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4A0" w:firstRow="1" w:lastRow="0" w:firstColumn="1" w:lastColumn="0" w:noHBand="0" w:noVBand="1"/>
      </w:tblPr>
      <w:tblGrid>
        <w:gridCol w:w="2557"/>
        <w:gridCol w:w="4814"/>
        <w:gridCol w:w="1985"/>
      </w:tblGrid>
      <w:tr w:rsidR="00300A60" w:rsidRPr="000D6890" w14:paraId="20107327" w14:textId="77777777" w:rsidTr="002024A7">
        <w:trPr>
          <w:trHeight w:val="557"/>
        </w:trPr>
        <w:tc>
          <w:tcPr>
            <w:tcW w:w="2557" w:type="dxa"/>
          </w:tcPr>
          <w:p w14:paraId="709BAC6F" w14:textId="77777777" w:rsidR="00300A60" w:rsidRPr="000D6890" w:rsidRDefault="00300A60" w:rsidP="002024A7">
            <w:pPr>
              <w:pStyle w:val="Heading1"/>
              <w:spacing w:before="60" w:after="60"/>
              <w:ind w:right="183"/>
              <w:contextualSpacing/>
              <w:rPr>
                <w:rFonts w:ascii="Arial" w:hAnsi="Arial" w:cs="Arial"/>
                <w:sz w:val="24"/>
                <w:szCs w:val="24"/>
              </w:rPr>
            </w:pPr>
            <w:r w:rsidRPr="000D6890">
              <w:rPr>
                <w:rFonts w:ascii="Arial" w:hAnsi="Arial" w:cs="Arial"/>
                <w:sz w:val="24"/>
                <w:szCs w:val="24"/>
              </w:rPr>
              <w:t>Board Meeting:</w:t>
            </w:r>
          </w:p>
        </w:tc>
        <w:tc>
          <w:tcPr>
            <w:tcW w:w="4814" w:type="dxa"/>
          </w:tcPr>
          <w:p w14:paraId="1F330FC5" w14:textId="77777777" w:rsidR="00300A60" w:rsidRPr="000D6890" w:rsidRDefault="000D6890" w:rsidP="000D6890">
            <w:pPr>
              <w:pStyle w:val="Heading1"/>
              <w:spacing w:before="60" w:after="60"/>
              <w:ind w:right="183"/>
              <w:contextualSpacing/>
              <w:rPr>
                <w:rFonts w:ascii="Arial" w:hAnsi="Arial" w:cs="Arial"/>
                <w:b w:val="0"/>
                <w:sz w:val="24"/>
                <w:szCs w:val="24"/>
              </w:rPr>
            </w:pPr>
            <w:r w:rsidRPr="000D6890">
              <w:rPr>
                <w:rFonts w:ascii="Arial" w:hAnsi="Arial" w:cs="Arial"/>
                <w:b w:val="0"/>
                <w:sz w:val="24"/>
                <w:szCs w:val="24"/>
              </w:rPr>
              <w:t>1 August</w:t>
            </w:r>
            <w:r w:rsidR="000C34A9" w:rsidRPr="000D6890">
              <w:rPr>
                <w:rFonts w:ascii="Arial" w:hAnsi="Arial" w:cs="Arial"/>
                <w:b w:val="0"/>
                <w:sz w:val="24"/>
                <w:szCs w:val="24"/>
              </w:rPr>
              <w:t xml:space="preserve"> </w:t>
            </w:r>
            <w:r w:rsidR="00C96377" w:rsidRPr="000D6890">
              <w:rPr>
                <w:rFonts w:ascii="Arial" w:hAnsi="Arial" w:cs="Arial"/>
                <w:b w:val="0"/>
                <w:sz w:val="24"/>
                <w:szCs w:val="24"/>
              </w:rPr>
              <w:t>2019</w:t>
            </w:r>
          </w:p>
        </w:tc>
        <w:tc>
          <w:tcPr>
            <w:tcW w:w="1985" w:type="dxa"/>
            <w:vMerge w:val="restart"/>
          </w:tcPr>
          <w:p w14:paraId="04F0AC59" w14:textId="1F5A876C" w:rsidR="00300A60" w:rsidRPr="000D6890" w:rsidRDefault="00416474" w:rsidP="002024A7">
            <w:pPr>
              <w:pStyle w:val="Heading1"/>
              <w:spacing w:before="60" w:after="60"/>
              <w:ind w:right="34"/>
              <w:contextualSpacing/>
              <w:jc w:val="right"/>
              <w:rPr>
                <w:rFonts w:ascii="Arial" w:hAnsi="Arial" w:cs="Arial"/>
                <w:sz w:val="24"/>
                <w:szCs w:val="24"/>
              </w:rPr>
            </w:pPr>
            <w:r>
              <w:rPr>
                <w:rFonts w:ascii="Arial" w:hAnsi="Arial" w:cs="Arial"/>
                <w:b w:val="0"/>
                <w:noProof/>
                <w:sz w:val="28"/>
                <w:szCs w:val="28"/>
                <w:lang w:eastAsia="en-GB"/>
              </w:rPr>
              <w:drawing>
                <wp:anchor distT="0" distB="0" distL="114300" distR="114300" simplePos="0" relativeHeight="251659776" behindDoc="0" locked="0" layoutInCell="1" allowOverlap="1" wp14:anchorId="6F0A005D" wp14:editId="10F6E982">
                  <wp:simplePos x="0" y="0"/>
                  <wp:positionH relativeFrom="margin">
                    <wp:posOffset>-87630</wp:posOffset>
                  </wp:positionH>
                  <wp:positionV relativeFrom="margin">
                    <wp:posOffset>-5080</wp:posOffset>
                  </wp:positionV>
                  <wp:extent cx="1306195" cy="541020"/>
                  <wp:effectExtent l="0" t="0" r="0" b="0"/>
                  <wp:wrapSquare wrapText="bothSides"/>
                  <wp:docPr id="1" name="Picture 0" descr="dual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al branding.jpg"/>
                          <pic:cNvPicPr/>
                        </pic:nvPicPr>
                        <pic:blipFill>
                          <a:blip r:embed="rId8" cstate="print"/>
                          <a:stretch>
                            <a:fillRect/>
                          </a:stretch>
                        </pic:blipFill>
                        <pic:spPr>
                          <a:xfrm>
                            <a:off x="0" y="0"/>
                            <a:ext cx="1306195" cy="541020"/>
                          </a:xfrm>
                          <a:prstGeom prst="rect">
                            <a:avLst/>
                          </a:prstGeom>
                        </pic:spPr>
                      </pic:pic>
                    </a:graphicData>
                  </a:graphic>
                  <wp14:sizeRelH relativeFrom="margin">
                    <wp14:pctWidth>0</wp14:pctWidth>
                  </wp14:sizeRelH>
                  <wp14:sizeRelV relativeFrom="margin">
                    <wp14:pctHeight>0</wp14:pctHeight>
                  </wp14:sizeRelV>
                </wp:anchor>
              </w:drawing>
            </w:r>
          </w:p>
        </w:tc>
      </w:tr>
      <w:tr w:rsidR="00300A60" w:rsidRPr="000D6890" w14:paraId="0A965AD1" w14:textId="77777777" w:rsidTr="002024A7">
        <w:trPr>
          <w:trHeight w:val="1091"/>
        </w:trPr>
        <w:tc>
          <w:tcPr>
            <w:tcW w:w="2557" w:type="dxa"/>
          </w:tcPr>
          <w:p w14:paraId="321E6813" w14:textId="77777777" w:rsidR="00300A60" w:rsidRPr="000D6890" w:rsidRDefault="00300A60" w:rsidP="002024A7">
            <w:pPr>
              <w:pStyle w:val="Heading1"/>
              <w:spacing w:before="60" w:after="60"/>
              <w:ind w:right="183"/>
              <w:contextualSpacing/>
              <w:rPr>
                <w:rFonts w:ascii="Arial" w:hAnsi="Arial" w:cs="Arial"/>
                <w:sz w:val="24"/>
                <w:szCs w:val="24"/>
              </w:rPr>
            </w:pPr>
            <w:r w:rsidRPr="000D6890">
              <w:rPr>
                <w:rFonts w:ascii="Arial" w:hAnsi="Arial" w:cs="Arial"/>
                <w:bCs w:val="0"/>
                <w:sz w:val="24"/>
                <w:szCs w:val="24"/>
              </w:rPr>
              <w:t>Subject:</w:t>
            </w:r>
          </w:p>
        </w:tc>
        <w:tc>
          <w:tcPr>
            <w:tcW w:w="4814" w:type="dxa"/>
          </w:tcPr>
          <w:p w14:paraId="538B70A0" w14:textId="77777777" w:rsidR="00300A60" w:rsidRPr="000D6890" w:rsidRDefault="00300A60" w:rsidP="00300A60">
            <w:pPr>
              <w:pStyle w:val="Heading1"/>
              <w:spacing w:before="60" w:after="60"/>
              <w:ind w:right="183"/>
              <w:contextualSpacing/>
              <w:rPr>
                <w:rFonts w:ascii="Arial" w:hAnsi="Arial" w:cs="Arial"/>
                <w:b w:val="0"/>
                <w:sz w:val="24"/>
                <w:szCs w:val="24"/>
              </w:rPr>
            </w:pPr>
            <w:r w:rsidRPr="000D6890">
              <w:rPr>
                <w:rFonts w:ascii="Arial" w:hAnsi="Arial" w:cs="Arial"/>
                <w:b w:val="0"/>
                <w:sz w:val="24"/>
                <w:szCs w:val="24"/>
              </w:rPr>
              <w:t xml:space="preserve">Board Performance Report </w:t>
            </w:r>
          </w:p>
        </w:tc>
        <w:tc>
          <w:tcPr>
            <w:tcW w:w="1985" w:type="dxa"/>
            <w:vMerge/>
          </w:tcPr>
          <w:p w14:paraId="276C8E28" w14:textId="77777777" w:rsidR="00300A60" w:rsidRPr="000D6890" w:rsidRDefault="00300A60" w:rsidP="002024A7">
            <w:pPr>
              <w:pStyle w:val="Heading1"/>
              <w:spacing w:before="60" w:after="60"/>
              <w:ind w:right="183"/>
              <w:contextualSpacing/>
              <w:rPr>
                <w:rFonts w:ascii="Arial" w:hAnsi="Arial" w:cs="Arial"/>
                <w:noProof/>
                <w:sz w:val="24"/>
                <w:szCs w:val="24"/>
                <w:lang w:eastAsia="en-GB"/>
              </w:rPr>
            </w:pPr>
          </w:p>
        </w:tc>
      </w:tr>
      <w:tr w:rsidR="00300A60" w:rsidRPr="000D6890" w14:paraId="3C1EBFBD" w14:textId="77777777" w:rsidTr="002024A7">
        <w:trPr>
          <w:trHeight w:val="499"/>
        </w:trPr>
        <w:tc>
          <w:tcPr>
            <w:tcW w:w="2557" w:type="dxa"/>
          </w:tcPr>
          <w:p w14:paraId="4526C5F0" w14:textId="77777777" w:rsidR="00300A60" w:rsidRPr="000D6890" w:rsidRDefault="00300A60" w:rsidP="002024A7">
            <w:pPr>
              <w:pStyle w:val="Heading1"/>
              <w:spacing w:before="120" w:after="60"/>
              <w:ind w:right="183"/>
              <w:contextualSpacing/>
              <w:rPr>
                <w:rFonts w:ascii="Arial" w:hAnsi="Arial" w:cs="Arial"/>
                <w:sz w:val="24"/>
                <w:szCs w:val="24"/>
              </w:rPr>
            </w:pPr>
            <w:r w:rsidRPr="000D6890">
              <w:rPr>
                <w:rFonts w:ascii="Arial" w:hAnsi="Arial" w:cs="Arial"/>
                <w:bCs w:val="0"/>
                <w:sz w:val="24"/>
                <w:szCs w:val="24"/>
              </w:rPr>
              <w:t>Recommendation:</w:t>
            </w:r>
            <w:r w:rsidRPr="000D6890">
              <w:rPr>
                <w:rFonts w:ascii="Arial" w:hAnsi="Arial" w:cs="Arial"/>
                <w:bCs w:val="0"/>
                <w:sz w:val="24"/>
                <w:szCs w:val="24"/>
              </w:rPr>
              <w:tab/>
            </w:r>
          </w:p>
        </w:tc>
        <w:tc>
          <w:tcPr>
            <w:tcW w:w="6799" w:type="dxa"/>
            <w:gridSpan w:val="2"/>
          </w:tcPr>
          <w:p w14:paraId="7B8462FF" w14:textId="77777777" w:rsidR="00300A60" w:rsidRPr="000D6890" w:rsidRDefault="00300A60" w:rsidP="002024A7">
            <w:pPr>
              <w:pStyle w:val="Heading1"/>
              <w:spacing w:before="120" w:after="60"/>
              <w:ind w:right="183"/>
              <w:contextualSpacing/>
              <w:rPr>
                <w:rFonts w:ascii="Arial" w:hAnsi="Arial" w:cs="Arial"/>
                <w:b w:val="0"/>
                <w:sz w:val="24"/>
                <w:szCs w:val="24"/>
              </w:rPr>
            </w:pPr>
            <w:r w:rsidRPr="000D6890">
              <w:rPr>
                <w:rFonts w:ascii="Arial" w:hAnsi="Arial" w:cs="Arial"/>
                <w:b w:val="0"/>
                <w:sz w:val="24"/>
                <w:szCs w:val="24"/>
              </w:rPr>
              <w:t>Board members are asked to:</w:t>
            </w:r>
          </w:p>
          <w:p w14:paraId="20D6D689" w14:textId="77777777" w:rsidR="00300A60" w:rsidRPr="000D6890" w:rsidRDefault="00300A60" w:rsidP="002024A7"/>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300A60" w:rsidRPr="000D6890" w14:paraId="6BAA813F" w14:textId="77777777" w:rsidTr="002024A7">
              <w:tc>
                <w:tcPr>
                  <w:tcW w:w="5694" w:type="dxa"/>
                </w:tcPr>
                <w:p w14:paraId="6CF11005" w14:textId="77777777" w:rsidR="00300A60" w:rsidRPr="000D6890" w:rsidRDefault="00300A60" w:rsidP="002024A7">
                  <w:pPr>
                    <w:pStyle w:val="Heading1"/>
                    <w:spacing w:before="120" w:after="60"/>
                    <w:ind w:right="183"/>
                    <w:contextualSpacing/>
                    <w:rPr>
                      <w:rFonts w:ascii="Arial" w:hAnsi="Arial" w:cs="Arial"/>
                      <w:b w:val="0"/>
                      <w:sz w:val="24"/>
                      <w:szCs w:val="24"/>
                    </w:rPr>
                  </w:pPr>
                  <w:r w:rsidRPr="000D6890">
                    <w:rPr>
                      <w:rFonts w:ascii="Arial" w:hAnsi="Arial" w:cs="Arial"/>
                      <w:b w:val="0"/>
                      <w:sz w:val="24"/>
                      <w:szCs w:val="24"/>
                    </w:rPr>
                    <w:t>Discuss and Note</w:t>
                  </w:r>
                </w:p>
              </w:tc>
              <w:tc>
                <w:tcPr>
                  <w:tcW w:w="850" w:type="dxa"/>
                </w:tcPr>
                <w:p w14:paraId="7700903E" w14:textId="77777777" w:rsidR="00300A60" w:rsidRPr="000D6890" w:rsidRDefault="00300A60" w:rsidP="002024A7">
                  <w:pPr>
                    <w:spacing w:before="120" w:after="60"/>
                    <w:contextualSpacing/>
                  </w:pPr>
                  <w:r w:rsidRPr="000D6890">
                    <w:t>X</w:t>
                  </w:r>
                </w:p>
              </w:tc>
            </w:tr>
            <w:tr w:rsidR="00300A60" w:rsidRPr="000D6890" w14:paraId="05A0560F" w14:textId="77777777" w:rsidTr="002024A7">
              <w:tc>
                <w:tcPr>
                  <w:tcW w:w="5694" w:type="dxa"/>
                </w:tcPr>
                <w:p w14:paraId="072D4F4B" w14:textId="77777777" w:rsidR="00300A60" w:rsidRPr="000D6890" w:rsidRDefault="00300A60" w:rsidP="002024A7">
                  <w:pPr>
                    <w:pStyle w:val="Heading1"/>
                    <w:spacing w:before="120" w:after="60"/>
                    <w:ind w:right="183"/>
                    <w:contextualSpacing/>
                    <w:rPr>
                      <w:rFonts w:ascii="Arial" w:hAnsi="Arial" w:cs="Arial"/>
                      <w:b w:val="0"/>
                      <w:sz w:val="24"/>
                      <w:szCs w:val="24"/>
                    </w:rPr>
                  </w:pPr>
                  <w:r w:rsidRPr="000D6890">
                    <w:rPr>
                      <w:rFonts w:ascii="Arial" w:hAnsi="Arial" w:cs="Arial"/>
                      <w:b w:val="0"/>
                      <w:sz w:val="24"/>
                      <w:szCs w:val="24"/>
                    </w:rPr>
                    <w:t>Discuss and Approve</w:t>
                  </w:r>
                </w:p>
              </w:tc>
              <w:tc>
                <w:tcPr>
                  <w:tcW w:w="850" w:type="dxa"/>
                </w:tcPr>
                <w:p w14:paraId="70479808" w14:textId="77777777" w:rsidR="00300A60" w:rsidRPr="000D6890" w:rsidRDefault="00300A60" w:rsidP="002024A7">
                  <w:pPr>
                    <w:spacing w:before="120" w:after="60"/>
                    <w:contextualSpacing/>
                  </w:pPr>
                </w:p>
              </w:tc>
            </w:tr>
            <w:tr w:rsidR="00300A60" w:rsidRPr="000D6890" w14:paraId="1BD9FE1A" w14:textId="77777777" w:rsidTr="002024A7">
              <w:tc>
                <w:tcPr>
                  <w:tcW w:w="5694" w:type="dxa"/>
                </w:tcPr>
                <w:p w14:paraId="73122755" w14:textId="77777777" w:rsidR="00300A60" w:rsidRPr="000D6890" w:rsidRDefault="00300A60" w:rsidP="002024A7">
                  <w:pPr>
                    <w:pStyle w:val="Heading1"/>
                    <w:spacing w:before="120" w:after="60"/>
                    <w:ind w:right="183"/>
                    <w:contextualSpacing/>
                    <w:rPr>
                      <w:rFonts w:ascii="Arial" w:hAnsi="Arial" w:cs="Arial"/>
                      <w:b w:val="0"/>
                      <w:sz w:val="24"/>
                      <w:szCs w:val="24"/>
                    </w:rPr>
                  </w:pPr>
                  <w:r w:rsidRPr="000D6890">
                    <w:rPr>
                      <w:rFonts w:ascii="Arial" w:hAnsi="Arial" w:cs="Arial"/>
                      <w:b w:val="0"/>
                      <w:sz w:val="24"/>
                      <w:szCs w:val="24"/>
                    </w:rPr>
                    <w:t>Note for Information only</w:t>
                  </w:r>
                </w:p>
              </w:tc>
              <w:tc>
                <w:tcPr>
                  <w:tcW w:w="850" w:type="dxa"/>
                </w:tcPr>
                <w:p w14:paraId="1A7BD653" w14:textId="77777777" w:rsidR="00300A60" w:rsidRPr="000D6890" w:rsidRDefault="00300A60" w:rsidP="002024A7">
                  <w:pPr>
                    <w:spacing w:before="120" w:after="60"/>
                    <w:contextualSpacing/>
                  </w:pPr>
                </w:p>
              </w:tc>
            </w:tr>
          </w:tbl>
          <w:p w14:paraId="14F5FE05" w14:textId="77777777" w:rsidR="00300A60" w:rsidRPr="000D6890" w:rsidRDefault="00300A60" w:rsidP="002024A7">
            <w:pPr>
              <w:spacing w:before="120" w:after="60"/>
              <w:contextualSpacing/>
            </w:pPr>
          </w:p>
        </w:tc>
      </w:tr>
    </w:tbl>
    <w:p w14:paraId="02AE78CD" w14:textId="77777777" w:rsidR="000B4973" w:rsidRPr="000D6890" w:rsidRDefault="000B4973" w:rsidP="00C24B4E">
      <w:pPr>
        <w:ind w:left="-540" w:right="183"/>
        <w:jc w:val="right"/>
        <w:rPr>
          <w:rFonts w:ascii="Arial" w:hAnsi="Arial" w:cs="Arial"/>
          <w:b/>
          <w:bCs/>
          <w:color w:val="365F91"/>
          <w:sz w:val="20"/>
          <w:szCs w:val="20"/>
        </w:rPr>
      </w:pPr>
    </w:p>
    <w:p w14:paraId="7A5CFA5B" w14:textId="77777777" w:rsidR="00A2577B" w:rsidRPr="000D6890" w:rsidRDefault="00513DB0" w:rsidP="005F02B7">
      <w:pPr>
        <w:ind w:right="-46"/>
        <w:rPr>
          <w:rFonts w:ascii="Arial" w:hAnsi="Arial" w:cs="Arial"/>
          <w:b/>
          <w:bCs/>
        </w:rPr>
      </w:pPr>
      <w:r w:rsidRPr="000D6890">
        <w:rPr>
          <w:rFonts w:ascii="Arial" w:hAnsi="Arial" w:cs="Arial"/>
          <w:b/>
          <w:bCs/>
        </w:rPr>
        <w:t>________________________________________</w:t>
      </w:r>
      <w:r w:rsidR="00C24B4E" w:rsidRPr="000D6890">
        <w:rPr>
          <w:rFonts w:ascii="Arial" w:hAnsi="Arial" w:cs="Arial"/>
          <w:b/>
          <w:bCs/>
        </w:rPr>
        <w:t>__________________________</w:t>
      </w:r>
    </w:p>
    <w:p w14:paraId="5BFD6381" w14:textId="77777777" w:rsidR="001175E5" w:rsidRPr="000D6890" w:rsidRDefault="001175E5" w:rsidP="00C24B4E">
      <w:pPr>
        <w:pStyle w:val="BodyTextIndent"/>
        <w:ind w:left="0" w:right="183" w:firstLine="0"/>
        <w:rPr>
          <w:rFonts w:ascii="Arial" w:hAnsi="Arial" w:cs="Arial"/>
          <w:b/>
          <w:bCs/>
        </w:rPr>
      </w:pPr>
    </w:p>
    <w:p w14:paraId="22DF32BE" w14:textId="77777777" w:rsidR="00E56440" w:rsidRPr="000D6890" w:rsidRDefault="00E56440" w:rsidP="00EB409B">
      <w:pPr>
        <w:numPr>
          <w:ilvl w:val="0"/>
          <w:numId w:val="1"/>
        </w:numPr>
        <w:tabs>
          <w:tab w:val="clear" w:pos="1080"/>
          <w:tab w:val="num" w:pos="720"/>
        </w:tabs>
        <w:ind w:left="720" w:hanging="540"/>
        <w:rPr>
          <w:rFonts w:ascii="Arial" w:hAnsi="Arial" w:cs="Arial"/>
          <w:b/>
        </w:rPr>
      </w:pPr>
      <w:r w:rsidRPr="000D6890">
        <w:rPr>
          <w:rFonts w:ascii="Arial" w:hAnsi="Arial" w:cs="Arial"/>
          <w:b/>
        </w:rPr>
        <w:t>Introduction</w:t>
      </w:r>
    </w:p>
    <w:p w14:paraId="67AA658F" w14:textId="77777777" w:rsidR="00E56440" w:rsidRPr="000D6890" w:rsidRDefault="00E56440" w:rsidP="00E56440">
      <w:pPr>
        <w:ind w:left="720"/>
        <w:rPr>
          <w:rFonts w:ascii="Arial" w:hAnsi="Arial" w:cs="Arial"/>
        </w:rPr>
      </w:pPr>
    </w:p>
    <w:p w14:paraId="0F07042E" w14:textId="77777777" w:rsidR="00E56440" w:rsidRPr="000D6890" w:rsidRDefault="00E56440" w:rsidP="00AE3C49">
      <w:pPr>
        <w:ind w:left="720"/>
        <w:rPr>
          <w:rFonts w:ascii="Arial" w:hAnsi="Arial" w:cs="Arial"/>
          <w:color w:val="FF0000"/>
        </w:rPr>
      </w:pPr>
      <w:r w:rsidRPr="000D6890">
        <w:rPr>
          <w:rFonts w:ascii="Arial" w:hAnsi="Arial" w:cs="Arial"/>
        </w:rPr>
        <w:t xml:space="preserve">The Board is asked to </w:t>
      </w:r>
      <w:r w:rsidR="00E354DA" w:rsidRPr="000D6890">
        <w:rPr>
          <w:rFonts w:ascii="Arial" w:hAnsi="Arial" w:cs="Arial"/>
        </w:rPr>
        <w:t xml:space="preserve">discuss </w:t>
      </w:r>
      <w:r w:rsidRPr="000D6890">
        <w:rPr>
          <w:rFonts w:ascii="Arial" w:hAnsi="Arial" w:cs="Arial"/>
        </w:rPr>
        <w:t xml:space="preserve">the content of the performance report covering matters discussed at the </w:t>
      </w:r>
      <w:r w:rsidR="000D6890" w:rsidRPr="000D6890">
        <w:rPr>
          <w:rFonts w:ascii="Arial" w:hAnsi="Arial" w:cs="Arial"/>
        </w:rPr>
        <w:t xml:space="preserve">July </w:t>
      </w:r>
      <w:r w:rsidR="00324B85" w:rsidRPr="000D6890">
        <w:rPr>
          <w:rFonts w:ascii="Arial" w:hAnsi="Arial" w:cs="Arial"/>
        </w:rPr>
        <w:t>201</w:t>
      </w:r>
      <w:r w:rsidR="00C96377" w:rsidRPr="000D6890">
        <w:rPr>
          <w:rFonts w:ascii="Arial" w:hAnsi="Arial" w:cs="Arial"/>
        </w:rPr>
        <w:t>9</w:t>
      </w:r>
      <w:r w:rsidRPr="000D6890">
        <w:rPr>
          <w:rFonts w:ascii="Arial" w:hAnsi="Arial" w:cs="Arial"/>
        </w:rPr>
        <w:t xml:space="preserve"> meeting of the Perfo</w:t>
      </w:r>
      <w:r w:rsidR="00102A4A" w:rsidRPr="000D6890">
        <w:rPr>
          <w:rFonts w:ascii="Arial" w:hAnsi="Arial" w:cs="Arial"/>
        </w:rPr>
        <w:t xml:space="preserve">rmance and Planning Committee. </w:t>
      </w:r>
    </w:p>
    <w:p w14:paraId="1B381B66" w14:textId="77777777" w:rsidR="00E56440" w:rsidRPr="000D6890" w:rsidRDefault="00E56440" w:rsidP="00E56440">
      <w:pPr>
        <w:ind w:left="720"/>
        <w:rPr>
          <w:rFonts w:ascii="Arial" w:hAnsi="Arial" w:cs="Arial"/>
        </w:rPr>
      </w:pPr>
      <w:r w:rsidRPr="000D6890">
        <w:rPr>
          <w:rFonts w:ascii="Arial" w:hAnsi="Arial" w:cs="Arial"/>
        </w:rPr>
        <w:t xml:space="preserve"> </w:t>
      </w:r>
    </w:p>
    <w:p w14:paraId="527FE4DB" w14:textId="77777777" w:rsidR="00E56440" w:rsidRDefault="00E56440" w:rsidP="00EB409B">
      <w:pPr>
        <w:pStyle w:val="ListParagraph"/>
        <w:numPr>
          <w:ilvl w:val="0"/>
          <w:numId w:val="2"/>
        </w:numPr>
        <w:spacing w:line="240" w:lineRule="auto"/>
        <w:rPr>
          <w:rFonts w:ascii="Arial" w:hAnsi="Arial" w:cs="Arial"/>
          <w:sz w:val="24"/>
          <w:szCs w:val="24"/>
        </w:rPr>
      </w:pPr>
      <w:r w:rsidRPr="000D6890">
        <w:rPr>
          <w:rFonts w:ascii="Arial" w:hAnsi="Arial" w:cs="Arial"/>
          <w:sz w:val="24"/>
          <w:szCs w:val="24"/>
        </w:rPr>
        <w:t>Board Exception Report – Key Performance Indicators (KPIs)</w:t>
      </w:r>
    </w:p>
    <w:p w14:paraId="0F7B865F" w14:textId="77777777" w:rsidR="00AE3C49" w:rsidRPr="000D6890" w:rsidRDefault="00AE3C49" w:rsidP="00AE3C49">
      <w:pPr>
        <w:pStyle w:val="ListParagraph"/>
        <w:spacing w:line="240" w:lineRule="auto"/>
        <w:ind w:left="1440"/>
        <w:rPr>
          <w:rFonts w:ascii="Arial" w:hAnsi="Arial" w:cs="Arial"/>
          <w:sz w:val="24"/>
          <w:szCs w:val="24"/>
        </w:rPr>
      </w:pPr>
    </w:p>
    <w:p w14:paraId="10DE91B4" w14:textId="77777777" w:rsidR="00E56440" w:rsidRPr="000D6890" w:rsidRDefault="00E56440" w:rsidP="00EB409B">
      <w:pPr>
        <w:pStyle w:val="ListParagraph"/>
        <w:numPr>
          <w:ilvl w:val="0"/>
          <w:numId w:val="3"/>
        </w:numPr>
        <w:tabs>
          <w:tab w:val="left" w:pos="1260"/>
        </w:tabs>
        <w:spacing w:line="240" w:lineRule="auto"/>
        <w:ind w:left="2127" w:hanging="709"/>
        <w:rPr>
          <w:rFonts w:ascii="Arial" w:hAnsi="Arial" w:cs="Arial"/>
          <w:sz w:val="24"/>
          <w:szCs w:val="24"/>
        </w:rPr>
      </w:pPr>
      <w:r w:rsidRPr="000D6890">
        <w:rPr>
          <w:rFonts w:ascii="Arial" w:hAnsi="Arial" w:cs="Arial"/>
          <w:sz w:val="24"/>
          <w:szCs w:val="24"/>
        </w:rPr>
        <w:t>Effective KPIs</w:t>
      </w:r>
    </w:p>
    <w:p w14:paraId="458859CB" w14:textId="77777777" w:rsidR="00E56440" w:rsidRPr="000D6890" w:rsidRDefault="00E56440" w:rsidP="00EB409B">
      <w:pPr>
        <w:pStyle w:val="ListParagraph"/>
        <w:numPr>
          <w:ilvl w:val="0"/>
          <w:numId w:val="3"/>
        </w:numPr>
        <w:tabs>
          <w:tab w:val="left" w:pos="1260"/>
        </w:tabs>
        <w:spacing w:line="240" w:lineRule="auto"/>
        <w:ind w:left="2127" w:hanging="709"/>
        <w:rPr>
          <w:rFonts w:ascii="Arial" w:hAnsi="Arial" w:cs="Arial"/>
          <w:sz w:val="24"/>
          <w:szCs w:val="24"/>
        </w:rPr>
      </w:pPr>
      <w:r w:rsidRPr="000D6890">
        <w:rPr>
          <w:rFonts w:ascii="Arial" w:hAnsi="Arial" w:cs="Arial"/>
          <w:sz w:val="24"/>
          <w:szCs w:val="24"/>
        </w:rPr>
        <w:t>Person-centred KPIs</w:t>
      </w:r>
    </w:p>
    <w:p w14:paraId="1AE98B74" w14:textId="77777777" w:rsidR="00E56440" w:rsidRPr="000D6890" w:rsidRDefault="00E56440" w:rsidP="00EB409B">
      <w:pPr>
        <w:pStyle w:val="ListParagraph"/>
        <w:numPr>
          <w:ilvl w:val="0"/>
          <w:numId w:val="3"/>
        </w:numPr>
        <w:tabs>
          <w:tab w:val="left" w:pos="1260"/>
        </w:tabs>
        <w:spacing w:line="240" w:lineRule="auto"/>
        <w:ind w:left="2127" w:hanging="709"/>
        <w:rPr>
          <w:rFonts w:ascii="Arial" w:hAnsi="Arial" w:cs="Arial"/>
          <w:sz w:val="24"/>
          <w:szCs w:val="24"/>
        </w:rPr>
      </w:pPr>
      <w:r w:rsidRPr="000D6890">
        <w:rPr>
          <w:rFonts w:ascii="Arial" w:hAnsi="Arial" w:cs="Arial"/>
          <w:sz w:val="24"/>
          <w:szCs w:val="24"/>
        </w:rPr>
        <w:t>Safe KPIs</w:t>
      </w:r>
    </w:p>
    <w:p w14:paraId="0C97984B" w14:textId="77777777" w:rsidR="00E56440" w:rsidRPr="000D6890" w:rsidRDefault="00E56440" w:rsidP="00E56440">
      <w:pPr>
        <w:pStyle w:val="ListParagraph"/>
        <w:spacing w:line="240" w:lineRule="auto"/>
        <w:ind w:left="1440"/>
        <w:rPr>
          <w:rFonts w:ascii="Arial" w:hAnsi="Arial" w:cs="Arial"/>
          <w:sz w:val="24"/>
          <w:szCs w:val="24"/>
        </w:rPr>
      </w:pPr>
      <w:bookmarkStart w:id="0" w:name="_GoBack"/>
      <w:bookmarkEnd w:id="0"/>
    </w:p>
    <w:p w14:paraId="2EBA1CBC" w14:textId="77777777" w:rsidR="00E56440" w:rsidRDefault="00E56440" w:rsidP="00EB409B">
      <w:pPr>
        <w:pStyle w:val="ListParagraph"/>
        <w:numPr>
          <w:ilvl w:val="0"/>
          <w:numId w:val="2"/>
        </w:numPr>
        <w:spacing w:line="240" w:lineRule="auto"/>
        <w:ind w:left="2160" w:hanging="1080"/>
        <w:rPr>
          <w:rFonts w:ascii="Arial" w:hAnsi="Arial" w:cs="Arial"/>
          <w:sz w:val="24"/>
          <w:szCs w:val="24"/>
        </w:rPr>
      </w:pPr>
      <w:r w:rsidRPr="000D6890">
        <w:rPr>
          <w:rFonts w:ascii="Arial" w:hAnsi="Arial" w:cs="Arial"/>
          <w:sz w:val="24"/>
          <w:szCs w:val="24"/>
        </w:rPr>
        <w:t>Divisional Exception Reports</w:t>
      </w:r>
    </w:p>
    <w:p w14:paraId="34ED2792" w14:textId="77777777" w:rsidR="00AE3C49" w:rsidRPr="000D6890" w:rsidRDefault="00AE3C49" w:rsidP="00AE3C49">
      <w:pPr>
        <w:pStyle w:val="ListParagraph"/>
        <w:spacing w:line="240" w:lineRule="auto"/>
        <w:ind w:left="2160"/>
        <w:rPr>
          <w:rFonts w:ascii="Arial" w:hAnsi="Arial" w:cs="Arial"/>
          <w:sz w:val="24"/>
          <w:szCs w:val="24"/>
        </w:rPr>
      </w:pPr>
    </w:p>
    <w:p w14:paraId="0913ECA0" w14:textId="77777777" w:rsidR="00E56440" w:rsidRPr="000D6890" w:rsidRDefault="00E56440" w:rsidP="00E56440">
      <w:pPr>
        <w:pStyle w:val="ListParagraph"/>
        <w:tabs>
          <w:tab w:val="left" w:pos="1260"/>
        </w:tabs>
        <w:spacing w:line="240" w:lineRule="auto"/>
        <w:ind w:left="1440"/>
        <w:rPr>
          <w:rFonts w:ascii="Arial" w:hAnsi="Arial" w:cs="Arial"/>
          <w:sz w:val="24"/>
          <w:szCs w:val="24"/>
        </w:rPr>
      </w:pPr>
      <w:r w:rsidRPr="000D6890">
        <w:rPr>
          <w:rFonts w:ascii="Arial" w:hAnsi="Arial" w:cs="Arial"/>
          <w:sz w:val="24"/>
          <w:szCs w:val="24"/>
        </w:rPr>
        <w:t>(a)</w:t>
      </w:r>
      <w:r w:rsidRPr="000D6890">
        <w:rPr>
          <w:rFonts w:ascii="Arial" w:hAnsi="Arial" w:cs="Arial"/>
          <w:sz w:val="24"/>
          <w:szCs w:val="24"/>
        </w:rPr>
        <w:tab/>
        <w:t>Surgical Services</w:t>
      </w:r>
    </w:p>
    <w:p w14:paraId="5C696EC5" w14:textId="77777777" w:rsidR="00E56440" w:rsidRPr="000D6890" w:rsidRDefault="00E56440" w:rsidP="00E56440">
      <w:pPr>
        <w:pStyle w:val="ListParagraph"/>
        <w:tabs>
          <w:tab w:val="left" w:pos="1260"/>
        </w:tabs>
        <w:spacing w:line="240" w:lineRule="auto"/>
        <w:ind w:left="1440"/>
        <w:rPr>
          <w:rFonts w:ascii="Arial" w:hAnsi="Arial" w:cs="Arial"/>
          <w:sz w:val="24"/>
          <w:szCs w:val="24"/>
        </w:rPr>
      </w:pPr>
      <w:r w:rsidRPr="000D6890">
        <w:rPr>
          <w:rFonts w:ascii="Arial" w:hAnsi="Arial" w:cs="Arial"/>
          <w:sz w:val="24"/>
          <w:szCs w:val="24"/>
        </w:rPr>
        <w:t>(b)</w:t>
      </w:r>
      <w:r w:rsidRPr="000D6890">
        <w:rPr>
          <w:rFonts w:ascii="Arial" w:hAnsi="Arial" w:cs="Arial"/>
          <w:sz w:val="24"/>
          <w:szCs w:val="24"/>
        </w:rPr>
        <w:tab/>
        <w:t>Regional and National Medicine</w:t>
      </w:r>
    </w:p>
    <w:p w14:paraId="53CB61B1" w14:textId="77777777" w:rsidR="00E56440" w:rsidRPr="000D6890" w:rsidRDefault="00E56440" w:rsidP="00E56440">
      <w:pPr>
        <w:pStyle w:val="ListParagraph"/>
        <w:spacing w:line="240" w:lineRule="auto"/>
        <w:ind w:left="1080"/>
        <w:rPr>
          <w:rFonts w:ascii="Arial" w:hAnsi="Arial" w:cs="Arial"/>
          <w:sz w:val="24"/>
          <w:szCs w:val="24"/>
        </w:rPr>
      </w:pPr>
    </w:p>
    <w:p w14:paraId="3C6FB33F" w14:textId="77777777" w:rsidR="00E56440" w:rsidRPr="000D6890" w:rsidRDefault="00D71522" w:rsidP="00EB409B">
      <w:pPr>
        <w:pStyle w:val="ListParagraph"/>
        <w:numPr>
          <w:ilvl w:val="0"/>
          <w:numId w:val="2"/>
        </w:numPr>
        <w:spacing w:line="240" w:lineRule="auto"/>
        <w:ind w:left="1418" w:hanging="338"/>
        <w:rPr>
          <w:rFonts w:ascii="Arial" w:hAnsi="Arial" w:cs="Arial"/>
          <w:sz w:val="24"/>
          <w:szCs w:val="24"/>
        </w:rPr>
      </w:pPr>
      <w:r w:rsidRPr="000D6890">
        <w:rPr>
          <w:rFonts w:ascii="Arial" w:hAnsi="Arial" w:cs="Arial"/>
          <w:sz w:val="24"/>
          <w:szCs w:val="24"/>
        </w:rPr>
        <w:t>W</w:t>
      </w:r>
      <w:r w:rsidR="00E56440" w:rsidRPr="000D6890">
        <w:rPr>
          <w:rFonts w:ascii="Arial" w:hAnsi="Arial" w:cs="Arial"/>
          <w:sz w:val="24"/>
          <w:szCs w:val="24"/>
        </w:rPr>
        <w:t xml:space="preserve">aiting lists – </w:t>
      </w:r>
      <w:r w:rsidR="00EF577A" w:rsidRPr="000D6890">
        <w:rPr>
          <w:rFonts w:ascii="Arial" w:hAnsi="Arial" w:cs="Arial"/>
          <w:sz w:val="24"/>
          <w:szCs w:val="24"/>
        </w:rPr>
        <w:t>Cardiac Surgery, Thoracic Surgery</w:t>
      </w:r>
      <w:r w:rsidR="003D495D" w:rsidRPr="000D6890">
        <w:rPr>
          <w:rFonts w:ascii="Arial" w:hAnsi="Arial" w:cs="Arial"/>
          <w:sz w:val="24"/>
          <w:szCs w:val="24"/>
        </w:rPr>
        <w:t xml:space="preserve"> and</w:t>
      </w:r>
      <w:r w:rsidR="00EF577A" w:rsidRPr="000D6890">
        <w:rPr>
          <w:rFonts w:ascii="Arial" w:hAnsi="Arial" w:cs="Arial"/>
          <w:sz w:val="24"/>
          <w:szCs w:val="24"/>
        </w:rPr>
        <w:t xml:space="preserve"> Cardiology.</w:t>
      </w:r>
    </w:p>
    <w:p w14:paraId="243C399A" w14:textId="77777777" w:rsidR="00E56440" w:rsidRPr="000D6890" w:rsidRDefault="00E56440" w:rsidP="00E56440">
      <w:pPr>
        <w:pStyle w:val="ListParagraph"/>
        <w:spacing w:line="240" w:lineRule="auto"/>
        <w:ind w:left="1080"/>
        <w:rPr>
          <w:rFonts w:ascii="Arial" w:hAnsi="Arial" w:cs="Arial"/>
          <w:sz w:val="24"/>
          <w:szCs w:val="24"/>
        </w:rPr>
      </w:pPr>
    </w:p>
    <w:p w14:paraId="357A87E3" w14:textId="77777777" w:rsidR="00E56440" w:rsidRPr="000D6890" w:rsidRDefault="00E56440" w:rsidP="00EB409B">
      <w:pPr>
        <w:pStyle w:val="ListParagraph"/>
        <w:numPr>
          <w:ilvl w:val="0"/>
          <w:numId w:val="2"/>
        </w:numPr>
        <w:spacing w:line="240" w:lineRule="auto"/>
        <w:ind w:left="2160" w:hanging="1080"/>
        <w:rPr>
          <w:rFonts w:ascii="Arial" w:hAnsi="Arial" w:cs="Arial"/>
          <w:sz w:val="24"/>
          <w:szCs w:val="24"/>
        </w:rPr>
      </w:pPr>
      <w:r w:rsidRPr="000D6890">
        <w:rPr>
          <w:rFonts w:ascii="Arial" w:hAnsi="Arial" w:cs="Arial"/>
          <w:sz w:val="24"/>
          <w:szCs w:val="24"/>
        </w:rPr>
        <w:t>Corporate Balanced Scorecard (Appendix 1)</w:t>
      </w:r>
    </w:p>
    <w:p w14:paraId="38BBD91F" w14:textId="77777777" w:rsidR="00E56440" w:rsidRPr="000D6890" w:rsidRDefault="00E56440" w:rsidP="00E56440">
      <w:pPr>
        <w:pStyle w:val="ListParagraph"/>
        <w:rPr>
          <w:rFonts w:ascii="Arial" w:hAnsi="Arial" w:cs="Arial"/>
          <w:sz w:val="24"/>
          <w:szCs w:val="24"/>
          <w:highlight w:val="yellow"/>
        </w:rPr>
      </w:pPr>
    </w:p>
    <w:p w14:paraId="198542F2" w14:textId="77777777" w:rsidR="00E56440" w:rsidRPr="000D6890" w:rsidRDefault="00E56440" w:rsidP="00E56440">
      <w:pPr>
        <w:pStyle w:val="ListParagraph"/>
        <w:spacing w:line="240" w:lineRule="auto"/>
        <w:rPr>
          <w:rFonts w:ascii="Arial" w:hAnsi="Arial" w:cs="Arial"/>
          <w:sz w:val="24"/>
          <w:szCs w:val="24"/>
          <w:lang w:eastAsia="en-GB"/>
        </w:rPr>
      </w:pPr>
    </w:p>
    <w:p w14:paraId="2865F8BC" w14:textId="77777777" w:rsidR="00E56440" w:rsidRPr="000D6890" w:rsidRDefault="00E56440" w:rsidP="00E56440">
      <w:pPr>
        <w:pStyle w:val="ListParagraph"/>
        <w:spacing w:line="240" w:lineRule="auto"/>
        <w:ind w:hanging="540"/>
        <w:rPr>
          <w:rFonts w:ascii="Arial" w:hAnsi="Arial" w:cs="Arial"/>
          <w:b/>
          <w:sz w:val="24"/>
          <w:szCs w:val="24"/>
          <w:lang w:eastAsia="en-GB"/>
        </w:rPr>
      </w:pPr>
      <w:r w:rsidRPr="000D6890">
        <w:rPr>
          <w:rFonts w:ascii="Arial" w:hAnsi="Arial" w:cs="Arial"/>
          <w:b/>
          <w:sz w:val="24"/>
          <w:szCs w:val="24"/>
          <w:lang w:eastAsia="en-GB"/>
        </w:rPr>
        <w:t xml:space="preserve">2 </w:t>
      </w:r>
      <w:r w:rsidRPr="000D6890">
        <w:rPr>
          <w:rFonts w:ascii="Arial" w:hAnsi="Arial" w:cs="Arial"/>
          <w:b/>
          <w:sz w:val="24"/>
          <w:szCs w:val="24"/>
          <w:lang w:eastAsia="en-GB"/>
        </w:rPr>
        <w:tab/>
      </w:r>
      <w:r w:rsidRPr="000D6890">
        <w:rPr>
          <w:rFonts w:ascii="Arial" w:hAnsi="Arial" w:cs="Arial"/>
          <w:b/>
          <w:sz w:val="24"/>
          <w:szCs w:val="24"/>
        </w:rPr>
        <w:t>Recommendation</w:t>
      </w:r>
    </w:p>
    <w:p w14:paraId="6B040E53" w14:textId="77777777" w:rsidR="00AE3C49" w:rsidRDefault="00E56440" w:rsidP="00E56440">
      <w:pPr>
        <w:pStyle w:val="ListParagraph"/>
        <w:spacing w:line="240" w:lineRule="auto"/>
        <w:ind w:hanging="540"/>
        <w:rPr>
          <w:rFonts w:ascii="Arial" w:hAnsi="Arial" w:cs="Arial"/>
          <w:sz w:val="24"/>
          <w:szCs w:val="24"/>
          <w:lang w:eastAsia="en-GB"/>
        </w:rPr>
      </w:pPr>
      <w:r w:rsidRPr="000D6890">
        <w:rPr>
          <w:rFonts w:ascii="Arial" w:hAnsi="Arial" w:cs="Arial"/>
          <w:sz w:val="24"/>
          <w:szCs w:val="24"/>
          <w:lang w:eastAsia="en-GB"/>
        </w:rPr>
        <w:tab/>
      </w:r>
    </w:p>
    <w:p w14:paraId="15A671AD" w14:textId="77777777" w:rsidR="00E56440" w:rsidRPr="000D6890" w:rsidRDefault="00E56440" w:rsidP="00AE3C49">
      <w:pPr>
        <w:pStyle w:val="ListParagraph"/>
        <w:spacing w:line="240" w:lineRule="auto"/>
        <w:rPr>
          <w:rFonts w:ascii="Arial" w:hAnsi="Arial" w:cs="Arial"/>
          <w:sz w:val="24"/>
          <w:szCs w:val="24"/>
          <w:lang w:eastAsia="en-GB"/>
        </w:rPr>
      </w:pPr>
      <w:r w:rsidRPr="000D6890">
        <w:rPr>
          <w:rFonts w:ascii="Arial" w:hAnsi="Arial" w:cs="Arial"/>
          <w:sz w:val="24"/>
          <w:szCs w:val="24"/>
          <w:lang w:eastAsia="en-GB"/>
        </w:rPr>
        <w:t xml:space="preserve">Board members are asked to note the update for the current reporting period.    </w:t>
      </w:r>
    </w:p>
    <w:p w14:paraId="2D63C680" w14:textId="77777777" w:rsidR="00E56440" w:rsidRPr="000D6890" w:rsidRDefault="00E56440" w:rsidP="00E56440">
      <w:pPr>
        <w:pStyle w:val="ListParagraph"/>
        <w:spacing w:line="240" w:lineRule="auto"/>
        <w:ind w:hanging="540"/>
        <w:rPr>
          <w:rFonts w:ascii="Arial" w:hAnsi="Arial" w:cs="Arial"/>
          <w:b/>
        </w:rPr>
      </w:pPr>
      <w:r w:rsidRPr="000D6890">
        <w:rPr>
          <w:rFonts w:ascii="Arial" w:hAnsi="Arial" w:cs="Arial"/>
          <w:b/>
        </w:rPr>
        <w:t xml:space="preserve"> </w:t>
      </w:r>
    </w:p>
    <w:p w14:paraId="67C2EF5E" w14:textId="77777777" w:rsidR="00AB1548" w:rsidRPr="000D6890" w:rsidRDefault="00A74392" w:rsidP="00182C79">
      <w:pPr>
        <w:ind w:right="-508"/>
        <w:rPr>
          <w:rFonts w:ascii="Arial" w:hAnsi="Arial" w:cs="Arial"/>
          <w:b/>
          <w:bCs/>
        </w:rPr>
      </w:pPr>
      <w:r w:rsidRPr="000D6890">
        <w:rPr>
          <w:rFonts w:ascii="Arial" w:hAnsi="Arial" w:cs="Arial"/>
          <w:b/>
          <w:bCs/>
        </w:rPr>
        <w:t>Jann Gardner</w:t>
      </w:r>
    </w:p>
    <w:p w14:paraId="3C65E54E" w14:textId="77777777" w:rsidR="00182C79" w:rsidRPr="000D6890" w:rsidRDefault="00A74392" w:rsidP="00182C79">
      <w:pPr>
        <w:ind w:right="-508"/>
        <w:rPr>
          <w:rFonts w:ascii="Arial" w:hAnsi="Arial" w:cs="Arial"/>
          <w:b/>
          <w:bCs/>
        </w:rPr>
      </w:pPr>
      <w:r w:rsidRPr="000D6890">
        <w:rPr>
          <w:rFonts w:ascii="Arial" w:hAnsi="Arial" w:cs="Arial"/>
          <w:b/>
          <w:bCs/>
        </w:rPr>
        <w:t>Chief Executive</w:t>
      </w:r>
    </w:p>
    <w:p w14:paraId="2C1ABA5A" w14:textId="77777777" w:rsidR="00E56440" w:rsidRPr="000D6890" w:rsidRDefault="000D6890" w:rsidP="00E56440">
      <w:pPr>
        <w:ind w:right="-508"/>
        <w:rPr>
          <w:rFonts w:ascii="Arial" w:hAnsi="Arial" w:cs="Arial"/>
          <w:b/>
          <w:bCs/>
        </w:rPr>
      </w:pPr>
      <w:r w:rsidRPr="000D6890">
        <w:rPr>
          <w:rFonts w:ascii="Arial" w:hAnsi="Arial" w:cs="Arial"/>
          <w:b/>
        </w:rPr>
        <w:t>19 July</w:t>
      </w:r>
      <w:r w:rsidR="00A74392" w:rsidRPr="000D6890">
        <w:rPr>
          <w:rFonts w:ascii="Arial" w:hAnsi="Arial" w:cs="Arial"/>
          <w:b/>
        </w:rPr>
        <w:t xml:space="preserve"> 2019</w:t>
      </w:r>
    </w:p>
    <w:p w14:paraId="186BE072" w14:textId="77777777" w:rsidR="00E56440" w:rsidRPr="000D6890" w:rsidRDefault="00E56440" w:rsidP="00AE3C49">
      <w:pPr>
        <w:ind w:right="-508"/>
        <w:rPr>
          <w:rFonts w:ascii="Arial" w:hAnsi="Arial" w:cs="Arial"/>
          <w:b/>
          <w:highlight w:val="yellow"/>
        </w:rPr>
      </w:pPr>
      <w:r w:rsidRPr="000D6890">
        <w:rPr>
          <w:rFonts w:ascii="Arial" w:hAnsi="Arial" w:cs="Arial"/>
          <w:b/>
          <w:bCs/>
        </w:rPr>
        <w:t>(Carole Anderson, Head of Strategy and Performance)</w:t>
      </w:r>
    </w:p>
    <w:p w14:paraId="7D8E2F68" w14:textId="77777777" w:rsidR="00E56440" w:rsidRPr="000D6890" w:rsidRDefault="00E56440" w:rsidP="00E56440">
      <w:pPr>
        <w:pStyle w:val="ListParagraph"/>
        <w:ind w:left="0"/>
        <w:rPr>
          <w:rFonts w:ascii="Arial" w:hAnsi="Arial" w:cs="Arial"/>
          <w:b/>
          <w:sz w:val="24"/>
          <w:szCs w:val="24"/>
          <w:highlight w:val="yellow"/>
        </w:rPr>
        <w:sectPr w:rsidR="00E56440" w:rsidRPr="000D6890" w:rsidSect="00956539">
          <w:footerReference w:type="even" r:id="rId9"/>
          <w:footerReference w:type="default" r:id="rId10"/>
          <w:headerReference w:type="first" r:id="rId11"/>
          <w:footerReference w:type="first" r:id="rId12"/>
          <w:pgSz w:w="11906" w:h="16838"/>
          <w:pgMar w:top="1418" w:right="1202" w:bottom="1440" w:left="1202" w:header="709" w:footer="709" w:gutter="0"/>
          <w:cols w:space="708"/>
          <w:titlePg/>
          <w:docGrid w:linePitch="360"/>
        </w:sectPr>
      </w:pPr>
    </w:p>
    <w:p w14:paraId="52BD993F" w14:textId="77777777" w:rsidR="00F66A4B" w:rsidRPr="000D6890" w:rsidRDefault="00F66A4B" w:rsidP="00987186">
      <w:pPr>
        <w:pStyle w:val="ListParagraph"/>
        <w:ind w:left="0"/>
        <w:rPr>
          <w:rFonts w:ascii="Arial" w:hAnsi="Arial" w:cs="Arial"/>
          <w:b/>
          <w:sz w:val="24"/>
          <w:szCs w:val="24"/>
          <w:highlight w:val="yellow"/>
          <w:lang w:eastAsia="en-GB"/>
        </w:rPr>
      </w:pPr>
    </w:p>
    <w:p w14:paraId="4EACF874" w14:textId="77777777" w:rsidR="00987186" w:rsidRPr="0090479C" w:rsidRDefault="00416474" w:rsidP="00987186">
      <w:pPr>
        <w:pStyle w:val="ListParagraph"/>
        <w:ind w:left="0"/>
        <w:rPr>
          <w:rFonts w:ascii="Arial" w:hAnsi="Arial" w:cs="Arial"/>
          <w:b/>
          <w:sz w:val="24"/>
          <w:szCs w:val="24"/>
          <w:lang w:eastAsia="en-GB"/>
        </w:rPr>
      </w:pPr>
      <w:r>
        <w:rPr>
          <w:rFonts w:ascii="Arial" w:hAnsi="Arial" w:cs="Arial"/>
          <w:b/>
          <w:bCs/>
          <w:noProof/>
          <w:sz w:val="24"/>
          <w:szCs w:val="24"/>
          <w:lang w:eastAsia="en-GB"/>
        </w:rPr>
        <w:pict w14:anchorId="79F5D77A">
          <v:shapetype id="_x0000_t202" coordsize="21600,21600" o:spt="202" path="m,l,21600r21600,l21600,xe">
            <v:stroke joinstyle="miter"/>
            <v:path gradientshapeok="t" o:connecttype="rect"/>
          </v:shapetype>
          <v:shape id="_x0000_s1026" type="#_x0000_t202" style="position:absolute;margin-left:567pt;margin-top:-27pt;width:135pt;height:54pt;z-index:251657728" filled="f" stroked="f">
            <v:textbox style="mso-next-textbox:#_x0000_s1026">
              <w:txbxContent>
                <w:p w14:paraId="23829756" w14:textId="77777777" w:rsidR="00AE3C49" w:rsidRPr="0021095A" w:rsidRDefault="00AE3C49" w:rsidP="00987186">
                  <w:pPr>
                    <w:rPr>
                      <w:rFonts w:ascii="Arial" w:hAnsi="Arial" w:cs="Arial"/>
                      <w:sz w:val="18"/>
                      <w:szCs w:val="18"/>
                      <w:lang w:eastAsia="en-GB"/>
                    </w:rPr>
                  </w:pPr>
                  <w:r w:rsidRPr="0021095A">
                    <w:rPr>
                      <w:rFonts w:ascii="Arial" w:hAnsi="Arial" w:cs="Arial"/>
                      <w:sz w:val="18"/>
                      <w:szCs w:val="18"/>
                    </w:rPr>
                    <w:t xml:space="preserve">Improved performance    </w:t>
                  </w:r>
                  <w:r w:rsidRPr="0021095A">
                    <w:rPr>
                      <w:rFonts w:ascii="Arial" w:hAnsi="Arial" w:cs="Arial"/>
                      <w:sz w:val="18"/>
                      <w:szCs w:val="18"/>
                      <w:lang w:eastAsia="en-GB"/>
                    </w:rPr>
                    <w:sym w:font="Wingdings" w:char="F0F1"/>
                  </w:r>
                </w:p>
                <w:p w14:paraId="63F48C51" w14:textId="77777777" w:rsidR="00AE3C49" w:rsidRPr="0021095A" w:rsidRDefault="00AE3C49" w:rsidP="00987186">
                  <w:pPr>
                    <w:rPr>
                      <w:rFonts w:ascii="Arial" w:hAnsi="Arial" w:cs="Arial"/>
                      <w:sz w:val="18"/>
                      <w:szCs w:val="18"/>
                      <w:lang w:eastAsia="en-GB"/>
                    </w:rPr>
                  </w:pPr>
                  <w:r>
                    <w:rPr>
                      <w:rFonts w:ascii="Arial" w:hAnsi="Arial" w:cs="Arial"/>
                      <w:sz w:val="18"/>
                      <w:szCs w:val="18"/>
                    </w:rPr>
                    <w:t xml:space="preserve">Same performance          </w:t>
                  </w:r>
                  <w:r w:rsidRPr="0021095A">
                    <w:rPr>
                      <w:rFonts w:ascii="Arial" w:hAnsi="Arial" w:cs="Arial"/>
                      <w:sz w:val="18"/>
                      <w:szCs w:val="18"/>
                      <w:lang w:eastAsia="en-GB"/>
                    </w:rPr>
                    <w:sym w:font="Wingdings" w:char="F0F3"/>
                  </w:r>
                </w:p>
                <w:p w14:paraId="37B7E39B" w14:textId="77777777" w:rsidR="00AE3C49" w:rsidRPr="0021095A" w:rsidRDefault="00AE3C49" w:rsidP="00987186">
                  <w:pPr>
                    <w:rPr>
                      <w:rFonts w:ascii="Arial" w:hAnsi="Arial" w:cs="Arial"/>
                      <w:sz w:val="18"/>
                      <w:szCs w:val="18"/>
                    </w:rPr>
                  </w:pPr>
                  <w:r w:rsidRPr="0021095A">
                    <w:rPr>
                      <w:rFonts w:ascii="Arial" w:hAnsi="Arial" w:cs="Arial"/>
                      <w:sz w:val="18"/>
                      <w:szCs w:val="18"/>
                    </w:rPr>
                    <w:t xml:space="preserve">Worse performance         </w:t>
                  </w:r>
                  <w:r w:rsidRPr="0021095A">
                    <w:rPr>
                      <w:rFonts w:ascii="Arial" w:hAnsi="Arial" w:cs="Arial"/>
                      <w:sz w:val="18"/>
                      <w:szCs w:val="18"/>
                      <w:lang w:eastAsia="en-GB"/>
                    </w:rPr>
                    <w:sym w:font="Wingdings" w:char="F0F2"/>
                  </w:r>
                </w:p>
                <w:p w14:paraId="24A38588" w14:textId="77777777" w:rsidR="00AE3C49" w:rsidRDefault="00AE3C49" w:rsidP="00987186">
                  <w:pPr>
                    <w:rPr>
                      <w:rFonts w:ascii="Arial" w:hAnsi="Arial" w:cs="Arial"/>
                      <w:lang w:eastAsia="en-GB"/>
                    </w:rPr>
                  </w:pPr>
                </w:p>
                <w:p w14:paraId="30466C2D" w14:textId="77777777" w:rsidR="00AE3C49" w:rsidRDefault="00AE3C49" w:rsidP="00987186"/>
                <w:p w14:paraId="18B0D5EA" w14:textId="77777777" w:rsidR="00AE3C49" w:rsidRPr="0035016C" w:rsidRDefault="00AE3C49" w:rsidP="00987186"/>
              </w:txbxContent>
            </v:textbox>
          </v:shape>
        </w:pict>
      </w:r>
      <w:r w:rsidR="00987186" w:rsidRPr="0090479C">
        <w:rPr>
          <w:rFonts w:ascii="Arial" w:hAnsi="Arial" w:cs="Arial"/>
          <w:b/>
          <w:sz w:val="24"/>
          <w:szCs w:val="24"/>
          <w:lang w:eastAsia="en-GB"/>
        </w:rPr>
        <w:t>Board Exception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gridCol w:w="187"/>
        <w:gridCol w:w="11"/>
        <w:gridCol w:w="848"/>
        <w:gridCol w:w="1959"/>
        <w:gridCol w:w="2299"/>
        <w:gridCol w:w="283"/>
        <w:gridCol w:w="1134"/>
        <w:gridCol w:w="142"/>
        <w:gridCol w:w="139"/>
        <w:gridCol w:w="995"/>
        <w:gridCol w:w="139"/>
        <w:gridCol w:w="9"/>
        <w:gridCol w:w="1125"/>
        <w:gridCol w:w="156"/>
        <w:gridCol w:w="128"/>
        <w:gridCol w:w="1287"/>
        <w:gridCol w:w="28"/>
        <w:gridCol w:w="244"/>
        <w:gridCol w:w="1310"/>
      </w:tblGrid>
      <w:tr w:rsidR="00987186" w:rsidRPr="000D6890" w14:paraId="714707D4" w14:textId="77777777" w:rsidTr="0016508B">
        <w:tc>
          <w:tcPr>
            <w:tcW w:w="5000" w:type="pct"/>
            <w:gridSpan w:val="20"/>
          </w:tcPr>
          <w:p w14:paraId="5CC44990" w14:textId="77777777" w:rsidR="00987186" w:rsidRPr="0090479C" w:rsidRDefault="00987186" w:rsidP="0090479C">
            <w:pPr>
              <w:rPr>
                <w:rFonts w:ascii="Arial" w:hAnsi="Arial" w:cs="Arial"/>
                <w:b/>
                <w:bCs/>
                <w:lang w:eastAsia="en-GB"/>
              </w:rPr>
            </w:pPr>
            <w:r w:rsidRPr="0090479C">
              <w:rPr>
                <w:rFonts w:ascii="Arial" w:hAnsi="Arial" w:cs="Arial"/>
                <w:b/>
                <w:bCs/>
                <w:lang w:eastAsia="en-GB"/>
              </w:rPr>
              <w:t xml:space="preserve">Effective                                                                                                                    Board Performance update – </w:t>
            </w:r>
            <w:r w:rsidR="0090479C" w:rsidRPr="0090479C">
              <w:rPr>
                <w:rFonts w:ascii="Arial" w:hAnsi="Arial" w:cs="Arial"/>
                <w:b/>
                <w:bCs/>
                <w:lang w:eastAsia="en-GB"/>
              </w:rPr>
              <w:t>July</w:t>
            </w:r>
            <w:r w:rsidRPr="0090479C">
              <w:rPr>
                <w:rFonts w:ascii="Arial" w:hAnsi="Arial" w:cs="Arial"/>
                <w:b/>
                <w:bCs/>
                <w:lang w:eastAsia="en-GB"/>
              </w:rPr>
              <w:t xml:space="preserve"> 201</w:t>
            </w:r>
            <w:r w:rsidR="005D1888" w:rsidRPr="0090479C">
              <w:rPr>
                <w:rFonts w:ascii="Arial" w:hAnsi="Arial" w:cs="Arial"/>
                <w:b/>
                <w:bCs/>
                <w:lang w:eastAsia="en-GB"/>
              </w:rPr>
              <w:t>9</w:t>
            </w:r>
          </w:p>
        </w:tc>
      </w:tr>
      <w:tr w:rsidR="0090479C" w:rsidRPr="000D6890" w14:paraId="5C2703C7" w14:textId="77777777" w:rsidTr="008B62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40"/>
          <w:tblHeader/>
        </w:trPr>
        <w:tc>
          <w:tcPr>
            <w:tcW w:w="61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D044D25" w14:textId="77777777" w:rsidR="0090479C" w:rsidRPr="0090479C" w:rsidRDefault="0090479C" w:rsidP="0090479C">
            <w:pPr>
              <w:widowControl w:val="0"/>
              <w:autoSpaceDE w:val="0"/>
              <w:autoSpaceDN w:val="0"/>
              <w:adjustRightInd w:val="0"/>
              <w:rPr>
                <w:rFonts w:ascii="Arial" w:hAnsi="Arial" w:cs="Arial"/>
                <w:color w:val="000000"/>
                <w:lang w:eastAsia="en-GB"/>
              </w:rPr>
            </w:pPr>
            <w:r w:rsidRPr="0090479C">
              <w:rPr>
                <w:rFonts w:ascii="Arial" w:hAnsi="Arial" w:cs="Arial"/>
                <w:color w:val="000000"/>
                <w:lang w:eastAsia="en-GB"/>
              </w:rPr>
              <w:t>KPI</w:t>
            </w:r>
          </w:p>
        </w:tc>
        <w:tc>
          <w:tcPr>
            <w:tcW w:w="1060" w:type="pct"/>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9106B78" w14:textId="77777777" w:rsidR="0090479C" w:rsidRPr="0090479C" w:rsidRDefault="0090479C" w:rsidP="0090479C">
            <w:pPr>
              <w:widowControl w:val="0"/>
              <w:autoSpaceDE w:val="0"/>
              <w:autoSpaceDN w:val="0"/>
              <w:adjustRightInd w:val="0"/>
              <w:rPr>
                <w:rFonts w:ascii="Arial" w:hAnsi="Arial" w:cs="Arial"/>
                <w:color w:val="000000"/>
                <w:lang w:eastAsia="en-GB"/>
              </w:rPr>
            </w:pPr>
            <w:r w:rsidRPr="0090479C">
              <w:rPr>
                <w:rFonts w:ascii="Arial" w:hAnsi="Arial" w:cs="Arial"/>
                <w:color w:val="000000"/>
                <w:lang w:eastAsia="en-GB"/>
              </w:rPr>
              <w:t>Details</w:t>
            </w:r>
          </w:p>
        </w:tc>
        <w:tc>
          <w:tcPr>
            <w:tcW w:w="911" w:type="pct"/>
            <w:gridSpan w:val="2"/>
            <w:tcBorders>
              <w:top w:val="single" w:sz="4" w:space="0" w:color="000000"/>
              <w:left w:val="single" w:sz="4" w:space="0" w:color="000000"/>
              <w:bottom w:val="single" w:sz="4" w:space="0" w:color="000000"/>
              <w:right w:val="single" w:sz="4" w:space="0" w:color="auto"/>
            </w:tcBorders>
            <w:shd w:val="clear" w:color="auto" w:fill="D9D9D9"/>
            <w:vAlign w:val="center"/>
          </w:tcPr>
          <w:p w14:paraId="45F7AB11" w14:textId="77777777" w:rsidR="0090479C" w:rsidRPr="0090479C" w:rsidRDefault="0090479C" w:rsidP="0090479C">
            <w:pPr>
              <w:jc w:val="center"/>
              <w:rPr>
                <w:rFonts w:ascii="Arial" w:hAnsi="Arial" w:cs="Arial"/>
              </w:rPr>
            </w:pPr>
            <w:r w:rsidRPr="0090479C">
              <w:rPr>
                <w:rFonts w:ascii="Arial" w:hAnsi="Arial" w:cs="Arial"/>
              </w:rPr>
              <w:t>Tolerance</w:t>
            </w:r>
          </w:p>
        </w:tc>
        <w:tc>
          <w:tcPr>
            <w:tcW w:w="450" w:type="pct"/>
            <w:gridSpan w:val="2"/>
            <w:tcBorders>
              <w:top w:val="single" w:sz="4" w:space="0" w:color="auto"/>
              <w:left w:val="single" w:sz="4" w:space="0" w:color="auto"/>
              <w:bottom w:val="single" w:sz="4" w:space="0" w:color="auto"/>
              <w:right w:val="single" w:sz="4" w:space="0" w:color="auto"/>
            </w:tcBorders>
            <w:shd w:val="clear" w:color="auto" w:fill="D9D9D9"/>
          </w:tcPr>
          <w:p w14:paraId="496A8829" w14:textId="77777777" w:rsidR="0090479C" w:rsidRPr="0090479C" w:rsidRDefault="0090479C" w:rsidP="0090479C">
            <w:pPr>
              <w:widowControl w:val="0"/>
              <w:autoSpaceDE w:val="0"/>
              <w:autoSpaceDN w:val="0"/>
              <w:adjustRightInd w:val="0"/>
              <w:jc w:val="center"/>
              <w:rPr>
                <w:rFonts w:ascii="Arial" w:hAnsi="Arial" w:cs="Arial"/>
                <w:color w:val="000000"/>
                <w:lang w:eastAsia="en-GB"/>
              </w:rPr>
            </w:pPr>
            <w:r w:rsidRPr="0090479C">
              <w:rPr>
                <w:rFonts w:ascii="Arial" w:hAnsi="Arial" w:cs="Arial"/>
                <w:color w:val="000000"/>
                <w:lang w:eastAsia="en-GB"/>
              </w:rPr>
              <w:t>Mar 2019</w:t>
            </w:r>
          </w:p>
        </w:tc>
        <w:tc>
          <w:tcPr>
            <w:tcW w:w="452" w:type="pct"/>
            <w:gridSpan w:val="4"/>
            <w:tcBorders>
              <w:top w:val="single" w:sz="4" w:space="0" w:color="auto"/>
              <w:left w:val="single" w:sz="4" w:space="0" w:color="auto"/>
              <w:bottom w:val="single" w:sz="4" w:space="0" w:color="auto"/>
              <w:right w:val="single" w:sz="4" w:space="0" w:color="auto"/>
            </w:tcBorders>
            <w:shd w:val="clear" w:color="auto" w:fill="D9D9D9"/>
          </w:tcPr>
          <w:p w14:paraId="16F676B2" w14:textId="77777777" w:rsidR="0090479C" w:rsidRPr="0090479C" w:rsidRDefault="0090479C" w:rsidP="0090479C">
            <w:pPr>
              <w:widowControl w:val="0"/>
              <w:autoSpaceDE w:val="0"/>
              <w:autoSpaceDN w:val="0"/>
              <w:adjustRightInd w:val="0"/>
              <w:jc w:val="center"/>
              <w:rPr>
                <w:rFonts w:ascii="Arial" w:hAnsi="Arial" w:cs="Arial"/>
                <w:color w:val="000000"/>
                <w:lang w:eastAsia="en-GB"/>
              </w:rPr>
            </w:pPr>
            <w:r w:rsidRPr="0090479C">
              <w:rPr>
                <w:rFonts w:ascii="Arial" w:hAnsi="Arial" w:cs="Arial"/>
                <w:color w:val="000000"/>
                <w:lang w:eastAsia="en-GB"/>
              </w:rPr>
              <w:t>Apr 2019</w:t>
            </w:r>
          </w:p>
        </w:tc>
        <w:tc>
          <w:tcPr>
            <w:tcW w:w="452" w:type="pct"/>
            <w:gridSpan w:val="2"/>
            <w:tcBorders>
              <w:top w:val="single" w:sz="4" w:space="0" w:color="auto"/>
              <w:left w:val="single" w:sz="4" w:space="0" w:color="auto"/>
              <w:bottom w:val="single" w:sz="4" w:space="0" w:color="auto"/>
              <w:right w:val="single" w:sz="4" w:space="0" w:color="auto"/>
            </w:tcBorders>
            <w:shd w:val="clear" w:color="auto" w:fill="D9D9D9"/>
          </w:tcPr>
          <w:p w14:paraId="0834506D" w14:textId="77777777" w:rsidR="0090479C" w:rsidRPr="0090479C" w:rsidRDefault="0090479C" w:rsidP="0090479C">
            <w:pPr>
              <w:widowControl w:val="0"/>
              <w:autoSpaceDE w:val="0"/>
              <w:autoSpaceDN w:val="0"/>
              <w:adjustRightInd w:val="0"/>
              <w:jc w:val="center"/>
              <w:rPr>
                <w:rFonts w:ascii="Arial" w:hAnsi="Arial" w:cs="Arial"/>
                <w:color w:val="000000"/>
                <w:lang w:eastAsia="en-GB"/>
              </w:rPr>
            </w:pPr>
            <w:r w:rsidRPr="0090479C">
              <w:rPr>
                <w:rFonts w:ascii="Arial" w:hAnsi="Arial" w:cs="Arial"/>
                <w:color w:val="000000"/>
                <w:lang w:eastAsia="en-GB"/>
              </w:rPr>
              <w:t>May 2019</w:t>
            </w:r>
          </w:p>
        </w:tc>
        <w:tc>
          <w:tcPr>
            <w:tcW w:w="509" w:type="pct"/>
            <w:gridSpan w:val="3"/>
            <w:tcBorders>
              <w:top w:val="single" w:sz="4" w:space="0" w:color="000000"/>
              <w:left w:val="single" w:sz="4" w:space="0" w:color="auto"/>
              <w:bottom w:val="single" w:sz="4" w:space="0" w:color="000000"/>
              <w:right w:val="single" w:sz="4" w:space="0" w:color="000000"/>
            </w:tcBorders>
            <w:shd w:val="clear" w:color="auto" w:fill="D9D9D9"/>
            <w:vAlign w:val="center"/>
          </w:tcPr>
          <w:p w14:paraId="59FE1D31" w14:textId="77777777" w:rsidR="0090479C" w:rsidRPr="0090479C" w:rsidRDefault="0090479C" w:rsidP="0090479C">
            <w:pPr>
              <w:widowControl w:val="0"/>
              <w:autoSpaceDE w:val="0"/>
              <w:autoSpaceDN w:val="0"/>
              <w:adjustRightInd w:val="0"/>
              <w:jc w:val="center"/>
              <w:rPr>
                <w:rFonts w:ascii="Arial" w:hAnsi="Arial" w:cs="Arial"/>
                <w:color w:val="000000"/>
                <w:lang w:eastAsia="en-GB"/>
              </w:rPr>
            </w:pPr>
            <w:r w:rsidRPr="0090479C">
              <w:rPr>
                <w:rFonts w:ascii="Arial" w:hAnsi="Arial" w:cs="Arial"/>
                <w:color w:val="000000"/>
                <w:lang w:eastAsia="en-GB"/>
              </w:rPr>
              <w:t>Target</w:t>
            </w:r>
          </w:p>
        </w:tc>
        <w:tc>
          <w:tcPr>
            <w:tcW w:w="548"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B2D877" w14:textId="77777777" w:rsidR="0090479C" w:rsidRPr="0090479C" w:rsidRDefault="0090479C" w:rsidP="0090479C">
            <w:pPr>
              <w:widowControl w:val="0"/>
              <w:autoSpaceDE w:val="0"/>
              <w:autoSpaceDN w:val="0"/>
              <w:adjustRightInd w:val="0"/>
              <w:jc w:val="center"/>
              <w:rPr>
                <w:rFonts w:ascii="Arial" w:hAnsi="Arial" w:cs="Arial"/>
                <w:lang w:eastAsia="en-GB"/>
              </w:rPr>
            </w:pPr>
            <w:r w:rsidRPr="0090479C">
              <w:rPr>
                <w:rFonts w:ascii="Arial" w:hAnsi="Arial" w:cs="Arial"/>
                <w:lang w:eastAsia="en-GB"/>
              </w:rPr>
              <w:t>On Track</w:t>
            </w:r>
          </w:p>
        </w:tc>
      </w:tr>
      <w:tr w:rsidR="0090479C" w:rsidRPr="000D6890" w14:paraId="734E4B13" w14:textId="77777777" w:rsidTr="008B62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40"/>
        </w:trPr>
        <w:tc>
          <w:tcPr>
            <w:tcW w:w="618" w:type="pct"/>
            <w:tcBorders>
              <w:top w:val="single" w:sz="4" w:space="0" w:color="000000"/>
              <w:left w:val="single" w:sz="4" w:space="0" w:color="000000"/>
              <w:bottom w:val="single" w:sz="4" w:space="0" w:color="000000"/>
              <w:right w:val="single" w:sz="4" w:space="0" w:color="000000"/>
            </w:tcBorders>
          </w:tcPr>
          <w:p w14:paraId="5FC8CC1F" w14:textId="77777777" w:rsidR="0090479C" w:rsidRPr="0090479C" w:rsidRDefault="0090479C" w:rsidP="0090479C">
            <w:pPr>
              <w:widowControl w:val="0"/>
              <w:autoSpaceDE w:val="0"/>
              <w:autoSpaceDN w:val="0"/>
              <w:adjustRightInd w:val="0"/>
              <w:rPr>
                <w:rFonts w:ascii="Arial" w:hAnsi="Arial" w:cs="Arial"/>
                <w:color w:val="000000"/>
                <w:lang w:eastAsia="en-GB"/>
              </w:rPr>
            </w:pPr>
            <w:r w:rsidRPr="0090479C">
              <w:rPr>
                <w:rFonts w:ascii="Arial" w:hAnsi="Arial" w:cs="Arial"/>
                <w:color w:val="000000"/>
                <w:lang w:eastAsia="en-GB"/>
              </w:rPr>
              <w:t>Elective Acute Ward Bed Occupancy</w:t>
            </w:r>
          </w:p>
        </w:tc>
        <w:tc>
          <w:tcPr>
            <w:tcW w:w="1060" w:type="pct"/>
            <w:gridSpan w:val="4"/>
            <w:tcBorders>
              <w:top w:val="single" w:sz="4" w:space="0" w:color="000000"/>
              <w:left w:val="single" w:sz="4" w:space="0" w:color="000000"/>
              <w:bottom w:val="single" w:sz="4" w:space="0" w:color="000000"/>
              <w:right w:val="single" w:sz="4" w:space="0" w:color="000000"/>
            </w:tcBorders>
          </w:tcPr>
          <w:p w14:paraId="354BB181" w14:textId="77777777" w:rsidR="0090479C" w:rsidRPr="0090479C" w:rsidRDefault="0090479C" w:rsidP="0090479C">
            <w:pPr>
              <w:widowControl w:val="0"/>
              <w:autoSpaceDE w:val="0"/>
              <w:autoSpaceDN w:val="0"/>
              <w:adjustRightInd w:val="0"/>
              <w:rPr>
                <w:rFonts w:ascii="Arial" w:hAnsi="Arial" w:cs="Arial"/>
                <w:color w:val="000000"/>
                <w:lang w:eastAsia="en-GB"/>
              </w:rPr>
            </w:pPr>
            <w:r w:rsidRPr="0090479C">
              <w:rPr>
                <w:rFonts w:ascii="Arial" w:hAnsi="Arial" w:cs="Arial"/>
                <w:color w:val="000000"/>
                <w:lang w:eastAsia="en-GB"/>
              </w:rPr>
              <w:t>Combined occupancy position for NSD, 2 East, 2 West, 3 East, 3 West</w:t>
            </w:r>
          </w:p>
        </w:tc>
        <w:tc>
          <w:tcPr>
            <w:tcW w:w="911" w:type="pct"/>
            <w:gridSpan w:val="2"/>
            <w:tcBorders>
              <w:top w:val="single" w:sz="4" w:space="0" w:color="000000"/>
              <w:left w:val="single" w:sz="4" w:space="0" w:color="000000"/>
              <w:bottom w:val="single" w:sz="4" w:space="0" w:color="000000"/>
              <w:right w:val="single" w:sz="4" w:space="0" w:color="auto"/>
            </w:tcBorders>
          </w:tcPr>
          <w:p w14:paraId="33E57F73" w14:textId="77777777" w:rsidR="0090479C" w:rsidRPr="0090479C" w:rsidRDefault="0090479C" w:rsidP="0090479C">
            <w:pPr>
              <w:widowControl w:val="0"/>
              <w:autoSpaceDE w:val="0"/>
              <w:autoSpaceDN w:val="0"/>
              <w:adjustRightInd w:val="0"/>
              <w:ind w:left="-107" w:right="-108"/>
              <w:jc w:val="center"/>
              <w:rPr>
                <w:rFonts w:ascii="Arial" w:hAnsi="Arial" w:cs="Arial"/>
              </w:rPr>
            </w:pPr>
            <w:r w:rsidRPr="0090479C">
              <w:rPr>
                <w:rFonts w:ascii="Arial" w:hAnsi="Arial" w:cs="Arial"/>
              </w:rPr>
              <w:t xml:space="preserve">&gt;90.1% = Red    </w:t>
            </w:r>
          </w:p>
          <w:p w14:paraId="0657339A" w14:textId="77777777" w:rsidR="0090479C" w:rsidRPr="0090479C" w:rsidRDefault="0090479C" w:rsidP="0090479C">
            <w:pPr>
              <w:widowControl w:val="0"/>
              <w:autoSpaceDE w:val="0"/>
              <w:autoSpaceDN w:val="0"/>
              <w:adjustRightInd w:val="0"/>
              <w:ind w:left="-107" w:right="-108"/>
              <w:jc w:val="center"/>
              <w:rPr>
                <w:rFonts w:ascii="Arial" w:hAnsi="Arial" w:cs="Arial"/>
              </w:rPr>
            </w:pPr>
            <w:r w:rsidRPr="0090479C">
              <w:rPr>
                <w:rFonts w:ascii="Arial" w:hAnsi="Arial" w:cs="Arial"/>
              </w:rPr>
              <w:t xml:space="preserve">86-90%= Green </w:t>
            </w:r>
          </w:p>
          <w:p w14:paraId="5A633FBC" w14:textId="77777777" w:rsidR="0090479C" w:rsidRPr="0090479C" w:rsidRDefault="0090479C" w:rsidP="0090479C">
            <w:pPr>
              <w:widowControl w:val="0"/>
              <w:autoSpaceDE w:val="0"/>
              <w:autoSpaceDN w:val="0"/>
              <w:adjustRightInd w:val="0"/>
              <w:ind w:left="-107" w:right="-108"/>
              <w:jc w:val="center"/>
              <w:rPr>
                <w:rFonts w:ascii="Arial" w:hAnsi="Arial" w:cs="Arial"/>
              </w:rPr>
            </w:pPr>
            <w:r w:rsidRPr="0090479C">
              <w:rPr>
                <w:rFonts w:ascii="Arial" w:hAnsi="Arial" w:cs="Arial"/>
              </w:rPr>
              <w:t xml:space="preserve">78-85.9% = Amber </w:t>
            </w:r>
          </w:p>
          <w:p w14:paraId="2C90F041" w14:textId="77777777" w:rsidR="0090479C" w:rsidRPr="0090479C" w:rsidRDefault="0090479C" w:rsidP="0090479C">
            <w:pPr>
              <w:widowControl w:val="0"/>
              <w:autoSpaceDE w:val="0"/>
              <w:autoSpaceDN w:val="0"/>
              <w:adjustRightInd w:val="0"/>
              <w:ind w:left="-107" w:right="-108"/>
              <w:jc w:val="center"/>
              <w:rPr>
                <w:rFonts w:ascii="Arial" w:hAnsi="Arial" w:cs="Arial"/>
              </w:rPr>
            </w:pPr>
            <w:r w:rsidRPr="0090479C">
              <w:rPr>
                <w:rFonts w:ascii="Arial" w:hAnsi="Arial" w:cs="Arial"/>
              </w:rPr>
              <w:t>&lt;77.9% = Blue</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5DC91A" w14:textId="77777777" w:rsidR="0090479C" w:rsidRPr="0090479C" w:rsidRDefault="0090479C" w:rsidP="0090479C">
            <w:pPr>
              <w:widowControl w:val="0"/>
              <w:autoSpaceDE w:val="0"/>
              <w:autoSpaceDN w:val="0"/>
              <w:adjustRightInd w:val="0"/>
              <w:jc w:val="center"/>
              <w:rPr>
                <w:rFonts w:ascii="Arial" w:hAnsi="Arial" w:cs="Arial"/>
                <w:color w:val="000000"/>
                <w:lang w:eastAsia="en-GB"/>
              </w:rPr>
            </w:pPr>
            <w:r w:rsidRPr="0090479C">
              <w:rPr>
                <w:rFonts w:ascii="Arial" w:hAnsi="Arial" w:cs="Arial"/>
                <w:color w:val="000000"/>
                <w:lang w:eastAsia="en-GB"/>
              </w:rPr>
              <w:t>81.3%</w:t>
            </w:r>
          </w:p>
        </w:tc>
        <w:tc>
          <w:tcPr>
            <w:tcW w:w="4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F8BBF7" w14:textId="77777777" w:rsidR="0090479C" w:rsidRPr="0090479C" w:rsidRDefault="0090479C" w:rsidP="0090479C">
            <w:pPr>
              <w:widowControl w:val="0"/>
              <w:autoSpaceDE w:val="0"/>
              <w:autoSpaceDN w:val="0"/>
              <w:adjustRightInd w:val="0"/>
              <w:jc w:val="center"/>
              <w:rPr>
                <w:rFonts w:ascii="Arial" w:hAnsi="Arial" w:cs="Arial"/>
                <w:color w:val="000000"/>
                <w:lang w:eastAsia="en-GB"/>
              </w:rPr>
            </w:pPr>
            <w:r w:rsidRPr="0090479C">
              <w:rPr>
                <w:rFonts w:ascii="Arial" w:hAnsi="Arial" w:cs="Arial"/>
                <w:color w:val="000000"/>
                <w:lang w:eastAsia="en-GB"/>
              </w:rPr>
              <w:t>77.0%</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4FE48B" w14:textId="77777777" w:rsidR="0090479C" w:rsidRPr="0090479C" w:rsidRDefault="0090479C" w:rsidP="0090479C">
            <w:pPr>
              <w:widowControl w:val="0"/>
              <w:autoSpaceDE w:val="0"/>
              <w:autoSpaceDN w:val="0"/>
              <w:adjustRightInd w:val="0"/>
              <w:jc w:val="center"/>
              <w:rPr>
                <w:rFonts w:ascii="Arial" w:hAnsi="Arial" w:cs="Arial"/>
                <w:color w:val="000000"/>
                <w:lang w:eastAsia="en-GB"/>
              </w:rPr>
            </w:pPr>
            <w:r w:rsidRPr="0090479C">
              <w:rPr>
                <w:rFonts w:ascii="Arial" w:hAnsi="Arial" w:cs="Arial"/>
                <w:color w:val="000000"/>
                <w:lang w:eastAsia="en-GB"/>
              </w:rPr>
              <w:t>78.6%</w:t>
            </w:r>
          </w:p>
        </w:tc>
        <w:tc>
          <w:tcPr>
            <w:tcW w:w="509" w:type="pct"/>
            <w:gridSpan w:val="3"/>
            <w:tcBorders>
              <w:top w:val="single" w:sz="4" w:space="0" w:color="000000"/>
              <w:left w:val="single" w:sz="4" w:space="0" w:color="auto"/>
              <w:bottom w:val="single" w:sz="4" w:space="0" w:color="000000"/>
              <w:right w:val="single" w:sz="4" w:space="0" w:color="000000"/>
            </w:tcBorders>
            <w:vAlign w:val="center"/>
          </w:tcPr>
          <w:p w14:paraId="43FFA554" w14:textId="77777777" w:rsidR="0090479C" w:rsidRPr="0090479C" w:rsidRDefault="0090479C" w:rsidP="0090479C">
            <w:pPr>
              <w:widowControl w:val="0"/>
              <w:autoSpaceDE w:val="0"/>
              <w:autoSpaceDN w:val="0"/>
              <w:adjustRightInd w:val="0"/>
              <w:ind w:left="-109" w:right="-108"/>
              <w:jc w:val="center"/>
              <w:rPr>
                <w:rFonts w:ascii="Arial" w:hAnsi="Arial" w:cs="Arial"/>
                <w:color w:val="000000"/>
                <w:lang w:eastAsia="en-GB"/>
              </w:rPr>
            </w:pPr>
            <w:r w:rsidRPr="0090479C">
              <w:rPr>
                <w:rFonts w:ascii="Arial" w:hAnsi="Arial" w:cs="Arial"/>
              </w:rPr>
              <w:t>86-90%</w:t>
            </w:r>
          </w:p>
        </w:tc>
        <w:tc>
          <w:tcPr>
            <w:tcW w:w="548" w:type="pct"/>
            <w:gridSpan w:val="2"/>
            <w:tcBorders>
              <w:top w:val="single" w:sz="4" w:space="0" w:color="000000"/>
              <w:left w:val="single" w:sz="4" w:space="0" w:color="000000"/>
              <w:bottom w:val="single" w:sz="4" w:space="0" w:color="000000"/>
              <w:right w:val="single" w:sz="4" w:space="0" w:color="000000"/>
            </w:tcBorders>
            <w:shd w:val="clear" w:color="auto" w:fill="FFC000"/>
            <w:vAlign w:val="center"/>
          </w:tcPr>
          <w:p w14:paraId="417652AB" w14:textId="77777777" w:rsidR="0090479C" w:rsidRPr="0090479C" w:rsidRDefault="0090479C" w:rsidP="0090479C">
            <w:pPr>
              <w:widowControl w:val="0"/>
              <w:autoSpaceDE w:val="0"/>
              <w:autoSpaceDN w:val="0"/>
              <w:adjustRightInd w:val="0"/>
              <w:jc w:val="center"/>
              <w:rPr>
                <w:rFonts w:ascii="Arial" w:hAnsi="Arial" w:cs="Arial"/>
                <w:color w:val="000000"/>
                <w:lang w:eastAsia="en-GB"/>
              </w:rPr>
            </w:pPr>
            <w:r w:rsidRPr="0090479C">
              <w:rPr>
                <w:rFonts w:ascii="Arial" w:hAnsi="Arial" w:cs="Arial"/>
                <w:color w:val="000000"/>
                <w:lang w:eastAsia="en-GB"/>
              </w:rPr>
              <w:sym w:font="Wingdings" w:char="F0F1"/>
            </w:r>
          </w:p>
        </w:tc>
      </w:tr>
      <w:tr w:rsidR="0090479C" w:rsidRPr="000D6890" w14:paraId="6A42E5FE" w14:textId="77777777" w:rsidTr="008B62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40"/>
        </w:trPr>
        <w:tc>
          <w:tcPr>
            <w:tcW w:w="618" w:type="pct"/>
            <w:tcBorders>
              <w:top w:val="single" w:sz="4" w:space="0" w:color="000000"/>
              <w:left w:val="single" w:sz="4" w:space="0" w:color="000000"/>
              <w:bottom w:val="single" w:sz="4" w:space="0" w:color="000000"/>
              <w:right w:val="single" w:sz="4" w:space="0" w:color="000000"/>
            </w:tcBorders>
          </w:tcPr>
          <w:p w14:paraId="1DA319C1" w14:textId="77777777" w:rsidR="0090479C" w:rsidRPr="0090479C" w:rsidRDefault="0090479C" w:rsidP="0090479C">
            <w:pPr>
              <w:widowControl w:val="0"/>
              <w:autoSpaceDE w:val="0"/>
              <w:autoSpaceDN w:val="0"/>
              <w:adjustRightInd w:val="0"/>
              <w:rPr>
                <w:rFonts w:ascii="Arial" w:hAnsi="Arial" w:cs="Arial"/>
                <w:color w:val="000000"/>
                <w:lang w:eastAsia="en-GB"/>
              </w:rPr>
            </w:pPr>
            <w:r w:rsidRPr="0090479C">
              <w:rPr>
                <w:rFonts w:ascii="Arial" w:hAnsi="Arial" w:cs="Arial"/>
                <w:color w:val="000000"/>
                <w:lang w:eastAsia="en-GB"/>
              </w:rPr>
              <w:t>Interventional Cardiology Wards Bed Occupancy</w:t>
            </w:r>
          </w:p>
        </w:tc>
        <w:tc>
          <w:tcPr>
            <w:tcW w:w="1060" w:type="pct"/>
            <w:gridSpan w:val="4"/>
            <w:tcBorders>
              <w:top w:val="single" w:sz="4" w:space="0" w:color="000000"/>
              <w:left w:val="single" w:sz="4" w:space="0" w:color="000000"/>
              <w:bottom w:val="single" w:sz="4" w:space="0" w:color="000000"/>
              <w:right w:val="single" w:sz="4" w:space="0" w:color="000000"/>
            </w:tcBorders>
          </w:tcPr>
          <w:p w14:paraId="151FD2B7" w14:textId="77777777" w:rsidR="0090479C" w:rsidRPr="0090479C" w:rsidRDefault="0090479C" w:rsidP="0090479C">
            <w:pPr>
              <w:rPr>
                <w:rFonts w:ascii="Arial" w:hAnsi="Arial" w:cs="Arial"/>
              </w:rPr>
            </w:pPr>
            <w:r w:rsidRPr="0090479C">
              <w:rPr>
                <w:rFonts w:ascii="Arial" w:hAnsi="Arial" w:cs="Arial"/>
              </w:rPr>
              <w:t>Combined occupancy position for 2C, 2D and CCU</w:t>
            </w:r>
          </w:p>
        </w:tc>
        <w:tc>
          <w:tcPr>
            <w:tcW w:w="911" w:type="pct"/>
            <w:gridSpan w:val="2"/>
            <w:tcBorders>
              <w:top w:val="single" w:sz="4" w:space="0" w:color="000000"/>
              <w:left w:val="single" w:sz="4" w:space="0" w:color="000000"/>
              <w:bottom w:val="single" w:sz="4" w:space="0" w:color="000000"/>
              <w:right w:val="single" w:sz="4" w:space="0" w:color="auto"/>
            </w:tcBorders>
            <w:vAlign w:val="center"/>
          </w:tcPr>
          <w:p w14:paraId="00E3628B" w14:textId="77777777" w:rsidR="0090479C" w:rsidRPr="0090479C" w:rsidRDefault="0090479C" w:rsidP="0090479C">
            <w:pPr>
              <w:widowControl w:val="0"/>
              <w:autoSpaceDE w:val="0"/>
              <w:autoSpaceDN w:val="0"/>
              <w:adjustRightInd w:val="0"/>
              <w:ind w:left="-107" w:right="-108"/>
              <w:jc w:val="center"/>
              <w:rPr>
                <w:rFonts w:ascii="Arial" w:hAnsi="Arial" w:cs="Arial"/>
              </w:rPr>
            </w:pPr>
            <w:r w:rsidRPr="0090479C">
              <w:rPr>
                <w:rFonts w:ascii="Arial" w:hAnsi="Arial" w:cs="Arial"/>
              </w:rPr>
              <w:t>87.4%- 100% = R</w:t>
            </w:r>
          </w:p>
          <w:p w14:paraId="2E481A7B" w14:textId="77777777" w:rsidR="0090479C" w:rsidRPr="0090479C" w:rsidRDefault="0090479C" w:rsidP="0090479C">
            <w:pPr>
              <w:widowControl w:val="0"/>
              <w:autoSpaceDE w:val="0"/>
              <w:autoSpaceDN w:val="0"/>
              <w:adjustRightInd w:val="0"/>
              <w:ind w:left="-107" w:right="-108"/>
              <w:jc w:val="center"/>
              <w:rPr>
                <w:rFonts w:ascii="Arial" w:hAnsi="Arial" w:cs="Arial"/>
              </w:rPr>
            </w:pPr>
            <w:r w:rsidRPr="0090479C">
              <w:rPr>
                <w:rFonts w:ascii="Arial" w:hAnsi="Arial" w:cs="Arial"/>
              </w:rPr>
              <w:t>81% -87.3% = G</w:t>
            </w:r>
          </w:p>
          <w:p w14:paraId="1F2CAC11" w14:textId="77777777" w:rsidR="0090479C" w:rsidRPr="0090479C" w:rsidRDefault="0090479C" w:rsidP="0090479C">
            <w:pPr>
              <w:widowControl w:val="0"/>
              <w:autoSpaceDE w:val="0"/>
              <w:autoSpaceDN w:val="0"/>
              <w:adjustRightInd w:val="0"/>
              <w:ind w:left="-107" w:right="-108"/>
              <w:jc w:val="center"/>
              <w:rPr>
                <w:rFonts w:ascii="Arial" w:hAnsi="Arial" w:cs="Arial"/>
              </w:rPr>
            </w:pPr>
            <w:r w:rsidRPr="0090479C">
              <w:rPr>
                <w:rFonts w:ascii="Arial" w:hAnsi="Arial" w:cs="Arial"/>
              </w:rPr>
              <w:t>77%-80.9%= A</w:t>
            </w:r>
          </w:p>
          <w:p w14:paraId="0FD1BCD1" w14:textId="77777777" w:rsidR="0090479C" w:rsidRPr="0090479C" w:rsidRDefault="0090479C" w:rsidP="0090479C">
            <w:pPr>
              <w:widowControl w:val="0"/>
              <w:autoSpaceDE w:val="0"/>
              <w:autoSpaceDN w:val="0"/>
              <w:adjustRightInd w:val="0"/>
              <w:ind w:left="-107" w:right="-108"/>
              <w:jc w:val="center"/>
              <w:rPr>
                <w:rFonts w:ascii="Arial" w:hAnsi="Arial" w:cs="Arial"/>
              </w:rPr>
            </w:pPr>
            <w:r w:rsidRPr="0090479C">
              <w:rPr>
                <w:rFonts w:ascii="Arial" w:hAnsi="Arial" w:cs="Arial"/>
              </w:rPr>
              <w:t>&lt;76.9%  =  B</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455555" w14:textId="77777777" w:rsidR="0090479C" w:rsidRPr="0090479C" w:rsidRDefault="0090479C" w:rsidP="0090479C">
            <w:pPr>
              <w:widowControl w:val="0"/>
              <w:autoSpaceDE w:val="0"/>
              <w:autoSpaceDN w:val="0"/>
              <w:adjustRightInd w:val="0"/>
              <w:jc w:val="center"/>
              <w:rPr>
                <w:rFonts w:ascii="Arial" w:hAnsi="Arial" w:cs="Arial"/>
              </w:rPr>
            </w:pPr>
            <w:r w:rsidRPr="0090479C">
              <w:rPr>
                <w:rFonts w:ascii="Arial" w:hAnsi="Arial" w:cs="Arial"/>
              </w:rPr>
              <w:t>81.7%</w:t>
            </w:r>
          </w:p>
        </w:tc>
        <w:tc>
          <w:tcPr>
            <w:tcW w:w="4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E7974E" w14:textId="77777777" w:rsidR="0090479C" w:rsidRPr="0090479C" w:rsidRDefault="0090479C" w:rsidP="0090479C">
            <w:pPr>
              <w:widowControl w:val="0"/>
              <w:autoSpaceDE w:val="0"/>
              <w:autoSpaceDN w:val="0"/>
              <w:adjustRightInd w:val="0"/>
              <w:jc w:val="center"/>
              <w:rPr>
                <w:rFonts w:ascii="Arial" w:hAnsi="Arial" w:cs="Arial"/>
              </w:rPr>
            </w:pPr>
            <w:r w:rsidRPr="0090479C">
              <w:rPr>
                <w:rFonts w:ascii="Arial" w:hAnsi="Arial" w:cs="Arial"/>
              </w:rPr>
              <w:t>84.3%</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A4391D" w14:textId="77777777" w:rsidR="0090479C" w:rsidRPr="0090479C" w:rsidRDefault="0090479C" w:rsidP="0090479C">
            <w:pPr>
              <w:widowControl w:val="0"/>
              <w:autoSpaceDE w:val="0"/>
              <w:autoSpaceDN w:val="0"/>
              <w:adjustRightInd w:val="0"/>
              <w:jc w:val="center"/>
              <w:rPr>
                <w:rFonts w:ascii="Arial" w:hAnsi="Arial" w:cs="Arial"/>
              </w:rPr>
            </w:pPr>
            <w:r w:rsidRPr="0090479C">
              <w:rPr>
                <w:rFonts w:ascii="Arial" w:hAnsi="Arial" w:cs="Arial"/>
              </w:rPr>
              <w:t>82.8%</w:t>
            </w:r>
          </w:p>
        </w:tc>
        <w:tc>
          <w:tcPr>
            <w:tcW w:w="509" w:type="pct"/>
            <w:gridSpan w:val="3"/>
            <w:tcBorders>
              <w:top w:val="single" w:sz="4" w:space="0" w:color="000000"/>
              <w:left w:val="single" w:sz="4" w:space="0" w:color="auto"/>
              <w:bottom w:val="single" w:sz="4" w:space="0" w:color="000000"/>
              <w:right w:val="single" w:sz="4" w:space="0" w:color="000000"/>
            </w:tcBorders>
            <w:vAlign w:val="center"/>
          </w:tcPr>
          <w:p w14:paraId="44300D10" w14:textId="77777777" w:rsidR="0090479C" w:rsidRPr="0090479C" w:rsidRDefault="0090479C" w:rsidP="0090479C">
            <w:pPr>
              <w:widowControl w:val="0"/>
              <w:autoSpaceDE w:val="0"/>
              <w:autoSpaceDN w:val="0"/>
              <w:adjustRightInd w:val="0"/>
              <w:ind w:left="-107" w:right="-108"/>
              <w:jc w:val="center"/>
              <w:rPr>
                <w:rFonts w:ascii="Arial" w:hAnsi="Arial" w:cs="Arial"/>
              </w:rPr>
            </w:pPr>
            <w:r w:rsidRPr="0090479C">
              <w:rPr>
                <w:rFonts w:ascii="Arial" w:hAnsi="Arial" w:cs="Arial"/>
              </w:rPr>
              <w:t>81-87.3%</w:t>
            </w:r>
          </w:p>
        </w:tc>
        <w:tc>
          <w:tcPr>
            <w:tcW w:w="548" w:type="pct"/>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14:paraId="0271FEA6" w14:textId="77777777" w:rsidR="0090479C" w:rsidRPr="0090479C" w:rsidRDefault="0090479C" w:rsidP="0090479C">
            <w:pPr>
              <w:widowControl w:val="0"/>
              <w:autoSpaceDE w:val="0"/>
              <w:autoSpaceDN w:val="0"/>
              <w:adjustRightInd w:val="0"/>
              <w:jc w:val="center"/>
              <w:rPr>
                <w:rFonts w:ascii="Arial" w:hAnsi="Arial" w:cs="Arial"/>
                <w:color w:val="000000"/>
                <w:lang w:eastAsia="en-GB"/>
              </w:rPr>
            </w:pPr>
            <w:r w:rsidRPr="0090479C">
              <w:rPr>
                <w:rFonts w:ascii="Arial" w:hAnsi="Arial" w:cs="Arial"/>
                <w:color w:val="000000"/>
                <w:lang w:eastAsia="en-GB"/>
              </w:rPr>
              <w:sym w:font="Wingdings" w:char="F0F2"/>
            </w:r>
          </w:p>
        </w:tc>
      </w:tr>
      <w:tr w:rsidR="0090479C" w:rsidRPr="000D6890" w14:paraId="4C987C84" w14:textId="77777777" w:rsidTr="00904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40"/>
        </w:trPr>
        <w:tc>
          <w:tcPr>
            <w:tcW w:w="618" w:type="pct"/>
            <w:tcBorders>
              <w:top w:val="single" w:sz="4" w:space="0" w:color="000000"/>
              <w:left w:val="single" w:sz="4" w:space="0" w:color="000000"/>
              <w:bottom w:val="single" w:sz="4" w:space="0" w:color="000000"/>
              <w:right w:val="single" w:sz="4" w:space="0" w:color="000000"/>
            </w:tcBorders>
          </w:tcPr>
          <w:p w14:paraId="237E2A41" w14:textId="77777777" w:rsidR="0090479C" w:rsidRPr="0090479C" w:rsidRDefault="0090479C" w:rsidP="0090479C">
            <w:pPr>
              <w:widowControl w:val="0"/>
              <w:autoSpaceDE w:val="0"/>
              <w:autoSpaceDN w:val="0"/>
              <w:adjustRightInd w:val="0"/>
              <w:rPr>
                <w:rFonts w:ascii="Arial" w:hAnsi="Arial" w:cs="Arial"/>
                <w:color w:val="000000"/>
                <w:lang w:eastAsia="en-GB"/>
              </w:rPr>
            </w:pPr>
            <w:r w:rsidRPr="0090479C">
              <w:rPr>
                <w:rFonts w:ascii="Arial" w:hAnsi="Arial" w:cs="Arial"/>
                <w:color w:val="000000"/>
                <w:lang w:eastAsia="en-GB"/>
              </w:rPr>
              <w:t>Critical Care Wards Bed Occupancy</w:t>
            </w:r>
          </w:p>
        </w:tc>
        <w:tc>
          <w:tcPr>
            <w:tcW w:w="1060" w:type="pct"/>
            <w:gridSpan w:val="4"/>
            <w:tcBorders>
              <w:top w:val="single" w:sz="4" w:space="0" w:color="000000"/>
              <w:left w:val="single" w:sz="4" w:space="0" w:color="000000"/>
              <w:bottom w:val="single" w:sz="4" w:space="0" w:color="000000"/>
              <w:right w:val="single" w:sz="4" w:space="0" w:color="000000"/>
            </w:tcBorders>
          </w:tcPr>
          <w:p w14:paraId="3A27B616" w14:textId="77777777" w:rsidR="0090479C" w:rsidRPr="0090479C" w:rsidRDefault="0090479C" w:rsidP="0090479C">
            <w:pPr>
              <w:rPr>
                <w:rFonts w:ascii="Arial" w:hAnsi="Arial" w:cs="Arial"/>
              </w:rPr>
            </w:pPr>
            <w:r w:rsidRPr="0090479C">
              <w:rPr>
                <w:rFonts w:ascii="Arial" w:hAnsi="Arial" w:cs="Arial"/>
              </w:rPr>
              <w:t>Combined occupancy position for ICU1, ICU2, HDU2, HDU3</w:t>
            </w:r>
          </w:p>
        </w:tc>
        <w:tc>
          <w:tcPr>
            <w:tcW w:w="911" w:type="pct"/>
            <w:gridSpan w:val="2"/>
            <w:tcBorders>
              <w:top w:val="single" w:sz="4" w:space="0" w:color="000000"/>
              <w:left w:val="single" w:sz="4" w:space="0" w:color="000000"/>
              <w:bottom w:val="single" w:sz="4" w:space="0" w:color="000000"/>
              <w:right w:val="single" w:sz="4" w:space="0" w:color="auto"/>
            </w:tcBorders>
            <w:vAlign w:val="center"/>
          </w:tcPr>
          <w:p w14:paraId="208145DB" w14:textId="77777777" w:rsidR="0090479C" w:rsidRPr="0090479C" w:rsidRDefault="0090479C" w:rsidP="0090479C">
            <w:pPr>
              <w:widowControl w:val="0"/>
              <w:autoSpaceDE w:val="0"/>
              <w:autoSpaceDN w:val="0"/>
              <w:adjustRightInd w:val="0"/>
              <w:ind w:left="-107" w:right="-108"/>
              <w:jc w:val="center"/>
              <w:rPr>
                <w:rFonts w:ascii="Arial" w:hAnsi="Arial" w:cs="Arial"/>
              </w:rPr>
            </w:pPr>
            <w:r w:rsidRPr="0090479C">
              <w:rPr>
                <w:rFonts w:ascii="Arial" w:hAnsi="Arial" w:cs="Arial"/>
              </w:rPr>
              <w:t xml:space="preserve">≥ 84.8% = R </w:t>
            </w:r>
          </w:p>
          <w:p w14:paraId="1A61B090" w14:textId="77777777" w:rsidR="0090479C" w:rsidRPr="0090479C" w:rsidRDefault="0090479C" w:rsidP="0090479C">
            <w:pPr>
              <w:widowControl w:val="0"/>
              <w:autoSpaceDE w:val="0"/>
              <w:autoSpaceDN w:val="0"/>
              <w:adjustRightInd w:val="0"/>
              <w:ind w:left="-107" w:right="-108"/>
              <w:jc w:val="center"/>
              <w:rPr>
                <w:rFonts w:ascii="Arial" w:hAnsi="Arial" w:cs="Arial"/>
              </w:rPr>
            </w:pPr>
            <w:r w:rsidRPr="0090479C">
              <w:rPr>
                <w:rFonts w:ascii="Arial" w:hAnsi="Arial" w:cs="Arial"/>
              </w:rPr>
              <w:t xml:space="preserve">73 – 84.7% = G </w:t>
            </w:r>
          </w:p>
          <w:p w14:paraId="30BF3B29" w14:textId="77777777" w:rsidR="0090479C" w:rsidRPr="0090479C" w:rsidRDefault="0090479C" w:rsidP="0090479C">
            <w:pPr>
              <w:widowControl w:val="0"/>
              <w:autoSpaceDE w:val="0"/>
              <w:autoSpaceDN w:val="0"/>
              <w:adjustRightInd w:val="0"/>
              <w:ind w:left="-107" w:right="-108"/>
              <w:jc w:val="center"/>
              <w:rPr>
                <w:rFonts w:ascii="Arial" w:hAnsi="Arial" w:cs="Arial"/>
              </w:rPr>
            </w:pPr>
            <w:r w:rsidRPr="0090479C">
              <w:rPr>
                <w:rFonts w:ascii="Arial" w:hAnsi="Arial" w:cs="Arial"/>
              </w:rPr>
              <w:t>63.4 – 72.9% = A</w:t>
            </w:r>
          </w:p>
          <w:p w14:paraId="334D6C3C" w14:textId="77777777" w:rsidR="0090479C" w:rsidRPr="0090479C" w:rsidRDefault="0090479C" w:rsidP="0090479C">
            <w:pPr>
              <w:widowControl w:val="0"/>
              <w:autoSpaceDE w:val="0"/>
              <w:autoSpaceDN w:val="0"/>
              <w:adjustRightInd w:val="0"/>
              <w:ind w:left="-107" w:right="-108"/>
              <w:jc w:val="center"/>
              <w:rPr>
                <w:rFonts w:ascii="Arial" w:hAnsi="Arial" w:cs="Arial"/>
              </w:rPr>
            </w:pPr>
            <w:r w:rsidRPr="0090479C">
              <w:rPr>
                <w:rFonts w:ascii="Arial" w:hAnsi="Arial" w:cs="Arial"/>
              </w:rPr>
              <w:t>≤ 63.3% = B</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3E198E" w14:textId="77777777" w:rsidR="0090479C" w:rsidRPr="0090479C" w:rsidRDefault="0090479C" w:rsidP="0090479C">
            <w:pPr>
              <w:widowControl w:val="0"/>
              <w:autoSpaceDE w:val="0"/>
              <w:autoSpaceDN w:val="0"/>
              <w:adjustRightInd w:val="0"/>
              <w:jc w:val="center"/>
              <w:rPr>
                <w:rFonts w:ascii="Arial" w:hAnsi="Arial" w:cs="Arial"/>
              </w:rPr>
            </w:pPr>
            <w:r w:rsidRPr="0090479C">
              <w:rPr>
                <w:rFonts w:ascii="Arial" w:hAnsi="Arial" w:cs="Arial"/>
              </w:rPr>
              <w:t>76.8%</w:t>
            </w:r>
          </w:p>
        </w:tc>
        <w:tc>
          <w:tcPr>
            <w:tcW w:w="4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673BAC" w14:textId="77777777" w:rsidR="0090479C" w:rsidRPr="0090479C" w:rsidRDefault="0090479C" w:rsidP="0090479C">
            <w:pPr>
              <w:widowControl w:val="0"/>
              <w:autoSpaceDE w:val="0"/>
              <w:autoSpaceDN w:val="0"/>
              <w:adjustRightInd w:val="0"/>
              <w:jc w:val="center"/>
              <w:rPr>
                <w:rFonts w:ascii="Arial" w:hAnsi="Arial" w:cs="Arial"/>
              </w:rPr>
            </w:pPr>
            <w:r w:rsidRPr="0090479C">
              <w:rPr>
                <w:rFonts w:ascii="Arial" w:hAnsi="Arial" w:cs="Arial"/>
              </w:rPr>
              <w:t>73.6%</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68FC37" w14:textId="77777777" w:rsidR="0090479C" w:rsidRPr="0090479C" w:rsidRDefault="0090479C" w:rsidP="0090479C">
            <w:pPr>
              <w:widowControl w:val="0"/>
              <w:autoSpaceDE w:val="0"/>
              <w:autoSpaceDN w:val="0"/>
              <w:adjustRightInd w:val="0"/>
              <w:jc w:val="center"/>
              <w:rPr>
                <w:rFonts w:ascii="Arial" w:hAnsi="Arial" w:cs="Arial"/>
              </w:rPr>
            </w:pPr>
            <w:r w:rsidRPr="0090479C">
              <w:rPr>
                <w:rFonts w:ascii="Arial" w:hAnsi="Arial" w:cs="Arial"/>
              </w:rPr>
              <w:t>71.2%</w:t>
            </w:r>
          </w:p>
        </w:tc>
        <w:tc>
          <w:tcPr>
            <w:tcW w:w="509" w:type="pct"/>
            <w:gridSpan w:val="3"/>
            <w:tcBorders>
              <w:top w:val="single" w:sz="4" w:space="0" w:color="000000"/>
              <w:left w:val="single" w:sz="4" w:space="0" w:color="auto"/>
              <w:bottom w:val="single" w:sz="4" w:space="0" w:color="000000"/>
              <w:right w:val="single" w:sz="4" w:space="0" w:color="000000"/>
            </w:tcBorders>
            <w:vAlign w:val="center"/>
          </w:tcPr>
          <w:p w14:paraId="5AA0B5CD" w14:textId="77777777" w:rsidR="0090479C" w:rsidRPr="0090479C" w:rsidRDefault="0090479C" w:rsidP="00565B87">
            <w:pPr>
              <w:widowControl w:val="0"/>
              <w:autoSpaceDE w:val="0"/>
              <w:autoSpaceDN w:val="0"/>
              <w:adjustRightInd w:val="0"/>
              <w:ind w:left="-107" w:right="-108"/>
              <w:jc w:val="center"/>
              <w:rPr>
                <w:rFonts w:ascii="Arial" w:hAnsi="Arial" w:cs="Arial"/>
              </w:rPr>
            </w:pPr>
            <w:r w:rsidRPr="0090479C">
              <w:rPr>
                <w:rFonts w:ascii="Arial" w:hAnsi="Arial" w:cs="Arial"/>
              </w:rPr>
              <w:t>7</w:t>
            </w:r>
            <w:r w:rsidR="00565B87">
              <w:rPr>
                <w:rFonts w:ascii="Arial" w:hAnsi="Arial" w:cs="Arial"/>
              </w:rPr>
              <w:t>3</w:t>
            </w:r>
            <w:r w:rsidRPr="0090479C">
              <w:rPr>
                <w:rFonts w:ascii="Arial" w:hAnsi="Arial" w:cs="Arial"/>
              </w:rPr>
              <w:t>-</w:t>
            </w:r>
            <w:r w:rsidR="00565B87">
              <w:rPr>
                <w:rFonts w:ascii="Arial" w:hAnsi="Arial" w:cs="Arial"/>
              </w:rPr>
              <w:t>84.7%</w:t>
            </w:r>
          </w:p>
        </w:tc>
        <w:tc>
          <w:tcPr>
            <w:tcW w:w="548" w:type="pct"/>
            <w:gridSpan w:val="2"/>
            <w:tcBorders>
              <w:top w:val="single" w:sz="4" w:space="0" w:color="000000"/>
              <w:left w:val="single" w:sz="4" w:space="0" w:color="000000"/>
              <w:bottom w:val="single" w:sz="4" w:space="0" w:color="000000"/>
              <w:right w:val="single" w:sz="4" w:space="0" w:color="000000"/>
            </w:tcBorders>
            <w:shd w:val="clear" w:color="auto" w:fill="FFC000"/>
            <w:vAlign w:val="center"/>
          </w:tcPr>
          <w:p w14:paraId="626B61EC" w14:textId="77777777" w:rsidR="0090479C" w:rsidRPr="0090479C" w:rsidRDefault="0090479C" w:rsidP="0090479C">
            <w:pPr>
              <w:widowControl w:val="0"/>
              <w:autoSpaceDE w:val="0"/>
              <w:autoSpaceDN w:val="0"/>
              <w:adjustRightInd w:val="0"/>
              <w:jc w:val="center"/>
              <w:rPr>
                <w:rFonts w:ascii="Arial" w:hAnsi="Arial" w:cs="Arial"/>
                <w:color w:val="000000"/>
                <w:lang w:eastAsia="en-GB"/>
              </w:rPr>
            </w:pPr>
            <w:r w:rsidRPr="0090479C">
              <w:rPr>
                <w:rFonts w:ascii="Arial" w:hAnsi="Arial" w:cs="Arial"/>
                <w:color w:val="000000"/>
                <w:lang w:eastAsia="en-GB"/>
              </w:rPr>
              <w:sym w:font="Wingdings" w:char="F0F2"/>
            </w:r>
          </w:p>
        </w:tc>
      </w:tr>
      <w:tr w:rsidR="00AF15C4" w:rsidRPr="000D6890" w14:paraId="30646AFA" w14:textId="77777777" w:rsidTr="00165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4"/>
        </w:trPr>
        <w:tc>
          <w:tcPr>
            <w:tcW w:w="5000" w:type="pct"/>
            <w:gridSpan w:val="20"/>
            <w:tcBorders>
              <w:top w:val="single" w:sz="4" w:space="0" w:color="000000"/>
              <w:left w:val="single" w:sz="4" w:space="0" w:color="000000"/>
              <w:bottom w:val="single" w:sz="4" w:space="0" w:color="auto"/>
              <w:right w:val="single" w:sz="4" w:space="0" w:color="000000"/>
            </w:tcBorders>
          </w:tcPr>
          <w:p w14:paraId="10EDAF5E" w14:textId="77777777" w:rsidR="00AF15C4" w:rsidRPr="0044359F" w:rsidRDefault="00AF15C4" w:rsidP="0016508B">
            <w:pPr>
              <w:autoSpaceDE w:val="0"/>
              <w:autoSpaceDN w:val="0"/>
              <w:spacing w:after="120"/>
              <w:jc w:val="both"/>
              <w:rPr>
                <w:rFonts w:ascii="Arial" w:hAnsi="Arial" w:cs="Arial"/>
                <w:b/>
                <w:iCs/>
                <w:color w:val="000000"/>
              </w:rPr>
            </w:pPr>
            <w:r w:rsidRPr="0044359F">
              <w:rPr>
                <w:rFonts w:ascii="Arial" w:hAnsi="Arial" w:cs="Arial"/>
                <w:b/>
                <w:iCs/>
                <w:color w:val="000000"/>
              </w:rPr>
              <w:t>Analysis</w:t>
            </w:r>
          </w:p>
          <w:p w14:paraId="096D73B5" w14:textId="77777777" w:rsidR="006C2377" w:rsidRPr="000D6890" w:rsidRDefault="006A52FF" w:rsidP="006C2377">
            <w:pPr>
              <w:tabs>
                <w:tab w:val="left" w:pos="360"/>
              </w:tabs>
              <w:spacing w:after="240"/>
              <w:ind w:right="386"/>
              <w:rPr>
                <w:rFonts w:ascii="Arial" w:hAnsi="Arial" w:cs="Arial"/>
                <w:highlight w:val="yellow"/>
              </w:rPr>
            </w:pPr>
            <w:r w:rsidRPr="0044359F">
              <w:rPr>
                <w:rFonts w:ascii="Arial" w:hAnsi="Arial" w:cs="Arial"/>
              </w:rPr>
              <w:t>Overall bed occupancy in the ele</w:t>
            </w:r>
            <w:r w:rsidR="006C2377" w:rsidRPr="0044359F">
              <w:rPr>
                <w:rFonts w:ascii="Arial" w:hAnsi="Arial" w:cs="Arial"/>
              </w:rPr>
              <w:t>ctive acute wards increased by 1.</w:t>
            </w:r>
            <w:r w:rsidR="0044359F" w:rsidRPr="0044359F">
              <w:rPr>
                <w:rFonts w:ascii="Arial" w:hAnsi="Arial" w:cs="Arial"/>
              </w:rPr>
              <w:t>6</w:t>
            </w:r>
            <w:r w:rsidRPr="0044359F">
              <w:rPr>
                <w:rFonts w:ascii="Arial" w:hAnsi="Arial" w:cs="Arial"/>
              </w:rPr>
              <w:t xml:space="preserve">% in </w:t>
            </w:r>
            <w:r w:rsidR="0044359F" w:rsidRPr="0044359F">
              <w:rPr>
                <w:rFonts w:ascii="Arial" w:hAnsi="Arial" w:cs="Arial"/>
              </w:rPr>
              <w:t>May</w:t>
            </w:r>
            <w:r w:rsidRPr="0044359F">
              <w:rPr>
                <w:rFonts w:ascii="Arial" w:hAnsi="Arial" w:cs="Arial"/>
              </w:rPr>
              <w:t xml:space="preserve"> compared to </w:t>
            </w:r>
            <w:r w:rsidR="0044359F" w:rsidRPr="0044359F">
              <w:rPr>
                <w:rFonts w:ascii="Arial" w:hAnsi="Arial" w:cs="Arial"/>
              </w:rPr>
              <w:t>April</w:t>
            </w:r>
            <w:r w:rsidRPr="0044359F">
              <w:rPr>
                <w:rFonts w:ascii="Arial" w:hAnsi="Arial" w:cs="Arial"/>
              </w:rPr>
              <w:t xml:space="preserve">. </w:t>
            </w:r>
            <w:r w:rsidR="006C2377" w:rsidRPr="0044359F">
              <w:rPr>
                <w:rFonts w:ascii="Arial" w:hAnsi="Arial" w:cs="Arial"/>
              </w:rPr>
              <w:t xml:space="preserve">Wards 2 East, 2 West and the National Services ward all reported </w:t>
            </w:r>
            <w:r w:rsidR="0044359F" w:rsidRPr="0044359F">
              <w:rPr>
                <w:rFonts w:ascii="Arial" w:hAnsi="Arial" w:cs="Arial"/>
              </w:rPr>
              <w:t>increases</w:t>
            </w:r>
            <w:r w:rsidR="006C2377" w:rsidRPr="0044359F">
              <w:rPr>
                <w:rFonts w:ascii="Arial" w:hAnsi="Arial" w:cs="Arial"/>
              </w:rPr>
              <w:t xml:space="preserve"> in occupancy. Ward 3 East </w:t>
            </w:r>
            <w:r w:rsidR="0044359F" w:rsidRPr="0044359F">
              <w:rPr>
                <w:rFonts w:ascii="Arial" w:hAnsi="Arial" w:cs="Arial"/>
              </w:rPr>
              <w:t>and Ward 3 West occupancy rates decreased.</w:t>
            </w:r>
          </w:p>
          <w:p w14:paraId="46FC8FF7" w14:textId="77777777" w:rsidR="006C2377" w:rsidRPr="0044359F" w:rsidRDefault="006C2377" w:rsidP="006C2377">
            <w:pPr>
              <w:tabs>
                <w:tab w:val="left" w:pos="360"/>
              </w:tabs>
              <w:spacing w:after="240"/>
              <w:ind w:right="386"/>
              <w:rPr>
                <w:rFonts w:ascii="Arial" w:hAnsi="Arial" w:cs="Arial"/>
              </w:rPr>
            </w:pPr>
            <w:r w:rsidRPr="0044359F">
              <w:rPr>
                <w:rFonts w:ascii="Arial" w:hAnsi="Arial" w:cs="Arial"/>
              </w:rPr>
              <w:t xml:space="preserve">Overall occupancy levels in the cardiology wards remained within the “green” target range for the </w:t>
            </w:r>
            <w:r w:rsidR="0044359F" w:rsidRPr="0044359F">
              <w:rPr>
                <w:rFonts w:ascii="Arial" w:hAnsi="Arial" w:cs="Arial"/>
              </w:rPr>
              <w:t>seventh</w:t>
            </w:r>
            <w:r w:rsidRPr="0044359F">
              <w:rPr>
                <w:rFonts w:ascii="Arial" w:hAnsi="Arial" w:cs="Arial"/>
              </w:rPr>
              <w:t xml:space="preserve"> successive month during </w:t>
            </w:r>
            <w:r w:rsidR="0044359F" w:rsidRPr="0044359F">
              <w:rPr>
                <w:rFonts w:ascii="Arial" w:hAnsi="Arial" w:cs="Arial"/>
              </w:rPr>
              <w:t>May</w:t>
            </w:r>
            <w:r w:rsidRPr="0044359F">
              <w:rPr>
                <w:rFonts w:ascii="Arial" w:hAnsi="Arial" w:cs="Arial"/>
              </w:rPr>
              <w:t xml:space="preserve">. </w:t>
            </w:r>
          </w:p>
          <w:p w14:paraId="622BCCD2" w14:textId="77777777" w:rsidR="00C04B8E" w:rsidRDefault="0044359F" w:rsidP="00C04B8E">
            <w:pPr>
              <w:tabs>
                <w:tab w:val="left" w:pos="360"/>
              </w:tabs>
              <w:spacing w:after="240"/>
              <w:ind w:right="386"/>
              <w:rPr>
                <w:rFonts w:ascii="Arial" w:hAnsi="Arial" w:cs="Arial"/>
              </w:rPr>
            </w:pPr>
            <w:r w:rsidRPr="0044359F">
              <w:rPr>
                <w:rFonts w:ascii="Arial" w:hAnsi="Arial" w:cs="Arial"/>
              </w:rPr>
              <w:t>April ICU</w:t>
            </w:r>
            <w:r w:rsidR="00C04B8E">
              <w:rPr>
                <w:rFonts w:ascii="Arial" w:hAnsi="Arial" w:cs="Arial"/>
              </w:rPr>
              <w:t>1</w:t>
            </w:r>
            <w:r w:rsidRPr="0044359F">
              <w:rPr>
                <w:rFonts w:ascii="Arial" w:hAnsi="Arial" w:cs="Arial"/>
              </w:rPr>
              <w:t>'s bed occupancy was reported at 75.8%. This is the highest occupancy reported for the ward in the scorecard period (since April 2016)</w:t>
            </w:r>
            <w:r w:rsidR="00C04B8E">
              <w:rPr>
                <w:rFonts w:ascii="Arial" w:hAnsi="Arial" w:cs="Arial"/>
              </w:rPr>
              <w:t>. ICU1’s occupancy level then reduced by 11.2% in May.</w:t>
            </w:r>
            <w:r w:rsidR="00C04B8E" w:rsidRPr="00C04B8E">
              <w:rPr>
                <w:rFonts w:ascii="Arial" w:hAnsi="Arial" w:cs="Arial"/>
              </w:rPr>
              <w:t xml:space="preserve"> Overall bed occupancy within the critical care units increased by 2.4% </w:t>
            </w:r>
            <w:r w:rsidR="00AE3C49">
              <w:rPr>
                <w:rFonts w:ascii="Arial" w:hAnsi="Arial" w:cs="Arial"/>
              </w:rPr>
              <w:t>in</w:t>
            </w:r>
            <w:r w:rsidR="00C04B8E" w:rsidRPr="00C04B8E">
              <w:rPr>
                <w:rFonts w:ascii="Arial" w:hAnsi="Arial" w:cs="Arial"/>
              </w:rPr>
              <w:t xml:space="preserve"> May compared to April. </w:t>
            </w:r>
            <w:r w:rsidR="00C04B8E">
              <w:rPr>
                <w:rFonts w:ascii="Arial" w:hAnsi="Arial" w:cs="Arial"/>
              </w:rPr>
              <w:t xml:space="preserve"> </w:t>
            </w:r>
          </w:p>
          <w:p w14:paraId="455D892D" w14:textId="77777777" w:rsidR="00B00054" w:rsidRPr="000D6890" w:rsidRDefault="000D6890" w:rsidP="00AE3C49">
            <w:pPr>
              <w:tabs>
                <w:tab w:val="left" w:pos="360"/>
              </w:tabs>
              <w:spacing w:after="240"/>
              <w:ind w:right="386"/>
              <w:rPr>
                <w:rFonts w:ascii="Arial" w:hAnsi="Arial" w:cs="Arial"/>
                <w:highlight w:val="yellow"/>
              </w:rPr>
            </w:pPr>
            <w:r w:rsidRPr="006573D9">
              <w:rPr>
                <w:rFonts w:ascii="Arial" w:hAnsi="Arial" w:cs="Arial"/>
              </w:rPr>
              <w:t xml:space="preserve">A paper on the reporting of bed occupancy within the organisation was presented to the group. The paper recommended that a single KPI recording the total bed occupancy of the whole hospital should be created with the tolerances set to represent the aggregated totals of the existing KPIs. The total hospital bed occupancy </w:t>
            </w:r>
            <w:r w:rsidR="004C0EE7">
              <w:rPr>
                <w:rFonts w:ascii="Arial" w:hAnsi="Arial" w:cs="Arial"/>
              </w:rPr>
              <w:t xml:space="preserve">will </w:t>
            </w:r>
            <w:r w:rsidRPr="006573D9">
              <w:rPr>
                <w:rFonts w:ascii="Arial" w:hAnsi="Arial" w:cs="Arial"/>
              </w:rPr>
              <w:t xml:space="preserve">be reported on the new Integrated Performance Report </w:t>
            </w:r>
            <w:r w:rsidR="00EC19AC">
              <w:rPr>
                <w:rFonts w:ascii="Arial" w:hAnsi="Arial" w:cs="Arial"/>
              </w:rPr>
              <w:t xml:space="preserve">(IPR) </w:t>
            </w:r>
            <w:r w:rsidRPr="006573D9">
              <w:rPr>
                <w:rFonts w:ascii="Arial" w:hAnsi="Arial" w:cs="Arial"/>
              </w:rPr>
              <w:t xml:space="preserve">dashboard. </w:t>
            </w:r>
            <w:r w:rsidR="00AE3C49">
              <w:rPr>
                <w:rFonts w:ascii="Arial" w:hAnsi="Arial" w:cs="Arial"/>
              </w:rPr>
              <w:t>D</w:t>
            </w:r>
            <w:r w:rsidRPr="006573D9">
              <w:rPr>
                <w:rFonts w:ascii="Arial" w:hAnsi="Arial" w:cs="Arial"/>
              </w:rPr>
              <w:t xml:space="preserve">etailed reporting of </w:t>
            </w:r>
            <w:r w:rsidR="006573D9" w:rsidRPr="006573D9">
              <w:rPr>
                <w:rFonts w:ascii="Arial" w:hAnsi="Arial" w:cs="Arial"/>
              </w:rPr>
              <w:t xml:space="preserve">ward level </w:t>
            </w:r>
            <w:r w:rsidRPr="006573D9">
              <w:rPr>
                <w:rFonts w:ascii="Arial" w:hAnsi="Arial" w:cs="Arial"/>
              </w:rPr>
              <w:t xml:space="preserve">occupancy by area </w:t>
            </w:r>
            <w:r w:rsidR="004C0EE7">
              <w:rPr>
                <w:rFonts w:ascii="Arial" w:hAnsi="Arial" w:cs="Arial"/>
              </w:rPr>
              <w:t>will</w:t>
            </w:r>
            <w:r w:rsidRPr="006573D9">
              <w:rPr>
                <w:rFonts w:ascii="Arial" w:hAnsi="Arial" w:cs="Arial"/>
              </w:rPr>
              <w:t xml:space="preserve"> combine the two high dependency units being </w:t>
            </w:r>
            <w:r w:rsidRPr="006573D9">
              <w:rPr>
                <w:rFonts w:ascii="Arial" w:hAnsi="Arial" w:cs="Arial"/>
              </w:rPr>
              <w:lastRenderedPageBreak/>
              <w:t xml:space="preserve">reported as a single entity. The three cardiology wards </w:t>
            </w:r>
            <w:r w:rsidR="004C0EE7">
              <w:rPr>
                <w:rFonts w:ascii="Arial" w:hAnsi="Arial" w:cs="Arial"/>
              </w:rPr>
              <w:t>will</w:t>
            </w:r>
            <w:r w:rsidR="004C0EE7" w:rsidRPr="006573D9">
              <w:rPr>
                <w:rFonts w:ascii="Arial" w:hAnsi="Arial" w:cs="Arial"/>
              </w:rPr>
              <w:t xml:space="preserve"> </w:t>
            </w:r>
            <w:r w:rsidRPr="006573D9">
              <w:rPr>
                <w:rFonts w:ascii="Arial" w:hAnsi="Arial" w:cs="Arial"/>
              </w:rPr>
              <w:t>also be combined for reporting purposes.</w:t>
            </w:r>
            <w:r w:rsidR="006573D9">
              <w:rPr>
                <w:rFonts w:ascii="Arial" w:hAnsi="Arial" w:cs="Arial"/>
              </w:rPr>
              <w:t xml:space="preserve"> The group </w:t>
            </w:r>
            <w:r w:rsidR="00EC19AC">
              <w:rPr>
                <w:rFonts w:ascii="Arial" w:hAnsi="Arial" w:cs="Arial"/>
              </w:rPr>
              <w:t>agreed the recommendations and accepted that the changes would be implemented in time for the creation of the second IPR in August.</w:t>
            </w:r>
          </w:p>
        </w:tc>
      </w:tr>
      <w:tr w:rsidR="0090479C" w:rsidRPr="000D6890" w14:paraId="2FC5B67B" w14:textId="77777777" w:rsidTr="00C16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40"/>
          <w:tblHeader/>
        </w:trPr>
        <w:tc>
          <w:tcPr>
            <w:tcW w:w="68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768B451" w14:textId="77777777" w:rsidR="0090479C" w:rsidRPr="0090479C" w:rsidRDefault="0090479C" w:rsidP="0090479C">
            <w:pPr>
              <w:widowControl w:val="0"/>
              <w:autoSpaceDE w:val="0"/>
              <w:autoSpaceDN w:val="0"/>
              <w:adjustRightInd w:val="0"/>
              <w:rPr>
                <w:rFonts w:ascii="Arial" w:hAnsi="Arial" w:cs="Arial"/>
                <w:color w:val="000000"/>
                <w:lang w:eastAsia="en-GB"/>
              </w:rPr>
            </w:pPr>
            <w:r w:rsidRPr="0090479C">
              <w:rPr>
                <w:rFonts w:ascii="Arial" w:hAnsi="Arial" w:cs="Arial"/>
                <w:color w:val="000000"/>
                <w:lang w:eastAsia="en-GB"/>
              </w:rPr>
              <w:lastRenderedPageBreak/>
              <w:t>KPI</w:t>
            </w:r>
          </w:p>
        </w:tc>
        <w:tc>
          <w:tcPr>
            <w:tcW w:w="994"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6DA4372" w14:textId="77777777" w:rsidR="0090479C" w:rsidRPr="0090479C" w:rsidRDefault="0090479C" w:rsidP="0090479C">
            <w:pPr>
              <w:widowControl w:val="0"/>
              <w:autoSpaceDE w:val="0"/>
              <w:autoSpaceDN w:val="0"/>
              <w:adjustRightInd w:val="0"/>
              <w:rPr>
                <w:rFonts w:ascii="Arial" w:hAnsi="Arial" w:cs="Arial"/>
                <w:color w:val="000000"/>
                <w:lang w:eastAsia="en-GB"/>
              </w:rPr>
            </w:pPr>
            <w:r w:rsidRPr="0090479C">
              <w:rPr>
                <w:rFonts w:ascii="Arial" w:hAnsi="Arial" w:cs="Arial"/>
                <w:color w:val="000000"/>
                <w:lang w:eastAsia="en-GB"/>
              </w:rPr>
              <w:t>Details</w:t>
            </w:r>
          </w:p>
        </w:tc>
        <w:tc>
          <w:tcPr>
            <w:tcW w:w="811"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E5A32D9" w14:textId="77777777" w:rsidR="0090479C" w:rsidRPr="0090479C" w:rsidRDefault="0090479C" w:rsidP="0090479C">
            <w:pPr>
              <w:jc w:val="center"/>
              <w:rPr>
                <w:rFonts w:ascii="Arial" w:hAnsi="Arial" w:cs="Arial"/>
              </w:rPr>
            </w:pPr>
            <w:r w:rsidRPr="0090479C">
              <w:rPr>
                <w:rFonts w:ascii="Arial" w:hAnsi="Arial" w:cs="Arial"/>
              </w:rPr>
              <w:t>Tolerance</w:t>
            </w:r>
          </w:p>
        </w:tc>
        <w:tc>
          <w:tcPr>
            <w:tcW w:w="500" w:type="pct"/>
            <w:gridSpan w:val="2"/>
            <w:tcBorders>
              <w:top w:val="single" w:sz="4" w:space="0" w:color="auto"/>
              <w:left w:val="single" w:sz="4" w:space="0" w:color="auto"/>
              <w:bottom w:val="single" w:sz="4" w:space="0" w:color="auto"/>
              <w:right w:val="single" w:sz="4" w:space="0" w:color="auto"/>
            </w:tcBorders>
            <w:shd w:val="clear" w:color="auto" w:fill="D9D9D9"/>
          </w:tcPr>
          <w:p w14:paraId="055D7EC9" w14:textId="77777777" w:rsidR="0090479C" w:rsidRPr="0090479C" w:rsidRDefault="0090479C" w:rsidP="0090479C">
            <w:pPr>
              <w:widowControl w:val="0"/>
              <w:autoSpaceDE w:val="0"/>
              <w:autoSpaceDN w:val="0"/>
              <w:adjustRightInd w:val="0"/>
              <w:jc w:val="center"/>
              <w:rPr>
                <w:rFonts w:ascii="Arial" w:hAnsi="Arial" w:cs="Arial"/>
                <w:color w:val="000000"/>
                <w:lang w:eastAsia="en-GB"/>
              </w:rPr>
            </w:pPr>
            <w:r w:rsidRPr="0090479C">
              <w:rPr>
                <w:rFonts w:ascii="Arial" w:hAnsi="Arial" w:cs="Arial"/>
                <w:color w:val="000000"/>
                <w:lang w:eastAsia="en-GB"/>
              </w:rPr>
              <w:t>Mar 2019</w:t>
            </w:r>
          </w:p>
        </w:tc>
        <w:tc>
          <w:tcPr>
            <w:tcW w:w="450" w:type="pct"/>
            <w:gridSpan w:val="3"/>
            <w:tcBorders>
              <w:top w:val="single" w:sz="4" w:space="0" w:color="auto"/>
              <w:left w:val="single" w:sz="4" w:space="0" w:color="auto"/>
              <w:bottom w:val="single" w:sz="4" w:space="0" w:color="auto"/>
              <w:right w:val="single" w:sz="4" w:space="0" w:color="auto"/>
            </w:tcBorders>
            <w:shd w:val="clear" w:color="auto" w:fill="D9D9D9"/>
          </w:tcPr>
          <w:p w14:paraId="6ED5913A" w14:textId="77777777" w:rsidR="0090479C" w:rsidRPr="0090479C" w:rsidRDefault="0090479C" w:rsidP="0090479C">
            <w:pPr>
              <w:widowControl w:val="0"/>
              <w:autoSpaceDE w:val="0"/>
              <w:autoSpaceDN w:val="0"/>
              <w:adjustRightInd w:val="0"/>
              <w:jc w:val="center"/>
              <w:rPr>
                <w:rFonts w:ascii="Arial" w:hAnsi="Arial" w:cs="Arial"/>
                <w:color w:val="000000"/>
                <w:lang w:eastAsia="en-GB"/>
              </w:rPr>
            </w:pPr>
            <w:r w:rsidRPr="0090479C">
              <w:rPr>
                <w:rFonts w:ascii="Arial" w:hAnsi="Arial" w:cs="Arial"/>
                <w:color w:val="000000"/>
                <w:lang w:eastAsia="en-GB"/>
              </w:rPr>
              <w:t>Apr 2019</w:t>
            </w:r>
          </w:p>
        </w:tc>
        <w:tc>
          <w:tcPr>
            <w:tcW w:w="449" w:type="pct"/>
            <w:gridSpan w:val="3"/>
            <w:tcBorders>
              <w:top w:val="single" w:sz="4" w:space="0" w:color="auto"/>
              <w:left w:val="single" w:sz="4" w:space="0" w:color="auto"/>
              <w:bottom w:val="single" w:sz="4" w:space="0" w:color="auto"/>
              <w:right w:val="single" w:sz="4" w:space="0" w:color="auto"/>
            </w:tcBorders>
            <w:shd w:val="clear" w:color="auto" w:fill="D9D9D9"/>
          </w:tcPr>
          <w:p w14:paraId="12313E5B" w14:textId="77777777" w:rsidR="0090479C" w:rsidRPr="0090479C" w:rsidRDefault="0090479C" w:rsidP="0090479C">
            <w:pPr>
              <w:widowControl w:val="0"/>
              <w:autoSpaceDE w:val="0"/>
              <w:autoSpaceDN w:val="0"/>
              <w:adjustRightInd w:val="0"/>
              <w:jc w:val="center"/>
              <w:rPr>
                <w:rFonts w:ascii="Arial" w:hAnsi="Arial" w:cs="Arial"/>
                <w:color w:val="000000"/>
                <w:lang w:eastAsia="en-GB"/>
              </w:rPr>
            </w:pPr>
            <w:r w:rsidRPr="0090479C">
              <w:rPr>
                <w:rFonts w:ascii="Arial" w:hAnsi="Arial" w:cs="Arial"/>
                <w:color w:val="000000"/>
                <w:lang w:eastAsia="en-GB"/>
              </w:rPr>
              <w:t>May 2019</w:t>
            </w:r>
          </w:p>
        </w:tc>
        <w:tc>
          <w:tcPr>
            <w:tcW w:w="650" w:type="pct"/>
            <w:gridSpan w:val="5"/>
            <w:tcBorders>
              <w:top w:val="single" w:sz="4" w:space="0" w:color="000000"/>
              <w:left w:val="single" w:sz="4" w:space="0" w:color="auto"/>
              <w:bottom w:val="single" w:sz="4" w:space="0" w:color="000000"/>
              <w:right w:val="single" w:sz="4" w:space="0" w:color="000000"/>
            </w:tcBorders>
            <w:shd w:val="clear" w:color="auto" w:fill="D9D9D9"/>
            <w:vAlign w:val="center"/>
          </w:tcPr>
          <w:p w14:paraId="0631EC46" w14:textId="77777777" w:rsidR="0090479C" w:rsidRPr="0090479C" w:rsidRDefault="0090479C" w:rsidP="0090479C">
            <w:pPr>
              <w:widowControl w:val="0"/>
              <w:autoSpaceDE w:val="0"/>
              <w:autoSpaceDN w:val="0"/>
              <w:adjustRightInd w:val="0"/>
              <w:jc w:val="center"/>
              <w:rPr>
                <w:rFonts w:ascii="Arial" w:hAnsi="Arial" w:cs="Arial"/>
                <w:color w:val="000000"/>
                <w:lang w:eastAsia="en-GB"/>
              </w:rPr>
            </w:pPr>
            <w:r w:rsidRPr="0090479C">
              <w:rPr>
                <w:rFonts w:ascii="Arial" w:hAnsi="Arial" w:cs="Arial"/>
                <w:color w:val="000000"/>
                <w:lang w:eastAsia="en-GB"/>
              </w:rPr>
              <w:t>Target</w:t>
            </w:r>
          </w:p>
        </w:tc>
        <w:tc>
          <w:tcPr>
            <w:tcW w:w="46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441EA48" w14:textId="77777777" w:rsidR="0090479C" w:rsidRPr="000D6890" w:rsidRDefault="0090479C" w:rsidP="0090479C">
            <w:pPr>
              <w:widowControl w:val="0"/>
              <w:autoSpaceDE w:val="0"/>
              <w:autoSpaceDN w:val="0"/>
              <w:adjustRightInd w:val="0"/>
              <w:jc w:val="center"/>
              <w:rPr>
                <w:rFonts w:ascii="Arial" w:hAnsi="Arial" w:cs="Arial"/>
                <w:highlight w:val="yellow"/>
                <w:lang w:eastAsia="en-GB"/>
              </w:rPr>
            </w:pPr>
            <w:r w:rsidRPr="0090479C">
              <w:rPr>
                <w:rFonts w:ascii="Arial" w:hAnsi="Arial" w:cs="Arial"/>
                <w:lang w:eastAsia="en-GB"/>
              </w:rPr>
              <w:t>On Track</w:t>
            </w:r>
          </w:p>
        </w:tc>
      </w:tr>
      <w:tr w:rsidR="0090479C" w:rsidRPr="000D6890" w14:paraId="77506942" w14:textId="77777777" w:rsidTr="006B70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40"/>
        </w:trPr>
        <w:tc>
          <w:tcPr>
            <w:tcW w:w="684" w:type="pct"/>
            <w:gridSpan w:val="2"/>
            <w:tcBorders>
              <w:top w:val="single" w:sz="4" w:space="0" w:color="000000"/>
              <w:left w:val="single" w:sz="4" w:space="0" w:color="000000"/>
              <w:bottom w:val="single" w:sz="4" w:space="0" w:color="000000"/>
              <w:right w:val="single" w:sz="4" w:space="0" w:color="000000"/>
            </w:tcBorders>
          </w:tcPr>
          <w:p w14:paraId="4EF65CDB" w14:textId="77777777" w:rsidR="0090479C" w:rsidRPr="0090479C" w:rsidRDefault="0090479C" w:rsidP="0090479C">
            <w:pPr>
              <w:widowControl w:val="0"/>
              <w:autoSpaceDE w:val="0"/>
              <w:autoSpaceDN w:val="0"/>
              <w:adjustRightInd w:val="0"/>
              <w:rPr>
                <w:rFonts w:ascii="Arial" w:hAnsi="Arial" w:cs="Arial"/>
                <w:color w:val="000000"/>
                <w:lang w:eastAsia="en-GB"/>
              </w:rPr>
            </w:pPr>
            <w:r w:rsidRPr="0090479C">
              <w:rPr>
                <w:rFonts w:ascii="Arial" w:hAnsi="Arial" w:cs="Arial"/>
                <w:color w:val="000000"/>
                <w:lang w:eastAsia="en-GB"/>
              </w:rPr>
              <w:t>Ophthalmology Cancellation Rate</w:t>
            </w:r>
          </w:p>
        </w:tc>
        <w:tc>
          <w:tcPr>
            <w:tcW w:w="994" w:type="pct"/>
            <w:gridSpan w:val="3"/>
            <w:tcBorders>
              <w:top w:val="single" w:sz="4" w:space="0" w:color="000000"/>
              <w:left w:val="single" w:sz="4" w:space="0" w:color="000000"/>
              <w:bottom w:val="single" w:sz="4" w:space="0" w:color="000000"/>
              <w:right w:val="single" w:sz="4" w:space="0" w:color="000000"/>
            </w:tcBorders>
          </w:tcPr>
          <w:p w14:paraId="5C552508" w14:textId="77777777" w:rsidR="0090479C" w:rsidRPr="0090479C" w:rsidRDefault="0090479C" w:rsidP="0090479C">
            <w:pPr>
              <w:rPr>
                <w:rFonts w:ascii="Arial" w:hAnsi="Arial" w:cs="Arial"/>
              </w:rPr>
            </w:pPr>
            <w:r w:rsidRPr="0090479C">
              <w:rPr>
                <w:rFonts w:ascii="Arial" w:hAnsi="Arial" w:cs="Arial"/>
                <w:color w:val="000000"/>
                <w:lang w:eastAsia="en-GB"/>
              </w:rPr>
              <w:t>Percentage of Ophthalmology patients cancelled on day of procedure</w:t>
            </w:r>
          </w:p>
        </w:tc>
        <w:tc>
          <w:tcPr>
            <w:tcW w:w="811" w:type="pct"/>
            <w:tcBorders>
              <w:top w:val="single" w:sz="4" w:space="0" w:color="000000"/>
              <w:left w:val="single" w:sz="4" w:space="0" w:color="000000"/>
              <w:bottom w:val="single" w:sz="4" w:space="0" w:color="000000"/>
              <w:right w:val="single" w:sz="4" w:space="0" w:color="auto"/>
            </w:tcBorders>
            <w:vAlign w:val="center"/>
          </w:tcPr>
          <w:p w14:paraId="497A9E30" w14:textId="77777777" w:rsidR="0090479C" w:rsidRPr="0090479C" w:rsidRDefault="0090479C" w:rsidP="0090479C">
            <w:pPr>
              <w:widowControl w:val="0"/>
              <w:autoSpaceDE w:val="0"/>
              <w:autoSpaceDN w:val="0"/>
              <w:adjustRightInd w:val="0"/>
              <w:ind w:left="-107" w:right="-108"/>
              <w:jc w:val="center"/>
              <w:rPr>
                <w:rFonts w:ascii="Arial" w:hAnsi="Arial" w:cs="Arial"/>
              </w:rPr>
            </w:pPr>
            <w:r w:rsidRPr="0090479C">
              <w:rPr>
                <w:rFonts w:ascii="Arial" w:hAnsi="Arial" w:cs="Arial"/>
              </w:rPr>
              <w:t>Achieved = G</w:t>
            </w:r>
          </w:p>
          <w:p w14:paraId="00138211" w14:textId="77777777" w:rsidR="0090479C" w:rsidRPr="0090479C" w:rsidRDefault="0090479C" w:rsidP="0090479C">
            <w:pPr>
              <w:widowControl w:val="0"/>
              <w:autoSpaceDE w:val="0"/>
              <w:autoSpaceDN w:val="0"/>
              <w:adjustRightInd w:val="0"/>
              <w:ind w:left="-107" w:right="-108"/>
              <w:jc w:val="center"/>
              <w:rPr>
                <w:rFonts w:ascii="Arial" w:hAnsi="Arial" w:cs="Arial"/>
              </w:rPr>
            </w:pPr>
            <w:r w:rsidRPr="0090479C">
              <w:rPr>
                <w:rFonts w:ascii="Arial" w:hAnsi="Arial" w:cs="Arial"/>
              </w:rPr>
              <w:t>Not Achieved = R</w:t>
            </w:r>
          </w:p>
        </w:tc>
        <w:tc>
          <w:tcPr>
            <w:tcW w:w="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716580" w14:textId="77777777" w:rsidR="0090479C" w:rsidRPr="0090479C" w:rsidRDefault="0090479C" w:rsidP="0090479C">
            <w:pPr>
              <w:widowControl w:val="0"/>
              <w:autoSpaceDE w:val="0"/>
              <w:autoSpaceDN w:val="0"/>
              <w:adjustRightInd w:val="0"/>
              <w:jc w:val="center"/>
              <w:rPr>
                <w:rFonts w:ascii="Arial" w:hAnsi="Arial" w:cs="Arial"/>
              </w:rPr>
            </w:pPr>
            <w:r w:rsidRPr="0090479C">
              <w:rPr>
                <w:rFonts w:ascii="Arial" w:hAnsi="Arial" w:cs="Arial"/>
              </w:rPr>
              <w:t>3.5%</w:t>
            </w:r>
          </w:p>
        </w:tc>
        <w:tc>
          <w:tcPr>
            <w:tcW w:w="4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4F9022" w14:textId="77777777" w:rsidR="0090479C" w:rsidRPr="0090479C" w:rsidRDefault="0090479C" w:rsidP="0090479C">
            <w:pPr>
              <w:widowControl w:val="0"/>
              <w:autoSpaceDE w:val="0"/>
              <w:autoSpaceDN w:val="0"/>
              <w:adjustRightInd w:val="0"/>
              <w:jc w:val="center"/>
              <w:rPr>
                <w:rFonts w:ascii="Arial" w:hAnsi="Arial" w:cs="Arial"/>
              </w:rPr>
            </w:pPr>
            <w:r w:rsidRPr="0090479C">
              <w:rPr>
                <w:rFonts w:ascii="Arial" w:hAnsi="Arial" w:cs="Arial"/>
              </w:rPr>
              <w:t>2.2%</w:t>
            </w:r>
          </w:p>
        </w:tc>
        <w:tc>
          <w:tcPr>
            <w:tcW w:w="44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592511" w14:textId="77777777" w:rsidR="0090479C" w:rsidRPr="0090479C" w:rsidRDefault="0090479C" w:rsidP="0090479C">
            <w:pPr>
              <w:widowControl w:val="0"/>
              <w:autoSpaceDE w:val="0"/>
              <w:autoSpaceDN w:val="0"/>
              <w:adjustRightInd w:val="0"/>
              <w:jc w:val="center"/>
              <w:rPr>
                <w:rFonts w:ascii="Arial" w:hAnsi="Arial" w:cs="Arial"/>
              </w:rPr>
            </w:pPr>
            <w:r w:rsidRPr="0090479C">
              <w:rPr>
                <w:rFonts w:ascii="Arial" w:hAnsi="Arial" w:cs="Arial"/>
              </w:rPr>
              <w:t>2.9%</w:t>
            </w:r>
          </w:p>
        </w:tc>
        <w:tc>
          <w:tcPr>
            <w:tcW w:w="650" w:type="pct"/>
            <w:gridSpan w:val="5"/>
            <w:tcBorders>
              <w:top w:val="single" w:sz="4" w:space="0" w:color="000000"/>
              <w:left w:val="single" w:sz="4" w:space="0" w:color="auto"/>
              <w:bottom w:val="single" w:sz="4" w:space="0" w:color="000000"/>
              <w:right w:val="single" w:sz="4" w:space="0" w:color="000000"/>
            </w:tcBorders>
            <w:vAlign w:val="center"/>
          </w:tcPr>
          <w:p w14:paraId="45EFADBB" w14:textId="77777777" w:rsidR="0090479C" w:rsidRPr="0090479C" w:rsidRDefault="0090479C" w:rsidP="0090479C">
            <w:pPr>
              <w:widowControl w:val="0"/>
              <w:autoSpaceDE w:val="0"/>
              <w:autoSpaceDN w:val="0"/>
              <w:adjustRightInd w:val="0"/>
              <w:ind w:left="-107" w:right="-108"/>
              <w:jc w:val="center"/>
              <w:rPr>
                <w:rFonts w:ascii="Arial" w:hAnsi="Arial" w:cs="Arial"/>
              </w:rPr>
            </w:pPr>
            <w:r w:rsidRPr="0090479C">
              <w:rPr>
                <w:rFonts w:ascii="Arial" w:hAnsi="Arial" w:cs="Arial"/>
              </w:rPr>
              <w:t>Monthly 3% cancellation rate</w:t>
            </w:r>
          </w:p>
        </w:tc>
        <w:tc>
          <w:tcPr>
            <w:tcW w:w="46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16E8AD63" w14:textId="77777777" w:rsidR="0090479C" w:rsidRPr="0079256E" w:rsidRDefault="0079256E" w:rsidP="0090479C">
            <w:pPr>
              <w:widowControl w:val="0"/>
              <w:autoSpaceDE w:val="0"/>
              <w:autoSpaceDN w:val="0"/>
              <w:adjustRightInd w:val="0"/>
              <w:jc w:val="center"/>
              <w:rPr>
                <w:rFonts w:ascii="Arial" w:hAnsi="Arial" w:cs="Arial"/>
                <w:color w:val="000000"/>
                <w:lang w:eastAsia="en-GB"/>
              </w:rPr>
            </w:pPr>
            <w:r>
              <w:rPr>
                <w:rFonts w:ascii="Arial" w:hAnsi="Arial" w:cs="Arial"/>
                <w:color w:val="000000"/>
                <w:lang w:eastAsia="en-GB"/>
              </w:rPr>
              <w:sym w:font="Wingdings" w:char="F0F2"/>
            </w:r>
          </w:p>
        </w:tc>
      </w:tr>
      <w:tr w:rsidR="0090479C" w:rsidRPr="000D6890" w14:paraId="5BC2778A" w14:textId="77777777" w:rsidTr="006B70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40"/>
        </w:trPr>
        <w:tc>
          <w:tcPr>
            <w:tcW w:w="684" w:type="pct"/>
            <w:gridSpan w:val="2"/>
            <w:tcBorders>
              <w:top w:val="single" w:sz="4" w:space="0" w:color="000000"/>
              <w:left w:val="single" w:sz="4" w:space="0" w:color="000000"/>
              <w:bottom w:val="single" w:sz="4" w:space="0" w:color="000000"/>
              <w:right w:val="single" w:sz="4" w:space="0" w:color="000000"/>
            </w:tcBorders>
          </w:tcPr>
          <w:p w14:paraId="62E2EEF4" w14:textId="77777777" w:rsidR="0090479C" w:rsidRPr="0090479C" w:rsidRDefault="0090479C" w:rsidP="0090479C">
            <w:pPr>
              <w:widowControl w:val="0"/>
              <w:autoSpaceDE w:val="0"/>
              <w:autoSpaceDN w:val="0"/>
              <w:adjustRightInd w:val="0"/>
              <w:rPr>
                <w:rFonts w:ascii="Arial" w:hAnsi="Arial" w:cs="Arial"/>
                <w:color w:val="000000"/>
                <w:lang w:eastAsia="en-GB"/>
              </w:rPr>
            </w:pPr>
            <w:r w:rsidRPr="0090479C">
              <w:rPr>
                <w:rFonts w:ascii="Arial" w:hAnsi="Arial" w:cs="Arial"/>
                <w:color w:val="000000"/>
                <w:lang w:eastAsia="en-GB"/>
              </w:rPr>
              <w:t>Plastic Surgery Cancellation Rate</w:t>
            </w:r>
          </w:p>
        </w:tc>
        <w:tc>
          <w:tcPr>
            <w:tcW w:w="994" w:type="pct"/>
            <w:gridSpan w:val="3"/>
            <w:tcBorders>
              <w:top w:val="single" w:sz="4" w:space="0" w:color="000000"/>
              <w:left w:val="single" w:sz="4" w:space="0" w:color="000000"/>
              <w:bottom w:val="single" w:sz="4" w:space="0" w:color="000000"/>
              <w:right w:val="single" w:sz="4" w:space="0" w:color="000000"/>
            </w:tcBorders>
          </w:tcPr>
          <w:p w14:paraId="36F5E8B9" w14:textId="77777777" w:rsidR="0090479C" w:rsidRPr="0090479C" w:rsidRDefault="0090479C" w:rsidP="0090479C">
            <w:pPr>
              <w:rPr>
                <w:rFonts w:ascii="Arial" w:hAnsi="Arial" w:cs="Arial"/>
              </w:rPr>
            </w:pPr>
            <w:r w:rsidRPr="0090479C">
              <w:rPr>
                <w:rFonts w:ascii="Arial" w:hAnsi="Arial" w:cs="Arial"/>
                <w:color w:val="000000"/>
                <w:lang w:eastAsia="en-GB"/>
              </w:rPr>
              <w:t>Percentage of Plastic Surgery patients cancelled on day of procedure</w:t>
            </w:r>
          </w:p>
        </w:tc>
        <w:tc>
          <w:tcPr>
            <w:tcW w:w="811" w:type="pct"/>
            <w:tcBorders>
              <w:top w:val="single" w:sz="4" w:space="0" w:color="000000"/>
              <w:left w:val="single" w:sz="4" w:space="0" w:color="000000"/>
              <w:bottom w:val="single" w:sz="4" w:space="0" w:color="000000"/>
              <w:right w:val="single" w:sz="4" w:space="0" w:color="auto"/>
            </w:tcBorders>
            <w:vAlign w:val="center"/>
          </w:tcPr>
          <w:p w14:paraId="12EDD222" w14:textId="77777777" w:rsidR="0090479C" w:rsidRPr="0090479C" w:rsidRDefault="0090479C" w:rsidP="0090479C">
            <w:pPr>
              <w:widowControl w:val="0"/>
              <w:autoSpaceDE w:val="0"/>
              <w:autoSpaceDN w:val="0"/>
              <w:adjustRightInd w:val="0"/>
              <w:ind w:left="-107" w:right="-108"/>
              <w:jc w:val="center"/>
              <w:rPr>
                <w:rFonts w:ascii="Arial" w:hAnsi="Arial" w:cs="Arial"/>
              </w:rPr>
            </w:pPr>
            <w:r w:rsidRPr="0090479C">
              <w:rPr>
                <w:rFonts w:ascii="Arial" w:hAnsi="Arial" w:cs="Arial"/>
              </w:rPr>
              <w:t>Achieved = G</w:t>
            </w:r>
          </w:p>
          <w:p w14:paraId="48A31C6C" w14:textId="77777777" w:rsidR="0090479C" w:rsidRPr="0090479C" w:rsidRDefault="0090479C" w:rsidP="0090479C">
            <w:pPr>
              <w:widowControl w:val="0"/>
              <w:autoSpaceDE w:val="0"/>
              <w:autoSpaceDN w:val="0"/>
              <w:adjustRightInd w:val="0"/>
              <w:ind w:left="-107" w:right="-108"/>
              <w:jc w:val="center"/>
              <w:rPr>
                <w:rFonts w:ascii="Arial" w:hAnsi="Arial" w:cs="Arial"/>
              </w:rPr>
            </w:pPr>
            <w:r w:rsidRPr="0090479C">
              <w:rPr>
                <w:rFonts w:ascii="Arial" w:hAnsi="Arial" w:cs="Arial"/>
              </w:rPr>
              <w:t>Not Achieved = R</w:t>
            </w:r>
          </w:p>
        </w:tc>
        <w:tc>
          <w:tcPr>
            <w:tcW w:w="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862C4F" w14:textId="77777777" w:rsidR="0090479C" w:rsidRPr="0090479C" w:rsidRDefault="0090479C" w:rsidP="0090479C">
            <w:pPr>
              <w:widowControl w:val="0"/>
              <w:autoSpaceDE w:val="0"/>
              <w:autoSpaceDN w:val="0"/>
              <w:adjustRightInd w:val="0"/>
              <w:jc w:val="center"/>
              <w:rPr>
                <w:rFonts w:ascii="Arial" w:hAnsi="Arial" w:cs="Arial"/>
              </w:rPr>
            </w:pPr>
            <w:r w:rsidRPr="0090479C">
              <w:rPr>
                <w:rFonts w:ascii="Arial" w:hAnsi="Arial" w:cs="Arial"/>
              </w:rPr>
              <w:t>4.2%</w:t>
            </w:r>
          </w:p>
        </w:tc>
        <w:tc>
          <w:tcPr>
            <w:tcW w:w="4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5E9AB5" w14:textId="77777777" w:rsidR="0090479C" w:rsidRPr="0090479C" w:rsidRDefault="0090479C" w:rsidP="0090479C">
            <w:pPr>
              <w:widowControl w:val="0"/>
              <w:autoSpaceDE w:val="0"/>
              <w:autoSpaceDN w:val="0"/>
              <w:adjustRightInd w:val="0"/>
              <w:jc w:val="center"/>
              <w:rPr>
                <w:rFonts w:ascii="Arial" w:hAnsi="Arial" w:cs="Arial"/>
              </w:rPr>
            </w:pPr>
            <w:r w:rsidRPr="0090479C">
              <w:rPr>
                <w:rFonts w:ascii="Arial" w:hAnsi="Arial" w:cs="Arial"/>
              </w:rPr>
              <w:t>0.0%</w:t>
            </w:r>
          </w:p>
        </w:tc>
        <w:tc>
          <w:tcPr>
            <w:tcW w:w="44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61DA96" w14:textId="77777777" w:rsidR="0090479C" w:rsidRPr="0090479C" w:rsidRDefault="0090479C" w:rsidP="0090479C">
            <w:pPr>
              <w:widowControl w:val="0"/>
              <w:autoSpaceDE w:val="0"/>
              <w:autoSpaceDN w:val="0"/>
              <w:adjustRightInd w:val="0"/>
              <w:jc w:val="center"/>
              <w:rPr>
                <w:rFonts w:ascii="Arial" w:hAnsi="Arial" w:cs="Arial"/>
              </w:rPr>
            </w:pPr>
            <w:r w:rsidRPr="0090479C">
              <w:rPr>
                <w:rFonts w:ascii="Arial" w:hAnsi="Arial" w:cs="Arial"/>
              </w:rPr>
              <w:t>0.0%</w:t>
            </w:r>
          </w:p>
        </w:tc>
        <w:tc>
          <w:tcPr>
            <w:tcW w:w="650" w:type="pct"/>
            <w:gridSpan w:val="5"/>
            <w:tcBorders>
              <w:top w:val="single" w:sz="4" w:space="0" w:color="000000"/>
              <w:left w:val="single" w:sz="4" w:space="0" w:color="auto"/>
              <w:bottom w:val="single" w:sz="4" w:space="0" w:color="000000"/>
              <w:right w:val="single" w:sz="4" w:space="0" w:color="000000"/>
            </w:tcBorders>
            <w:vAlign w:val="center"/>
          </w:tcPr>
          <w:p w14:paraId="570B753F" w14:textId="77777777" w:rsidR="0090479C" w:rsidRPr="0090479C" w:rsidRDefault="0090479C" w:rsidP="0090479C">
            <w:pPr>
              <w:widowControl w:val="0"/>
              <w:autoSpaceDE w:val="0"/>
              <w:autoSpaceDN w:val="0"/>
              <w:adjustRightInd w:val="0"/>
              <w:ind w:left="-107" w:right="-108"/>
              <w:jc w:val="center"/>
              <w:rPr>
                <w:rFonts w:ascii="Arial" w:hAnsi="Arial" w:cs="Arial"/>
              </w:rPr>
            </w:pPr>
            <w:r w:rsidRPr="0090479C">
              <w:rPr>
                <w:rFonts w:ascii="Arial" w:hAnsi="Arial" w:cs="Arial"/>
              </w:rPr>
              <w:t>Monthly 3% cancellation rate</w:t>
            </w:r>
          </w:p>
        </w:tc>
        <w:tc>
          <w:tcPr>
            <w:tcW w:w="46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6D9DDA09" w14:textId="77777777" w:rsidR="0090479C" w:rsidRPr="000D6890" w:rsidRDefault="0079256E" w:rsidP="0090479C">
            <w:pPr>
              <w:widowControl w:val="0"/>
              <w:autoSpaceDE w:val="0"/>
              <w:autoSpaceDN w:val="0"/>
              <w:adjustRightInd w:val="0"/>
              <w:jc w:val="center"/>
              <w:rPr>
                <w:rFonts w:ascii="Arial" w:hAnsi="Arial" w:cs="Arial"/>
                <w:color w:val="000000"/>
                <w:highlight w:val="yellow"/>
                <w:lang w:eastAsia="en-GB"/>
              </w:rPr>
            </w:pPr>
            <w:r>
              <w:rPr>
                <w:rFonts w:ascii="Arial" w:hAnsi="Arial" w:cs="Arial"/>
                <w:color w:val="000000"/>
                <w:lang w:eastAsia="en-GB"/>
              </w:rPr>
              <w:sym w:font="Wingdings" w:char="F0F3"/>
            </w:r>
          </w:p>
        </w:tc>
      </w:tr>
      <w:tr w:rsidR="0079256E" w:rsidRPr="000D6890" w14:paraId="3E2835D7" w14:textId="77777777" w:rsidTr="000C39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40"/>
        </w:trPr>
        <w:tc>
          <w:tcPr>
            <w:tcW w:w="684" w:type="pct"/>
            <w:gridSpan w:val="2"/>
            <w:tcBorders>
              <w:top w:val="single" w:sz="4" w:space="0" w:color="000000"/>
              <w:left w:val="single" w:sz="4" w:space="0" w:color="000000"/>
              <w:bottom w:val="single" w:sz="4" w:space="0" w:color="000000"/>
              <w:right w:val="single" w:sz="4" w:space="0" w:color="000000"/>
            </w:tcBorders>
          </w:tcPr>
          <w:p w14:paraId="4E70D51B" w14:textId="77777777" w:rsidR="0079256E" w:rsidRPr="0090479C" w:rsidRDefault="0079256E" w:rsidP="0079256E">
            <w:pPr>
              <w:widowControl w:val="0"/>
              <w:autoSpaceDE w:val="0"/>
              <w:autoSpaceDN w:val="0"/>
              <w:adjustRightInd w:val="0"/>
              <w:rPr>
                <w:rFonts w:ascii="Arial" w:hAnsi="Arial" w:cs="Arial"/>
                <w:color w:val="000000"/>
                <w:lang w:eastAsia="en-GB"/>
              </w:rPr>
            </w:pPr>
            <w:r w:rsidRPr="0090479C">
              <w:rPr>
                <w:rFonts w:ascii="Arial" w:hAnsi="Arial" w:cs="Arial"/>
                <w:color w:val="000000"/>
                <w:lang w:eastAsia="en-GB"/>
              </w:rPr>
              <w:t>General Surgery Cancellation Rate</w:t>
            </w:r>
          </w:p>
        </w:tc>
        <w:tc>
          <w:tcPr>
            <w:tcW w:w="994" w:type="pct"/>
            <w:gridSpan w:val="3"/>
            <w:tcBorders>
              <w:top w:val="single" w:sz="4" w:space="0" w:color="000000"/>
              <w:left w:val="single" w:sz="4" w:space="0" w:color="000000"/>
              <w:bottom w:val="single" w:sz="4" w:space="0" w:color="000000"/>
              <w:right w:val="single" w:sz="4" w:space="0" w:color="000000"/>
            </w:tcBorders>
          </w:tcPr>
          <w:p w14:paraId="59AC3CD5" w14:textId="77777777" w:rsidR="0079256E" w:rsidRPr="0090479C" w:rsidRDefault="0079256E" w:rsidP="0079256E">
            <w:pPr>
              <w:rPr>
                <w:rFonts w:ascii="Arial" w:hAnsi="Arial" w:cs="Arial"/>
              </w:rPr>
            </w:pPr>
            <w:r w:rsidRPr="0090479C">
              <w:rPr>
                <w:rFonts w:ascii="Arial" w:hAnsi="Arial" w:cs="Arial"/>
                <w:color w:val="000000"/>
                <w:lang w:eastAsia="en-GB"/>
              </w:rPr>
              <w:t>Percentage of General Surgery patients cancelled on day of procedure</w:t>
            </w:r>
          </w:p>
        </w:tc>
        <w:tc>
          <w:tcPr>
            <w:tcW w:w="811" w:type="pct"/>
            <w:tcBorders>
              <w:top w:val="single" w:sz="4" w:space="0" w:color="000000"/>
              <w:left w:val="single" w:sz="4" w:space="0" w:color="000000"/>
              <w:bottom w:val="single" w:sz="4" w:space="0" w:color="000000"/>
              <w:right w:val="single" w:sz="4" w:space="0" w:color="auto"/>
            </w:tcBorders>
            <w:vAlign w:val="center"/>
          </w:tcPr>
          <w:p w14:paraId="3FA690EB" w14:textId="77777777" w:rsidR="0079256E" w:rsidRPr="0090479C" w:rsidRDefault="0079256E" w:rsidP="0079256E">
            <w:pPr>
              <w:widowControl w:val="0"/>
              <w:autoSpaceDE w:val="0"/>
              <w:autoSpaceDN w:val="0"/>
              <w:adjustRightInd w:val="0"/>
              <w:ind w:left="-107" w:right="-108"/>
              <w:jc w:val="center"/>
              <w:rPr>
                <w:rFonts w:ascii="Arial" w:hAnsi="Arial" w:cs="Arial"/>
              </w:rPr>
            </w:pPr>
            <w:r w:rsidRPr="0090479C">
              <w:rPr>
                <w:rFonts w:ascii="Arial" w:hAnsi="Arial" w:cs="Arial"/>
              </w:rPr>
              <w:t>Achieved = G</w:t>
            </w:r>
          </w:p>
          <w:p w14:paraId="74126388" w14:textId="77777777" w:rsidR="0079256E" w:rsidRPr="0090479C" w:rsidRDefault="0079256E" w:rsidP="0079256E">
            <w:pPr>
              <w:widowControl w:val="0"/>
              <w:autoSpaceDE w:val="0"/>
              <w:autoSpaceDN w:val="0"/>
              <w:adjustRightInd w:val="0"/>
              <w:ind w:left="-107" w:right="-108"/>
              <w:jc w:val="center"/>
              <w:rPr>
                <w:rFonts w:ascii="Arial" w:hAnsi="Arial" w:cs="Arial"/>
              </w:rPr>
            </w:pPr>
            <w:r w:rsidRPr="0090479C">
              <w:rPr>
                <w:rFonts w:ascii="Arial" w:hAnsi="Arial" w:cs="Arial"/>
              </w:rPr>
              <w:t>Not Achieved = R</w:t>
            </w:r>
          </w:p>
        </w:tc>
        <w:tc>
          <w:tcPr>
            <w:tcW w:w="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814249" w14:textId="77777777" w:rsidR="0079256E" w:rsidRPr="0090479C" w:rsidRDefault="0079256E" w:rsidP="0079256E">
            <w:pPr>
              <w:widowControl w:val="0"/>
              <w:autoSpaceDE w:val="0"/>
              <w:autoSpaceDN w:val="0"/>
              <w:adjustRightInd w:val="0"/>
              <w:jc w:val="center"/>
              <w:rPr>
                <w:rFonts w:ascii="Arial" w:hAnsi="Arial" w:cs="Arial"/>
              </w:rPr>
            </w:pPr>
            <w:r w:rsidRPr="0090479C">
              <w:rPr>
                <w:rFonts w:ascii="Arial" w:hAnsi="Arial" w:cs="Arial"/>
              </w:rPr>
              <w:t>9.6%</w:t>
            </w:r>
          </w:p>
        </w:tc>
        <w:tc>
          <w:tcPr>
            <w:tcW w:w="4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D890F4" w14:textId="77777777" w:rsidR="0079256E" w:rsidRPr="0090479C" w:rsidRDefault="0079256E" w:rsidP="0079256E">
            <w:pPr>
              <w:widowControl w:val="0"/>
              <w:autoSpaceDE w:val="0"/>
              <w:autoSpaceDN w:val="0"/>
              <w:adjustRightInd w:val="0"/>
              <w:jc w:val="center"/>
              <w:rPr>
                <w:rFonts w:ascii="Arial" w:hAnsi="Arial" w:cs="Arial"/>
              </w:rPr>
            </w:pPr>
            <w:r w:rsidRPr="0090479C">
              <w:rPr>
                <w:rFonts w:ascii="Arial" w:hAnsi="Arial" w:cs="Arial"/>
              </w:rPr>
              <w:t>9.7%</w:t>
            </w:r>
          </w:p>
        </w:tc>
        <w:tc>
          <w:tcPr>
            <w:tcW w:w="44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3DE7D1" w14:textId="77777777" w:rsidR="0079256E" w:rsidRPr="0090479C" w:rsidRDefault="0079256E" w:rsidP="0079256E">
            <w:pPr>
              <w:widowControl w:val="0"/>
              <w:autoSpaceDE w:val="0"/>
              <w:autoSpaceDN w:val="0"/>
              <w:adjustRightInd w:val="0"/>
              <w:jc w:val="center"/>
              <w:rPr>
                <w:rFonts w:ascii="Arial" w:hAnsi="Arial" w:cs="Arial"/>
              </w:rPr>
            </w:pPr>
            <w:r w:rsidRPr="0090479C">
              <w:rPr>
                <w:rFonts w:ascii="Arial" w:hAnsi="Arial" w:cs="Arial"/>
              </w:rPr>
              <w:t>6.7%</w:t>
            </w:r>
          </w:p>
        </w:tc>
        <w:tc>
          <w:tcPr>
            <w:tcW w:w="650" w:type="pct"/>
            <w:gridSpan w:val="5"/>
            <w:tcBorders>
              <w:top w:val="single" w:sz="4" w:space="0" w:color="000000"/>
              <w:left w:val="single" w:sz="4" w:space="0" w:color="auto"/>
              <w:bottom w:val="single" w:sz="4" w:space="0" w:color="000000"/>
              <w:right w:val="single" w:sz="4" w:space="0" w:color="000000"/>
            </w:tcBorders>
            <w:vAlign w:val="center"/>
          </w:tcPr>
          <w:p w14:paraId="55F2EFA7" w14:textId="77777777" w:rsidR="0079256E" w:rsidRPr="0090479C" w:rsidRDefault="0079256E" w:rsidP="0079256E">
            <w:pPr>
              <w:widowControl w:val="0"/>
              <w:autoSpaceDE w:val="0"/>
              <w:autoSpaceDN w:val="0"/>
              <w:adjustRightInd w:val="0"/>
              <w:ind w:left="-107" w:right="-108"/>
              <w:jc w:val="center"/>
              <w:rPr>
                <w:rFonts w:ascii="Arial" w:hAnsi="Arial" w:cs="Arial"/>
              </w:rPr>
            </w:pPr>
            <w:r w:rsidRPr="0090479C">
              <w:rPr>
                <w:rFonts w:ascii="Arial" w:hAnsi="Arial" w:cs="Arial"/>
              </w:rPr>
              <w:t>Incremental reduction from baseline position of 9% to 7% by March 2020</w:t>
            </w:r>
          </w:p>
        </w:tc>
        <w:tc>
          <w:tcPr>
            <w:tcW w:w="46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63E0B262" w14:textId="77777777" w:rsidR="0079256E" w:rsidRPr="0079256E" w:rsidRDefault="0079256E" w:rsidP="0079256E">
            <w:pPr>
              <w:widowControl w:val="0"/>
              <w:autoSpaceDE w:val="0"/>
              <w:autoSpaceDN w:val="0"/>
              <w:adjustRightInd w:val="0"/>
              <w:jc w:val="center"/>
              <w:rPr>
                <w:rFonts w:ascii="Arial" w:hAnsi="Arial" w:cs="Arial"/>
                <w:color w:val="000000"/>
                <w:lang w:eastAsia="en-GB"/>
              </w:rPr>
            </w:pPr>
            <w:r w:rsidRPr="0079256E">
              <w:rPr>
                <w:rFonts w:ascii="Arial" w:hAnsi="Arial" w:cs="Arial"/>
                <w:color w:val="000000"/>
                <w:lang w:eastAsia="en-GB"/>
              </w:rPr>
              <w:sym w:font="Wingdings" w:char="F0F1"/>
            </w:r>
          </w:p>
        </w:tc>
      </w:tr>
      <w:tr w:rsidR="0079256E" w:rsidRPr="000D6890" w14:paraId="3C77C762" w14:textId="77777777" w:rsidTr="000C39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40"/>
        </w:trPr>
        <w:tc>
          <w:tcPr>
            <w:tcW w:w="684" w:type="pct"/>
            <w:gridSpan w:val="2"/>
            <w:tcBorders>
              <w:top w:val="single" w:sz="4" w:space="0" w:color="000000"/>
              <w:left w:val="single" w:sz="4" w:space="0" w:color="000000"/>
              <w:bottom w:val="single" w:sz="4" w:space="0" w:color="000000"/>
              <w:right w:val="single" w:sz="4" w:space="0" w:color="000000"/>
            </w:tcBorders>
          </w:tcPr>
          <w:p w14:paraId="27A64396" w14:textId="77777777" w:rsidR="0079256E" w:rsidRPr="0090479C" w:rsidRDefault="0079256E" w:rsidP="0079256E">
            <w:pPr>
              <w:widowControl w:val="0"/>
              <w:autoSpaceDE w:val="0"/>
              <w:autoSpaceDN w:val="0"/>
              <w:adjustRightInd w:val="0"/>
              <w:rPr>
                <w:rFonts w:ascii="Arial" w:hAnsi="Arial" w:cs="Arial"/>
                <w:color w:val="000000"/>
                <w:lang w:eastAsia="en-GB"/>
              </w:rPr>
            </w:pPr>
            <w:r w:rsidRPr="0090479C">
              <w:rPr>
                <w:rFonts w:ascii="Arial" w:hAnsi="Arial" w:cs="Arial"/>
                <w:color w:val="000000"/>
                <w:lang w:eastAsia="en-GB"/>
              </w:rPr>
              <w:t>Cardiology Cancellation Rate</w:t>
            </w:r>
          </w:p>
        </w:tc>
        <w:tc>
          <w:tcPr>
            <w:tcW w:w="994" w:type="pct"/>
            <w:gridSpan w:val="3"/>
            <w:tcBorders>
              <w:top w:val="single" w:sz="4" w:space="0" w:color="000000"/>
              <w:left w:val="single" w:sz="4" w:space="0" w:color="000000"/>
              <w:bottom w:val="single" w:sz="4" w:space="0" w:color="000000"/>
              <w:right w:val="single" w:sz="4" w:space="0" w:color="000000"/>
            </w:tcBorders>
          </w:tcPr>
          <w:p w14:paraId="307B9A19" w14:textId="77777777" w:rsidR="0079256E" w:rsidRPr="0090479C" w:rsidRDefault="0079256E" w:rsidP="0079256E">
            <w:pPr>
              <w:rPr>
                <w:rFonts w:ascii="Arial" w:hAnsi="Arial" w:cs="Arial"/>
              </w:rPr>
            </w:pPr>
            <w:r w:rsidRPr="0090479C">
              <w:rPr>
                <w:rFonts w:ascii="Arial" w:hAnsi="Arial" w:cs="Arial"/>
                <w:color w:val="000000"/>
                <w:lang w:eastAsia="en-GB"/>
              </w:rPr>
              <w:t>Percentage of Cardiology patients cancelled on day of procedure</w:t>
            </w:r>
          </w:p>
        </w:tc>
        <w:tc>
          <w:tcPr>
            <w:tcW w:w="811" w:type="pct"/>
            <w:tcBorders>
              <w:top w:val="single" w:sz="4" w:space="0" w:color="000000"/>
              <w:left w:val="single" w:sz="4" w:space="0" w:color="000000"/>
              <w:bottom w:val="single" w:sz="4" w:space="0" w:color="000000"/>
              <w:right w:val="single" w:sz="4" w:space="0" w:color="auto"/>
            </w:tcBorders>
            <w:vAlign w:val="center"/>
          </w:tcPr>
          <w:p w14:paraId="10D38B4D" w14:textId="77777777" w:rsidR="0079256E" w:rsidRPr="0090479C" w:rsidRDefault="0079256E" w:rsidP="0079256E">
            <w:pPr>
              <w:widowControl w:val="0"/>
              <w:autoSpaceDE w:val="0"/>
              <w:autoSpaceDN w:val="0"/>
              <w:adjustRightInd w:val="0"/>
              <w:ind w:left="-107" w:right="-108"/>
              <w:jc w:val="center"/>
              <w:rPr>
                <w:rFonts w:ascii="Arial" w:hAnsi="Arial" w:cs="Arial"/>
              </w:rPr>
            </w:pPr>
            <w:r w:rsidRPr="0090479C">
              <w:rPr>
                <w:rFonts w:ascii="Arial" w:hAnsi="Arial" w:cs="Arial"/>
              </w:rPr>
              <w:t>Achieved = G</w:t>
            </w:r>
          </w:p>
          <w:p w14:paraId="1E93B0C3" w14:textId="77777777" w:rsidR="0079256E" w:rsidRPr="0090479C" w:rsidRDefault="0079256E" w:rsidP="0079256E">
            <w:pPr>
              <w:widowControl w:val="0"/>
              <w:autoSpaceDE w:val="0"/>
              <w:autoSpaceDN w:val="0"/>
              <w:adjustRightInd w:val="0"/>
              <w:ind w:left="-107" w:right="-108"/>
              <w:jc w:val="center"/>
              <w:rPr>
                <w:rFonts w:ascii="Arial" w:hAnsi="Arial" w:cs="Arial"/>
              </w:rPr>
            </w:pPr>
            <w:r w:rsidRPr="0090479C">
              <w:rPr>
                <w:rFonts w:ascii="Arial" w:hAnsi="Arial" w:cs="Arial"/>
              </w:rPr>
              <w:t>Not Achieved = R</w:t>
            </w:r>
          </w:p>
        </w:tc>
        <w:tc>
          <w:tcPr>
            <w:tcW w:w="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F0EDA0" w14:textId="77777777" w:rsidR="0079256E" w:rsidRPr="0090479C" w:rsidRDefault="0079256E" w:rsidP="0079256E">
            <w:pPr>
              <w:widowControl w:val="0"/>
              <w:autoSpaceDE w:val="0"/>
              <w:autoSpaceDN w:val="0"/>
              <w:adjustRightInd w:val="0"/>
              <w:jc w:val="center"/>
              <w:rPr>
                <w:rFonts w:ascii="Arial" w:hAnsi="Arial" w:cs="Arial"/>
              </w:rPr>
            </w:pPr>
            <w:r w:rsidRPr="0090479C">
              <w:rPr>
                <w:rFonts w:ascii="Arial" w:hAnsi="Arial" w:cs="Arial"/>
              </w:rPr>
              <w:t>9.5%</w:t>
            </w:r>
          </w:p>
        </w:tc>
        <w:tc>
          <w:tcPr>
            <w:tcW w:w="4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D8E33A" w14:textId="77777777" w:rsidR="0079256E" w:rsidRPr="0090479C" w:rsidRDefault="0079256E" w:rsidP="0079256E">
            <w:pPr>
              <w:widowControl w:val="0"/>
              <w:autoSpaceDE w:val="0"/>
              <w:autoSpaceDN w:val="0"/>
              <w:adjustRightInd w:val="0"/>
              <w:jc w:val="center"/>
              <w:rPr>
                <w:rFonts w:ascii="Arial" w:hAnsi="Arial" w:cs="Arial"/>
              </w:rPr>
            </w:pPr>
            <w:r w:rsidRPr="0090479C">
              <w:rPr>
                <w:rFonts w:ascii="Arial" w:hAnsi="Arial" w:cs="Arial"/>
              </w:rPr>
              <w:t>6.8%</w:t>
            </w:r>
          </w:p>
        </w:tc>
        <w:tc>
          <w:tcPr>
            <w:tcW w:w="44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91E238" w14:textId="77777777" w:rsidR="0079256E" w:rsidRPr="0090479C" w:rsidRDefault="0079256E" w:rsidP="0079256E">
            <w:pPr>
              <w:widowControl w:val="0"/>
              <w:autoSpaceDE w:val="0"/>
              <w:autoSpaceDN w:val="0"/>
              <w:adjustRightInd w:val="0"/>
              <w:jc w:val="center"/>
              <w:rPr>
                <w:rFonts w:ascii="Arial" w:hAnsi="Arial" w:cs="Arial"/>
              </w:rPr>
            </w:pPr>
            <w:r w:rsidRPr="0090479C">
              <w:rPr>
                <w:rFonts w:ascii="Arial" w:hAnsi="Arial" w:cs="Arial"/>
              </w:rPr>
              <w:t>2.0%</w:t>
            </w:r>
          </w:p>
        </w:tc>
        <w:tc>
          <w:tcPr>
            <w:tcW w:w="650" w:type="pct"/>
            <w:gridSpan w:val="5"/>
            <w:tcBorders>
              <w:top w:val="single" w:sz="4" w:space="0" w:color="000000"/>
              <w:left w:val="single" w:sz="4" w:space="0" w:color="auto"/>
              <w:bottom w:val="single" w:sz="4" w:space="0" w:color="000000"/>
              <w:right w:val="single" w:sz="4" w:space="0" w:color="000000"/>
            </w:tcBorders>
            <w:vAlign w:val="center"/>
          </w:tcPr>
          <w:p w14:paraId="0DA03006" w14:textId="77777777" w:rsidR="0079256E" w:rsidRPr="0090479C" w:rsidRDefault="0079256E" w:rsidP="0079256E">
            <w:pPr>
              <w:widowControl w:val="0"/>
              <w:autoSpaceDE w:val="0"/>
              <w:autoSpaceDN w:val="0"/>
              <w:adjustRightInd w:val="0"/>
              <w:ind w:left="-107" w:right="-108"/>
              <w:jc w:val="center"/>
              <w:rPr>
                <w:rFonts w:ascii="Arial" w:hAnsi="Arial" w:cs="Arial"/>
              </w:rPr>
            </w:pPr>
            <w:r w:rsidRPr="0090479C">
              <w:rPr>
                <w:rFonts w:ascii="Arial" w:hAnsi="Arial" w:cs="Arial"/>
              </w:rPr>
              <w:t>Monthly 4% cancellation rate</w:t>
            </w:r>
          </w:p>
        </w:tc>
        <w:tc>
          <w:tcPr>
            <w:tcW w:w="46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555F1A10" w14:textId="77777777" w:rsidR="0079256E" w:rsidRPr="000D6890" w:rsidRDefault="0079256E" w:rsidP="0079256E">
            <w:pPr>
              <w:widowControl w:val="0"/>
              <w:autoSpaceDE w:val="0"/>
              <w:autoSpaceDN w:val="0"/>
              <w:adjustRightInd w:val="0"/>
              <w:jc w:val="center"/>
              <w:rPr>
                <w:rFonts w:ascii="Arial" w:hAnsi="Arial" w:cs="Arial"/>
                <w:color w:val="000000"/>
                <w:highlight w:val="yellow"/>
                <w:lang w:eastAsia="en-GB"/>
              </w:rPr>
            </w:pPr>
            <w:r w:rsidRPr="0079256E">
              <w:rPr>
                <w:rFonts w:ascii="Arial" w:hAnsi="Arial" w:cs="Arial"/>
                <w:color w:val="000000"/>
                <w:lang w:eastAsia="en-GB"/>
              </w:rPr>
              <w:sym w:font="Wingdings" w:char="F0F1"/>
            </w:r>
          </w:p>
        </w:tc>
      </w:tr>
      <w:tr w:rsidR="0079256E" w:rsidRPr="000D6890" w14:paraId="0BAF811E" w14:textId="77777777" w:rsidTr="000C39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40"/>
        </w:trPr>
        <w:tc>
          <w:tcPr>
            <w:tcW w:w="684" w:type="pct"/>
            <w:gridSpan w:val="2"/>
            <w:tcBorders>
              <w:top w:val="single" w:sz="4" w:space="0" w:color="000000"/>
              <w:left w:val="single" w:sz="4" w:space="0" w:color="000000"/>
              <w:bottom w:val="single" w:sz="4" w:space="0" w:color="000000"/>
              <w:right w:val="single" w:sz="4" w:space="0" w:color="000000"/>
            </w:tcBorders>
          </w:tcPr>
          <w:p w14:paraId="5A28BFD6" w14:textId="77777777" w:rsidR="0079256E" w:rsidRPr="0090479C" w:rsidRDefault="0079256E" w:rsidP="0079256E">
            <w:pPr>
              <w:widowControl w:val="0"/>
              <w:autoSpaceDE w:val="0"/>
              <w:autoSpaceDN w:val="0"/>
              <w:adjustRightInd w:val="0"/>
              <w:rPr>
                <w:rFonts w:ascii="Arial" w:hAnsi="Arial" w:cs="Arial"/>
                <w:color w:val="000000"/>
                <w:lang w:eastAsia="en-GB"/>
              </w:rPr>
            </w:pPr>
            <w:r w:rsidRPr="0090479C">
              <w:rPr>
                <w:rFonts w:ascii="Arial" w:hAnsi="Arial" w:cs="Arial"/>
                <w:color w:val="000000"/>
                <w:lang w:eastAsia="en-GB"/>
              </w:rPr>
              <w:t>Cardiac Surgery Cancellation Rate</w:t>
            </w:r>
          </w:p>
        </w:tc>
        <w:tc>
          <w:tcPr>
            <w:tcW w:w="994" w:type="pct"/>
            <w:gridSpan w:val="3"/>
            <w:tcBorders>
              <w:top w:val="single" w:sz="4" w:space="0" w:color="000000"/>
              <w:left w:val="single" w:sz="4" w:space="0" w:color="000000"/>
              <w:bottom w:val="single" w:sz="4" w:space="0" w:color="000000"/>
              <w:right w:val="single" w:sz="4" w:space="0" w:color="000000"/>
            </w:tcBorders>
          </w:tcPr>
          <w:p w14:paraId="68544849" w14:textId="77777777" w:rsidR="0079256E" w:rsidRPr="0090479C" w:rsidRDefault="0079256E" w:rsidP="0079256E">
            <w:pPr>
              <w:widowControl w:val="0"/>
              <w:autoSpaceDE w:val="0"/>
              <w:autoSpaceDN w:val="0"/>
              <w:adjustRightInd w:val="0"/>
              <w:rPr>
                <w:rFonts w:ascii="Arial" w:hAnsi="Arial" w:cs="Arial"/>
                <w:color w:val="000000"/>
                <w:lang w:eastAsia="en-GB"/>
              </w:rPr>
            </w:pPr>
            <w:r w:rsidRPr="0090479C">
              <w:rPr>
                <w:rFonts w:ascii="Arial" w:hAnsi="Arial" w:cs="Arial"/>
                <w:color w:val="000000"/>
                <w:lang w:eastAsia="en-GB"/>
              </w:rPr>
              <w:t>Percentage of Cardiac Surgery patients cancelled on day of procedure</w:t>
            </w:r>
          </w:p>
        </w:tc>
        <w:tc>
          <w:tcPr>
            <w:tcW w:w="811" w:type="pct"/>
            <w:tcBorders>
              <w:top w:val="single" w:sz="4" w:space="0" w:color="000000"/>
              <w:left w:val="single" w:sz="4" w:space="0" w:color="000000"/>
              <w:bottom w:val="single" w:sz="4" w:space="0" w:color="000000"/>
              <w:right w:val="single" w:sz="4" w:space="0" w:color="auto"/>
            </w:tcBorders>
          </w:tcPr>
          <w:p w14:paraId="046606AB" w14:textId="77777777" w:rsidR="0079256E" w:rsidRPr="0090479C" w:rsidRDefault="0079256E" w:rsidP="0079256E">
            <w:pPr>
              <w:widowControl w:val="0"/>
              <w:autoSpaceDE w:val="0"/>
              <w:autoSpaceDN w:val="0"/>
              <w:adjustRightInd w:val="0"/>
              <w:ind w:left="-107" w:right="-108"/>
              <w:jc w:val="center"/>
              <w:rPr>
                <w:rFonts w:ascii="Arial" w:hAnsi="Arial" w:cs="Arial"/>
              </w:rPr>
            </w:pPr>
            <w:r w:rsidRPr="0090479C">
              <w:rPr>
                <w:rFonts w:ascii="Arial" w:hAnsi="Arial" w:cs="Arial"/>
              </w:rPr>
              <w:t>Achieved = G</w:t>
            </w:r>
          </w:p>
          <w:p w14:paraId="591A820C" w14:textId="77777777" w:rsidR="0079256E" w:rsidRPr="0090479C" w:rsidRDefault="0079256E" w:rsidP="0079256E">
            <w:pPr>
              <w:widowControl w:val="0"/>
              <w:autoSpaceDE w:val="0"/>
              <w:autoSpaceDN w:val="0"/>
              <w:adjustRightInd w:val="0"/>
              <w:ind w:left="-107" w:right="-108"/>
              <w:jc w:val="center"/>
              <w:rPr>
                <w:rFonts w:ascii="Arial" w:hAnsi="Arial" w:cs="Arial"/>
              </w:rPr>
            </w:pPr>
            <w:r w:rsidRPr="0090479C">
              <w:rPr>
                <w:rFonts w:ascii="Arial" w:hAnsi="Arial" w:cs="Arial"/>
              </w:rPr>
              <w:t>Not Achieved = R</w:t>
            </w:r>
          </w:p>
        </w:tc>
        <w:tc>
          <w:tcPr>
            <w:tcW w:w="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BDB7A" w14:textId="77777777" w:rsidR="0079256E" w:rsidRPr="0090479C" w:rsidRDefault="0079256E" w:rsidP="0079256E">
            <w:pPr>
              <w:widowControl w:val="0"/>
              <w:autoSpaceDE w:val="0"/>
              <w:autoSpaceDN w:val="0"/>
              <w:adjustRightInd w:val="0"/>
              <w:jc w:val="center"/>
              <w:rPr>
                <w:rFonts w:ascii="Arial" w:hAnsi="Arial" w:cs="Arial"/>
                <w:color w:val="000000"/>
                <w:lang w:eastAsia="en-GB"/>
              </w:rPr>
            </w:pPr>
            <w:r w:rsidRPr="0090479C">
              <w:rPr>
                <w:rFonts w:ascii="Arial" w:hAnsi="Arial" w:cs="Arial"/>
                <w:color w:val="000000"/>
                <w:lang w:eastAsia="en-GB"/>
              </w:rPr>
              <w:t>10.8%</w:t>
            </w:r>
          </w:p>
        </w:tc>
        <w:tc>
          <w:tcPr>
            <w:tcW w:w="4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1FBE59" w14:textId="77777777" w:rsidR="0079256E" w:rsidRPr="0090479C" w:rsidRDefault="0079256E" w:rsidP="0079256E">
            <w:pPr>
              <w:widowControl w:val="0"/>
              <w:autoSpaceDE w:val="0"/>
              <w:autoSpaceDN w:val="0"/>
              <w:adjustRightInd w:val="0"/>
              <w:jc w:val="center"/>
              <w:rPr>
                <w:rFonts w:ascii="Arial" w:hAnsi="Arial" w:cs="Arial"/>
                <w:color w:val="000000"/>
                <w:lang w:eastAsia="en-GB"/>
              </w:rPr>
            </w:pPr>
            <w:r w:rsidRPr="0090479C">
              <w:rPr>
                <w:rFonts w:ascii="Arial" w:hAnsi="Arial" w:cs="Arial"/>
                <w:color w:val="000000"/>
                <w:lang w:eastAsia="en-GB"/>
              </w:rPr>
              <w:t>11.3%</w:t>
            </w:r>
          </w:p>
        </w:tc>
        <w:tc>
          <w:tcPr>
            <w:tcW w:w="44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D62CCE" w14:textId="77777777" w:rsidR="0079256E" w:rsidRPr="0090479C" w:rsidRDefault="0079256E" w:rsidP="0079256E">
            <w:pPr>
              <w:widowControl w:val="0"/>
              <w:autoSpaceDE w:val="0"/>
              <w:autoSpaceDN w:val="0"/>
              <w:adjustRightInd w:val="0"/>
              <w:jc w:val="center"/>
              <w:rPr>
                <w:rFonts w:ascii="Arial" w:hAnsi="Arial" w:cs="Arial"/>
                <w:color w:val="000000"/>
                <w:lang w:eastAsia="en-GB"/>
              </w:rPr>
            </w:pPr>
            <w:r w:rsidRPr="0090479C">
              <w:rPr>
                <w:rFonts w:ascii="Arial" w:hAnsi="Arial" w:cs="Arial"/>
                <w:color w:val="000000"/>
                <w:lang w:eastAsia="en-GB"/>
              </w:rPr>
              <w:t>12.1%</w:t>
            </w:r>
          </w:p>
        </w:tc>
        <w:tc>
          <w:tcPr>
            <w:tcW w:w="650" w:type="pct"/>
            <w:gridSpan w:val="5"/>
            <w:tcBorders>
              <w:top w:val="single" w:sz="4" w:space="0" w:color="000000"/>
              <w:left w:val="single" w:sz="4" w:space="0" w:color="auto"/>
              <w:bottom w:val="single" w:sz="4" w:space="0" w:color="000000"/>
              <w:right w:val="single" w:sz="4" w:space="0" w:color="000000"/>
            </w:tcBorders>
            <w:vAlign w:val="center"/>
          </w:tcPr>
          <w:p w14:paraId="0881B7D3" w14:textId="77777777" w:rsidR="0079256E" w:rsidRPr="0090479C" w:rsidRDefault="0079256E" w:rsidP="0079256E">
            <w:pPr>
              <w:widowControl w:val="0"/>
              <w:autoSpaceDE w:val="0"/>
              <w:autoSpaceDN w:val="0"/>
              <w:adjustRightInd w:val="0"/>
              <w:ind w:left="-109" w:right="-108"/>
              <w:jc w:val="center"/>
              <w:rPr>
                <w:rFonts w:ascii="Arial" w:hAnsi="Arial" w:cs="Arial"/>
              </w:rPr>
            </w:pPr>
            <w:r w:rsidRPr="0090479C">
              <w:rPr>
                <w:rFonts w:ascii="Arial" w:hAnsi="Arial" w:cs="Arial"/>
              </w:rPr>
              <w:t>Incremental reduction from baseline position of 12% to 10% by March 2020</w:t>
            </w:r>
          </w:p>
        </w:tc>
        <w:tc>
          <w:tcPr>
            <w:tcW w:w="462" w:type="pct"/>
            <w:tcBorders>
              <w:top w:val="single" w:sz="4" w:space="0" w:color="000000"/>
              <w:left w:val="single" w:sz="4" w:space="0" w:color="000000"/>
              <w:bottom w:val="single" w:sz="4" w:space="0" w:color="000000"/>
              <w:right w:val="single" w:sz="4" w:space="0" w:color="000000"/>
            </w:tcBorders>
            <w:shd w:val="clear" w:color="auto" w:fill="FF0000"/>
            <w:vAlign w:val="center"/>
          </w:tcPr>
          <w:p w14:paraId="7375DD16" w14:textId="77777777" w:rsidR="0079256E" w:rsidRPr="0079256E" w:rsidRDefault="0079256E" w:rsidP="0079256E">
            <w:pPr>
              <w:widowControl w:val="0"/>
              <w:autoSpaceDE w:val="0"/>
              <w:autoSpaceDN w:val="0"/>
              <w:adjustRightInd w:val="0"/>
              <w:jc w:val="center"/>
              <w:rPr>
                <w:rFonts w:ascii="Arial" w:hAnsi="Arial" w:cs="Arial"/>
                <w:color w:val="000000"/>
                <w:lang w:eastAsia="en-GB"/>
              </w:rPr>
            </w:pPr>
            <w:r w:rsidRPr="0079256E">
              <w:rPr>
                <w:rFonts w:ascii="Arial" w:hAnsi="Arial" w:cs="Arial"/>
                <w:color w:val="000000"/>
                <w:lang w:eastAsia="en-GB"/>
              </w:rPr>
              <w:sym w:font="Wingdings" w:char="F0F2"/>
            </w:r>
          </w:p>
        </w:tc>
      </w:tr>
      <w:tr w:rsidR="0090479C" w:rsidRPr="000D6890" w14:paraId="3E71A188" w14:textId="77777777" w:rsidTr="008B62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40"/>
        </w:trPr>
        <w:tc>
          <w:tcPr>
            <w:tcW w:w="684" w:type="pct"/>
            <w:gridSpan w:val="2"/>
            <w:tcBorders>
              <w:top w:val="single" w:sz="4" w:space="0" w:color="000000"/>
              <w:left w:val="single" w:sz="4" w:space="0" w:color="000000"/>
              <w:bottom w:val="single" w:sz="4" w:space="0" w:color="000000"/>
              <w:right w:val="single" w:sz="4" w:space="0" w:color="000000"/>
            </w:tcBorders>
          </w:tcPr>
          <w:p w14:paraId="66F91391" w14:textId="77777777" w:rsidR="0090479C" w:rsidRPr="0090479C" w:rsidRDefault="0090479C" w:rsidP="0090479C">
            <w:pPr>
              <w:widowControl w:val="0"/>
              <w:autoSpaceDE w:val="0"/>
              <w:autoSpaceDN w:val="0"/>
              <w:adjustRightInd w:val="0"/>
              <w:rPr>
                <w:rFonts w:ascii="Arial" w:hAnsi="Arial" w:cs="Arial"/>
                <w:color w:val="000000"/>
                <w:lang w:eastAsia="en-GB"/>
              </w:rPr>
            </w:pPr>
            <w:r w:rsidRPr="0090479C">
              <w:rPr>
                <w:rFonts w:ascii="Arial" w:hAnsi="Arial" w:cs="Arial"/>
                <w:color w:val="000000"/>
                <w:lang w:eastAsia="en-GB"/>
              </w:rPr>
              <w:t>Orthopaedic Cancellation Rate</w:t>
            </w:r>
          </w:p>
        </w:tc>
        <w:tc>
          <w:tcPr>
            <w:tcW w:w="994" w:type="pct"/>
            <w:gridSpan w:val="3"/>
            <w:tcBorders>
              <w:top w:val="single" w:sz="4" w:space="0" w:color="000000"/>
              <w:left w:val="single" w:sz="4" w:space="0" w:color="000000"/>
              <w:bottom w:val="single" w:sz="4" w:space="0" w:color="000000"/>
              <w:right w:val="single" w:sz="4" w:space="0" w:color="000000"/>
            </w:tcBorders>
          </w:tcPr>
          <w:p w14:paraId="7C70A04D" w14:textId="77777777" w:rsidR="0090479C" w:rsidRPr="0090479C" w:rsidRDefault="0090479C" w:rsidP="0090479C">
            <w:pPr>
              <w:rPr>
                <w:rFonts w:ascii="Arial" w:hAnsi="Arial" w:cs="Arial"/>
              </w:rPr>
            </w:pPr>
            <w:r w:rsidRPr="0090479C">
              <w:rPr>
                <w:rFonts w:ascii="Arial" w:hAnsi="Arial" w:cs="Arial"/>
                <w:color w:val="000000"/>
                <w:lang w:eastAsia="en-GB"/>
              </w:rPr>
              <w:t>Percentage of Orthopaedic patients cancelled on day of procedure</w:t>
            </w:r>
          </w:p>
        </w:tc>
        <w:tc>
          <w:tcPr>
            <w:tcW w:w="811" w:type="pct"/>
            <w:tcBorders>
              <w:top w:val="single" w:sz="4" w:space="0" w:color="000000"/>
              <w:left w:val="single" w:sz="4" w:space="0" w:color="000000"/>
              <w:bottom w:val="single" w:sz="4" w:space="0" w:color="000000"/>
              <w:right w:val="single" w:sz="4" w:space="0" w:color="auto"/>
            </w:tcBorders>
            <w:vAlign w:val="center"/>
          </w:tcPr>
          <w:p w14:paraId="07C2A921" w14:textId="77777777" w:rsidR="0090479C" w:rsidRPr="0090479C" w:rsidRDefault="0090479C" w:rsidP="0090479C">
            <w:pPr>
              <w:widowControl w:val="0"/>
              <w:autoSpaceDE w:val="0"/>
              <w:autoSpaceDN w:val="0"/>
              <w:adjustRightInd w:val="0"/>
              <w:ind w:left="-107" w:right="-108"/>
              <w:jc w:val="center"/>
              <w:rPr>
                <w:rFonts w:ascii="Arial" w:hAnsi="Arial" w:cs="Arial"/>
              </w:rPr>
            </w:pPr>
            <w:r w:rsidRPr="0090479C">
              <w:rPr>
                <w:rFonts w:ascii="Arial" w:hAnsi="Arial" w:cs="Arial"/>
              </w:rPr>
              <w:t>Achieved = G</w:t>
            </w:r>
          </w:p>
          <w:p w14:paraId="51DF13E7" w14:textId="77777777" w:rsidR="0090479C" w:rsidRPr="0090479C" w:rsidRDefault="0090479C" w:rsidP="0090479C">
            <w:pPr>
              <w:widowControl w:val="0"/>
              <w:autoSpaceDE w:val="0"/>
              <w:autoSpaceDN w:val="0"/>
              <w:adjustRightInd w:val="0"/>
              <w:ind w:left="-107" w:right="-108"/>
              <w:jc w:val="center"/>
              <w:rPr>
                <w:rFonts w:ascii="Arial" w:hAnsi="Arial" w:cs="Arial"/>
              </w:rPr>
            </w:pPr>
            <w:r w:rsidRPr="0090479C">
              <w:rPr>
                <w:rFonts w:ascii="Arial" w:hAnsi="Arial" w:cs="Arial"/>
              </w:rPr>
              <w:t>Not Achieved = R</w:t>
            </w:r>
          </w:p>
        </w:tc>
        <w:tc>
          <w:tcPr>
            <w:tcW w:w="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B789B" w14:textId="77777777" w:rsidR="0090479C" w:rsidRPr="0090479C" w:rsidRDefault="0090479C" w:rsidP="0090479C">
            <w:pPr>
              <w:widowControl w:val="0"/>
              <w:autoSpaceDE w:val="0"/>
              <w:autoSpaceDN w:val="0"/>
              <w:adjustRightInd w:val="0"/>
              <w:jc w:val="center"/>
              <w:rPr>
                <w:rFonts w:ascii="Arial" w:hAnsi="Arial" w:cs="Arial"/>
              </w:rPr>
            </w:pPr>
            <w:r w:rsidRPr="0090479C">
              <w:rPr>
                <w:rFonts w:ascii="Arial" w:hAnsi="Arial" w:cs="Arial"/>
              </w:rPr>
              <w:t>3.2%</w:t>
            </w:r>
          </w:p>
        </w:tc>
        <w:tc>
          <w:tcPr>
            <w:tcW w:w="4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1EBD88" w14:textId="77777777" w:rsidR="0090479C" w:rsidRPr="0090479C" w:rsidRDefault="0090479C" w:rsidP="0090479C">
            <w:pPr>
              <w:widowControl w:val="0"/>
              <w:autoSpaceDE w:val="0"/>
              <w:autoSpaceDN w:val="0"/>
              <w:adjustRightInd w:val="0"/>
              <w:jc w:val="center"/>
              <w:rPr>
                <w:rFonts w:ascii="Arial" w:hAnsi="Arial" w:cs="Arial"/>
              </w:rPr>
            </w:pPr>
            <w:r w:rsidRPr="0090479C">
              <w:rPr>
                <w:rFonts w:ascii="Arial" w:hAnsi="Arial" w:cs="Arial"/>
              </w:rPr>
              <w:t>3.6%</w:t>
            </w:r>
          </w:p>
        </w:tc>
        <w:tc>
          <w:tcPr>
            <w:tcW w:w="44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59E18D" w14:textId="77777777" w:rsidR="0090479C" w:rsidRPr="0090479C" w:rsidRDefault="0090479C" w:rsidP="0090479C">
            <w:pPr>
              <w:widowControl w:val="0"/>
              <w:autoSpaceDE w:val="0"/>
              <w:autoSpaceDN w:val="0"/>
              <w:adjustRightInd w:val="0"/>
              <w:jc w:val="center"/>
              <w:rPr>
                <w:rFonts w:ascii="Arial" w:hAnsi="Arial" w:cs="Arial"/>
              </w:rPr>
            </w:pPr>
            <w:r w:rsidRPr="0090479C">
              <w:rPr>
                <w:rFonts w:ascii="Arial" w:hAnsi="Arial" w:cs="Arial"/>
              </w:rPr>
              <w:t>3.4%</w:t>
            </w:r>
          </w:p>
        </w:tc>
        <w:tc>
          <w:tcPr>
            <w:tcW w:w="650" w:type="pct"/>
            <w:gridSpan w:val="5"/>
            <w:tcBorders>
              <w:top w:val="single" w:sz="4" w:space="0" w:color="000000"/>
              <w:left w:val="single" w:sz="4" w:space="0" w:color="auto"/>
              <w:bottom w:val="single" w:sz="4" w:space="0" w:color="000000"/>
              <w:right w:val="single" w:sz="4" w:space="0" w:color="000000"/>
            </w:tcBorders>
            <w:vAlign w:val="center"/>
          </w:tcPr>
          <w:p w14:paraId="2A2E9B37" w14:textId="77777777" w:rsidR="0090479C" w:rsidRPr="0090479C" w:rsidRDefault="0090479C" w:rsidP="0090479C">
            <w:pPr>
              <w:widowControl w:val="0"/>
              <w:autoSpaceDE w:val="0"/>
              <w:autoSpaceDN w:val="0"/>
              <w:adjustRightInd w:val="0"/>
              <w:ind w:left="-107" w:right="-108"/>
              <w:jc w:val="center"/>
              <w:rPr>
                <w:rFonts w:ascii="Arial" w:hAnsi="Arial" w:cs="Arial"/>
              </w:rPr>
            </w:pPr>
            <w:r w:rsidRPr="0090479C">
              <w:rPr>
                <w:rFonts w:ascii="Arial" w:hAnsi="Arial" w:cs="Arial"/>
              </w:rPr>
              <w:t>Monthly 3% cancellation rate</w:t>
            </w:r>
          </w:p>
        </w:tc>
        <w:tc>
          <w:tcPr>
            <w:tcW w:w="462" w:type="pct"/>
            <w:tcBorders>
              <w:top w:val="single" w:sz="4" w:space="0" w:color="000000"/>
              <w:left w:val="single" w:sz="4" w:space="0" w:color="000000"/>
              <w:bottom w:val="single" w:sz="4" w:space="0" w:color="000000"/>
              <w:right w:val="single" w:sz="4" w:space="0" w:color="000000"/>
            </w:tcBorders>
            <w:shd w:val="clear" w:color="auto" w:fill="FF0000"/>
            <w:vAlign w:val="center"/>
          </w:tcPr>
          <w:p w14:paraId="59056146" w14:textId="77777777" w:rsidR="0090479C" w:rsidRPr="000D6890" w:rsidRDefault="0079256E" w:rsidP="0090479C">
            <w:pPr>
              <w:widowControl w:val="0"/>
              <w:autoSpaceDE w:val="0"/>
              <w:autoSpaceDN w:val="0"/>
              <w:adjustRightInd w:val="0"/>
              <w:jc w:val="center"/>
              <w:rPr>
                <w:rFonts w:ascii="Arial" w:hAnsi="Arial" w:cs="Arial"/>
                <w:color w:val="000000"/>
                <w:highlight w:val="yellow"/>
                <w:lang w:eastAsia="en-GB"/>
              </w:rPr>
            </w:pPr>
            <w:r w:rsidRPr="0079256E">
              <w:rPr>
                <w:rFonts w:ascii="Arial" w:hAnsi="Arial" w:cs="Arial"/>
                <w:color w:val="000000"/>
                <w:lang w:eastAsia="en-GB"/>
              </w:rPr>
              <w:sym w:font="Wingdings" w:char="F0F1"/>
            </w:r>
          </w:p>
        </w:tc>
      </w:tr>
      <w:tr w:rsidR="0090479C" w:rsidRPr="000D6890" w14:paraId="61EE1224" w14:textId="77777777" w:rsidTr="004E72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40"/>
        </w:trPr>
        <w:tc>
          <w:tcPr>
            <w:tcW w:w="684" w:type="pct"/>
            <w:gridSpan w:val="2"/>
            <w:tcBorders>
              <w:top w:val="single" w:sz="4" w:space="0" w:color="000000"/>
              <w:left w:val="single" w:sz="4" w:space="0" w:color="000000"/>
              <w:bottom w:val="single" w:sz="4" w:space="0" w:color="000000"/>
              <w:right w:val="single" w:sz="4" w:space="0" w:color="000000"/>
            </w:tcBorders>
          </w:tcPr>
          <w:p w14:paraId="284EB5D9" w14:textId="77777777" w:rsidR="0090479C" w:rsidRPr="0090479C" w:rsidRDefault="0090479C" w:rsidP="0090479C">
            <w:pPr>
              <w:widowControl w:val="0"/>
              <w:autoSpaceDE w:val="0"/>
              <w:autoSpaceDN w:val="0"/>
              <w:adjustRightInd w:val="0"/>
              <w:rPr>
                <w:rFonts w:ascii="Arial" w:hAnsi="Arial" w:cs="Arial"/>
                <w:color w:val="000000"/>
                <w:lang w:eastAsia="en-GB"/>
              </w:rPr>
            </w:pPr>
            <w:r w:rsidRPr="0090479C">
              <w:rPr>
                <w:rFonts w:ascii="Arial" w:hAnsi="Arial" w:cs="Arial"/>
                <w:color w:val="000000"/>
                <w:lang w:eastAsia="en-GB"/>
              </w:rPr>
              <w:t xml:space="preserve">Endoscopy Cancellation </w:t>
            </w:r>
            <w:r w:rsidRPr="0090479C">
              <w:rPr>
                <w:rFonts w:ascii="Arial" w:hAnsi="Arial" w:cs="Arial"/>
                <w:color w:val="000000"/>
                <w:lang w:eastAsia="en-GB"/>
              </w:rPr>
              <w:lastRenderedPageBreak/>
              <w:t>Rate</w:t>
            </w:r>
          </w:p>
        </w:tc>
        <w:tc>
          <w:tcPr>
            <w:tcW w:w="994" w:type="pct"/>
            <w:gridSpan w:val="3"/>
            <w:tcBorders>
              <w:top w:val="single" w:sz="4" w:space="0" w:color="000000"/>
              <w:left w:val="single" w:sz="4" w:space="0" w:color="000000"/>
              <w:bottom w:val="single" w:sz="4" w:space="0" w:color="000000"/>
              <w:right w:val="single" w:sz="4" w:space="0" w:color="000000"/>
            </w:tcBorders>
          </w:tcPr>
          <w:p w14:paraId="6EA31EB2" w14:textId="77777777" w:rsidR="0090479C" w:rsidRPr="0090479C" w:rsidRDefault="0090479C" w:rsidP="0090479C">
            <w:pPr>
              <w:widowControl w:val="0"/>
              <w:autoSpaceDE w:val="0"/>
              <w:autoSpaceDN w:val="0"/>
              <w:adjustRightInd w:val="0"/>
              <w:rPr>
                <w:rFonts w:ascii="Arial" w:hAnsi="Arial" w:cs="Arial"/>
                <w:color w:val="000000"/>
                <w:lang w:eastAsia="en-GB"/>
              </w:rPr>
            </w:pPr>
            <w:r w:rsidRPr="0090479C">
              <w:rPr>
                <w:rFonts w:ascii="Arial" w:hAnsi="Arial" w:cs="Arial"/>
                <w:color w:val="000000"/>
                <w:lang w:eastAsia="en-GB"/>
              </w:rPr>
              <w:lastRenderedPageBreak/>
              <w:t xml:space="preserve">Percentage of Endoscopy patients </w:t>
            </w:r>
            <w:r w:rsidRPr="0090479C">
              <w:rPr>
                <w:rFonts w:ascii="Arial" w:hAnsi="Arial" w:cs="Arial"/>
                <w:color w:val="000000"/>
                <w:lang w:eastAsia="en-GB"/>
              </w:rPr>
              <w:lastRenderedPageBreak/>
              <w:t>cancelled on day of procedure</w:t>
            </w:r>
          </w:p>
        </w:tc>
        <w:tc>
          <w:tcPr>
            <w:tcW w:w="811" w:type="pct"/>
            <w:tcBorders>
              <w:top w:val="single" w:sz="4" w:space="0" w:color="000000"/>
              <w:left w:val="single" w:sz="4" w:space="0" w:color="000000"/>
              <w:bottom w:val="single" w:sz="4" w:space="0" w:color="000000"/>
              <w:right w:val="single" w:sz="4" w:space="0" w:color="auto"/>
            </w:tcBorders>
            <w:vAlign w:val="center"/>
          </w:tcPr>
          <w:p w14:paraId="02DD7CD7" w14:textId="77777777" w:rsidR="0090479C" w:rsidRPr="0090479C" w:rsidRDefault="0090479C" w:rsidP="0090479C">
            <w:pPr>
              <w:widowControl w:val="0"/>
              <w:autoSpaceDE w:val="0"/>
              <w:autoSpaceDN w:val="0"/>
              <w:adjustRightInd w:val="0"/>
              <w:ind w:left="-107" w:right="-108"/>
              <w:jc w:val="center"/>
              <w:rPr>
                <w:rFonts w:ascii="Arial" w:hAnsi="Arial" w:cs="Arial"/>
              </w:rPr>
            </w:pPr>
            <w:r w:rsidRPr="0090479C">
              <w:rPr>
                <w:rFonts w:ascii="Arial" w:hAnsi="Arial" w:cs="Arial"/>
              </w:rPr>
              <w:lastRenderedPageBreak/>
              <w:t>Achieved = G</w:t>
            </w:r>
          </w:p>
          <w:p w14:paraId="060B066C" w14:textId="77777777" w:rsidR="0090479C" w:rsidRPr="0090479C" w:rsidRDefault="0090479C" w:rsidP="0090479C">
            <w:pPr>
              <w:widowControl w:val="0"/>
              <w:autoSpaceDE w:val="0"/>
              <w:autoSpaceDN w:val="0"/>
              <w:adjustRightInd w:val="0"/>
              <w:ind w:left="-107" w:right="-108"/>
              <w:jc w:val="center"/>
              <w:rPr>
                <w:rFonts w:ascii="Arial" w:hAnsi="Arial" w:cs="Arial"/>
              </w:rPr>
            </w:pPr>
            <w:r w:rsidRPr="0090479C">
              <w:rPr>
                <w:rFonts w:ascii="Arial" w:hAnsi="Arial" w:cs="Arial"/>
              </w:rPr>
              <w:t>Not Achieved = R</w:t>
            </w:r>
          </w:p>
        </w:tc>
        <w:tc>
          <w:tcPr>
            <w:tcW w:w="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020732" w14:textId="77777777" w:rsidR="0090479C" w:rsidRPr="0090479C" w:rsidRDefault="0090479C" w:rsidP="0090479C">
            <w:pPr>
              <w:widowControl w:val="0"/>
              <w:autoSpaceDE w:val="0"/>
              <w:autoSpaceDN w:val="0"/>
              <w:adjustRightInd w:val="0"/>
              <w:jc w:val="center"/>
              <w:rPr>
                <w:rFonts w:ascii="Arial" w:hAnsi="Arial" w:cs="Arial"/>
              </w:rPr>
            </w:pPr>
            <w:r w:rsidRPr="0090479C">
              <w:rPr>
                <w:rFonts w:ascii="Arial" w:hAnsi="Arial" w:cs="Arial"/>
              </w:rPr>
              <w:t>6.0%</w:t>
            </w:r>
          </w:p>
        </w:tc>
        <w:tc>
          <w:tcPr>
            <w:tcW w:w="4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DAEF36" w14:textId="77777777" w:rsidR="0090479C" w:rsidRPr="0090479C" w:rsidRDefault="0090479C" w:rsidP="0090479C">
            <w:pPr>
              <w:widowControl w:val="0"/>
              <w:autoSpaceDE w:val="0"/>
              <w:autoSpaceDN w:val="0"/>
              <w:adjustRightInd w:val="0"/>
              <w:jc w:val="center"/>
              <w:rPr>
                <w:rFonts w:ascii="Arial" w:hAnsi="Arial" w:cs="Arial"/>
              </w:rPr>
            </w:pPr>
            <w:r w:rsidRPr="0090479C">
              <w:rPr>
                <w:rFonts w:ascii="Arial" w:hAnsi="Arial" w:cs="Arial"/>
              </w:rPr>
              <w:t>9.7%</w:t>
            </w:r>
          </w:p>
        </w:tc>
        <w:tc>
          <w:tcPr>
            <w:tcW w:w="44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179E18" w14:textId="77777777" w:rsidR="0090479C" w:rsidRPr="0090479C" w:rsidRDefault="0090479C" w:rsidP="0090479C">
            <w:pPr>
              <w:widowControl w:val="0"/>
              <w:autoSpaceDE w:val="0"/>
              <w:autoSpaceDN w:val="0"/>
              <w:adjustRightInd w:val="0"/>
              <w:jc w:val="center"/>
              <w:rPr>
                <w:rFonts w:ascii="Arial" w:hAnsi="Arial" w:cs="Arial"/>
              </w:rPr>
            </w:pPr>
            <w:r w:rsidRPr="0090479C">
              <w:rPr>
                <w:rFonts w:ascii="Arial" w:hAnsi="Arial" w:cs="Arial"/>
              </w:rPr>
              <w:t>7.9%</w:t>
            </w:r>
          </w:p>
        </w:tc>
        <w:tc>
          <w:tcPr>
            <w:tcW w:w="650" w:type="pct"/>
            <w:gridSpan w:val="5"/>
            <w:tcBorders>
              <w:top w:val="single" w:sz="4" w:space="0" w:color="000000"/>
              <w:left w:val="single" w:sz="4" w:space="0" w:color="auto"/>
              <w:bottom w:val="single" w:sz="4" w:space="0" w:color="000000"/>
              <w:right w:val="single" w:sz="4" w:space="0" w:color="000000"/>
            </w:tcBorders>
            <w:vAlign w:val="center"/>
          </w:tcPr>
          <w:p w14:paraId="7F18D063" w14:textId="77777777" w:rsidR="0090479C" w:rsidRPr="0090479C" w:rsidRDefault="0090479C" w:rsidP="0090479C">
            <w:pPr>
              <w:widowControl w:val="0"/>
              <w:autoSpaceDE w:val="0"/>
              <w:autoSpaceDN w:val="0"/>
              <w:adjustRightInd w:val="0"/>
              <w:ind w:left="-107" w:right="-108"/>
              <w:jc w:val="center"/>
              <w:rPr>
                <w:rFonts w:ascii="Arial" w:hAnsi="Arial" w:cs="Arial"/>
              </w:rPr>
            </w:pPr>
            <w:r w:rsidRPr="0090479C">
              <w:rPr>
                <w:rFonts w:ascii="Arial" w:hAnsi="Arial" w:cs="Arial"/>
              </w:rPr>
              <w:t xml:space="preserve">Incremental reduction from </w:t>
            </w:r>
            <w:r w:rsidRPr="0090479C">
              <w:rPr>
                <w:rFonts w:ascii="Arial" w:hAnsi="Arial" w:cs="Arial"/>
              </w:rPr>
              <w:lastRenderedPageBreak/>
              <w:t>baseline position of 6% to 5% by March 2020</w:t>
            </w:r>
          </w:p>
        </w:tc>
        <w:tc>
          <w:tcPr>
            <w:tcW w:w="462" w:type="pct"/>
            <w:tcBorders>
              <w:top w:val="single" w:sz="4" w:space="0" w:color="000000"/>
              <w:left w:val="single" w:sz="4" w:space="0" w:color="000000"/>
              <w:bottom w:val="single" w:sz="4" w:space="0" w:color="000000"/>
              <w:right w:val="single" w:sz="4" w:space="0" w:color="000000"/>
            </w:tcBorders>
            <w:shd w:val="clear" w:color="auto" w:fill="FF0000"/>
            <w:vAlign w:val="center"/>
          </w:tcPr>
          <w:p w14:paraId="75FF65B7" w14:textId="77777777" w:rsidR="0090479C" w:rsidRPr="000D6890" w:rsidRDefault="0079256E" w:rsidP="0090479C">
            <w:pPr>
              <w:widowControl w:val="0"/>
              <w:autoSpaceDE w:val="0"/>
              <w:autoSpaceDN w:val="0"/>
              <w:adjustRightInd w:val="0"/>
              <w:jc w:val="center"/>
              <w:rPr>
                <w:rFonts w:ascii="Arial" w:hAnsi="Arial" w:cs="Arial"/>
                <w:color w:val="000000"/>
                <w:highlight w:val="yellow"/>
                <w:lang w:eastAsia="en-GB"/>
              </w:rPr>
            </w:pPr>
            <w:r>
              <w:rPr>
                <w:rFonts w:ascii="Arial" w:hAnsi="Arial" w:cs="Arial"/>
                <w:color w:val="000000"/>
                <w:lang w:eastAsia="en-GB"/>
              </w:rPr>
              <w:lastRenderedPageBreak/>
              <w:sym w:font="Wingdings" w:char="F0F1"/>
            </w:r>
          </w:p>
        </w:tc>
      </w:tr>
      <w:tr w:rsidR="0090479C" w:rsidRPr="000D6890" w14:paraId="555AD624" w14:textId="77777777" w:rsidTr="004E72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40"/>
        </w:trPr>
        <w:tc>
          <w:tcPr>
            <w:tcW w:w="684" w:type="pct"/>
            <w:gridSpan w:val="2"/>
            <w:tcBorders>
              <w:top w:val="single" w:sz="4" w:space="0" w:color="000000"/>
              <w:left w:val="single" w:sz="4" w:space="0" w:color="000000"/>
              <w:bottom w:val="single" w:sz="4" w:space="0" w:color="000000"/>
              <w:right w:val="single" w:sz="4" w:space="0" w:color="000000"/>
            </w:tcBorders>
          </w:tcPr>
          <w:p w14:paraId="053AE83E" w14:textId="77777777" w:rsidR="0090479C" w:rsidRPr="0090479C" w:rsidRDefault="0090479C" w:rsidP="0090479C">
            <w:pPr>
              <w:widowControl w:val="0"/>
              <w:autoSpaceDE w:val="0"/>
              <w:autoSpaceDN w:val="0"/>
              <w:adjustRightInd w:val="0"/>
              <w:rPr>
                <w:rFonts w:ascii="Arial" w:hAnsi="Arial" w:cs="Arial"/>
                <w:color w:val="000000"/>
                <w:lang w:eastAsia="en-GB"/>
              </w:rPr>
            </w:pPr>
            <w:r w:rsidRPr="0090479C">
              <w:rPr>
                <w:rFonts w:ascii="Arial" w:hAnsi="Arial" w:cs="Arial"/>
                <w:color w:val="000000"/>
                <w:lang w:eastAsia="en-GB"/>
              </w:rPr>
              <w:t>Thoracic Surgery Cancellation Rate</w:t>
            </w:r>
          </w:p>
        </w:tc>
        <w:tc>
          <w:tcPr>
            <w:tcW w:w="994" w:type="pct"/>
            <w:gridSpan w:val="3"/>
            <w:tcBorders>
              <w:top w:val="single" w:sz="4" w:space="0" w:color="000000"/>
              <w:left w:val="single" w:sz="4" w:space="0" w:color="000000"/>
              <w:bottom w:val="single" w:sz="4" w:space="0" w:color="000000"/>
              <w:right w:val="single" w:sz="4" w:space="0" w:color="000000"/>
            </w:tcBorders>
          </w:tcPr>
          <w:p w14:paraId="3FEC3AFC" w14:textId="77777777" w:rsidR="0090479C" w:rsidRPr="0090479C" w:rsidRDefault="0090479C" w:rsidP="0090479C">
            <w:pPr>
              <w:widowControl w:val="0"/>
              <w:autoSpaceDE w:val="0"/>
              <w:autoSpaceDN w:val="0"/>
              <w:adjustRightInd w:val="0"/>
              <w:rPr>
                <w:rFonts w:ascii="Arial" w:hAnsi="Arial" w:cs="Arial"/>
                <w:color w:val="000000"/>
                <w:lang w:eastAsia="en-GB"/>
              </w:rPr>
            </w:pPr>
            <w:r w:rsidRPr="0090479C">
              <w:rPr>
                <w:rFonts w:ascii="Arial" w:hAnsi="Arial" w:cs="Arial"/>
                <w:color w:val="000000"/>
                <w:lang w:eastAsia="en-GB"/>
              </w:rPr>
              <w:t>Percentage of Thoracic Surgery patients cancelled on day of procedure</w:t>
            </w:r>
          </w:p>
        </w:tc>
        <w:tc>
          <w:tcPr>
            <w:tcW w:w="811" w:type="pct"/>
            <w:tcBorders>
              <w:top w:val="single" w:sz="4" w:space="0" w:color="000000"/>
              <w:left w:val="single" w:sz="4" w:space="0" w:color="000000"/>
              <w:bottom w:val="single" w:sz="4" w:space="0" w:color="000000"/>
              <w:right w:val="single" w:sz="4" w:space="0" w:color="auto"/>
            </w:tcBorders>
          </w:tcPr>
          <w:p w14:paraId="649FB2AE" w14:textId="77777777" w:rsidR="0090479C" w:rsidRPr="0090479C" w:rsidRDefault="0090479C" w:rsidP="0090479C">
            <w:pPr>
              <w:widowControl w:val="0"/>
              <w:autoSpaceDE w:val="0"/>
              <w:autoSpaceDN w:val="0"/>
              <w:adjustRightInd w:val="0"/>
              <w:ind w:left="-107" w:right="-108"/>
              <w:jc w:val="center"/>
              <w:rPr>
                <w:rFonts w:ascii="Arial" w:hAnsi="Arial" w:cs="Arial"/>
              </w:rPr>
            </w:pPr>
            <w:r w:rsidRPr="0090479C">
              <w:rPr>
                <w:rFonts w:ascii="Arial" w:hAnsi="Arial" w:cs="Arial"/>
              </w:rPr>
              <w:t>Achieved = G</w:t>
            </w:r>
          </w:p>
          <w:p w14:paraId="5D96B4F2" w14:textId="77777777" w:rsidR="0090479C" w:rsidRPr="0090479C" w:rsidRDefault="0090479C" w:rsidP="0090479C">
            <w:pPr>
              <w:widowControl w:val="0"/>
              <w:autoSpaceDE w:val="0"/>
              <w:autoSpaceDN w:val="0"/>
              <w:adjustRightInd w:val="0"/>
              <w:ind w:left="-107" w:right="-108"/>
              <w:jc w:val="center"/>
              <w:rPr>
                <w:rFonts w:ascii="Arial" w:hAnsi="Arial" w:cs="Arial"/>
              </w:rPr>
            </w:pPr>
            <w:r w:rsidRPr="0090479C">
              <w:rPr>
                <w:rFonts w:ascii="Arial" w:hAnsi="Arial" w:cs="Arial"/>
              </w:rPr>
              <w:t>Not Achieved = R</w:t>
            </w:r>
          </w:p>
        </w:tc>
        <w:tc>
          <w:tcPr>
            <w:tcW w:w="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88BCA" w14:textId="77777777" w:rsidR="0090479C" w:rsidRPr="0090479C" w:rsidRDefault="0090479C" w:rsidP="0090479C">
            <w:pPr>
              <w:widowControl w:val="0"/>
              <w:autoSpaceDE w:val="0"/>
              <w:autoSpaceDN w:val="0"/>
              <w:adjustRightInd w:val="0"/>
              <w:jc w:val="center"/>
              <w:rPr>
                <w:rFonts w:ascii="Arial" w:hAnsi="Arial" w:cs="Arial"/>
                <w:color w:val="000000"/>
                <w:lang w:eastAsia="en-GB"/>
              </w:rPr>
            </w:pPr>
            <w:r w:rsidRPr="0090479C">
              <w:rPr>
                <w:rFonts w:ascii="Arial" w:hAnsi="Arial" w:cs="Arial"/>
                <w:color w:val="000000"/>
                <w:lang w:eastAsia="en-GB"/>
              </w:rPr>
              <w:t>8.6%</w:t>
            </w:r>
          </w:p>
        </w:tc>
        <w:tc>
          <w:tcPr>
            <w:tcW w:w="4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07C974" w14:textId="77777777" w:rsidR="0090479C" w:rsidRPr="0090479C" w:rsidRDefault="0090479C" w:rsidP="0090479C">
            <w:pPr>
              <w:widowControl w:val="0"/>
              <w:autoSpaceDE w:val="0"/>
              <w:autoSpaceDN w:val="0"/>
              <w:adjustRightInd w:val="0"/>
              <w:jc w:val="center"/>
              <w:rPr>
                <w:rFonts w:ascii="Arial" w:hAnsi="Arial" w:cs="Arial"/>
                <w:color w:val="000000"/>
                <w:lang w:eastAsia="en-GB"/>
              </w:rPr>
            </w:pPr>
            <w:r w:rsidRPr="0090479C">
              <w:rPr>
                <w:rFonts w:ascii="Arial" w:hAnsi="Arial" w:cs="Arial"/>
                <w:color w:val="000000"/>
                <w:lang w:eastAsia="en-GB"/>
              </w:rPr>
              <w:t>9.0%</w:t>
            </w:r>
          </w:p>
        </w:tc>
        <w:tc>
          <w:tcPr>
            <w:tcW w:w="44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C857C3" w14:textId="77777777" w:rsidR="0090479C" w:rsidRPr="0090479C" w:rsidRDefault="0090479C" w:rsidP="0090479C">
            <w:pPr>
              <w:widowControl w:val="0"/>
              <w:autoSpaceDE w:val="0"/>
              <w:autoSpaceDN w:val="0"/>
              <w:adjustRightInd w:val="0"/>
              <w:jc w:val="center"/>
              <w:rPr>
                <w:rFonts w:ascii="Arial" w:hAnsi="Arial" w:cs="Arial"/>
                <w:color w:val="000000"/>
                <w:lang w:eastAsia="en-GB"/>
              </w:rPr>
            </w:pPr>
            <w:r w:rsidRPr="0090479C">
              <w:rPr>
                <w:rFonts w:ascii="Arial" w:hAnsi="Arial" w:cs="Arial"/>
                <w:color w:val="000000"/>
                <w:lang w:eastAsia="en-GB"/>
              </w:rPr>
              <w:t>5.7%</w:t>
            </w:r>
          </w:p>
        </w:tc>
        <w:tc>
          <w:tcPr>
            <w:tcW w:w="650" w:type="pct"/>
            <w:gridSpan w:val="5"/>
            <w:tcBorders>
              <w:top w:val="single" w:sz="4" w:space="0" w:color="000000"/>
              <w:left w:val="single" w:sz="4" w:space="0" w:color="auto"/>
              <w:bottom w:val="single" w:sz="4" w:space="0" w:color="000000"/>
              <w:right w:val="single" w:sz="4" w:space="0" w:color="000000"/>
            </w:tcBorders>
            <w:vAlign w:val="center"/>
          </w:tcPr>
          <w:p w14:paraId="13DB878B" w14:textId="77777777" w:rsidR="0090479C" w:rsidRPr="0090479C" w:rsidRDefault="0090479C" w:rsidP="0090479C">
            <w:pPr>
              <w:widowControl w:val="0"/>
              <w:autoSpaceDE w:val="0"/>
              <w:autoSpaceDN w:val="0"/>
              <w:adjustRightInd w:val="0"/>
              <w:ind w:left="-109" w:right="-108"/>
              <w:jc w:val="center"/>
              <w:rPr>
                <w:rFonts w:ascii="Arial" w:hAnsi="Arial" w:cs="Arial"/>
              </w:rPr>
            </w:pPr>
            <w:r w:rsidRPr="0090479C">
              <w:rPr>
                <w:rFonts w:ascii="Arial" w:hAnsi="Arial" w:cs="Arial"/>
              </w:rPr>
              <w:t>Incremental reduction from baseline position of 5% to 4% by March 2020</w:t>
            </w:r>
          </w:p>
        </w:tc>
        <w:tc>
          <w:tcPr>
            <w:tcW w:w="462" w:type="pct"/>
            <w:tcBorders>
              <w:top w:val="single" w:sz="4" w:space="0" w:color="000000"/>
              <w:left w:val="single" w:sz="4" w:space="0" w:color="000000"/>
              <w:bottom w:val="single" w:sz="4" w:space="0" w:color="000000"/>
              <w:right w:val="single" w:sz="4" w:space="0" w:color="000000"/>
            </w:tcBorders>
            <w:shd w:val="clear" w:color="auto" w:fill="FF0000"/>
            <w:vAlign w:val="center"/>
          </w:tcPr>
          <w:p w14:paraId="67EB9FB5" w14:textId="77777777" w:rsidR="0090479C" w:rsidRPr="000D6890" w:rsidRDefault="0079256E" w:rsidP="0090479C">
            <w:pPr>
              <w:widowControl w:val="0"/>
              <w:autoSpaceDE w:val="0"/>
              <w:autoSpaceDN w:val="0"/>
              <w:adjustRightInd w:val="0"/>
              <w:jc w:val="center"/>
              <w:rPr>
                <w:rFonts w:ascii="Arial" w:hAnsi="Arial" w:cs="Arial"/>
                <w:color w:val="000000"/>
                <w:highlight w:val="yellow"/>
                <w:lang w:eastAsia="en-GB"/>
              </w:rPr>
            </w:pPr>
            <w:r w:rsidRPr="0079256E">
              <w:rPr>
                <w:rFonts w:ascii="Arial" w:hAnsi="Arial" w:cs="Arial"/>
                <w:color w:val="000000"/>
                <w:lang w:eastAsia="en-GB"/>
              </w:rPr>
              <w:sym w:font="Wingdings" w:char="F0F1"/>
            </w:r>
          </w:p>
        </w:tc>
      </w:tr>
      <w:tr w:rsidR="006B7036" w:rsidRPr="000D6890" w14:paraId="3C634CD2" w14:textId="77777777" w:rsidTr="00645B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4"/>
        </w:trPr>
        <w:tc>
          <w:tcPr>
            <w:tcW w:w="5000" w:type="pct"/>
            <w:gridSpan w:val="20"/>
            <w:tcBorders>
              <w:top w:val="single" w:sz="4" w:space="0" w:color="000000"/>
              <w:left w:val="single" w:sz="4" w:space="0" w:color="000000"/>
              <w:bottom w:val="single" w:sz="4" w:space="0" w:color="auto"/>
              <w:right w:val="single" w:sz="4" w:space="0" w:color="000000"/>
            </w:tcBorders>
          </w:tcPr>
          <w:p w14:paraId="18D618CB" w14:textId="77777777" w:rsidR="006B7036" w:rsidRPr="00EC19AC" w:rsidRDefault="006B7036" w:rsidP="00645B24">
            <w:pPr>
              <w:autoSpaceDE w:val="0"/>
              <w:autoSpaceDN w:val="0"/>
              <w:spacing w:after="120"/>
              <w:jc w:val="both"/>
              <w:rPr>
                <w:rFonts w:ascii="Arial" w:hAnsi="Arial" w:cs="Arial"/>
                <w:b/>
                <w:iCs/>
                <w:color w:val="000000"/>
              </w:rPr>
            </w:pPr>
            <w:r w:rsidRPr="00EC19AC">
              <w:rPr>
                <w:rFonts w:ascii="Arial" w:hAnsi="Arial" w:cs="Arial"/>
                <w:b/>
                <w:iCs/>
                <w:color w:val="000000"/>
              </w:rPr>
              <w:t>Analysis</w:t>
            </w:r>
          </w:p>
          <w:p w14:paraId="6881E4EE" w14:textId="77777777" w:rsidR="00EB3DB2" w:rsidRPr="00EC19AC" w:rsidRDefault="00EB3DB2" w:rsidP="004E4AEB">
            <w:pPr>
              <w:autoSpaceDE w:val="0"/>
              <w:autoSpaceDN w:val="0"/>
              <w:spacing w:after="120"/>
              <w:jc w:val="both"/>
              <w:rPr>
                <w:rFonts w:ascii="Arial" w:hAnsi="Arial" w:cs="Arial"/>
              </w:rPr>
            </w:pPr>
            <w:r w:rsidRPr="00EC19AC">
              <w:rPr>
                <w:rFonts w:ascii="Arial" w:hAnsi="Arial" w:cs="Arial"/>
              </w:rPr>
              <w:t>D</w:t>
            </w:r>
            <w:r w:rsidR="006B7036" w:rsidRPr="00EC19AC">
              <w:rPr>
                <w:rFonts w:ascii="Arial" w:hAnsi="Arial" w:cs="Arial"/>
              </w:rPr>
              <w:t xml:space="preserve">uring </w:t>
            </w:r>
            <w:r w:rsidR="00EC19AC" w:rsidRPr="00EC19AC">
              <w:rPr>
                <w:rFonts w:ascii="Arial" w:hAnsi="Arial" w:cs="Arial"/>
              </w:rPr>
              <w:t>May</w:t>
            </w:r>
            <w:r w:rsidR="00AE3C49">
              <w:rPr>
                <w:rFonts w:ascii="Arial" w:hAnsi="Arial" w:cs="Arial"/>
              </w:rPr>
              <w:t>,</w:t>
            </w:r>
            <w:r w:rsidR="00EC19AC" w:rsidRPr="00EC19AC">
              <w:rPr>
                <w:rFonts w:ascii="Arial" w:hAnsi="Arial" w:cs="Arial"/>
              </w:rPr>
              <w:t xml:space="preserve"> the challenging stretch targets for 2019/20</w:t>
            </w:r>
            <w:r w:rsidR="00FB3DAA">
              <w:rPr>
                <w:rFonts w:ascii="Arial" w:hAnsi="Arial" w:cs="Arial"/>
              </w:rPr>
              <w:t xml:space="preserve"> cancellations</w:t>
            </w:r>
            <w:r w:rsidR="00EC19AC" w:rsidRPr="00EC19AC">
              <w:rPr>
                <w:rFonts w:ascii="Arial" w:hAnsi="Arial" w:cs="Arial"/>
              </w:rPr>
              <w:t xml:space="preserve"> were met by </w:t>
            </w:r>
            <w:r w:rsidRPr="00EC19AC">
              <w:rPr>
                <w:rFonts w:ascii="Arial" w:hAnsi="Arial" w:cs="Arial"/>
              </w:rPr>
              <w:t>ophthalmolo</w:t>
            </w:r>
            <w:r w:rsidR="00EC19AC" w:rsidRPr="00EC19AC">
              <w:rPr>
                <w:rFonts w:ascii="Arial" w:hAnsi="Arial" w:cs="Arial"/>
              </w:rPr>
              <w:t>gy, general surgery, cardiology and</w:t>
            </w:r>
            <w:r w:rsidR="00EC19AC" w:rsidRPr="00EC19AC">
              <w:t xml:space="preserve"> </w:t>
            </w:r>
            <w:r w:rsidR="00EC19AC" w:rsidRPr="00EC19AC">
              <w:rPr>
                <w:rFonts w:ascii="Arial" w:hAnsi="Arial" w:cs="Arial"/>
              </w:rPr>
              <w:t>plastic surgery.</w:t>
            </w:r>
            <w:r w:rsidR="00CB6D91" w:rsidRPr="00EC19AC">
              <w:rPr>
                <w:rFonts w:ascii="Arial" w:hAnsi="Arial" w:cs="Arial"/>
              </w:rPr>
              <w:t xml:space="preserve"> </w:t>
            </w:r>
            <w:r w:rsidR="009765B5">
              <w:rPr>
                <w:rFonts w:ascii="Arial" w:hAnsi="Arial" w:cs="Arial"/>
              </w:rPr>
              <w:t>For the second month in succession there were no cancellations in plastic surgery.</w:t>
            </w:r>
          </w:p>
          <w:p w14:paraId="5A387FB6" w14:textId="5A5A3907" w:rsidR="00CB6D91" w:rsidRDefault="009765B5" w:rsidP="00BB46DB">
            <w:pPr>
              <w:tabs>
                <w:tab w:val="left" w:pos="360"/>
              </w:tabs>
              <w:ind w:right="386"/>
              <w:rPr>
                <w:rFonts w:ascii="Arial" w:hAnsi="Arial" w:cs="Arial"/>
              </w:rPr>
            </w:pPr>
            <w:r w:rsidRPr="00BB46DB">
              <w:rPr>
                <w:rFonts w:ascii="Arial" w:hAnsi="Arial" w:cs="Arial"/>
              </w:rPr>
              <w:t>There were 18 cardiac surgery cancellations during May</w:t>
            </w:r>
            <w:r w:rsidR="00AE3C49">
              <w:rPr>
                <w:rFonts w:ascii="Arial" w:hAnsi="Arial" w:cs="Arial"/>
              </w:rPr>
              <w:t xml:space="preserve">, </w:t>
            </w:r>
            <w:r w:rsidRPr="00BB46DB">
              <w:rPr>
                <w:rFonts w:ascii="Arial" w:hAnsi="Arial" w:cs="Arial"/>
              </w:rPr>
              <w:t>an increase of one on April. Six of the cancellations were due t</w:t>
            </w:r>
            <w:r w:rsidR="00BB46DB">
              <w:rPr>
                <w:rFonts w:ascii="Arial" w:hAnsi="Arial" w:cs="Arial"/>
              </w:rPr>
              <w:t>o the patient not being fit</w:t>
            </w:r>
            <w:r w:rsidR="00C266CA">
              <w:rPr>
                <w:rFonts w:ascii="Arial" w:hAnsi="Arial" w:cs="Arial"/>
              </w:rPr>
              <w:t>. F</w:t>
            </w:r>
            <w:r w:rsidRPr="00BB46DB">
              <w:rPr>
                <w:rFonts w:ascii="Arial" w:hAnsi="Arial" w:cs="Arial"/>
              </w:rPr>
              <w:t>ive cancellations</w:t>
            </w:r>
            <w:r w:rsidR="00C266CA">
              <w:rPr>
                <w:rFonts w:ascii="Arial" w:hAnsi="Arial" w:cs="Arial"/>
              </w:rPr>
              <w:t xml:space="preserve"> were</w:t>
            </w:r>
            <w:r w:rsidRPr="00BB46DB">
              <w:rPr>
                <w:rFonts w:ascii="Arial" w:hAnsi="Arial" w:cs="Arial"/>
              </w:rPr>
              <w:t xml:space="preserve"> due to a lack of operating time</w:t>
            </w:r>
            <w:r w:rsidR="00C266CA">
              <w:rPr>
                <w:rFonts w:ascii="Arial" w:hAnsi="Arial" w:cs="Arial"/>
              </w:rPr>
              <w:t xml:space="preserve"> as a result of case complexity or prioritisation of urgent cases</w:t>
            </w:r>
            <w:r w:rsidRPr="00BB46DB">
              <w:rPr>
                <w:rFonts w:ascii="Arial" w:hAnsi="Arial" w:cs="Arial"/>
              </w:rPr>
              <w:t>.</w:t>
            </w:r>
            <w:r w:rsidRPr="00BB46DB">
              <w:t xml:space="preserve"> </w:t>
            </w:r>
            <w:r w:rsidR="000533E1" w:rsidRPr="000533E1">
              <w:rPr>
                <w:rFonts w:ascii="Arial" w:hAnsi="Arial" w:cs="Arial"/>
              </w:rPr>
              <w:t>In thoracic surgery</w:t>
            </w:r>
            <w:r w:rsidR="000533E1">
              <w:t xml:space="preserve"> </w:t>
            </w:r>
            <w:r w:rsidR="000533E1">
              <w:rPr>
                <w:rFonts w:ascii="Arial" w:hAnsi="Arial" w:cs="Arial"/>
              </w:rPr>
              <w:t xml:space="preserve">there were seven </w:t>
            </w:r>
            <w:r w:rsidRPr="00BB46DB">
              <w:rPr>
                <w:rFonts w:ascii="Arial" w:hAnsi="Arial" w:cs="Arial"/>
              </w:rPr>
              <w:t xml:space="preserve">cancellations, a decrease of five compared to April. Three of the </w:t>
            </w:r>
            <w:r w:rsidR="000533E1">
              <w:rPr>
                <w:rFonts w:ascii="Arial" w:hAnsi="Arial" w:cs="Arial"/>
              </w:rPr>
              <w:t xml:space="preserve">thoracic </w:t>
            </w:r>
            <w:r w:rsidRPr="00BB46DB">
              <w:rPr>
                <w:rFonts w:ascii="Arial" w:hAnsi="Arial" w:cs="Arial"/>
              </w:rPr>
              <w:t>cancellations were related to emergency procedures taking priority.</w:t>
            </w:r>
            <w:r w:rsidR="00BB46DB" w:rsidRPr="00BB46DB">
              <w:t xml:space="preserve"> </w:t>
            </w:r>
            <w:r w:rsidR="00BB46DB" w:rsidRPr="00BB46DB">
              <w:rPr>
                <w:rFonts w:ascii="Arial" w:hAnsi="Arial" w:cs="Arial"/>
              </w:rPr>
              <w:t>There were 15 endoscopy cancellations in May. A reduction of three compared to April. Eleven of the cancellations (</w:t>
            </w:r>
            <w:r w:rsidR="00AE3C49">
              <w:rPr>
                <w:rFonts w:ascii="Arial" w:hAnsi="Arial" w:cs="Arial"/>
              </w:rPr>
              <w:t>10 Did Not Attend</w:t>
            </w:r>
            <w:r w:rsidR="00BB46DB" w:rsidRPr="00BB46DB">
              <w:rPr>
                <w:rFonts w:ascii="Arial" w:hAnsi="Arial" w:cs="Arial"/>
              </w:rPr>
              <w:t xml:space="preserve">, one </w:t>
            </w:r>
            <w:r w:rsidR="00AE3C49">
              <w:rPr>
                <w:rFonts w:ascii="Arial" w:hAnsi="Arial" w:cs="Arial"/>
              </w:rPr>
              <w:t>Could Not Attend</w:t>
            </w:r>
            <w:r w:rsidR="00BB46DB" w:rsidRPr="00BB46DB">
              <w:rPr>
                <w:rFonts w:ascii="Arial" w:hAnsi="Arial" w:cs="Arial"/>
              </w:rPr>
              <w:t>) were related to patient attendance for appointments.</w:t>
            </w:r>
            <w:r w:rsidR="00CB6D91" w:rsidRPr="00BB46DB">
              <w:rPr>
                <w:rFonts w:ascii="Arial" w:hAnsi="Arial" w:cs="Arial"/>
              </w:rPr>
              <w:t xml:space="preserve"> </w:t>
            </w:r>
            <w:r w:rsidR="001A27D8" w:rsidRPr="00BB46DB">
              <w:rPr>
                <w:rFonts w:ascii="Arial" w:hAnsi="Arial" w:cs="Arial"/>
              </w:rPr>
              <w:t>A campaign with the aim of reducing the number of patients who do not attend for their endoscopy procedures has started.</w:t>
            </w:r>
            <w:r w:rsidR="00CB6D91" w:rsidRPr="00BB46DB">
              <w:rPr>
                <w:rFonts w:ascii="Arial" w:hAnsi="Arial" w:cs="Arial"/>
              </w:rPr>
              <w:t xml:space="preserve"> </w:t>
            </w:r>
            <w:r w:rsidR="00BB46DB" w:rsidRPr="00BB46DB">
              <w:rPr>
                <w:rFonts w:ascii="Arial" w:hAnsi="Arial" w:cs="Arial"/>
              </w:rPr>
              <w:t xml:space="preserve">There were 15 orthopaedic cancellations, two more than in April. However increased activity in May has seen the cancellation rate decrease. The most common </w:t>
            </w:r>
            <w:r w:rsidR="000533E1">
              <w:rPr>
                <w:rFonts w:ascii="Arial" w:hAnsi="Arial" w:cs="Arial"/>
              </w:rPr>
              <w:t xml:space="preserve">orthopaedic </w:t>
            </w:r>
            <w:r w:rsidR="00BB46DB" w:rsidRPr="00BB46DB">
              <w:rPr>
                <w:rFonts w:ascii="Arial" w:hAnsi="Arial" w:cs="Arial"/>
              </w:rPr>
              <w:t>cancellation reason in May was due to the patient not being fit.</w:t>
            </w:r>
          </w:p>
          <w:p w14:paraId="44884F9E" w14:textId="77777777" w:rsidR="00BB46DB" w:rsidRPr="000D6890" w:rsidRDefault="00BB46DB" w:rsidP="00BB46DB">
            <w:pPr>
              <w:tabs>
                <w:tab w:val="left" w:pos="360"/>
              </w:tabs>
              <w:ind w:right="386"/>
              <w:rPr>
                <w:rFonts w:ascii="Arial" w:hAnsi="Arial" w:cs="Arial"/>
                <w:highlight w:val="yellow"/>
              </w:rPr>
            </w:pPr>
          </w:p>
        </w:tc>
      </w:tr>
      <w:tr w:rsidR="00BB46DB" w:rsidRPr="000D6890" w14:paraId="1573125E" w14:textId="77777777" w:rsidTr="008B62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40"/>
          <w:tblHeader/>
        </w:trPr>
        <w:tc>
          <w:tcPr>
            <w:tcW w:w="688"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886E7C2" w14:textId="77777777" w:rsidR="00BB46DB" w:rsidRPr="00BB46DB" w:rsidRDefault="00BB46DB" w:rsidP="00BB46DB">
            <w:pPr>
              <w:widowControl w:val="0"/>
              <w:autoSpaceDE w:val="0"/>
              <w:autoSpaceDN w:val="0"/>
              <w:adjustRightInd w:val="0"/>
              <w:rPr>
                <w:rFonts w:ascii="Arial" w:hAnsi="Arial" w:cs="Arial"/>
                <w:color w:val="000000"/>
                <w:lang w:eastAsia="en-GB"/>
              </w:rPr>
            </w:pPr>
            <w:r w:rsidRPr="00BB46DB">
              <w:rPr>
                <w:rFonts w:ascii="Arial" w:hAnsi="Arial" w:cs="Arial"/>
                <w:color w:val="000000"/>
                <w:lang w:eastAsia="en-GB"/>
              </w:rPr>
              <w:t>KPI</w:t>
            </w:r>
          </w:p>
        </w:tc>
        <w:tc>
          <w:tcPr>
            <w:tcW w:w="99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A75E4A6" w14:textId="77777777" w:rsidR="00BB46DB" w:rsidRPr="00BB46DB" w:rsidRDefault="00BB46DB" w:rsidP="00BB46DB">
            <w:pPr>
              <w:widowControl w:val="0"/>
              <w:autoSpaceDE w:val="0"/>
              <w:autoSpaceDN w:val="0"/>
              <w:adjustRightInd w:val="0"/>
              <w:rPr>
                <w:rFonts w:ascii="Arial" w:hAnsi="Arial" w:cs="Arial"/>
                <w:color w:val="000000"/>
                <w:lang w:eastAsia="en-GB"/>
              </w:rPr>
            </w:pPr>
            <w:r w:rsidRPr="00BB46DB">
              <w:rPr>
                <w:rFonts w:ascii="Arial" w:hAnsi="Arial" w:cs="Arial"/>
                <w:color w:val="000000"/>
                <w:lang w:eastAsia="en-GB"/>
              </w:rPr>
              <w:t>Details</w:t>
            </w:r>
          </w:p>
        </w:tc>
        <w:tc>
          <w:tcPr>
            <w:tcW w:w="911" w:type="pct"/>
            <w:gridSpan w:val="2"/>
            <w:tcBorders>
              <w:top w:val="single" w:sz="4" w:space="0" w:color="000000"/>
              <w:left w:val="single" w:sz="4" w:space="0" w:color="000000"/>
              <w:bottom w:val="single" w:sz="4" w:space="0" w:color="000000"/>
              <w:right w:val="single" w:sz="4" w:space="0" w:color="auto"/>
            </w:tcBorders>
            <w:shd w:val="clear" w:color="auto" w:fill="D9D9D9"/>
            <w:vAlign w:val="center"/>
          </w:tcPr>
          <w:p w14:paraId="17D1B915" w14:textId="77777777" w:rsidR="00BB46DB" w:rsidRPr="00BB46DB" w:rsidRDefault="00BB46DB" w:rsidP="00BB46DB">
            <w:pPr>
              <w:jc w:val="center"/>
              <w:rPr>
                <w:rFonts w:ascii="Arial" w:hAnsi="Arial" w:cs="Arial"/>
              </w:rPr>
            </w:pPr>
            <w:r w:rsidRPr="00BB46DB">
              <w:rPr>
                <w:rFonts w:ascii="Arial" w:hAnsi="Arial" w:cs="Arial"/>
              </w:rPr>
              <w:t>Tolerance</w:t>
            </w:r>
          </w:p>
        </w:tc>
        <w:tc>
          <w:tcPr>
            <w:tcW w:w="499" w:type="pct"/>
            <w:gridSpan w:val="3"/>
            <w:tcBorders>
              <w:top w:val="single" w:sz="4" w:space="0" w:color="auto"/>
              <w:left w:val="single" w:sz="4" w:space="0" w:color="auto"/>
              <w:bottom w:val="single" w:sz="4" w:space="0" w:color="auto"/>
              <w:right w:val="single" w:sz="4" w:space="0" w:color="auto"/>
            </w:tcBorders>
            <w:shd w:val="clear" w:color="auto" w:fill="D9D9D9"/>
          </w:tcPr>
          <w:p w14:paraId="63B60902" w14:textId="77777777" w:rsidR="00BB46DB" w:rsidRPr="00BB46DB" w:rsidRDefault="00BB46DB" w:rsidP="00BB46DB">
            <w:pPr>
              <w:widowControl w:val="0"/>
              <w:autoSpaceDE w:val="0"/>
              <w:autoSpaceDN w:val="0"/>
              <w:adjustRightInd w:val="0"/>
              <w:jc w:val="center"/>
              <w:rPr>
                <w:rFonts w:ascii="Arial" w:hAnsi="Arial" w:cs="Arial"/>
                <w:color w:val="000000"/>
                <w:lang w:eastAsia="en-GB"/>
              </w:rPr>
            </w:pPr>
            <w:r w:rsidRPr="00BB46DB">
              <w:rPr>
                <w:rFonts w:ascii="Arial" w:hAnsi="Arial" w:cs="Arial"/>
                <w:color w:val="000000"/>
                <w:lang w:eastAsia="en-GB"/>
              </w:rPr>
              <w:t>Mar 2019</w:t>
            </w:r>
          </w:p>
        </w:tc>
        <w:tc>
          <w:tcPr>
            <w:tcW w:w="403" w:type="pct"/>
            <w:gridSpan w:val="3"/>
            <w:tcBorders>
              <w:top w:val="single" w:sz="4" w:space="0" w:color="auto"/>
              <w:left w:val="single" w:sz="4" w:space="0" w:color="auto"/>
              <w:bottom w:val="single" w:sz="4" w:space="0" w:color="auto"/>
              <w:right w:val="single" w:sz="4" w:space="0" w:color="auto"/>
            </w:tcBorders>
            <w:shd w:val="clear" w:color="auto" w:fill="D9D9D9"/>
          </w:tcPr>
          <w:p w14:paraId="59847C46" w14:textId="77777777" w:rsidR="00BB46DB" w:rsidRPr="00BB46DB" w:rsidRDefault="00BB46DB" w:rsidP="00BB46DB">
            <w:pPr>
              <w:widowControl w:val="0"/>
              <w:autoSpaceDE w:val="0"/>
              <w:autoSpaceDN w:val="0"/>
              <w:adjustRightInd w:val="0"/>
              <w:jc w:val="center"/>
              <w:rPr>
                <w:rFonts w:ascii="Arial" w:hAnsi="Arial" w:cs="Arial"/>
                <w:color w:val="000000"/>
                <w:lang w:eastAsia="en-GB"/>
              </w:rPr>
            </w:pPr>
            <w:r w:rsidRPr="00BB46DB">
              <w:rPr>
                <w:rFonts w:ascii="Arial" w:hAnsi="Arial" w:cs="Arial"/>
                <w:color w:val="000000"/>
                <w:lang w:eastAsia="en-GB"/>
              </w:rPr>
              <w:t>Apr 2019</w:t>
            </w:r>
          </w:p>
        </w:tc>
        <w:tc>
          <w:tcPr>
            <w:tcW w:w="452" w:type="pct"/>
            <w:gridSpan w:val="2"/>
            <w:tcBorders>
              <w:top w:val="single" w:sz="4" w:space="0" w:color="auto"/>
              <w:left w:val="single" w:sz="4" w:space="0" w:color="auto"/>
              <w:bottom w:val="single" w:sz="4" w:space="0" w:color="auto"/>
              <w:right w:val="single" w:sz="4" w:space="0" w:color="auto"/>
            </w:tcBorders>
            <w:shd w:val="clear" w:color="auto" w:fill="D9D9D9"/>
          </w:tcPr>
          <w:p w14:paraId="4AA06E82" w14:textId="77777777" w:rsidR="00BB46DB" w:rsidRPr="00BB46DB" w:rsidRDefault="00BB46DB" w:rsidP="00BB46DB">
            <w:pPr>
              <w:widowControl w:val="0"/>
              <w:autoSpaceDE w:val="0"/>
              <w:autoSpaceDN w:val="0"/>
              <w:adjustRightInd w:val="0"/>
              <w:jc w:val="center"/>
              <w:rPr>
                <w:rFonts w:ascii="Arial" w:hAnsi="Arial" w:cs="Arial"/>
                <w:color w:val="000000"/>
                <w:lang w:eastAsia="en-GB"/>
              </w:rPr>
            </w:pPr>
            <w:r w:rsidRPr="00BB46DB">
              <w:rPr>
                <w:rFonts w:ascii="Arial" w:hAnsi="Arial" w:cs="Arial"/>
                <w:color w:val="000000"/>
                <w:lang w:eastAsia="en-GB"/>
              </w:rPr>
              <w:t>May 2019</w:t>
            </w:r>
          </w:p>
        </w:tc>
        <w:tc>
          <w:tcPr>
            <w:tcW w:w="509" w:type="pct"/>
            <w:gridSpan w:val="3"/>
            <w:tcBorders>
              <w:top w:val="single" w:sz="4" w:space="0" w:color="000000"/>
              <w:left w:val="single" w:sz="4" w:space="0" w:color="auto"/>
              <w:bottom w:val="single" w:sz="4" w:space="0" w:color="000000"/>
              <w:right w:val="single" w:sz="4" w:space="0" w:color="000000"/>
            </w:tcBorders>
            <w:shd w:val="clear" w:color="auto" w:fill="D9D9D9"/>
            <w:vAlign w:val="center"/>
          </w:tcPr>
          <w:p w14:paraId="07BC4C58" w14:textId="77777777" w:rsidR="00BB46DB" w:rsidRPr="00BB46DB" w:rsidRDefault="00BB46DB" w:rsidP="00BB46DB">
            <w:pPr>
              <w:widowControl w:val="0"/>
              <w:autoSpaceDE w:val="0"/>
              <w:autoSpaceDN w:val="0"/>
              <w:adjustRightInd w:val="0"/>
              <w:jc w:val="center"/>
              <w:rPr>
                <w:rFonts w:ascii="Arial" w:hAnsi="Arial" w:cs="Arial"/>
                <w:color w:val="000000"/>
                <w:lang w:eastAsia="en-GB"/>
              </w:rPr>
            </w:pPr>
            <w:r w:rsidRPr="00BB46DB">
              <w:rPr>
                <w:rFonts w:ascii="Arial" w:hAnsi="Arial" w:cs="Arial"/>
                <w:color w:val="000000"/>
                <w:lang w:eastAsia="en-GB"/>
              </w:rPr>
              <w:t>Target</w:t>
            </w:r>
          </w:p>
        </w:tc>
        <w:tc>
          <w:tcPr>
            <w:tcW w:w="548"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DC97AA6" w14:textId="77777777" w:rsidR="00BB46DB" w:rsidRPr="00BB46DB" w:rsidRDefault="00BB46DB" w:rsidP="00BB46DB">
            <w:pPr>
              <w:widowControl w:val="0"/>
              <w:autoSpaceDE w:val="0"/>
              <w:autoSpaceDN w:val="0"/>
              <w:adjustRightInd w:val="0"/>
              <w:jc w:val="center"/>
              <w:rPr>
                <w:rFonts w:ascii="Arial" w:hAnsi="Arial" w:cs="Arial"/>
                <w:lang w:eastAsia="en-GB"/>
              </w:rPr>
            </w:pPr>
            <w:r w:rsidRPr="00BB46DB">
              <w:rPr>
                <w:rFonts w:ascii="Arial" w:hAnsi="Arial" w:cs="Arial"/>
                <w:lang w:eastAsia="en-GB"/>
              </w:rPr>
              <w:t>On Track</w:t>
            </w:r>
          </w:p>
        </w:tc>
      </w:tr>
      <w:tr w:rsidR="00BB46DB" w:rsidRPr="000D6890" w14:paraId="3745F18C" w14:textId="77777777" w:rsidTr="008B62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40"/>
        </w:trPr>
        <w:tc>
          <w:tcPr>
            <w:tcW w:w="688" w:type="pct"/>
            <w:gridSpan w:val="3"/>
            <w:tcBorders>
              <w:top w:val="single" w:sz="4" w:space="0" w:color="000000"/>
              <w:left w:val="single" w:sz="4" w:space="0" w:color="000000"/>
              <w:right w:val="single" w:sz="4" w:space="0" w:color="000000"/>
            </w:tcBorders>
          </w:tcPr>
          <w:p w14:paraId="7A944E60" w14:textId="77777777" w:rsidR="00BB46DB" w:rsidRPr="00BB46DB" w:rsidRDefault="00BB46DB" w:rsidP="00BB46DB">
            <w:pPr>
              <w:widowControl w:val="0"/>
              <w:autoSpaceDE w:val="0"/>
              <w:autoSpaceDN w:val="0"/>
              <w:adjustRightInd w:val="0"/>
              <w:rPr>
                <w:rFonts w:ascii="Arial" w:hAnsi="Arial" w:cs="Arial"/>
                <w:color w:val="000000"/>
                <w:lang w:eastAsia="en-GB"/>
              </w:rPr>
            </w:pPr>
            <w:r w:rsidRPr="00BB46DB">
              <w:rPr>
                <w:rFonts w:ascii="Arial" w:hAnsi="Arial" w:cs="Arial"/>
              </w:rPr>
              <w:t>Treatment Time Guarantee (TTG)</w:t>
            </w:r>
          </w:p>
        </w:tc>
        <w:tc>
          <w:tcPr>
            <w:tcW w:w="990" w:type="pct"/>
            <w:gridSpan w:val="2"/>
            <w:tcBorders>
              <w:top w:val="single" w:sz="4" w:space="0" w:color="000000"/>
              <w:left w:val="single" w:sz="4" w:space="0" w:color="000000"/>
              <w:bottom w:val="single" w:sz="4" w:space="0" w:color="000000"/>
              <w:right w:val="single" w:sz="4" w:space="0" w:color="000000"/>
            </w:tcBorders>
          </w:tcPr>
          <w:p w14:paraId="268FBBDA" w14:textId="77777777" w:rsidR="00BB46DB" w:rsidRPr="00BB46DB" w:rsidRDefault="00BB46DB" w:rsidP="00BB46DB">
            <w:pPr>
              <w:rPr>
                <w:rFonts w:ascii="Arial" w:hAnsi="Arial" w:cs="Arial"/>
              </w:rPr>
            </w:pPr>
            <w:r w:rsidRPr="00BB46DB">
              <w:rPr>
                <w:rFonts w:ascii="Arial" w:hAnsi="Arial" w:cs="Arial"/>
              </w:rPr>
              <w:t>Percentage of patients admitted within 12 weeks</w:t>
            </w:r>
          </w:p>
        </w:tc>
        <w:tc>
          <w:tcPr>
            <w:tcW w:w="911" w:type="pct"/>
            <w:gridSpan w:val="2"/>
            <w:tcBorders>
              <w:top w:val="single" w:sz="4" w:space="0" w:color="000000"/>
              <w:left w:val="single" w:sz="4" w:space="0" w:color="000000"/>
              <w:bottom w:val="single" w:sz="4" w:space="0" w:color="000000"/>
              <w:right w:val="single" w:sz="4" w:space="0" w:color="auto"/>
            </w:tcBorders>
            <w:vAlign w:val="center"/>
          </w:tcPr>
          <w:p w14:paraId="73266126" w14:textId="77777777" w:rsidR="00BB46DB" w:rsidRPr="00BB46DB" w:rsidRDefault="00BB46DB" w:rsidP="00BB46DB">
            <w:pPr>
              <w:widowControl w:val="0"/>
              <w:autoSpaceDE w:val="0"/>
              <w:autoSpaceDN w:val="0"/>
              <w:adjustRightInd w:val="0"/>
              <w:ind w:left="-107" w:right="-108"/>
              <w:jc w:val="center"/>
              <w:rPr>
                <w:rFonts w:ascii="Arial" w:hAnsi="Arial" w:cs="Arial"/>
              </w:rPr>
            </w:pPr>
            <w:r w:rsidRPr="00BB46DB">
              <w:rPr>
                <w:rFonts w:ascii="Arial" w:hAnsi="Arial" w:cs="Arial"/>
              </w:rPr>
              <w:t>100% = Green</w:t>
            </w:r>
          </w:p>
          <w:p w14:paraId="2269EF89" w14:textId="77777777" w:rsidR="00BB46DB" w:rsidRPr="00BB46DB" w:rsidRDefault="00BB46DB" w:rsidP="00BB46DB">
            <w:pPr>
              <w:widowControl w:val="0"/>
              <w:autoSpaceDE w:val="0"/>
              <w:autoSpaceDN w:val="0"/>
              <w:adjustRightInd w:val="0"/>
              <w:ind w:left="-107" w:right="-108"/>
              <w:jc w:val="center"/>
              <w:rPr>
                <w:rFonts w:ascii="Arial" w:hAnsi="Arial" w:cs="Arial"/>
              </w:rPr>
            </w:pPr>
            <w:r w:rsidRPr="00BB46DB">
              <w:rPr>
                <w:rFonts w:ascii="Arial" w:hAnsi="Arial" w:cs="Arial"/>
              </w:rPr>
              <w:t>95-99.9% = Amber</w:t>
            </w:r>
          </w:p>
          <w:p w14:paraId="551710A4" w14:textId="77777777" w:rsidR="00BB46DB" w:rsidRPr="00BB46DB" w:rsidRDefault="00BB46DB" w:rsidP="00BB46DB">
            <w:pPr>
              <w:widowControl w:val="0"/>
              <w:autoSpaceDE w:val="0"/>
              <w:autoSpaceDN w:val="0"/>
              <w:adjustRightInd w:val="0"/>
              <w:ind w:left="-107" w:right="-108"/>
              <w:jc w:val="center"/>
              <w:rPr>
                <w:rFonts w:ascii="Arial" w:hAnsi="Arial" w:cs="Arial"/>
              </w:rPr>
            </w:pPr>
            <w:r w:rsidRPr="00BB46DB">
              <w:rPr>
                <w:rFonts w:ascii="Arial" w:hAnsi="Arial" w:cs="Arial"/>
              </w:rPr>
              <w:t>≤94.9% = Red</w:t>
            </w:r>
          </w:p>
        </w:tc>
        <w:tc>
          <w:tcPr>
            <w:tcW w:w="49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E6546B" w14:textId="77777777" w:rsidR="00BB46DB" w:rsidRPr="00BB46DB" w:rsidRDefault="00BB46DB" w:rsidP="00BB46DB">
            <w:pPr>
              <w:widowControl w:val="0"/>
              <w:autoSpaceDE w:val="0"/>
              <w:autoSpaceDN w:val="0"/>
              <w:adjustRightInd w:val="0"/>
              <w:jc w:val="center"/>
              <w:rPr>
                <w:rFonts w:ascii="Arial" w:hAnsi="Arial" w:cs="Arial"/>
              </w:rPr>
            </w:pPr>
            <w:r w:rsidRPr="00BB46DB">
              <w:rPr>
                <w:rFonts w:ascii="Arial" w:hAnsi="Arial" w:cs="Arial"/>
              </w:rPr>
              <w:t>93.5%</w:t>
            </w:r>
          </w:p>
        </w:tc>
        <w:tc>
          <w:tcPr>
            <w:tcW w:w="4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417BD7" w14:textId="77777777" w:rsidR="00BB46DB" w:rsidRPr="00BB46DB" w:rsidRDefault="00BB46DB" w:rsidP="00BB46DB">
            <w:pPr>
              <w:widowControl w:val="0"/>
              <w:autoSpaceDE w:val="0"/>
              <w:autoSpaceDN w:val="0"/>
              <w:adjustRightInd w:val="0"/>
              <w:jc w:val="center"/>
              <w:rPr>
                <w:rFonts w:ascii="Arial" w:hAnsi="Arial" w:cs="Arial"/>
              </w:rPr>
            </w:pPr>
            <w:r w:rsidRPr="00BB46DB">
              <w:rPr>
                <w:rFonts w:ascii="Arial" w:hAnsi="Arial" w:cs="Arial"/>
              </w:rPr>
              <w:t>93.4%</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8C165" w14:textId="77777777" w:rsidR="00BB46DB" w:rsidRPr="00BB46DB" w:rsidRDefault="00BB46DB" w:rsidP="00BB46DB">
            <w:pPr>
              <w:widowControl w:val="0"/>
              <w:autoSpaceDE w:val="0"/>
              <w:autoSpaceDN w:val="0"/>
              <w:adjustRightInd w:val="0"/>
              <w:jc w:val="center"/>
              <w:rPr>
                <w:rFonts w:ascii="Arial" w:hAnsi="Arial" w:cs="Arial"/>
              </w:rPr>
            </w:pPr>
            <w:r w:rsidRPr="00BB46DB">
              <w:rPr>
                <w:rFonts w:ascii="Arial" w:hAnsi="Arial" w:cs="Arial"/>
              </w:rPr>
              <w:t>94.2%</w:t>
            </w:r>
          </w:p>
        </w:tc>
        <w:tc>
          <w:tcPr>
            <w:tcW w:w="509" w:type="pct"/>
            <w:gridSpan w:val="3"/>
            <w:tcBorders>
              <w:top w:val="single" w:sz="4" w:space="0" w:color="000000"/>
              <w:left w:val="single" w:sz="4" w:space="0" w:color="auto"/>
              <w:bottom w:val="single" w:sz="4" w:space="0" w:color="000000"/>
              <w:right w:val="single" w:sz="4" w:space="0" w:color="000000"/>
            </w:tcBorders>
            <w:vAlign w:val="center"/>
          </w:tcPr>
          <w:p w14:paraId="026014D0" w14:textId="77777777" w:rsidR="00BB46DB" w:rsidRPr="00BB46DB" w:rsidRDefault="00BB46DB" w:rsidP="00BB46DB">
            <w:pPr>
              <w:ind w:left="-49" w:right="-108" w:hanging="60"/>
              <w:jc w:val="center"/>
              <w:rPr>
                <w:rFonts w:ascii="Arial" w:hAnsi="Arial" w:cs="Arial"/>
                <w:color w:val="000000"/>
                <w:lang w:eastAsia="en-GB"/>
              </w:rPr>
            </w:pPr>
            <w:r w:rsidRPr="00BB46DB">
              <w:rPr>
                <w:rFonts w:ascii="Arial" w:hAnsi="Arial" w:cs="Arial"/>
                <w:color w:val="000000"/>
                <w:lang w:eastAsia="en-GB"/>
              </w:rPr>
              <w:t>0</w:t>
            </w:r>
          </w:p>
        </w:tc>
        <w:tc>
          <w:tcPr>
            <w:tcW w:w="548" w:type="pct"/>
            <w:gridSpan w:val="2"/>
            <w:tcBorders>
              <w:top w:val="single" w:sz="4" w:space="0" w:color="000000"/>
              <w:left w:val="single" w:sz="4" w:space="0" w:color="000000"/>
              <w:bottom w:val="single" w:sz="4" w:space="0" w:color="000000"/>
              <w:right w:val="single" w:sz="4" w:space="0" w:color="000000"/>
            </w:tcBorders>
            <w:shd w:val="clear" w:color="auto" w:fill="FF0000"/>
            <w:vAlign w:val="center"/>
          </w:tcPr>
          <w:p w14:paraId="3B0B303A" w14:textId="77777777" w:rsidR="00BB46DB" w:rsidRPr="00BB46DB" w:rsidRDefault="00BB46DB" w:rsidP="00BB46DB">
            <w:pPr>
              <w:widowControl w:val="0"/>
              <w:autoSpaceDE w:val="0"/>
              <w:autoSpaceDN w:val="0"/>
              <w:adjustRightInd w:val="0"/>
              <w:jc w:val="center"/>
              <w:rPr>
                <w:rFonts w:ascii="Arial" w:hAnsi="Arial" w:cs="Arial"/>
                <w:lang w:eastAsia="en-GB"/>
              </w:rPr>
            </w:pPr>
            <w:r>
              <w:rPr>
                <w:rFonts w:ascii="Arial" w:hAnsi="Arial" w:cs="Arial"/>
                <w:lang w:eastAsia="en-GB"/>
              </w:rPr>
              <w:sym w:font="Wingdings" w:char="F0F1"/>
            </w:r>
          </w:p>
        </w:tc>
      </w:tr>
      <w:tr w:rsidR="006B7036" w:rsidRPr="000D6890" w14:paraId="4A04EB0C" w14:textId="77777777" w:rsidTr="00F34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40"/>
        </w:trPr>
        <w:tc>
          <w:tcPr>
            <w:tcW w:w="5000" w:type="pct"/>
            <w:gridSpan w:val="20"/>
            <w:tcBorders>
              <w:top w:val="single" w:sz="4" w:space="0" w:color="000000"/>
              <w:left w:val="single" w:sz="4" w:space="0" w:color="000000"/>
              <w:bottom w:val="single" w:sz="4" w:space="0" w:color="000000"/>
              <w:right w:val="single" w:sz="4" w:space="0" w:color="000000"/>
            </w:tcBorders>
          </w:tcPr>
          <w:p w14:paraId="1150557D" w14:textId="77777777" w:rsidR="006B7036" w:rsidRPr="00BB46DB" w:rsidRDefault="006B7036" w:rsidP="007020FC">
            <w:pPr>
              <w:autoSpaceDE w:val="0"/>
              <w:autoSpaceDN w:val="0"/>
              <w:spacing w:after="120"/>
              <w:rPr>
                <w:rFonts w:ascii="Arial" w:hAnsi="Arial" w:cs="Arial"/>
                <w:b/>
                <w:iCs/>
                <w:color w:val="000000"/>
              </w:rPr>
            </w:pPr>
            <w:r w:rsidRPr="00BB46DB">
              <w:rPr>
                <w:rFonts w:ascii="Arial" w:hAnsi="Arial" w:cs="Arial"/>
                <w:b/>
                <w:iCs/>
                <w:color w:val="000000"/>
              </w:rPr>
              <w:t>Analysis</w:t>
            </w:r>
          </w:p>
          <w:p w14:paraId="51EC56C7" w14:textId="77777777" w:rsidR="006B7036" w:rsidRPr="000D6890" w:rsidRDefault="00021313" w:rsidP="005A7432">
            <w:pPr>
              <w:tabs>
                <w:tab w:val="left" w:pos="360"/>
              </w:tabs>
              <w:ind w:right="386"/>
              <w:rPr>
                <w:rFonts w:ascii="Arial" w:hAnsi="Arial" w:cs="Arial"/>
                <w:highlight w:val="yellow"/>
              </w:rPr>
            </w:pPr>
            <w:r w:rsidRPr="00BB46DB">
              <w:rPr>
                <w:rFonts w:ascii="Arial" w:hAnsi="Arial" w:cs="Arial"/>
              </w:rPr>
              <w:t xml:space="preserve">In </w:t>
            </w:r>
            <w:r w:rsidR="00BB46DB" w:rsidRPr="00BB46DB">
              <w:rPr>
                <w:rFonts w:ascii="Arial" w:hAnsi="Arial" w:cs="Arial"/>
              </w:rPr>
              <w:t>May</w:t>
            </w:r>
            <w:r w:rsidRPr="00BB46DB">
              <w:rPr>
                <w:rFonts w:ascii="Arial" w:hAnsi="Arial" w:cs="Arial"/>
              </w:rPr>
              <w:t xml:space="preserve"> 1,</w:t>
            </w:r>
            <w:r w:rsidR="00BB46DB" w:rsidRPr="00BB46DB">
              <w:rPr>
                <w:rFonts w:ascii="Arial" w:hAnsi="Arial" w:cs="Arial"/>
              </w:rPr>
              <w:t>446</w:t>
            </w:r>
            <w:r w:rsidRPr="00BB46DB">
              <w:rPr>
                <w:rFonts w:ascii="Arial" w:hAnsi="Arial" w:cs="Arial"/>
              </w:rPr>
              <w:t xml:space="preserve"> (</w:t>
            </w:r>
            <w:r w:rsidR="00BB46DB" w:rsidRPr="00BB46DB">
              <w:rPr>
                <w:rFonts w:ascii="Arial" w:hAnsi="Arial" w:cs="Arial"/>
              </w:rPr>
              <w:t>94.2</w:t>
            </w:r>
            <w:r w:rsidRPr="00BB46DB">
              <w:rPr>
                <w:rFonts w:ascii="Arial" w:hAnsi="Arial" w:cs="Arial"/>
              </w:rPr>
              <w:t xml:space="preserve">%) patients were treated within 12 weeks. </w:t>
            </w:r>
            <w:r w:rsidR="00DD7805">
              <w:rPr>
                <w:rFonts w:ascii="Arial" w:hAnsi="Arial" w:cs="Arial"/>
              </w:rPr>
              <w:t xml:space="preserve">There were 89 patients treated </w:t>
            </w:r>
            <w:r w:rsidRPr="00BB46DB">
              <w:rPr>
                <w:rFonts w:ascii="Arial" w:hAnsi="Arial" w:cs="Arial"/>
              </w:rPr>
              <w:t xml:space="preserve">over the 12 weeks TTG in </w:t>
            </w:r>
            <w:r w:rsidR="00BB46DB" w:rsidRPr="00BB46DB">
              <w:rPr>
                <w:rFonts w:ascii="Arial" w:hAnsi="Arial" w:cs="Arial"/>
              </w:rPr>
              <w:t>May</w:t>
            </w:r>
            <w:r w:rsidR="00DD7805">
              <w:rPr>
                <w:rFonts w:ascii="Arial" w:hAnsi="Arial" w:cs="Arial"/>
              </w:rPr>
              <w:t>, one less than</w:t>
            </w:r>
            <w:r w:rsidRPr="00BB46DB">
              <w:rPr>
                <w:rFonts w:ascii="Arial" w:hAnsi="Arial" w:cs="Arial"/>
              </w:rPr>
              <w:t xml:space="preserve"> in </w:t>
            </w:r>
            <w:r w:rsidR="00BB46DB" w:rsidRPr="00BB46DB">
              <w:rPr>
                <w:rFonts w:ascii="Arial" w:hAnsi="Arial" w:cs="Arial"/>
              </w:rPr>
              <w:t>April.</w:t>
            </w:r>
            <w:r w:rsidRPr="00BB46DB">
              <w:rPr>
                <w:rFonts w:ascii="Arial" w:hAnsi="Arial" w:cs="Arial"/>
              </w:rPr>
              <w:t xml:space="preserve"> </w:t>
            </w:r>
            <w:r w:rsidR="006B7036" w:rsidRPr="00DD7805">
              <w:rPr>
                <w:rFonts w:ascii="Arial" w:hAnsi="Arial" w:cs="Arial"/>
              </w:rPr>
              <w:t xml:space="preserve">The patients treated beyond their 12 week guarantee date were comprised of </w:t>
            </w:r>
            <w:r w:rsidR="00DD7805" w:rsidRPr="00DD7805">
              <w:rPr>
                <w:rFonts w:ascii="Arial" w:hAnsi="Arial" w:cs="Arial"/>
              </w:rPr>
              <w:t>11</w:t>
            </w:r>
            <w:r w:rsidR="006B7036" w:rsidRPr="00DD7805">
              <w:rPr>
                <w:rFonts w:ascii="Arial" w:hAnsi="Arial" w:cs="Arial"/>
              </w:rPr>
              <w:t xml:space="preserve"> coronary, </w:t>
            </w:r>
            <w:r w:rsidR="00DD7805" w:rsidRPr="00DD7805">
              <w:rPr>
                <w:rFonts w:ascii="Arial" w:hAnsi="Arial" w:cs="Arial"/>
              </w:rPr>
              <w:t>45</w:t>
            </w:r>
            <w:r w:rsidR="006B7036" w:rsidRPr="00DD7805">
              <w:rPr>
                <w:rFonts w:ascii="Arial" w:hAnsi="Arial" w:cs="Arial"/>
              </w:rPr>
              <w:t xml:space="preserve"> electrophysiology, </w:t>
            </w:r>
            <w:r w:rsidR="00AE3C49">
              <w:rPr>
                <w:rFonts w:ascii="Arial" w:hAnsi="Arial" w:cs="Arial"/>
              </w:rPr>
              <w:t>10</w:t>
            </w:r>
            <w:r w:rsidR="00AE3C49" w:rsidRPr="00DD7805">
              <w:rPr>
                <w:rFonts w:ascii="Arial" w:hAnsi="Arial" w:cs="Arial"/>
              </w:rPr>
              <w:t xml:space="preserve"> </w:t>
            </w:r>
            <w:r w:rsidR="002D42EF" w:rsidRPr="00DD7805">
              <w:rPr>
                <w:rFonts w:ascii="Arial" w:hAnsi="Arial" w:cs="Arial"/>
              </w:rPr>
              <w:t>device</w:t>
            </w:r>
            <w:r w:rsidR="00DD7805" w:rsidRPr="00DD7805">
              <w:rPr>
                <w:rFonts w:ascii="Arial" w:hAnsi="Arial" w:cs="Arial"/>
              </w:rPr>
              <w:t>, two lead extraction</w:t>
            </w:r>
            <w:r w:rsidR="002D42EF" w:rsidRPr="00DD7805">
              <w:rPr>
                <w:rFonts w:ascii="Arial" w:hAnsi="Arial" w:cs="Arial"/>
              </w:rPr>
              <w:t xml:space="preserve"> </w:t>
            </w:r>
            <w:r w:rsidR="006B7036" w:rsidRPr="00DD7805">
              <w:rPr>
                <w:rFonts w:ascii="Arial" w:hAnsi="Arial" w:cs="Arial"/>
              </w:rPr>
              <w:t xml:space="preserve">and </w:t>
            </w:r>
            <w:r w:rsidR="00DD7805" w:rsidRPr="00DD7805">
              <w:rPr>
                <w:rFonts w:ascii="Arial" w:hAnsi="Arial" w:cs="Arial"/>
              </w:rPr>
              <w:t>21</w:t>
            </w:r>
            <w:r w:rsidR="002D42EF" w:rsidRPr="00DD7805">
              <w:rPr>
                <w:rFonts w:ascii="Arial" w:hAnsi="Arial" w:cs="Arial"/>
              </w:rPr>
              <w:t xml:space="preserve"> </w:t>
            </w:r>
            <w:r w:rsidR="006B7036" w:rsidRPr="00DD7805">
              <w:rPr>
                <w:rFonts w:ascii="Arial" w:hAnsi="Arial" w:cs="Arial"/>
              </w:rPr>
              <w:t>cardiac surgery patients.</w:t>
            </w:r>
          </w:p>
          <w:p w14:paraId="72C9FD3C" w14:textId="77777777" w:rsidR="006B7036" w:rsidRPr="000D6890" w:rsidRDefault="006B7036" w:rsidP="0017132D">
            <w:pPr>
              <w:autoSpaceDE w:val="0"/>
              <w:autoSpaceDN w:val="0"/>
              <w:spacing w:after="120"/>
              <w:rPr>
                <w:rFonts w:ascii="Arial" w:hAnsi="Arial" w:cs="Arial"/>
                <w:highlight w:val="yellow"/>
              </w:rPr>
            </w:pPr>
          </w:p>
        </w:tc>
      </w:tr>
      <w:tr w:rsidR="009C63F6" w:rsidRPr="000D6890" w14:paraId="5BB0316E" w14:textId="77777777" w:rsidTr="009C6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40"/>
        </w:trPr>
        <w:tc>
          <w:tcPr>
            <w:tcW w:w="987" w:type="pct"/>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9B9F5C4" w14:textId="77777777" w:rsidR="009C63F6" w:rsidRPr="009C63F6" w:rsidRDefault="009C63F6" w:rsidP="009C63F6">
            <w:pPr>
              <w:widowControl w:val="0"/>
              <w:autoSpaceDE w:val="0"/>
              <w:autoSpaceDN w:val="0"/>
              <w:adjustRightInd w:val="0"/>
              <w:rPr>
                <w:rFonts w:ascii="Arial" w:hAnsi="Arial" w:cs="Arial"/>
                <w:color w:val="000000"/>
                <w:lang w:eastAsia="en-GB"/>
              </w:rPr>
            </w:pPr>
            <w:r w:rsidRPr="009C63F6">
              <w:rPr>
                <w:rFonts w:ascii="Arial" w:hAnsi="Arial" w:cs="Arial"/>
                <w:color w:val="000000"/>
                <w:lang w:eastAsia="en-GB"/>
              </w:rPr>
              <w:lastRenderedPageBreak/>
              <w:t>KPI</w:t>
            </w:r>
          </w:p>
        </w:tc>
        <w:tc>
          <w:tcPr>
            <w:tcW w:w="1602"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E1621D7" w14:textId="77777777" w:rsidR="009C63F6" w:rsidRPr="009C63F6" w:rsidRDefault="009C63F6" w:rsidP="009C63F6">
            <w:pPr>
              <w:jc w:val="center"/>
              <w:rPr>
                <w:rFonts w:ascii="Arial" w:hAnsi="Arial" w:cs="Arial"/>
              </w:rPr>
            </w:pPr>
            <w:r w:rsidRPr="009C63F6">
              <w:rPr>
                <w:rFonts w:ascii="Arial" w:hAnsi="Arial" w:cs="Arial"/>
                <w:color w:val="000000"/>
                <w:lang w:eastAsia="en-GB"/>
              </w:rPr>
              <w:t>Details</w:t>
            </w:r>
          </w:p>
        </w:tc>
        <w:tc>
          <w:tcPr>
            <w:tcW w:w="450" w:type="pct"/>
            <w:gridSpan w:val="2"/>
            <w:tcBorders>
              <w:top w:val="single" w:sz="4" w:space="0" w:color="000000"/>
              <w:left w:val="single" w:sz="4" w:space="0" w:color="000000"/>
              <w:bottom w:val="single" w:sz="4" w:space="0" w:color="000000"/>
              <w:right w:val="single" w:sz="4" w:space="0" w:color="000000"/>
            </w:tcBorders>
            <w:shd w:val="clear" w:color="auto" w:fill="D9D9D9"/>
          </w:tcPr>
          <w:p w14:paraId="221D1371" w14:textId="77777777" w:rsidR="009C63F6" w:rsidRPr="009C63F6" w:rsidRDefault="009C63F6" w:rsidP="009C63F6">
            <w:pPr>
              <w:widowControl w:val="0"/>
              <w:autoSpaceDE w:val="0"/>
              <w:autoSpaceDN w:val="0"/>
              <w:adjustRightInd w:val="0"/>
              <w:jc w:val="center"/>
              <w:rPr>
                <w:rFonts w:ascii="Arial" w:hAnsi="Arial" w:cs="Arial"/>
                <w:color w:val="000000"/>
                <w:lang w:eastAsia="en-GB"/>
              </w:rPr>
            </w:pPr>
            <w:r w:rsidRPr="009C63F6">
              <w:rPr>
                <w:rFonts w:ascii="Arial" w:hAnsi="Arial" w:cs="Arial"/>
                <w:color w:val="000000"/>
                <w:lang w:eastAsia="en-GB"/>
              </w:rPr>
              <w:t>Mar 2019</w:t>
            </w:r>
          </w:p>
        </w:tc>
        <w:tc>
          <w:tcPr>
            <w:tcW w:w="449" w:type="pct"/>
            <w:gridSpan w:val="3"/>
            <w:tcBorders>
              <w:top w:val="single" w:sz="4" w:space="0" w:color="000000"/>
              <w:left w:val="single" w:sz="4" w:space="0" w:color="000000"/>
              <w:bottom w:val="single" w:sz="4" w:space="0" w:color="000000"/>
              <w:right w:val="single" w:sz="4" w:space="0" w:color="000000"/>
            </w:tcBorders>
            <w:shd w:val="clear" w:color="auto" w:fill="D9D9D9"/>
          </w:tcPr>
          <w:p w14:paraId="507FA3D3" w14:textId="77777777" w:rsidR="009C63F6" w:rsidRPr="009C63F6" w:rsidRDefault="009C63F6" w:rsidP="009C63F6">
            <w:pPr>
              <w:widowControl w:val="0"/>
              <w:autoSpaceDE w:val="0"/>
              <w:autoSpaceDN w:val="0"/>
              <w:adjustRightInd w:val="0"/>
              <w:jc w:val="center"/>
              <w:rPr>
                <w:rFonts w:ascii="Arial" w:hAnsi="Arial" w:cs="Arial"/>
                <w:color w:val="000000"/>
                <w:lang w:eastAsia="en-GB"/>
              </w:rPr>
            </w:pPr>
            <w:r w:rsidRPr="009C63F6">
              <w:rPr>
                <w:rFonts w:ascii="Arial" w:hAnsi="Arial" w:cs="Arial"/>
                <w:color w:val="000000"/>
                <w:lang w:eastAsia="en-GB"/>
              </w:rPr>
              <w:t>Apr 2019</w:t>
            </w:r>
          </w:p>
        </w:tc>
        <w:tc>
          <w:tcPr>
            <w:tcW w:w="500" w:type="pct"/>
            <w:gridSpan w:val="4"/>
            <w:tcBorders>
              <w:top w:val="single" w:sz="4" w:space="0" w:color="000000"/>
              <w:left w:val="single" w:sz="4" w:space="0" w:color="000000"/>
              <w:bottom w:val="single" w:sz="4" w:space="0" w:color="000000"/>
              <w:right w:val="single" w:sz="4" w:space="0" w:color="000000"/>
            </w:tcBorders>
            <w:shd w:val="clear" w:color="auto" w:fill="D9D9D9"/>
          </w:tcPr>
          <w:p w14:paraId="4BBCC452" w14:textId="77777777" w:rsidR="009C63F6" w:rsidRPr="009C63F6" w:rsidRDefault="009C63F6" w:rsidP="009C63F6">
            <w:pPr>
              <w:widowControl w:val="0"/>
              <w:autoSpaceDE w:val="0"/>
              <w:autoSpaceDN w:val="0"/>
              <w:adjustRightInd w:val="0"/>
              <w:jc w:val="center"/>
              <w:rPr>
                <w:rFonts w:ascii="Arial" w:hAnsi="Arial" w:cs="Arial"/>
                <w:color w:val="000000"/>
                <w:lang w:eastAsia="en-GB"/>
              </w:rPr>
            </w:pPr>
            <w:r w:rsidRPr="009C63F6">
              <w:rPr>
                <w:rFonts w:ascii="Arial" w:hAnsi="Arial" w:cs="Arial"/>
                <w:color w:val="000000"/>
                <w:lang w:eastAsia="en-GB"/>
              </w:rPr>
              <w:t>May 2019</w:t>
            </w:r>
          </w:p>
        </w:tc>
        <w:tc>
          <w:tcPr>
            <w:tcW w:w="45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3C4627F" w14:textId="77777777" w:rsidR="009C63F6" w:rsidRPr="009C63F6" w:rsidRDefault="009C63F6" w:rsidP="009C63F6">
            <w:pPr>
              <w:widowControl w:val="0"/>
              <w:autoSpaceDE w:val="0"/>
              <w:autoSpaceDN w:val="0"/>
              <w:adjustRightInd w:val="0"/>
              <w:jc w:val="center"/>
              <w:rPr>
                <w:rFonts w:ascii="Arial" w:hAnsi="Arial" w:cs="Arial"/>
                <w:color w:val="000000"/>
                <w:lang w:eastAsia="en-GB"/>
              </w:rPr>
            </w:pPr>
            <w:r w:rsidRPr="009C63F6">
              <w:rPr>
                <w:rFonts w:ascii="Arial" w:hAnsi="Arial" w:cs="Arial"/>
                <w:color w:val="000000"/>
                <w:lang w:eastAsia="en-GB"/>
              </w:rPr>
              <w:t>Target</w:t>
            </w:r>
          </w:p>
        </w:tc>
        <w:tc>
          <w:tcPr>
            <w:tcW w:w="558"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0035A68" w14:textId="77777777" w:rsidR="009C63F6" w:rsidRPr="009C63F6" w:rsidRDefault="009C63F6" w:rsidP="009C63F6">
            <w:pPr>
              <w:widowControl w:val="0"/>
              <w:autoSpaceDE w:val="0"/>
              <w:autoSpaceDN w:val="0"/>
              <w:adjustRightInd w:val="0"/>
              <w:jc w:val="center"/>
              <w:rPr>
                <w:rFonts w:ascii="Arial" w:hAnsi="Arial" w:cs="Arial"/>
                <w:lang w:eastAsia="en-GB"/>
              </w:rPr>
            </w:pPr>
            <w:r w:rsidRPr="009C63F6">
              <w:rPr>
                <w:rFonts w:ascii="Arial" w:hAnsi="Arial" w:cs="Arial"/>
                <w:lang w:eastAsia="en-GB"/>
              </w:rPr>
              <w:t>On Track</w:t>
            </w:r>
          </w:p>
        </w:tc>
      </w:tr>
      <w:tr w:rsidR="009C63F6" w:rsidRPr="000D6890" w14:paraId="40AA3001" w14:textId="77777777" w:rsidTr="009C6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0"/>
        </w:trPr>
        <w:tc>
          <w:tcPr>
            <w:tcW w:w="987" w:type="pct"/>
            <w:gridSpan w:val="4"/>
            <w:tcBorders>
              <w:top w:val="single" w:sz="4" w:space="0" w:color="000000"/>
              <w:left w:val="single" w:sz="4" w:space="0" w:color="000000"/>
              <w:bottom w:val="single" w:sz="4" w:space="0" w:color="000000"/>
              <w:right w:val="single" w:sz="4" w:space="0" w:color="000000"/>
            </w:tcBorders>
          </w:tcPr>
          <w:p w14:paraId="11652726" w14:textId="77777777" w:rsidR="009C63F6" w:rsidRPr="009C63F6" w:rsidRDefault="009C63F6" w:rsidP="009C63F6">
            <w:pPr>
              <w:autoSpaceDE w:val="0"/>
              <w:autoSpaceDN w:val="0"/>
              <w:spacing w:after="120"/>
              <w:rPr>
                <w:rFonts w:ascii="Arial" w:hAnsi="Arial" w:cs="Arial"/>
                <w:iCs/>
                <w:color w:val="000000"/>
              </w:rPr>
            </w:pPr>
            <w:r w:rsidRPr="009C63F6">
              <w:rPr>
                <w:rFonts w:ascii="Arial" w:hAnsi="Arial" w:cs="Arial"/>
                <w:iCs/>
                <w:color w:val="000000"/>
              </w:rPr>
              <w:t>Cardiac Surgery Day of Surgery Admission Rate</w:t>
            </w:r>
          </w:p>
        </w:tc>
        <w:tc>
          <w:tcPr>
            <w:tcW w:w="1602" w:type="pct"/>
            <w:gridSpan w:val="3"/>
            <w:tcBorders>
              <w:top w:val="single" w:sz="4" w:space="0" w:color="000000"/>
              <w:left w:val="single" w:sz="4" w:space="0" w:color="000000"/>
              <w:bottom w:val="single" w:sz="4" w:space="0" w:color="000000"/>
              <w:right w:val="single" w:sz="4" w:space="0" w:color="000000"/>
            </w:tcBorders>
          </w:tcPr>
          <w:p w14:paraId="709B9CA4" w14:textId="77777777" w:rsidR="009C63F6" w:rsidRPr="009C63F6" w:rsidRDefault="009C63F6" w:rsidP="009C63F6">
            <w:pPr>
              <w:autoSpaceDE w:val="0"/>
              <w:autoSpaceDN w:val="0"/>
              <w:spacing w:after="120"/>
              <w:jc w:val="center"/>
              <w:rPr>
                <w:rFonts w:ascii="Arial" w:hAnsi="Arial" w:cs="Arial"/>
                <w:iCs/>
                <w:color w:val="000000"/>
              </w:rPr>
            </w:pPr>
            <w:r w:rsidRPr="009C63F6">
              <w:rPr>
                <w:rFonts w:ascii="Arial" w:hAnsi="Arial" w:cs="Arial"/>
                <w:iCs/>
                <w:color w:val="000000"/>
              </w:rPr>
              <w:t>Target for 20% of Cardiac Surgery major procedure admissions to be DoSA by March 2020</w:t>
            </w:r>
          </w:p>
        </w:tc>
        <w:tc>
          <w:tcPr>
            <w:tcW w:w="450" w:type="pct"/>
            <w:gridSpan w:val="2"/>
            <w:tcBorders>
              <w:top w:val="single" w:sz="4" w:space="0" w:color="000000"/>
              <w:left w:val="single" w:sz="4" w:space="0" w:color="000000"/>
              <w:bottom w:val="single" w:sz="4" w:space="0" w:color="000000"/>
              <w:right w:val="single" w:sz="4" w:space="0" w:color="000000"/>
            </w:tcBorders>
            <w:vAlign w:val="center"/>
          </w:tcPr>
          <w:p w14:paraId="1CD5367E" w14:textId="77777777" w:rsidR="009C63F6" w:rsidRPr="009C63F6" w:rsidRDefault="009C63F6" w:rsidP="009C63F6">
            <w:pPr>
              <w:widowControl w:val="0"/>
              <w:autoSpaceDE w:val="0"/>
              <w:autoSpaceDN w:val="0"/>
              <w:adjustRightInd w:val="0"/>
              <w:jc w:val="center"/>
              <w:rPr>
                <w:rFonts w:ascii="Arial" w:hAnsi="Arial" w:cs="Arial"/>
              </w:rPr>
            </w:pPr>
            <w:r w:rsidRPr="009C63F6">
              <w:rPr>
                <w:rFonts w:ascii="Arial" w:hAnsi="Arial" w:cs="Arial"/>
              </w:rPr>
              <w:t>15.9%</w:t>
            </w:r>
          </w:p>
        </w:tc>
        <w:tc>
          <w:tcPr>
            <w:tcW w:w="449" w:type="pct"/>
            <w:gridSpan w:val="3"/>
            <w:tcBorders>
              <w:top w:val="single" w:sz="4" w:space="0" w:color="000000"/>
              <w:left w:val="single" w:sz="4" w:space="0" w:color="000000"/>
              <w:bottom w:val="single" w:sz="4" w:space="0" w:color="000000"/>
              <w:right w:val="single" w:sz="4" w:space="0" w:color="000000"/>
            </w:tcBorders>
            <w:vAlign w:val="center"/>
          </w:tcPr>
          <w:p w14:paraId="3A983D71" w14:textId="77777777" w:rsidR="009C63F6" w:rsidRPr="009C63F6" w:rsidRDefault="009C63F6" w:rsidP="009C63F6">
            <w:pPr>
              <w:widowControl w:val="0"/>
              <w:autoSpaceDE w:val="0"/>
              <w:autoSpaceDN w:val="0"/>
              <w:adjustRightInd w:val="0"/>
              <w:jc w:val="center"/>
              <w:rPr>
                <w:rFonts w:ascii="Arial" w:hAnsi="Arial" w:cs="Arial"/>
              </w:rPr>
            </w:pPr>
            <w:r w:rsidRPr="009C63F6">
              <w:rPr>
                <w:rFonts w:ascii="Arial" w:hAnsi="Arial" w:cs="Arial"/>
              </w:rPr>
              <w:t>8.7%</w:t>
            </w:r>
          </w:p>
        </w:tc>
        <w:tc>
          <w:tcPr>
            <w:tcW w:w="500" w:type="pct"/>
            <w:gridSpan w:val="4"/>
            <w:tcBorders>
              <w:top w:val="single" w:sz="4" w:space="0" w:color="000000"/>
              <w:left w:val="single" w:sz="4" w:space="0" w:color="000000"/>
              <w:bottom w:val="single" w:sz="4" w:space="0" w:color="000000"/>
              <w:right w:val="single" w:sz="4" w:space="0" w:color="000000"/>
            </w:tcBorders>
            <w:vAlign w:val="center"/>
          </w:tcPr>
          <w:p w14:paraId="7D79DE55" w14:textId="77777777" w:rsidR="009C63F6" w:rsidRPr="009C63F6" w:rsidRDefault="009C63F6" w:rsidP="009C63F6">
            <w:pPr>
              <w:widowControl w:val="0"/>
              <w:autoSpaceDE w:val="0"/>
              <w:autoSpaceDN w:val="0"/>
              <w:adjustRightInd w:val="0"/>
              <w:jc w:val="center"/>
              <w:rPr>
                <w:rFonts w:ascii="Arial" w:hAnsi="Arial" w:cs="Arial"/>
              </w:rPr>
            </w:pPr>
            <w:r w:rsidRPr="009C63F6">
              <w:rPr>
                <w:rFonts w:ascii="Arial" w:hAnsi="Arial" w:cs="Arial"/>
              </w:rPr>
              <w:t>7.6%</w:t>
            </w:r>
          </w:p>
        </w:tc>
        <w:tc>
          <w:tcPr>
            <w:tcW w:w="454" w:type="pct"/>
            <w:tcBorders>
              <w:top w:val="single" w:sz="4" w:space="0" w:color="000000"/>
              <w:left w:val="single" w:sz="4" w:space="0" w:color="000000"/>
              <w:bottom w:val="single" w:sz="4" w:space="0" w:color="000000"/>
              <w:right w:val="single" w:sz="4" w:space="0" w:color="000000"/>
            </w:tcBorders>
            <w:vAlign w:val="center"/>
          </w:tcPr>
          <w:p w14:paraId="47534B41" w14:textId="77777777" w:rsidR="009C63F6" w:rsidRPr="009C63F6" w:rsidRDefault="009C63F6" w:rsidP="009C63F6">
            <w:pPr>
              <w:widowControl w:val="0"/>
              <w:autoSpaceDE w:val="0"/>
              <w:autoSpaceDN w:val="0"/>
              <w:adjustRightInd w:val="0"/>
              <w:jc w:val="center"/>
              <w:rPr>
                <w:rFonts w:ascii="Arial" w:hAnsi="Arial" w:cs="Arial"/>
              </w:rPr>
            </w:pPr>
            <w:r w:rsidRPr="009C63F6">
              <w:rPr>
                <w:rFonts w:ascii="Arial" w:hAnsi="Arial" w:cs="Arial"/>
              </w:rPr>
              <w:t>≥20% by March 2020</w:t>
            </w:r>
          </w:p>
        </w:tc>
        <w:tc>
          <w:tcPr>
            <w:tcW w:w="558" w:type="pct"/>
            <w:gridSpan w:val="3"/>
            <w:tcBorders>
              <w:top w:val="single" w:sz="4" w:space="0" w:color="000000"/>
              <w:left w:val="single" w:sz="4" w:space="0" w:color="000000"/>
              <w:bottom w:val="single" w:sz="4" w:space="0" w:color="000000"/>
              <w:right w:val="single" w:sz="4" w:space="0" w:color="000000"/>
            </w:tcBorders>
            <w:shd w:val="clear" w:color="auto" w:fill="FF0000"/>
            <w:vAlign w:val="center"/>
          </w:tcPr>
          <w:p w14:paraId="617AD780" w14:textId="77777777" w:rsidR="009C63F6" w:rsidRPr="009C63F6" w:rsidRDefault="009C63F6" w:rsidP="009C63F6">
            <w:pPr>
              <w:jc w:val="center"/>
              <w:rPr>
                <w:rFonts w:ascii="Arial" w:hAnsi="Arial" w:cs="Arial"/>
              </w:rPr>
            </w:pPr>
            <w:r w:rsidRPr="009C63F6">
              <w:rPr>
                <w:rFonts w:ascii="Arial" w:hAnsi="Arial" w:cs="Arial"/>
              </w:rPr>
              <w:sym w:font="Wingdings" w:char="F0F2"/>
            </w:r>
          </w:p>
        </w:tc>
      </w:tr>
      <w:tr w:rsidR="009C63F6" w:rsidRPr="000D6890" w14:paraId="7625F7ED" w14:textId="77777777" w:rsidTr="009C6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0"/>
        </w:trPr>
        <w:tc>
          <w:tcPr>
            <w:tcW w:w="987" w:type="pct"/>
            <w:gridSpan w:val="4"/>
            <w:tcBorders>
              <w:top w:val="single" w:sz="4" w:space="0" w:color="000000"/>
              <w:left w:val="single" w:sz="4" w:space="0" w:color="000000"/>
              <w:bottom w:val="single" w:sz="4" w:space="0" w:color="000000"/>
              <w:right w:val="single" w:sz="4" w:space="0" w:color="000000"/>
            </w:tcBorders>
          </w:tcPr>
          <w:p w14:paraId="5C005C6B" w14:textId="77777777" w:rsidR="009C63F6" w:rsidRPr="009C63F6" w:rsidRDefault="009C63F6" w:rsidP="009C63F6">
            <w:pPr>
              <w:autoSpaceDE w:val="0"/>
              <w:autoSpaceDN w:val="0"/>
              <w:spacing w:after="120"/>
              <w:rPr>
                <w:rFonts w:ascii="Arial" w:hAnsi="Arial" w:cs="Arial"/>
                <w:b/>
                <w:iCs/>
                <w:color w:val="000000"/>
              </w:rPr>
            </w:pPr>
            <w:r w:rsidRPr="009C63F6">
              <w:rPr>
                <w:rFonts w:ascii="Arial" w:hAnsi="Arial" w:cs="Arial"/>
                <w:color w:val="000000"/>
                <w:lang w:eastAsia="en-GB"/>
              </w:rPr>
              <w:t>Orthopaedic Day of Surgery</w:t>
            </w:r>
            <w:r w:rsidRPr="009C63F6">
              <w:rPr>
                <w:rFonts w:ascii="Arial" w:hAnsi="Arial" w:cs="Arial"/>
                <w:b/>
                <w:iCs/>
                <w:color w:val="000000"/>
              </w:rPr>
              <w:t xml:space="preserve"> </w:t>
            </w:r>
            <w:r w:rsidRPr="009C63F6">
              <w:rPr>
                <w:rFonts w:ascii="Arial" w:hAnsi="Arial" w:cs="Arial"/>
                <w:color w:val="000000"/>
                <w:lang w:eastAsia="en-GB"/>
              </w:rPr>
              <w:t>Admission Rate (Primary Joint Replacement)</w:t>
            </w:r>
          </w:p>
        </w:tc>
        <w:tc>
          <w:tcPr>
            <w:tcW w:w="1602" w:type="pct"/>
            <w:gridSpan w:val="3"/>
            <w:tcBorders>
              <w:top w:val="single" w:sz="4" w:space="0" w:color="000000"/>
              <w:left w:val="single" w:sz="4" w:space="0" w:color="000000"/>
              <w:bottom w:val="single" w:sz="4" w:space="0" w:color="000000"/>
              <w:right w:val="single" w:sz="4" w:space="0" w:color="000000"/>
            </w:tcBorders>
          </w:tcPr>
          <w:p w14:paraId="14E66EB5" w14:textId="77777777" w:rsidR="009C63F6" w:rsidRPr="009C63F6" w:rsidRDefault="009C63F6" w:rsidP="009C63F6">
            <w:pPr>
              <w:autoSpaceDE w:val="0"/>
              <w:autoSpaceDN w:val="0"/>
              <w:spacing w:after="120"/>
              <w:jc w:val="center"/>
              <w:rPr>
                <w:rFonts w:ascii="Arial" w:hAnsi="Arial" w:cs="Arial"/>
                <w:iCs/>
                <w:color w:val="000000"/>
              </w:rPr>
            </w:pPr>
            <w:r w:rsidRPr="009C63F6">
              <w:rPr>
                <w:rFonts w:ascii="Arial" w:hAnsi="Arial" w:cs="Arial"/>
                <w:iCs/>
                <w:color w:val="000000"/>
              </w:rPr>
              <w:t>Target for 75% of Orthopaedic Primary Joint Replacement admissions to be DoSA.</w:t>
            </w:r>
          </w:p>
        </w:tc>
        <w:tc>
          <w:tcPr>
            <w:tcW w:w="450" w:type="pct"/>
            <w:gridSpan w:val="2"/>
            <w:tcBorders>
              <w:top w:val="single" w:sz="4" w:space="0" w:color="000000"/>
              <w:left w:val="single" w:sz="4" w:space="0" w:color="000000"/>
              <w:bottom w:val="single" w:sz="4" w:space="0" w:color="000000"/>
              <w:right w:val="single" w:sz="4" w:space="0" w:color="000000"/>
            </w:tcBorders>
            <w:vAlign w:val="center"/>
          </w:tcPr>
          <w:p w14:paraId="6731D691" w14:textId="77777777" w:rsidR="009C63F6" w:rsidRPr="009C63F6" w:rsidRDefault="009C63F6" w:rsidP="009C63F6">
            <w:pPr>
              <w:widowControl w:val="0"/>
              <w:autoSpaceDE w:val="0"/>
              <w:autoSpaceDN w:val="0"/>
              <w:adjustRightInd w:val="0"/>
              <w:jc w:val="center"/>
              <w:rPr>
                <w:rFonts w:ascii="Arial" w:hAnsi="Arial" w:cs="Arial"/>
              </w:rPr>
            </w:pPr>
            <w:r w:rsidRPr="009C63F6">
              <w:rPr>
                <w:rFonts w:ascii="Arial" w:hAnsi="Arial" w:cs="Arial"/>
              </w:rPr>
              <w:t>56.1%</w:t>
            </w:r>
          </w:p>
        </w:tc>
        <w:tc>
          <w:tcPr>
            <w:tcW w:w="449" w:type="pct"/>
            <w:gridSpan w:val="3"/>
            <w:tcBorders>
              <w:top w:val="single" w:sz="4" w:space="0" w:color="000000"/>
              <w:left w:val="single" w:sz="4" w:space="0" w:color="000000"/>
              <w:bottom w:val="single" w:sz="4" w:space="0" w:color="000000"/>
              <w:right w:val="single" w:sz="4" w:space="0" w:color="000000"/>
            </w:tcBorders>
            <w:vAlign w:val="center"/>
          </w:tcPr>
          <w:p w14:paraId="7E015715" w14:textId="77777777" w:rsidR="009C63F6" w:rsidRPr="009C63F6" w:rsidRDefault="009C63F6" w:rsidP="009C63F6">
            <w:pPr>
              <w:widowControl w:val="0"/>
              <w:autoSpaceDE w:val="0"/>
              <w:autoSpaceDN w:val="0"/>
              <w:adjustRightInd w:val="0"/>
              <w:jc w:val="center"/>
              <w:rPr>
                <w:rFonts w:ascii="Arial" w:hAnsi="Arial" w:cs="Arial"/>
              </w:rPr>
            </w:pPr>
            <w:r w:rsidRPr="009C63F6">
              <w:rPr>
                <w:rFonts w:ascii="Arial" w:hAnsi="Arial" w:cs="Arial"/>
              </w:rPr>
              <w:t>59.4%</w:t>
            </w:r>
          </w:p>
        </w:tc>
        <w:tc>
          <w:tcPr>
            <w:tcW w:w="500" w:type="pct"/>
            <w:gridSpan w:val="4"/>
            <w:tcBorders>
              <w:top w:val="single" w:sz="4" w:space="0" w:color="000000"/>
              <w:left w:val="single" w:sz="4" w:space="0" w:color="000000"/>
              <w:bottom w:val="single" w:sz="4" w:space="0" w:color="000000"/>
              <w:right w:val="single" w:sz="4" w:space="0" w:color="000000"/>
            </w:tcBorders>
            <w:vAlign w:val="center"/>
          </w:tcPr>
          <w:p w14:paraId="1476BBBD" w14:textId="77777777" w:rsidR="009C63F6" w:rsidRPr="009C63F6" w:rsidRDefault="009C63F6" w:rsidP="009C63F6">
            <w:pPr>
              <w:widowControl w:val="0"/>
              <w:autoSpaceDE w:val="0"/>
              <w:autoSpaceDN w:val="0"/>
              <w:adjustRightInd w:val="0"/>
              <w:jc w:val="center"/>
              <w:rPr>
                <w:rFonts w:ascii="Arial" w:hAnsi="Arial" w:cs="Arial"/>
              </w:rPr>
            </w:pPr>
            <w:r w:rsidRPr="009C63F6">
              <w:rPr>
                <w:rFonts w:ascii="Arial" w:hAnsi="Arial" w:cs="Arial"/>
              </w:rPr>
              <w:t>54.4%</w:t>
            </w:r>
          </w:p>
        </w:tc>
        <w:tc>
          <w:tcPr>
            <w:tcW w:w="454" w:type="pct"/>
            <w:tcBorders>
              <w:top w:val="single" w:sz="4" w:space="0" w:color="000000"/>
              <w:left w:val="single" w:sz="4" w:space="0" w:color="000000"/>
              <w:bottom w:val="single" w:sz="4" w:space="0" w:color="000000"/>
              <w:right w:val="single" w:sz="4" w:space="0" w:color="000000"/>
            </w:tcBorders>
            <w:vAlign w:val="center"/>
          </w:tcPr>
          <w:p w14:paraId="2A0D05EC" w14:textId="77777777" w:rsidR="009C63F6" w:rsidRPr="009C63F6" w:rsidRDefault="009C63F6" w:rsidP="009C63F6">
            <w:pPr>
              <w:widowControl w:val="0"/>
              <w:autoSpaceDE w:val="0"/>
              <w:autoSpaceDN w:val="0"/>
              <w:adjustRightInd w:val="0"/>
              <w:jc w:val="center"/>
              <w:rPr>
                <w:rFonts w:ascii="Arial" w:hAnsi="Arial" w:cs="Arial"/>
              </w:rPr>
            </w:pPr>
            <w:r w:rsidRPr="009C63F6">
              <w:rPr>
                <w:rFonts w:ascii="Arial" w:hAnsi="Arial" w:cs="Arial"/>
              </w:rPr>
              <w:t>≥75% from October 2018</w:t>
            </w:r>
          </w:p>
          <w:p w14:paraId="50A8F46B" w14:textId="77777777" w:rsidR="009C63F6" w:rsidRPr="009C63F6" w:rsidRDefault="009C63F6" w:rsidP="009C63F6">
            <w:pPr>
              <w:widowControl w:val="0"/>
              <w:autoSpaceDE w:val="0"/>
              <w:autoSpaceDN w:val="0"/>
              <w:adjustRightInd w:val="0"/>
              <w:jc w:val="center"/>
              <w:rPr>
                <w:rFonts w:ascii="Arial" w:hAnsi="Arial" w:cs="Arial"/>
              </w:rPr>
            </w:pPr>
          </w:p>
        </w:tc>
        <w:tc>
          <w:tcPr>
            <w:tcW w:w="558" w:type="pct"/>
            <w:gridSpan w:val="3"/>
            <w:tcBorders>
              <w:top w:val="single" w:sz="4" w:space="0" w:color="000000"/>
              <w:left w:val="single" w:sz="4" w:space="0" w:color="000000"/>
              <w:bottom w:val="single" w:sz="4" w:space="0" w:color="000000"/>
              <w:right w:val="single" w:sz="4" w:space="0" w:color="000000"/>
            </w:tcBorders>
            <w:shd w:val="clear" w:color="auto" w:fill="FF0000"/>
          </w:tcPr>
          <w:p w14:paraId="7CB583DC" w14:textId="77777777" w:rsidR="009C63F6" w:rsidRPr="009C63F6" w:rsidRDefault="009C63F6" w:rsidP="009C63F6">
            <w:pPr>
              <w:widowControl w:val="0"/>
              <w:autoSpaceDE w:val="0"/>
              <w:autoSpaceDN w:val="0"/>
              <w:adjustRightInd w:val="0"/>
              <w:jc w:val="center"/>
              <w:rPr>
                <w:rFonts w:ascii="Arial" w:hAnsi="Arial" w:cs="Arial"/>
              </w:rPr>
            </w:pPr>
          </w:p>
          <w:p w14:paraId="5A908AB4" w14:textId="77777777" w:rsidR="009C63F6" w:rsidRPr="009C63F6" w:rsidRDefault="009C63F6" w:rsidP="009C63F6">
            <w:pPr>
              <w:widowControl w:val="0"/>
              <w:autoSpaceDE w:val="0"/>
              <w:autoSpaceDN w:val="0"/>
              <w:adjustRightInd w:val="0"/>
              <w:jc w:val="center"/>
              <w:rPr>
                <w:rFonts w:ascii="Arial" w:hAnsi="Arial" w:cs="Arial"/>
              </w:rPr>
            </w:pPr>
            <w:r w:rsidRPr="009C63F6">
              <w:rPr>
                <w:rFonts w:ascii="Arial" w:hAnsi="Arial" w:cs="Arial"/>
              </w:rPr>
              <w:sym w:font="Wingdings" w:char="F0F2"/>
            </w:r>
          </w:p>
        </w:tc>
      </w:tr>
      <w:tr w:rsidR="009C63F6" w:rsidRPr="000D6890" w14:paraId="10599F7D" w14:textId="77777777" w:rsidTr="009C6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8"/>
        </w:trPr>
        <w:tc>
          <w:tcPr>
            <w:tcW w:w="987" w:type="pct"/>
            <w:gridSpan w:val="4"/>
            <w:tcBorders>
              <w:top w:val="single" w:sz="4" w:space="0" w:color="000000"/>
              <w:left w:val="single" w:sz="4" w:space="0" w:color="000000"/>
              <w:bottom w:val="single" w:sz="4" w:space="0" w:color="000000"/>
              <w:right w:val="single" w:sz="4" w:space="0" w:color="000000"/>
            </w:tcBorders>
          </w:tcPr>
          <w:p w14:paraId="29A52574" w14:textId="77777777" w:rsidR="009C63F6" w:rsidRPr="009C63F6" w:rsidRDefault="009C63F6" w:rsidP="009C63F6">
            <w:pPr>
              <w:autoSpaceDE w:val="0"/>
              <w:autoSpaceDN w:val="0"/>
              <w:spacing w:after="120"/>
              <w:rPr>
                <w:rFonts w:ascii="Arial" w:hAnsi="Arial" w:cs="Arial"/>
                <w:iCs/>
                <w:color w:val="000000"/>
              </w:rPr>
            </w:pPr>
            <w:r w:rsidRPr="009C63F6">
              <w:rPr>
                <w:rFonts w:ascii="Arial" w:hAnsi="Arial" w:cs="Arial"/>
                <w:iCs/>
                <w:color w:val="000000"/>
              </w:rPr>
              <w:t>Thoracic Surgery Day of Surgery Admission Rate</w:t>
            </w:r>
          </w:p>
        </w:tc>
        <w:tc>
          <w:tcPr>
            <w:tcW w:w="1602" w:type="pct"/>
            <w:gridSpan w:val="3"/>
            <w:tcBorders>
              <w:top w:val="single" w:sz="4" w:space="0" w:color="000000"/>
              <w:left w:val="single" w:sz="4" w:space="0" w:color="000000"/>
              <w:bottom w:val="single" w:sz="4" w:space="0" w:color="000000"/>
              <w:right w:val="single" w:sz="4" w:space="0" w:color="000000"/>
            </w:tcBorders>
          </w:tcPr>
          <w:p w14:paraId="3F9A8B6A" w14:textId="77777777" w:rsidR="009C63F6" w:rsidRPr="009C63F6" w:rsidRDefault="009C63F6" w:rsidP="009C63F6">
            <w:pPr>
              <w:autoSpaceDE w:val="0"/>
              <w:autoSpaceDN w:val="0"/>
              <w:spacing w:after="120"/>
              <w:jc w:val="center"/>
              <w:rPr>
                <w:rFonts w:ascii="Arial" w:hAnsi="Arial" w:cs="Arial"/>
                <w:iCs/>
                <w:color w:val="000000"/>
              </w:rPr>
            </w:pPr>
            <w:r w:rsidRPr="009C63F6">
              <w:rPr>
                <w:rFonts w:ascii="Arial" w:hAnsi="Arial" w:cs="Arial"/>
                <w:iCs/>
                <w:color w:val="000000"/>
              </w:rPr>
              <w:t>Target for 40% of Thoracic Surgery admissions to be DoSA.</w:t>
            </w:r>
          </w:p>
        </w:tc>
        <w:tc>
          <w:tcPr>
            <w:tcW w:w="450" w:type="pct"/>
            <w:gridSpan w:val="2"/>
            <w:tcBorders>
              <w:top w:val="single" w:sz="4" w:space="0" w:color="000000"/>
              <w:left w:val="single" w:sz="4" w:space="0" w:color="000000"/>
              <w:bottom w:val="single" w:sz="4" w:space="0" w:color="000000"/>
              <w:right w:val="single" w:sz="4" w:space="0" w:color="000000"/>
            </w:tcBorders>
            <w:vAlign w:val="center"/>
          </w:tcPr>
          <w:p w14:paraId="26E324CC" w14:textId="77777777" w:rsidR="009C63F6" w:rsidRPr="009C63F6" w:rsidRDefault="009C63F6" w:rsidP="009C63F6">
            <w:pPr>
              <w:widowControl w:val="0"/>
              <w:autoSpaceDE w:val="0"/>
              <w:autoSpaceDN w:val="0"/>
              <w:adjustRightInd w:val="0"/>
              <w:jc w:val="center"/>
              <w:rPr>
                <w:rFonts w:ascii="Arial" w:hAnsi="Arial" w:cs="Arial"/>
              </w:rPr>
            </w:pPr>
            <w:r w:rsidRPr="009C63F6">
              <w:rPr>
                <w:rFonts w:ascii="Arial" w:hAnsi="Arial" w:cs="Arial"/>
              </w:rPr>
              <w:t>22.5%</w:t>
            </w:r>
          </w:p>
        </w:tc>
        <w:tc>
          <w:tcPr>
            <w:tcW w:w="449" w:type="pct"/>
            <w:gridSpan w:val="3"/>
            <w:tcBorders>
              <w:top w:val="single" w:sz="4" w:space="0" w:color="000000"/>
              <w:left w:val="single" w:sz="4" w:space="0" w:color="000000"/>
              <w:bottom w:val="single" w:sz="4" w:space="0" w:color="000000"/>
              <w:right w:val="single" w:sz="4" w:space="0" w:color="000000"/>
            </w:tcBorders>
            <w:vAlign w:val="center"/>
          </w:tcPr>
          <w:p w14:paraId="73075DEE" w14:textId="77777777" w:rsidR="009C63F6" w:rsidRPr="009C63F6" w:rsidRDefault="009C63F6" w:rsidP="009C63F6">
            <w:pPr>
              <w:widowControl w:val="0"/>
              <w:autoSpaceDE w:val="0"/>
              <w:autoSpaceDN w:val="0"/>
              <w:adjustRightInd w:val="0"/>
              <w:jc w:val="center"/>
              <w:rPr>
                <w:rFonts w:ascii="Arial" w:hAnsi="Arial" w:cs="Arial"/>
              </w:rPr>
            </w:pPr>
            <w:r w:rsidRPr="009C63F6">
              <w:rPr>
                <w:rFonts w:ascii="Arial" w:hAnsi="Arial" w:cs="Arial"/>
              </w:rPr>
              <w:t>26.4%</w:t>
            </w:r>
          </w:p>
        </w:tc>
        <w:tc>
          <w:tcPr>
            <w:tcW w:w="500" w:type="pct"/>
            <w:gridSpan w:val="4"/>
            <w:tcBorders>
              <w:top w:val="single" w:sz="4" w:space="0" w:color="000000"/>
              <w:left w:val="single" w:sz="4" w:space="0" w:color="000000"/>
              <w:bottom w:val="single" w:sz="4" w:space="0" w:color="000000"/>
              <w:right w:val="single" w:sz="4" w:space="0" w:color="000000"/>
            </w:tcBorders>
            <w:vAlign w:val="center"/>
          </w:tcPr>
          <w:p w14:paraId="7CAB59A9" w14:textId="77777777" w:rsidR="009C63F6" w:rsidRPr="009C63F6" w:rsidRDefault="009C63F6" w:rsidP="009C63F6">
            <w:pPr>
              <w:widowControl w:val="0"/>
              <w:autoSpaceDE w:val="0"/>
              <w:autoSpaceDN w:val="0"/>
              <w:adjustRightInd w:val="0"/>
              <w:jc w:val="center"/>
              <w:rPr>
                <w:rFonts w:ascii="Arial" w:hAnsi="Arial" w:cs="Arial"/>
              </w:rPr>
            </w:pPr>
            <w:r w:rsidRPr="009C63F6">
              <w:rPr>
                <w:rFonts w:ascii="Arial" w:hAnsi="Arial" w:cs="Arial"/>
              </w:rPr>
              <w:t>23.3%</w:t>
            </w:r>
          </w:p>
        </w:tc>
        <w:tc>
          <w:tcPr>
            <w:tcW w:w="454" w:type="pct"/>
            <w:tcBorders>
              <w:top w:val="single" w:sz="4" w:space="0" w:color="000000"/>
              <w:left w:val="single" w:sz="4" w:space="0" w:color="000000"/>
              <w:bottom w:val="single" w:sz="4" w:space="0" w:color="000000"/>
              <w:right w:val="single" w:sz="4" w:space="0" w:color="000000"/>
            </w:tcBorders>
            <w:vAlign w:val="center"/>
          </w:tcPr>
          <w:p w14:paraId="549B9F4E" w14:textId="77777777" w:rsidR="009C63F6" w:rsidRPr="009C63F6" w:rsidRDefault="009C63F6" w:rsidP="009C63F6">
            <w:pPr>
              <w:widowControl w:val="0"/>
              <w:autoSpaceDE w:val="0"/>
              <w:autoSpaceDN w:val="0"/>
              <w:adjustRightInd w:val="0"/>
              <w:jc w:val="center"/>
              <w:rPr>
                <w:rFonts w:ascii="Arial" w:hAnsi="Arial" w:cs="Arial"/>
              </w:rPr>
            </w:pPr>
            <w:r w:rsidRPr="009C63F6">
              <w:rPr>
                <w:rFonts w:ascii="Arial" w:hAnsi="Arial" w:cs="Arial"/>
              </w:rPr>
              <w:t xml:space="preserve">≥40% </w:t>
            </w:r>
          </w:p>
        </w:tc>
        <w:tc>
          <w:tcPr>
            <w:tcW w:w="558" w:type="pct"/>
            <w:gridSpan w:val="3"/>
            <w:tcBorders>
              <w:top w:val="single" w:sz="4" w:space="0" w:color="000000"/>
              <w:left w:val="single" w:sz="4" w:space="0" w:color="000000"/>
              <w:bottom w:val="single" w:sz="4" w:space="0" w:color="000000"/>
              <w:right w:val="single" w:sz="4" w:space="0" w:color="000000"/>
            </w:tcBorders>
            <w:shd w:val="clear" w:color="auto" w:fill="FF0000"/>
          </w:tcPr>
          <w:p w14:paraId="713B575D" w14:textId="77777777" w:rsidR="009C63F6" w:rsidRPr="009C63F6" w:rsidRDefault="009C63F6" w:rsidP="009C63F6">
            <w:pPr>
              <w:widowControl w:val="0"/>
              <w:autoSpaceDE w:val="0"/>
              <w:autoSpaceDN w:val="0"/>
              <w:adjustRightInd w:val="0"/>
              <w:jc w:val="center"/>
              <w:rPr>
                <w:rFonts w:ascii="Arial" w:hAnsi="Arial" w:cs="Arial"/>
              </w:rPr>
            </w:pPr>
          </w:p>
          <w:p w14:paraId="0C93776F" w14:textId="77777777" w:rsidR="009C63F6" w:rsidRPr="009C63F6" w:rsidRDefault="009C63F6" w:rsidP="009C63F6">
            <w:pPr>
              <w:widowControl w:val="0"/>
              <w:autoSpaceDE w:val="0"/>
              <w:autoSpaceDN w:val="0"/>
              <w:adjustRightInd w:val="0"/>
              <w:jc w:val="center"/>
              <w:rPr>
                <w:rFonts w:ascii="Arial" w:hAnsi="Arial" w:cs="Arial"/>
              </w:rPr>
            </w:pPr>
            <w:r w:rsidRPr="009C63F6">
              <w:rPr>
                <w:rFonts w:ascii="Arial" w:hAnsi="Arial" w:cs="Arial"/>
              </w:rPr>
              <w:sym w:font="Wingdings" w:char="F0F2"/>
            </w:r>
          </w:p>
        </w:tc>
      </w:tr>
      <w:tr w:rsidR="006B7036" w:rsidRPr="000D6890" w14:paraId="4DFAE562" w14:textId="77777777" w:rsidTr="00F34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40"/>
        </w:trPr>
        <w:tc>
          <w:tcPr>
            <w:tcW w:w="5000" w:type="pct"/>
            <w:gridSpan w:val="20"/>
            <w:tcBorders>
              <w:top w:val="single" w:sz="4" w:space="0" w:color="000000"/>
              <w:left w:val="single" w:sz="4" w:space="0" w:color="000000"/>
              <w:bottom w:val="single" w:sz="4" w:space="0" w:color="000000"/>
              <w:right w:val="single" w:sz="4" w:space="0" w:color="000000"/>
            </w:tcBorders>
          </w:tcPr>
          <w:p w14:paraId="594840CC" w14:textId="77777777" w:rsidR="006B7036" w:rsidRPr="009C63F6" w:rsidRDefault="006B7036" w:rsidP="00524586">
            <w:pPr>
              <w:autoSpaceDE w:val="0"/>
              <w:autoSpaceDN w:val="0"/>
              <w:spacing w:after="120"/>
              <w:rPr>
                <w:rFonts w:ascii="Arial" w:hAnsi="Arial" w:cs="Arial"/>
                <w:b/>
                <w:iCs/>
                <w:color w:val="000000"/>
              </w:rPr>
            </w:pPr>
            <w:r w:rsidRPr="009C63F6">
              <w:rPr>
                <w:rFonts w:ascii="Arial" w:hAnsi="Arial" w:cs="Arial"/>
                <w:b/>
                <w:iCs/>
                <w:color w:val="000000"/>
              </w:rPr>
              <w:t>Analysis</w:t>
            </w:r>
          </w:p>
          <w:p w14:paraId="43EAA967" w14:textId="77777777" w:rsidR="004821BD" w:rsidRPr="00C266CA" w:rsidRDefault="00FF21CE" w:rsidP="00A81D95">
            <w:pPr>
              <w:pStyle w:val="ListParagraph"/>
              <w:tabs>
                <w:tab w:val="left" w:pos="360"/>
              </w:tabs>
              <w:ind w:left="0" w:right="386"/>
              <w:rPr>
                <w:rFonts w:ascii="Arial" w:hAnsi="Arial" w:cs="Arial"/>
                <w:sz w:val="24"/>
                <w:szCs w:val="24"/>
              </w:rPr>
            </w:pPr>
            <w:r w:rsidRPr="00C266CA">
              <w:rPr>
                <w:rFonts w:ascii="Arial" w:hAnsi="Arial" w:cs="Arial"/>
                <w:sz w:val="24"/>
                <w:szCs w:val="24"/>
              </w:rPr>
              <w:t>In May</w:t>
            </w:r>
            <w:r w:rsidR="00AE3C49">
              <w:rPr>
                <w:rFonts w:ascii="Arial" w:hAnsi="Arial" w:cs="Arial"/>
                <w:sz w:val="24"/>
                <w:szCs w:val="24"/>
              </w:rPr>
              <w:t>,</w:t>
            </w:r>
            <w:r w:rsidRPr="00C266CA">
              <w:rPr>
                <w:rFonts w:ascii="Arial" w:hAnsi="Arial" w:cs="Arial"/>
                <w:sz w:val="24"/>
                <w:szCs w:val="24"/>
              </w:rPr>
              <w:t xml:space="preserve"> 166 orthopaedic and 20 thoracic patients were admitted as</w:t>
            </w:r>
            <w:r w:rsidR="00AE3C49">
              <w:rPr>
                <w:rFonts w:ascii="Arial" w:hAnsi="Arial" w:cs="Arial"/>
                <w:sz w:val="24"/>
                <w:szCs w:val="24"/>
              </w:rPr>
              <w:t xml:space="preserve"> Day of Surgery Admissions (</w:t>
            </w:r>
            <w:r w:rsidRPr="00C266CA">
              <w:rPr>
                <w:rFonts w:ascii="Arial" w:hAnsi="Arial" w:cs="Arial"/>
                <w:sz w:val="24"/>
                <w:szCs w:val="24"/>
              </w:rPr>
              <w:t>DoSA</w:t>
            </w:r>
            <w:r w:rsidR="00AE3C49">
              <w:rPr>
                <w:rFonts w:ascii="Arial" w:hAnsi="Arial" w:cs="Arial"/>
                <w:sz w:val="24"/>
                <w:szCs w:val="24"/>
              </w:rPr>
              <w:t>)</w:t>
            </w:r>
            <w:r w:rsidRPr="00C266CA">
              <w:rPr>
                <w:rFonts w:ascii="Arial" w:hAnsi="Arial" w:cs="Arial"/>
                <w:sz w:val="24"/>
                <w:szCs w:val="24"/>
              </w:rPr>
              <w:t xml:space="preserve">. </w:t>
            </w:r>
          </w:p>
          <w:p w14:paraId="1C719F59" w14:textId="77777777" w:rsidR="006B7036" w:rsidRPr="000D6890" w:rsidRDefault="00FF21CE" w:rsidP="00AE3C49">
            <w:pPr>
              <w:pStyle w:val="ListParagraph"/>
              <w:tabs>
                <w:tab w:val="left" w:pos="360"/>
              </w:tabs>
              <w:ind w:left="0" w:right="386"/>
              <w:rPr>
                <w:rFonts w:ascii="Arial" w:hAnsi="Arial" w:cs="Arial"/>
                <w:highlight w:val="yellow"/>
              </w:rPr>
            </w:pPr>
            <w:r w:rsidRPr="00C266CA">
              <w:rPr>
                <w:rFonts w:ascii="Arial" w:hAnsi="Arial" w:cs="Arial"/>
                <w:sz w:val="24"/>
                <w:szCs w:val="24"/>
              </w:rPr>
              <w:t>Five cardiac surgery patients were admitted as DoSA in May. Absence among the anaesthetic team during Spring meant that fewer patients than anticipated were assessed at the pre-operative assessment clinic where suitable DoSA candidates are identified</w:t>
            </w:r>
            <w:r w:rsidR="00AE3C49">
              <w:rPr>
                <w:rFonts w:ascii="Arial" w:hAnsi="Arial" w:cs="Arial"/>
                <w:sz w:val="24"/>
                <w:szCs w:val="24"/>
              </w:rPr>
              <w:t xml:space="preserve">, </w:t>
            </w:r>
            <w:r w:rsidRPr="00C266CA">
              <w:rPr>
                <w:rFonts w:ascii="Arial" w:hAnsi="Arial" w:cs="Arial"/>
                <w:sz w:val="24"/>
                <w:szCs w:val="24"/>
              </w:rPr>
              <w:t>impact</w:t>
            </w:r>
            <w:r w:rsidR="00AE3C49">
              <w:rPr>
                <w:rFonts w:ascii="Arial" w:hAnsi="Arial" w:cs="Arial"/>
                <w:sz w:val="24"/>
                <w:szCs w:val="24"/>
              </w:rPr>
              <w:t xml:space="preserve">ing on </w:t>
            </w:r>
            <w:r w:rsidRPr="00C266CA">
              <w:rPr>
                <w:rFonts w:ascii="Arial" w:hAnsi="Arial" w:cs="Arial"/>
                <w:sz w:val="24"/>
                <w:szCs w:val="24"/>
              </w:rPr>
              <w:t>the DoSA rates for April and May.</w:t>
            </w:r>
          </w:p>
        </w:tc>
      </w:tr>
    </w:tbl>
    <w:p w14:paraId="2D3EC874" w14:textId="77777777" w:rsidR="005C4449" w:rsidRPr="000D6890" w:rsidRDefault="005C4449" w:rsidP="00987186">
      <w:pPr>
        <w:rPr>
          <w:rFonts w:ascii="Arial" w:hAnsi="Arial" w:cs="Arial"/>
          <w:highlight w:val="yellow"/>
        </w:rPr>
      </w:pPr>
    </w:p>
    <w:p w14:paraId="5C9CDA8A" w14:textId="77777777" w:rsidR="00892AB3" w:rsidRPr="000D6890" w:rsidRDefault="00892AB3" w:rsidP="00987186">
      <w:pPr>
        <w:rPr>
          <w:rFonts w:ascii="Arial" w:hAnsi="Arial" w:cs="Arial"/>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2"/>
        <w:gridCol w:w="1772"/>
        <w:gridCol w:w="1772"/>
        <w:gridCol w:w="1771"/>
        <w:gridCol w:w="1772"/>
        <w:gridCol w:w="1772"/>
        <w:gridCol w:w="1772"/>
      </w:tblGrid>
      <w:tr w:rsidR="00356C7F" w:rsidRPr="000D6890" w14:paraId="19F0BDBA" w14:textId="77777777" w:rsidTr="00356C7F">
        <w:trPr>
          <w:trHeight w:val="411"/>
        </w:trPr>
        <w:tc>
          <w:tcPr>
            <w:tcW w:w="14174" w:type="dxa"/>
            <w:gridSpan w:val="8"/>
          </w:tcPr>
          <w:p w14:paraId="0878B627" w14:textId="77777777" w:rsidR="00356C7F" w:rsidRPr="000D6890" w:rsidRDefault="00356C7F" w:rsidP="00DA3B6F">
            <w:pPr>
              <w:rPr>
                <w:rFonts w:ascii="Arial" w:hAnsi="Arial" w:cs="Arial"/>
                <w:highlight w:val="yellow"/>
              </w:rPr>
            </w:pPr>
            <w:r w:rsidRPr="00DA3B6F">
              <w:rPr>
                <w:rFonts w:ascii="Arial" w:hAnsi="Arial" w:cs="Arial"/>
                <w:b/>
                <w:bCs/>
                <w:lang w:eastAsia="en-GB"/>
              </w:rPr>
              <w:t xml:space="preserve">Safe                                                                                                                            Board Performance update – </w:t>
            </w:r>
            <w:r w:rsidR="004821BD" w:rsidRPr="00DA3B6F">
              <w:rPr>
                <w:rFonts w:ascii="Arial" w:hAnsi="Arial" w:cs="Arial"/>
                <w:b/>
                <w:bCs/>
                <w:lang w:eastAsia="en-GB"/>
              </w:rPr>
              <w:t>Ju</w:t>
            </w:r>
            <w:r w:rsidR="00DA3B6F" w:rsidRPr="00DA3B6F">
              <w:rPr>
                <w:rFonts w:ascii="Arial" w:hAnsi="Arial" w:cs="Arial"/>
                <w:b/>
                <w:bCs/>
                <w:lang w:eastAsia="en-GB"/>
              </w:rPr>
              <w:t>ly</w:t>
            </w:r>
            <w:r w:rsidRPr="00DA3B6F">
              <w:rPr>
                <w:rFonts w:ascii="Arial" w:hAnsi="Arial" w:cs="Arial"/>
                <w:b/>
                <w:bCs/>
                <w:lang w:eastAsia="en-GB"/>
              </w:rPr>
              <w:t xml:space="preserve"> 201</w:t>
            </w:r>
            <w:r w:rsidR="00114724" w:rsidRPr="00DA3B6F">
              <w:rPr>
                <w:rFonts w:ascii="Arial" w:hAnsi="Arial" w:cs="Arial"/>
                <w:b/>
                <w:bCs/>
                <w:lang w:eastAsia="en-GB"/>
              </w:rPr>
              <w:t>9</w:t>
            </w:r>
          </w:p>
        </w:tc>
      </w:tr>
      <w:tr w:rsidR="000533E1" w:rsidRPr="000D6890" w14:paraId="0A4C31A8" w14:textId="77777777" w:rsidTr="004821BD">
        <w:trPr>
          <w:trHeight w:val="414"/>
        </w:trPr>
        <w:tc>
          <w:tcPr>
            <w:tcW w:w="1771" w:type="dxa"/>
            <w:shd w:val="clear" w:color="auto" w:fill="D9D9D9" w:themeFill="background1" w:themeFillShade="D9"/>
            <w:vAlign w:val="center"/>
          </w:tcPr>
          <w:p w14:paraId="43AB4DF4" w14:textId="77777777" w:rsidR="000533E1" w:rsidRPr="000533E1" w:rsidRDefault="000533E1" w:rsidP="000533E1">
            <w:pPr>
              <w:widowControl w:val="0"/>
              <w:autoSpaceDE w:val="0"/>
              <w:autoSpaceDN w:val="0"/>
              <w:adjustRightInd w:val="0"/>
              <w:rPr>
                <w:rFonts w:ascii="Arial" w:hAnsi="Arial" w:cs="Arial"/>
                <w:color w:val="000000"/>
                <w:lang w:eastAsia="en-GB"/>
              </w:rPr>
            </w:pPr>
            <w:r w:rsidRPr="000533E1">
              <w:rPr>
                <w:rFonts w:ascii="Arial" w:hAnsi="Arial" w:cs="Arial"/>
                <w:color w:val="000000"/>
                <w:lang w:eastAsia="en-GB"/>
              </w:rPr>
              <w:t>KPI</w:t>
            </w:r>
          </w:p>
        </w:tc>
        <w:tc>
          <w:tcPr>
            <w:tcW w:w="1772" w:type="dxa"/>
            <w:shd w:val="clear" w:color="auto" w:fill="D9D9D9" w:themeFill="background1" w:themeFillShade="D9"/>
            <w:vAlign w:val="center"/>
          </w:tcPr>
          <w:p w14:paraId="1DDA6B20" w14:textId="77777777" w:rsidR="000533E1" w:rsidRPr="000533E1" w:rsidRDefault="000533E1" w:rsidP="000533E1">
            <w:pPr>
              <w:widowControl w:val="0"/>
              <w:autoSpaceDE w:val="0"/>
              <w:autoSpaceDN w:val="0"/>
              <w:adjustRightInd w:val="0"/>
              <w:rPr>
                <w:rFonts w:ascii="Arial" w:hAnsi="Arial" w:cs="Arial"/>
                <w:color w:val="000000"/>
                <w:lang w:eastAsia="en-GB"/>
              </w:rPr>
            </w:pPr>
            <w:r w:rsidRPr="000533E1">
              <w:rPr>
                <w:rFonts w:ascii="Arial" w:hAnsi="Arial" w:cs="Arial"/>
                <w:color w:val="000000"/>
                <w:lang w:eastAsia="en-GB"/>
              </w:rPr>
              <w:t>Details</w:t>
            </w:r>
          </w:p>
        </w:tc>
        <w:tc>
          <w:tcPr>
            <w:tcW w:w="1772" w:type="dxa"/>
            <w:shd w:val="clear" w:color="auto" w:fill="D9D9D9" w:themeFill="background1" w:themeFillShade="D9"/>
            <w:vAlign w:val="center"/>
          </w:tcPr>
          <w:p w14:paraId="5F4C6A2A" w14:textId="77777777" w:rsidR="000533E1" w:rsidRPr="000533E1" w:rsidRDefault="000533E1" w:rsidP="000533E1">
            <w:pPr>
              <w:jc w:val="center"/>
              <w:rPr>
                <w:rFonts w:ascii="Arial" w:hAnsi="Arial" w:cs="Arial"/>
              </w:rPr>
            </w:pPr>
            <w:r w:rsidRPr="000533E1">
              <w:rPr>
                <w:rFonts w:ascii="Arial" w:hAnsi="Arial" w:cs="Arial"/>
              </w:rPr>
              <w:t>Tolerance</w:t>
            </w:r>
          </w:p>
        </w:tc>
        <w:tc>
          <w:tcPr>
            <w:tcW w:w="1772" w:type="dxa"/>
            <w:shd w:val="clear" w:color="auto" w:fill="D9D9D9" w:themeFill="background1" w:themeFillShade="D9"/>
          </w:tcPr>
          <w:p w14:paraId="1191A84D" w14:textId="77777777" w:rsidR="000533E1" w:rsidRPr="000533E1" w:rsidRDefault="000533E1" w:rsidP="000533E1">
            <w:pPr>
              <w:widowControl w:val="0"/>
              <w:autoSpaceDE w:val="0"/>
              <w:autoSpaceDN w:val="0"/>
              <w:adjustRightInd w:val="0"/>
              <w:jc w:val="center"/>
              <w:rPr>
                <w:rFonts w:ascii="Arial" w:hAnsi="Arial" w:cs="Arial"/>
                <w:color w:val="000000"/>
                <w:lang w:eastAsia="en-GB"/>
              </w:rPr>
            </w:pPr>
            <w:r w:rsidRPr="000533E1">
              <w:rPr>
                <w:rFonts w:ascii="Arial" w:hAnsi="Arial" w:cs="Arial"/>
                <w:color w:val="000000"/>
                <w:lang w:eastAsia="en-GB"/>
              </w:rPr>
              <w:t>Q3 2018/19</w:t>
            </w:r>
          </w:p>
        </w:tc>
        <w:tc>
          <w:tcPr>
            <w:tcW w:w="1771" w:type="dxa"/>
            <w:shd w:val="clear" w:color="auto" w:fill="D9D9D9" w:themeFill="background1" w:themeFillShade="D9"/>
          </w:tcPr>
          <w:p w14:paraId="1BF239B0" w14:textId="77777777" w:rsidR="000533E1" w:rsidRPr="000533E1" w:rsidRDefault="000533E1" w:rsidP="000533E1">
            <w:pPr>
              <w:widowControl w:val="0"/>
              <w:autoSpaceDE w:val="0"/>
              <w:autoSpaceDN w:val="0"/>
              <w:adjustRightInd w:val="0"/>
              <w:jc w:val="center"/>
              <w:rPr>
                <w:rFonts w:ascii="Arial" w:hAnsi="Arial" w:cs="Arial"/>
                <w:color w:val="000000"/>
                <w:lang w:eastAsia="en-GB"/>
              </w:rPr>
            </w:pPr>
            <w:r w:rsidRPr="000533E1">
              <w:rPr>
                <w:rFonts w:ascii="Arial" w:hAnsi="Arial" w:cs="Arial"/>
                <w:color w:val="000000"/>
                <w:lang w:eastAsia="en-GB"/>
              </w:rPr>
              <w:t>Q4 2018/19</w:t>
            </w:r>
          </w:p>
        </w:tc>
        <w:tc>
          <w:tcPr>
            <w:tcW w:w="1772" w:type="dxa"/>
            <w:shd w:val="clear" w:color="auto" w:fill="D9D9D9" w:themeFill="background1" w:themeFillShade="D9"/>
          </w:tcPr>
          <w:p w14:paraId="369BD2C1" w14:textId="77777777" w:rsidR="000533E1" w:rsidRPr="000533E1" w:rsidRDefault="000533E1" w:rsidP="000533E1">
            <w:pPr>
              <w:widowControl w:val="0"/>
              <w:autoSpaceDE w:val="0"/>
              <w:autoSpaceDN w:val="0"/>
              <w:adjustRightInd w:val="0"/>
              <w:jc w:val="center"/>
              <w:rPr>
                <w:rFonts w:ascii="Arial" w:hAnsi="Arial" w:cs="Arial"/>
                <w:color w:val="000000"/>
                <w:lang w:eastAsia="en-GB"/>
              </w:rPr>
            </w:pPr>
            <w:r w:rsidRPr="000533E1">
              <w:rPr>
                <w:rFonts w:ascii="Arial" w:hAnsi="Arial" w:cs="Arial"/>
                <w:color w:val="000000"/>
                <w:lang w:eastAsia="en-GB"/>
              </w:rPr>
              <w:t>April 2019</w:t>
            </w:r>
          </w:p>
        </w:tc>
        <w:tc>
          <w:tcPr>
            <w:tcW w:w="1772" w:type="dxa"/>
            <w:shd w:val="clear" w:color="auto" w:fill="D9D9D9" w:themeFill="background1" w:themeFillShade="D9"/>
            <w:vAlign w:val="center"/>
          </w:tcPr>
          <w:p w14:paraId="12F10A56" w14:textId="77777777" w:rsidR="000533E1" w:rsidRPr="000533E1" w:rsidRDefault="000533E1" w:rsidP="000533E1">
            <w:pPr>
              <w:widowControl w:val="0"/>
              <w:autoSpaceDE w:val="0"/>
              <w:autoSpaceDN w:val="0"/>
              <w:adjustRightInd w:val="0"/>
              <w:jc w:val="center"/>
              <w:rPr>
                <w:rFonts w:ascii="Arial" w:hAnsi="Arial" w:cs="Arial"/>
                <w:color w:val="000000"/>
                <w:lang w:eastAsia="en-GB"/>
              </w:rPr>
            </w:pPr>
            <w:r w:rsidRPr="000533E1">
              <w:rPr>
                <w:rFonts w:ascii="Arial" w:hAnsi="Arial" w:cs="Arial"/>
                <w:color w:val="000000"/>
                <w:lang w:eastAsia="en-GB"/>
              </w:rPr>
              <w:t>Target</w:t>
            </w:r>
          </w:p>
        </w:tc>
        <w:tc>
          <w:tcPr>
            <w:tcW w:w="1772" w:type="dxa"/>
            <w:tcBorders>
              <w:bottom w:val="single" w:sz="4" w:space="0" w:color="auto"/>
            </w:tcBorders>
            <w:shd w:val="clear" w:color="auto" w:fill="D9D9D9" w:themeFill="background1" w:themeFillShade="D9"/>
            <w:vAlign w:val="center"/>
          </w:tcPr>
          <w:p w14:paraId="44263F03" w14:textId="77777777" w:rsidR="000533E1" w:rsidRPr="000533E1" w:rsidRDefault="000533E1" w:rsidP="000533E1">
            <w:pPr>
              <w:widowControl w:val="0"/>
              <w:autoSpaceDE w:val="0"/>
              <w:autoSpaceDN w:val="0"/>
              <w:adjustRightInd w:val="0"/>
              <w:jc w:val="center"/>
              <w:rPr>
                <w:rFonts w:ascii="Arial" w:hAnsi="Arial" w:cs="Arial"/>
                <w:lang w:eastAsia="en-GB"/>
              </w:rPr>
            </w:pPr>
            <w:r w:rsidRPr="000533E1">
              <w:rPr>
                <w:rFonts w:ascii="Arial" w:hAnsi="Arial" w:cs="Arial"/>
                <w:lang w:eastAsia="en-GB"/>
              </w:rPr>
              <w:t>On Track</w:t>
            </w:r>
          </w:p>
        </w:tc>
      </w:tr>
      <w:tr w:rsidR="000533E1" w:rsidRPr="000D6890" w14:paraId="1968FB2D" w14:textId="77777777" w:rsidTr="000533E1">
        <w:trPr>
          <w:trHeight w:val="190"/>
        </w:trPr>
        <w:tc>
          <w:tcPr>
            <w:tcW w:w="1771" w:type="dxa"/>
          </w:tcPr>
          <w:p w14:paraId="2819AC29" w14:textId="77777777" w:rsidR="000533E1" w:rsidRPr="000533E1" w:rsidRDefault="000533E1" w:rsidP="000533E1">
            <w:pPr>
              <w:rPr>
                <w:rFonts w:ascii="Arial" w:hAnsi="Arial" w:cs="Arial"/>
              </w:rPr>
            </w:pPr>
            <w:r w:rsidRPr="000533E1">
              <w:rPr>
                <w:rFonts w:ascii="Arial" w:hAnsi="Arial" w:cs="Arial"/>
              </w:rPr>
              <w:t>MRSA/MSSA bacterium</w:t>
            </w:r>
          </w:p>
        </w:tc>
        <w:tc>
          <w:tcPr>
            <w:tcW w:w="1772" w:type="dxa"/>
          </w:tcPr>
          <w:p w14:paraId="7BEE6839" w14:textId="77777777" w:rsidR="000533E1" w:rsidRPr="000533E1" w:rsidRDefault="000533E1" w:rsidP="000533E1">
            <w:pPr>
              <w:jc w:val="center"/>
              <w:rPr>
                <w:rFonts w:ascii="Arial" w:hAnsi="Arial" w:cs="Arial"/>
              </w:rPr>
            </w:pPr>
            <w:r w:rsidRPr="000533E1">
              <w:rPr>
                <w:rFonts w:ascii="Arial" w:hAnsi="Arial" w:cs="Arial"/>
              </w:rPr>
              <w:t>Maintain a rate of 0.12 cases per 1000 acute occupied bed days</w:t>
            </w:r>
          </w:p>
        </w:tc>
        <w:tc>
          <w:tcPr>
            <w:tcW w:w="1772" w:type="dxa"/>
            <w:vAlign w:val="center"/>
          </w:tcPr>
          <w:p w14:paraId="04214FEB" w14:textId="77777777" w:rsidR="000533E1" w:rsidRPr="000533E1" w:rsidRDefault="000533E1" w:rsidP="000533E1">
            <w:pPr>
              <w:jc w:val="center"/>
              <w:rPr>
                <w:rFonts w:ascii="Arial" w:hAnsi="Arial" w:cs="Arial"/>
              </w:rPr>
            </w:pPr>
          </w:p>
          <w:p w14:paraId="0D038B91" w14:textId="77777777" w:rsidR="000533E1" w:rsidRPr="000533E1" w:rsidRDefault="000533E1" w:rsidP="000533E1">
            <w:pPr>
              <w:jc w:val="center"/>
              <w:rPr>
                <w:rFonts w:ascii="Arial" w:hAnsi="Arial" w:cs="Arial"/>
              </w:rPr>
            </w:pPr>
            <w:r w:rsidRPr="000533E1">
              <w:rPr>
                <w:rFonts w:ascii="Arial" w:hAnsi="Arial" w:cs="Arial"/>
              </w:rPr>
              <w:t>≤0.12 = G</w:t>
            </w:r>
          </w:p>
          <w:p w14:paraId="5C0DFF0F" w14:textId="77777777" w:rsidR="000533E1" w:rsidRPr="000533E1" w:rsidRDefault="000533E1" w:rsidP="000533E1">
            <w:pPr>
              <w:jc w:val="center"/>
              <w:rPr>
                <w:rFonts w:ascii="Arial" w:hAnsi="Arial" w:cs="Arial"/>
              </w:rPr>
            </w:pPr>
            <w:r w:rsidRPr="000533E1">
              <w:rPr>
                <w:rFonts w:ascii="Arial" w:hAnsi="Arial" w:cs="Arial"/>
              </w:rPr>
              <w:t>&gt;0.12 = R</w:t>
            </w:r>
          </w:p>
        </w:tc>
        <w:tc>
          <w:tcPr>
            <w:tcW w:w="1772" w:type="dxa"/>
            <w:vAlign w:val="center"/>
          </w:tcPr>
          <w:p w14:paraId="1FFEC3EF" w14:textId="77777777" w:rsidR="000533E1" w:rsidRPr="000533E1" w:rsidRDefault="000533E1" w:rsidP="000533E1">
            <w:pPr>
              <w:jc w:val="center"/>
              <w:rPr>
                <w:rFonts w:ascii="Arial" w:hAnsi="Arial" w:cs="Arial"/>
              </w:rPr>
            </w:pPr>
            <w:r w:rsidRPr="000533E1">
              <w:rPr>
                <w:rFonts w:ascii="Arial" w:hAnsi="Arial" w:cs="Arial"/>
              </w:rPr>
              <w:t>0.25</w:t>
            </w:r>
          </w:p>
        </w:tc>
        <w:tc>
          <w:tcPr>
            <w:tcW w:w="1771" w:type="dxa"/>
            <w:vAlign w:val="center"/>
          </w:tcPr>
          <w:p w14:paraId="0BAF675E" w14:textId="77777777" w:rsidR="000533E1" w:rsidRPr="000533E1" w:rsidRDefault="000533E1" w:rsidP="000533E1">
            <w:pPr>
              <w:jc w:val="center"/>
              <w:rPr>
                <w:rFonts w:ascii="Arial" w:hAnsi="Arial" w:cs="Arial"/>
              </w:rPr>
            </w:pPr>
            <w:r w:rsidRPr="000533E1">
              <w:rPr>
                <w:rFonts w:ascii="Arial" w:hAnsi="Arial" w:cs="Arial"/>
              </w:rPr>
              <w:t>0.17</w:t>
            </w:r>
          </w:p>
        </w:tc>
        <w:tc>
          <w:tcPr>
            <w:tcW w:w="1772" w:type="dxa"/>
            <w:vAlign w:val="center"/>
          </w:tcPr>
          <w:p w14:paraId="631D35D2" w14:textId="77777777" w:rsidR="000533E1" w:rsidRPr="000533E1" w:rsidRDefault="000533E1" w:rsidP="000533E1">
            <w:pPr>
              <w:jc w:val="center"/>
              <w:rPr>
                <w:rFonts w:ascii="Arial" w:hAnsi="Arial" w:cs="Arial"/>
              </w:rPr>
            </w:pPr>
            <w:r w:rsidRPr="000533E1">
              <w:rPr>
                <w:rFonts w:ascii="Arial" w:hAnsi="Arial" w:cs="Arial"/>
              </w:rPr>
              <w:t>0</w:t>
            </w:r>
          </w:p>
        </w:tc>
        <w:tc>
          <w:tcPr>
            <w:tcW w:w="1772" w:type="dxa"/>
            <w:vAlign w:val="center"/>
          </w:tcPr>
          <w:p w14:paraId="72A6ADBA" w14:textId="77777777" w:rsidR="000533E1" w:rsidRPr="000533E1" w:rsidRDefault="000533E1" w:rsidP="000533E1">
            <w:pPr>
              <w:jc w:val="center"/>
              <w:rPr>
                <w:rFonts w:ascii="Arial" w:hAnsi="Arial" w:cs="Arial"/>
              </w:rPr>
            </w:pPr>
            <w:r w:rsidRPr="000533E1">
              <w:rPr>
                <w:rFonts w:ascii="Arial" w:hAnsi="Arial" w:cs="Arial"/>
              </w:rPr>
              <w:t>≤0.12 = G</w:t>
            </w:r>
          </w:p>
          <w:p w14:paraId="7F639CBF" w14:textId="77777777" w:rsidR="000533E1" w:rsidRPr="000533E1" w:rsidRDefault="000533E1" w:rsidP="000533E1">
            <w:pPr>
              <w:jc w:val="center"/>
              <w:rPr>
                <w:rFonts w:ascii="Arial" w:hAnsi="Arial" w:cs="Arial"/>
              </w:rPr>
            </w:pPr>
          </w:p>
        </w:tc>
        <w:tc>
          <w:tcPr>
            <w:tcW w:w="1772" w:type="dxa"/>
            <w:shd w:val="clear" w:color="auto" w:fill="00B050"/>
            <w:vAlign w:val="center"/>
          </w:tcPr>
          <w:p w14:paraId="2B81460C" w14:textId="77777777" w:rsidR="000533E1" w:rsidRPr="000533E1" w:rsidRDefault="000533E1" w:rsidP="000533E1">
            <w:pPr>
              <w:jc w:val="center"/>
              <w:rPr>
                <w:rFonts w:ascii="Arial" w:hAnsi="Arial" w:cs="Arial"/>
              </w:rPr>
            </w:pPr>
            <w:r w:rsidRPr="000533E1">
              <w:rPr>
                <w:rFonts w:ascii="Arial" w:hAnsi="Arial" w:cs="Arial"/>
              </w:rPr>
              <w:sym w:font="Wingdings" w:char="F0F1"/>
            </w:r>
          </w:p>
        </w:tc>
      </w:tr>
      <w:tr w:rsidR="000533E1" w:rsidRPr="000D6890" w14:paraId="340F7F71" w14:textId="77777777" w:rsidTr="004821BD">
        <w:trPr>
          <w:trHeight w:val="190"/>
        </w:trPr>
        <w:tc>
          <w:tcPr>
            <w:tcW w:w="1771" w:type="dxa"/>
          </w:tcPr>
          <w:p w14:paraId="6B78A564" w14:textId="77777777" w:rsidR="000533E1" w:rsidRPr="000533E1" w:rsidRDefault="000533E1" w:rsidP="000533E1">
            <w:pPr>
              <w:rPr>
                <w:rFonts w:ascii="Arial" w:hAnsi="Arial" w:cs="Arial"/>
              </w:rPr>
            </w:pPr>
            <w:r w:rsidRPr="000533E1">
              <w:rPr>
                <w:rFonts w:ascii="Arial" w:hAnsi="Arial" w:cs="Arial"/>
              </w:rPr>
              <w:lastRenderedPageBreak/>
              <w:t>Clostrid</w:t>
            </w:r>
            <w:r w:rsidR="008C31AB">
              <w:rPr>
                <w:rFonts w:ascii="Arial" w:hAnsi="Arial" w:cs="Arial"/>
              </w:rPr>
              <w:t>ioides</w:t>
            </w:r>
            <w:r w:rsidRPr="000533E1">
              <w:rPr>
                <w:rFonts w:ascii="Arial" w:hAnsi="Arial" w:cs="Arial"/>
              </w:rPr>
              <w:t xml:space="preserve"> difficile infections (CDI) in ages 15+</w:t>
            </w:r>
          </w:p>
          <w:p w14:paraId="0E6DE870" w14:textId="77777777" w:rsidR="000533E1" w:rsidRPr="000533E1" w:rsidRDefault="000533E1" w:rsidP="000533E1">
            <w:pPr>
              <w:rPr>
                <w:rFonts w:ascii="Arial" w:hAnsi="Arial" w:cs="Arial"/>
              </w:rPr>
            </w:pPr>
          </w:p>
          <w:p w14:paraId="297AD4F3" w14:textId="77777777" w:rsidR="000533E1" w:rsidRPr="000533E1" w:rsidRDefault="000533E1" w:rsidP="000533E1">
            <w:pPr>
              <w:rPr>
                <w:rFonts w:ascii="Arial" w:hAnsi="Arial" w:cs="Arial"/>
              </w:rPr>
            </w:pPr>
          </w:p>
        </w:tc>
        <w:tc>
          <w:tcPr>
            <w:tcW w:w="1772" w:type="dxa"/>
          </w:tcPr>
          <w:p w14:paraId="684833F5" w14:textId="77777777" w:rsidR="000533E1" w:rsidRPr="000533E1" w:rsidRDefault="000533E1" w:rsidP="000533E1">
            <w:pPr>
              <w:rPr>
                <w:rFonts w:ascii="Arial" w:hAnsi="Arial" w:cs="Arial"/>
              </w:rPr>
            </w:pPr>
            <w:r w:rsidRPr="000533E1">
              <w:rPr>
                <w:rFonts w:ascii="Arial" w:hAnsi="Arial" w:cs="Arial"/>
              </w:rPr>
              <w:t>Maintain at 0.10 cases per 1000 total acute occupied bed days or lower</w:t>
            </w:r>
          </w:p>
          <w:p w14:paraId="34FE3B5C" w14:textId="77777777" w:rsidR="000533E1" w:rsidRPr="000533E1" w:rsidRDefault="000533E1" w:rsidP="000533E1">
            <w:pPr>
              <w:rPr>
                <w:rFonts w:ascii="Arial" w:hAnsi="Arial" w:cs="Arial"/>
              </w:rPr>
            </w:pPr>
          </w:p>
        </w:tc>
        <w:tc>
          <w:tcPr>
            <w:tcW w:w="1772" w:type="dxa"/>
            <w:vAlign w:val="center"/>
          </w:tcPr>
          <w:p w14:paraId="18380DD8" w14:textId="77777777" w:rsidR="000533E1" w:rsidRPr="000533E1" w:rsidRDefault="000533E1" w:rsidP="000533E1">
            <w:pPr>
              <w:jc w:val="center"/>
              <w:rPr>
                <w:rFonts w:ascii="Arial" w:hAnsi="Arial" w:cs="Arial"/>
              </w:rPr>
            </w:pPr>
            <w:r w:rsidRPr="000533E1">
              <w:rPr>
                <w:rFonts w:ascii="Arial" w:hAnsi="Arial" w:cs="Arial"/>
              </w:rPr>
              <w:t>≤0.10 = G</w:t>
            </w:r>
          </w:p>
          <w:p w14:paraId="3977CDA5" w14:textId="77777777" w:rsidR="000533E1" w:rsidRPr="000533E1" w:rsidRDefault="000533E1" w:rsidP="000533E1">
            <w:pPr>
              <w:jc w:val="center"/>
              <w:rPr>
                <w:rFonts w:ascii="Arial" w:hAnsi="Arial" w:cs="Arial"/>
              </w:rPr>
            </w:pPr>
            <w:r w:rsidRPr="000533E1">
              <w:rPr>
                <w:rFonts w:ascii="Arial" w:hAnsi="Arial" w:cs="Arial"/>
              </w:rPr>
              <w:t>&gt;0.10 = R</w:t>
            </w:r>
          </w:p>
        </w:tc>
        <w:tc>
          <w:tcPr>
            <w:tcW w:w="1772" w:type="dxa"/>
            <w:vAlign w:val="center"/>
          </w:tcPr>
          <w:p w14:paraId="4418F2EE" w14:textId="77777777" w:rsidR="000533E1" w:rsidRPr="000533E1" w:rsidRDefault="000533E1" w:rsidP="000533E1">
            <w:pPr>
              <w:jc w:val="center"/>
              <w:rPr>
                <w:rFonts w:ascii="Arial" w:hAnsi="Arial" w:cs="Arial"/>
              </w:rPr>
            </w:pPr>
            <w:r w:rsidRPr="000533E1">
              <w:rPr>
                <w:rFonts w:ascii="Arial" w:hAnsi="Arial" w:cs="Arial"/>
              </w:rPr>
              <w:t>0</w:t>
            </w:r>
          </w:p>
        </w:tc>
        <w:tc>
          <w:tcPr>
            <w:tcW w:w="1771" w:type="dxa"/>
            <w:vAlign w:val="center"/>
          </w:tcPr>
          <w:p w14:paraId="0C2C72F3" w14:textId="77777777" w:rsidR="000533E1" w:rsidRPr="000533E1" w:rsidRDefault="000533E1" w:rsidP="000533E1">
            <w:pPr>
              <w:jc w:val="center"/>
              <w:rPr>
                <w:rFonts w:ascii="Arial" w:hAnsi="Arial" w:cs="Arial"/>
              </w:rPr>
            </w:pPr>
            <w:r w:rsidRPr="000533E1">
              <w:rPr>
                <w:rFonts w:ascii="Arial" w:hAnsi="Arial" w:cs="Arial"/>
              </w:rPr>
              <w:t>0</w:t>
            </w:r>
          </w:p>
        </w:tc>
        <w:tc>
          <w:tcPr>
            <w:tcW w:w="1772" w:type="dxa"/>
            <w:vAlign w:val="center"/>
          </w:tcPr>
          <w:p w14:paraId="204289A1" w14:textId="77777777" w:rsidR="000533E1" w:rsidRPr="000533E1" w:rsidRDefault="000533E1" w:rsidP="000533E1">
            <w:pPr>
              <w:jc w:val="center"/>
              <w:rPr>
                <w:rFonts w:ascii="Arial" w:hAnsi="Arial" w:cs="Arial"/>
              </w:rPr>
            </w:pPr>
            <w:r w:rsidRPr="000533E1">
              <w:rPr>
                <w:rFonts w:ascii="Arial" w:hAnsi="Arial" w:cs="Arial"/>
              </w:rPr>
              <w:t>0</w:t>
            </w:r>
          </w:p>
        </w:tc>
        <w:tc>
          <w:tcPr>
            <w:tcW w:w="1772" w:type="dxa"/>
            <w:vAlign w:val="center"/>
          </w:tcPr>
          <w:p w14:paraId="33A6A58E" w14:textId="77777777" w:rsidR="000533E1" w:rsidRPr="000533E1" w:rsidRDefault="000533E1" w:rsidP="000533E1">
            <w:pPr>
              <w:jc w:val="center"/>
              <w:rPr>
                <w:rFonts w:ascii="Arial" w:hAnsi="Arial" w:cs="Arial"/>
              </w:rPr>
            </w:pPr>
            <w:r w:rsidRPr="000533E1">
              <w:rPr>
                <w:rFonts w:ascii="Arial" w:hAnsi="Arial" w:cs="Arial"/>
              </w:rPr>
              <w:t>≤0.10 = G</w:t>
            </w:r>
          </w:p>
        </w:tc>
        <w:tc>
          <w:tcPr>
            <w:tcW w:w="1772" w:type="dxa"/>
            <w:tcBorders>
              <w:bottom w:val="nil"/>
            </w:tcBorders>
            <w:shd w:val="clear" w:color="auto" w:fill="00B050"/>
            <w:vAlign w:val="center"/>
          </w:tcPr>
          <w:p w14:paraId="1B29F7AE" w14:textId="77777777" w:rsidR="000533E1" w:rsidRPr="000533E1" w:rsidRDefault="000533E1" w:rsidP="000533E1">
            <w:pPr>
              <w:jc w:val="center"/>
              <w:rPr>
                <w:rFonts w:ascii="Arial" w:hAnsi="Arial" w:cs="Arial"/>
              </w:rPr>
            </w:pPr>
            <w:r w:rsidRPr="000533E1">
              <w:rPr>
                <w:rFonts w:ascii="Arial" w:hAnsi="Arial" w:cs="Arial"/>
              </w:rPr>
              <w:sym w:font="Wingdings" w:char="F0F3"/>
            </w:r>
          </w:p>
        </w:tc>
      </w:tr>
      <w:tr w:rsidR="004821BD" w:rsidRPr="000D6890" w14:paraId="38EADDF5" w14:textId="77777777" w:rsidTr="00356C7F">
        <w:trPr>
          <w:trHeight w:val="414"/>
        </w:trPr>
        <w:tc>
          <w:tcPr>
            <w:tcW w:w="14174" w:type="dxa"/>
            <w:gridSpan w:val="8"/>
          </w:tcPr>
          <w:p w14:paraId="5198D27D" w14:textId="77777777" w:rsidR="004821BD" w:rsidRPr="000533E1" w:rsidRDefault="000533E1" w:rsidP="00356C7F">
            <w:pPr>
              <w:rPr>
                <w:rFonts w:ascii="Arial" w:hAnsi="Arial" w:cs="Arial"/>
              </w:rPr>
            </w:pPr>
            <w:r w:rsidRPr="000533E1">
              <w:rPr>
                <w:rFonts w:ascii="Arial" w:hAnsi="Arial" w:cs="Arial"/>
              </w:rPr>
              <w:t>No instances of MRSA/MSSA bacterium were reported during April.</w:t>
            </w:r>
          </w:p>
          <w:p w14:paraId="6ECFE757" w14:textId="77777777" w:rsidR="009344B3" w:rsidRPr="000533E1" w:rsidRDefault="009344B3" w:rsidP="00356C7F">
            <w:pPr>
              <w:rPr>
                <w:rFonts w:ascii="Arial" w:hAnsi="Arial" w:cs="Arial"/>
              </w:rPr>
            </w:pPr>
            <w:r w:rsidRPr="000533E1">
              <w:rPr>
                <w:rFonts w:ascii="Arial" w:hAnsi="Arial" w:cs="Arial"/>
              </w:rPr>
              <w:t>No instances of CDI have been reported since June 2018.</w:t>
            </w:r>
          </w:p>
        </w:tc>
      </w:tr>
    </w:tbl>
    <w:p w14:paraId="2551C278" w14:textId="77777777" w:rsidR="005C4449" w:rsidRPr="00DA3B6F" w:rsidRDefault="005C4449" w:rsidP="00987186">
      <w:pPr>
        <w:rPr>
          <w:rFonts w:ascii="Arial" w:hAnsi="Arial" w:cs="Arial"/>
        </w:rPr>
      </w:pPr>
    </w:p>
    <w:tbl>
      <w:tblPr>
        <w:tblW w:w="14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125"/>
        <w:gridCol w:w="114"/>
        <w:gridCol w:w="1676"/>
        <w:gridCol w:w="93"/>
        <w:gridCol w:w="389"/>
        <w:gridCol w:w="1307"/>
        <w:gridCol w:w="75"/>
        <w:gridCol w:w="460"/>
        <w:gridCol w:w="1255"/>
        <w:gridCol w:w="57"/>
        <w:gridCol w:w="389"/>
        <w:gridCol w:w="1343"/>
        <w:gridCol w:w="40"/>
        <w:gridCol w:w="177"/>
        <w:gridCol w:w="1573"/>
        <w:gridCol w:w="128"/>
        <w:gridCol w:w="13"/>
        <w:gridCol w:w="1648"/>
        <w:gridCol w:w="194"/>
        <w:gridCol w:w="1596"/>
      </w:tblGrid>
      <w:tr w:rsidR="00176E07" w:rsidRPr="00DA3B6F" w14:paraId="6B440194" w14:textId="77777777" w:rsidTr="000965B0">
        <w:trPr>
          <w:trHeight w:val="411"/>
        </w:trPr>
        <w:tc>
          <w:tcPr>
            <w:tcW w:w="14316" w:type="dxa"/>
            <w:gridSpan w:val="21"/>
          </w:tcPr>
          <w:p w14:paraId="4C9E2D7D" w14:textId="77777777" w:rsidR="00176E07" w:rsidRPr="00DA3B6F" w:rsidRDefault="00176E07" w:rsidP="00DA3B6F">
            <w:pPr>
              <w:rPr>
                <w:rFonts w:ascii="Arial" w:hAnsi="Arial" w:cs="Arial"/>
              </w:rPr>
            </w:pPr>
            <w:r w:rsidRPr="00DA3B6F">
              <w:rPr>
                <w:rFonts w:ascii="Arial" w:hAnsi="Arial" w:cs="Arial"/>
                <w:b/>
                <w:bCs/>
                <w:lang w:eastAsia="en-GB"/>
              </w:rPr>
              <w:t xml:space="preserve">Person Centred                                                                                                          Board Performance update – </w:t>
            </w:r>
            <w:r w:rsidR="00DA3B6F" w:rsidRPr="00DA3B6F">
              <w:rPr>
                <w:rFonts w:ascii="Arial" w:hAnsi="Arial" w:cs="Arial"/>
                <w:b/>
                <w:bCs/>
                <w:lang w:eastAsia="en-GB"/>
              </w:rPr>
              <w:t>July</w:t>
            </w:r>
            <w:r w:rsidRPr="00DA3B6F">
              <w:rPr>
                <w:rFonts w:ascii="Arial" w:hAnsi="Arial" w:cs="Arial"/>
                <w:b/>
                <w:bCs/>
                <w:lang w:eastAsia="en-GB"/>
              </w:rPr>
              <w:t xml:space="preserve"> 201</w:t>
            </w:r>
            <w:r w:rsidR="00E91EE7" w:rsidRPr="00DA3B6F">
              <w:rPr>
                <w:rFonts w:ascii="Arial" w:hAnsi="Arial" w:cs="Arial"/>
                <w:b/>
                <w:bCs/>
                <w:lang w:eastAsia="en-GB"/>
              </w:rPr>
              <w:t>9</w:t>
            </w:r>
          </w:p>
        </w:tc>
      </w:tr>
      <w:tr w:rsidR="00E339D7" w:rsidRPr="000D6890" w14:paraId="3403BC95" w14:textId="77777777" w:rsidTr="00D94FB8">
        <w:trPr>
          <w:trHeight w:val="403"/>
        </w:trPr>
        <w:tc>
          <w:tcPr>
            <w:tcW w:w="1903" w:type="dxa"/>
            <w:gridSpan w:val="3"/>
            <w:shd w:val="clear" w:color="auto" w:fill="D9D9D9"/>
            <w:vAlign w:val="center"/>
          </w:tcPr>
          <w:p w14:paraId="2AFD7D8F" w14:textId="77777777" w:rsidR="00E339D7" w:rsidRPr="00B90E6C" w:rsidRDefault="00E339D7" w:rsidP="00E339D7">
            <w:pPr>
              <w:widowControl w:val="0"/>
              <w:autoSpaceDE w:val="0"/>
              <w:autoSpaceDN w:val="0"/>
              <w:adjustRightInd w:val="0"/>
              <w:rPr>
                <w:rFonts w:ascii="Arial" w:hAnsi="Arial" w:cs="Arial"/>
                <w:color w:val="000000"/>
                <w:lang w:eastAsia="en-GB"/>
              </w:rPr>
            </w:pPr>
            <w:r w:rsidRPr="00B90E6C">
              <w:rPr>
                <w:rFonts w:ascii="Arial" w:hAnsi="Arial" w:cs="Arial"/>
                <w:color w:val="000000"/>
                <w:lang w:eastAsia="en-GB"/>
              </w:rPr>
              <w:t>KPI</w:t>
            </w:r>
          </w:p>
        </w:tc>
        <w:tc>
          <w:tcPr>
            <w:tcW w:w="1769" w:type="dxa"/>
            <w:gridSpan w:val="2"/>
            <w:shd w:val="clear" w:color="auto" w:fill="D9D9D9"/>
            <w:vAlign w:val="center"/>
          </w:tcPr>
          <w:p w14:paraId="59C694EA" w14:textId="77777777" w:rsidR="00E339D7" w:rsidRPr="00B90E6C" w:rsidRDefault="00E339D7" w:rsidP="00E339D7">
            <w:pPr>
              <w:widowControl w:val="0"/>
              <w:autoSpaceDE w:val="0"/>
              <w:autoSpaceDN w:val="0"/>
              <w:adjustRightInd w:val="0"/>
              <w:rPr>
                <w:rFonts w:ascii="Arial" w:hAnsi="Arial" w:cs="Arial"/>
                <w:color w:val="000000"/>
                <w:lang w:eastAsia="en-GB"/>
              </w:rPr>
            </w:pPr>
            <w:r w:rsidRPr="00B90E6C">
              <w:rPr>
                <w:rFonts w:ascii="Arial" w:hAnsi="Arial" w:cs="Arial"/>
                <w:color w:val="000000"/>
                <w:lang w:eastAsia="en-GB"/>
              </w:rPr>
              <w:t>Details</w:t>
            </w:r>
          </w:p>
        </w:tc>
        <w:tc>
          <w:tcPr>
            <w:tcW w:w="1771" w:type="dxa"/>
            <w:gridSpan w:val="3"/>
            <w:shd w:val="clear" w:color="auto" w:fill="D9D9D9"/>
            <w:vAlign w:val="center"/>
          </w:tcPr>
          <w:p w14:paraId="324BB72A" w14:textId="77777777" w:rsidR="00E339D7" w:rsidRPr="00B90E6C" w:rsidRDefault="00E339D7" w:rsidP="00E339D7">
            <w:pPr>
              <w:jc w:val="center"/>
              <w:rPr>
                <w:rFonts w:ascii="Arial" w:hAnsi="Arial" w:cs="Arial"/>
              </w:rPr>
            </w:pPr>
            <w:r w:rsidRPr="00B90E6C">
              <w:rPr>
                <w:rFonts w:ascii="Arial" w:hAnsi="Arial" w:cs="Arial"/>
              </w:rPr>
              <w:t>Tolerance</w:t>
            </w:r>
          </w:p>
        </w:tc>
        <w:tc>
          <w:tcPr>
            <w:tcW w:w="1772" w:type="dxa"/>
            <w:gridSpan w:val="3"/>
            <w:shd w:val="clear" w:color="auto" w:fill="D9D9D9"/>
          </w:tcPr>
          <w:p w14:paraId="1DBE9E27" w14:textId="77777777" w:rsidR="00E339D7" w:rsidRPr="00B90E6C" w:rsidRDefault="00E339D7" w:rsidP="00E339D7">
            <w:pPr>
              <w:widowControl w:val="0"/>
              <w:autoSpaceDE w:val="0"/>
              <w:autoSpaceDN w:val="0"/>
              <w:adjustRightInd w:val="0"/>
              <w:jc w:val="center"/>
              <w:rPr>
                <w:rFonts w:ascii="Arial" w:hAnsi="Arial" w:cs="Arial"/>
                <w:color w:val="000000"/>
                <w:lang w:eastAsia="en-GB"/>
              </w:rPr>
            </w:pPr>
            <w:r>
              <w:rPr>
                <w:rFonts w:ascii="Arial" w:hAnsi="Arial" w:cs="Arial"/>
                <w:color w:val="000000"/>
                <w:lang w:eastAsia="en-GB"/>
              </w:rPr>
              <w:t>Feb</w:t>
            </w:r>
            <w:r w:rsidRPr="00B90E6C">
              <w:rPr>
                <w:rFonts w:ascii="Arial" w:hAnsi="Arial" w:cs="Arial"/>
                <w:color w:val="000000"/>
                <w:lang w:eastAsia="en-GB"/>
              </w:rPr>
              <w:t xml:space="preserve"> 2019</w:t>
            </w:r>
          </w:p>
        </w:tc>
        <w:tc>
          <w:tcPr>
            <w:tcW w:w="1772" w:type="dxa"/>
            <w:gridSpan w:val="3"/>
            <w:shd w:val="clear" w:color="auto" w:fill="D9D9D9"/>
          </w:tcPr>
          <w:p w14:paraId="34C5F41E" w14:textId="77777777" w:rsidR="00E339D7" w:rsidRPr="00B90E6C" w:rsidRDefault="00E339D7" w:rsidP="00E339D7">
            <w:pPr>
              <w:widowControl w:val="0"/>
              <w:autoSpaceDE w:val="0"/>
              <w:autoSpaceDN w:val="0"/>
              <w:adjustRightInd w:val="0"/>
              <w:jc w:val="center"/>
              <w:rPr>
                <w:rFonts w:ascii="Arial" w:hAnsi="Arial" w:cs="Arial"/>
                <w:color w:val="000000"/>
                <w:lang w:eastAsia="en-GB"/>
              </w:rPr>
            </w:pPr>
            <w:r>
              <w:rPr>
                <w:rFonts w:ascii="Arial" w:hAnsi="Arial" w:cs="Arial"/>
                <w:color w:val="000000"/>
                <w:lang w:eastAsia="en-GB"/>
              </w:rPr>
              <w:t>Mar</w:t>
            </w:r>
            <w:r w:rsidRPr="00B90E6C">
              <w:rPr>
                <w:rFonts w:ascii="Arial" w:hAnsi="Arial" w:cs="Arial"/>
                <w:color w:val="000000"/>
                <w:lang w:eastAsia="en-GB"/>
              </w:rPr>
              <w:t xml:space="preserve"> 2019</w:t>
            </w:r>
          </w:p>
        </w:tc>
        <w:tc>
          <w:tcPr>
            <w:tcW w:w="1891" w:type="dxa"/>
            <w:gridSpan w:val="4"/>
            <w:shd w:val="clear" w:color="auto" w:fill="D9D9D9"/>
          </w:tcPr>
          <w:p w14:paraId="2932F459" w14:textId="77777777" w:rsidR="00E339D7" w:rsidRPr="00B90E6C" w:rsidRDefault="00E339D7" w:rsidP="00E339D7">
            <w:pPr>
              <w:widowControl w:val="0"/>
              <w:autoSpaceDE w:val="0"/>
              <w:autoSpaceDN w:val="0"/>
              <w:adjustRightInd w:val="0"/>
              <w:jc w:val="center"/>
              <w:rPr>
                <w:rFonts w:ascii="Arial" w:hAnsi="Arial" w:cs="Arial"/>
                <w:color w:val="000000"/>
                <w:lang w:eastAsia="en-GB"/>
              </w:rPr>
            </w:pPr>
            <w:r>
              <w:rPr>
                <w:rFonts w:ascii="Arial" w:hAnsi="Arial" w:cs="Arial"/>
                <w:color w:val="000000"/>
                <w:lang w:eastAsia="en-GB"/>
              </w:rPr>
              <w:t>Apr</w:t>
            </w:r>
            <w:r w:rsidRPr="00B90E6C">
              <w:rPr>
                <w:rFonts w:ascii="Arial" w:hAnsi="Arial" w:cs="Arial"/>
                <w:color w:val="000000"/>
                <w:lang w:eastAsia="en-GB"/>
              </w:rPr>
              <w:t xml:space="preserve"> 2019</w:t>
            </w:r>
          </w:p>
        </w:tc>
        <w:tc>
          <w:tcPr>
            <w:tcW w:w="1842" w:type="dxa"/>
            <w:gridSpan w:val="2"/>
            <w:shd w:val="clear" w:color="auto" w:fill="D9D9D9"/>
            <w:vAlign w:val="center"/>
          </w:tcPr>
          <w:p w14:paraId="22D4BED2" w14:textId="77777777" w:rsidR="00E339D7" w:rsidRPr="00B90E6C" w:rsidRDefault="00E339D7" w:rsidP="00E339D7">
            <w:pPr>
              <w:widowControl w:val="0"/>
              <w:autoSpaceDE w:val="0"/>
              <w:autoSpaceDN w:val="0"/>
              <w:adjustRightInd w:val="0"/>
              <w:jc w:val="center"/>
              <w:rPr>
                <w:rFonts w:ascii="Arial" w:hAnsi="Arial" w:cs="Arial"/>
                <w:color w:val="000000"/>
                <w:lang w:eastAsia="en-GB"/>
              </w:rPr>
            </w:pPr>
            <w:r w:rsidRPr="00B90E6C">
              <w:rPr>
                <w:rFonts w:ascii="Arial" w:hAnsi="Arial" w:cs="Arial"/>
                <w:color w:val="000000"/>
                <w:lang w:eastAsia="en-GB"/>
              </w:rPr>
              <w:t>Target</w:t>
            </w:r>
          </w:p>
        </w:tc>
        <w:tc>
          <w:tcPr>
            <w:tcW w:w="1596" w:type="dxa"/>
            <w:shd w:val="clear" w:color="auto" w:fill="D9D9D9"/>
            <w:vAlign w:val="center"/>
          </w:tcPr>
          <w:p w14:paraId="56A93283" w14:textId="77777777" w:rsidR="00E339D7" w:rsidRPr="00B90E6C" w:rsidRDefault="00E339D7" w:rsidP="00E339D7">
            <w:pPr>
              <w:widowControl w:val="0"/>
              <w:autoSpaceDE w:val="0"/>
              <w:autoSpaceDN w:val="0"/>
              <w:adjustRightInd w:val="0"/>
              <w:jc w:val="center"/>
              <w:rPr>
                <w:rFonts w:ascii="Arial" w:hAnsi="Arial" w:cs="Arial"/>
                <w:lang w:eastAsia="en-GB"/>
              </w:rPr>
            </w:pPr>
            <w:r w:rsidRPr="00B90E6C">
              <w:rPr>
                <w:rFonts w:ascii="Arial" w:hAnsi="Arial" w:cs="Arial"/>
                <w:lang w:eastAsia="en-GB"/>
              </w:rPr>
              <w:t>On Track</w:t>
            </w:r>
          </w:p>
        </w:tc>
      </w:tr>
      <w:tr w:rsidR="00E339D7" w:rsidRPr="000D6890" w14:paraId="0E22FBE6" w14:textId="77777777" w:rsidTr="00EC00EB">
        <w:trPr>
          <w:trHeight w:val="422"/>
        </w:trPr>
        <w:tc>
          <w:tcPr>
            <w:tcW w:w="1903" w:type="dxa"/>
            <w:gridSpan w:val="3"/>
          </w:tcPr>
          <w:p w14:paraId="0E6676AD" w14:textId="77777777" w:rsidR="00E339D7" w:rsidRPr="00B90E6C" w:rsidRDefault="00E339D7" w:rsidP="00E339D7">
            <w:pPr>
              <w:widowControl w:val="0"/>
              <w:autoSpaceDE w:val="0"/>
              <w:autoSpaceDN w:val="0"/>
              <w:adjustRightInd w:val="0"/>
              <w:rPr>
                <w:rFonts w:ascii="Arial" w:hAnsi="Arial" w:cs="Arial"/>
                <w:color w:val="000000"/>
                <w:lang w:eastAsia="en-GB"/>
              </w:rPr>
            </w:pPr>
            <w:r w:rsidRPr="00B90E6C">
              <w:rPr>
                <w:rFonts w:ascii="Arial" w:hAnsi="Arial" w:cs="Arial"/>
                <w:color w:val="000000"/>
                <w:lang w:eastAsia="en-GB"/>
              </w:rPr>
              <w:t>Total complaints.</w:t>
            </w:r>
          </w:p>
        </w:tc>
        <w:tc>
          <w:tcPr>
            <w:tcW w:w="1769" w:type="dxa"/>
            <w:gridSpan w:val="2"/>
          </w:tcPr>
          <w:p w14:paraId="0BE37676" w14:textId="77777777" w:rsidR="00E339D7" w:rsidRPr="00B90E6C" w:rsidRDefault="00E339D7" w:rsidP="00E339D7">
            <w:pPr>
              <w:widowControl w:val="0"/>
              <w:autoSpaceDE w:val="0"/>
              <w:autoSpaceDN w:val="0"/>
              <w:adjustRightInd w:val="0"/>
              <w:jc w:val="center"/>
              <w:rPr>
                <w:rFonts w:ascii="Arial" w:hAnsi="Arial" w:cs="Arial"/>
                <w:color w:val="000000"/>
                <w:lang w:eastAsia="en-GB"/>
              </w:rPr>
            </w:pPr>
            <w:r w:rsidRPr="00B90E6C">
              <w:rPr>
                <w:rFonts w:ascii="Arial" w:hAnsi="Arial" w:cs="Arial"/>
                <w:color w:val="000000"/>
                <w:lang w:eastAsia="en-GB"/>
              </w:rPr>
              <w:t>Measured as a percentage of patient activity.</w:t>
            </w:r>
          </w:p>
        </w:tc>
        <w:tc>
          <w:tcPr>
            <w:tcW w:w="1771" w:type="dxa"/>
            <w:gridSpan w:val="3"/>
            <w:vAlign w:val="center"/>
          </w:tcPr>
          <w:p w14:paraId="30443568" w14:textId="77777777" w:rsidR="00E339D7" w:rsidRPr="00B90E6C" w:rsidRDefault="00E339D7" w:rsidP="00E339D7">
            <w:pPr>
              <w:rPr>
                <w:rFonts w:ascii="Arial" w:hAnsi="Arial" w:cs="Arial"/>
                <w:color w:val="000000"/>
                <w:sz w:val="22"/>
              </w:rPr>
            </w:pPr>
            <w:r w:rsidRPr="00B90E6C">
              <w:rPr>
                <w:rFonts w:ascii="Arial" w:hAnsi="Arial" w:cs="Arial"/>
                <w:color w:val="000000"/>
                <w:sz w:val="22"/>
              </w:rPr>
              <w:t xml:space="preserve">≤ 0.10% = Green          </w:t>
            </w:r>
          </w:p>
          <w:p w14:paraId="43C19486" w14:textId="77777777" w:rsidR="00E339D7" w:rsidRPr="00B90E6C" w:rsidRDefault="00E339D7" w:rsidP="00E339D7">
            <w:pPr>
              <w:rPr>
                <w:rFonts w:ascii="Arial" w:hAnsi="Arial" w:cs="Arial"/>
                <w:color w:val="000000"/>
                <w:sz w:val="22"/>
              </w:rPr>
            </w:pPr>
            <w:r w:rsidRPr="00B90E6C">
              <w:rPr>
                <w:rFonts w:ascii="Arial" w:hAnsi="Arial" w:cs="Arial"/>
                <w:color w:val="000000"/>
                <w:sz w:val="22"/>
              </w:rPr>
              <w:t xml:space="preserve">0.11% - 0.14% = Amber        </w:t>
            </w:r>
          </w:p>
          <w:p w14:paraId="746BA5EE" w14:textId="77777777" w:rsidR="00E339D7" w:rsidRPr="00B90E6C" w:rsidRDefault="00E339D7" w:rsidP="00E339D7">
            <w:pPr>
              <w:rPr>
                <w:rFonts w:ascii="Arial" w:hAnsi="Arial" w:cs="Arial"/>
                <w:color w:val="000000"/>
                <w:sz w:val="22"/>
              </w:rPr>
            </w:pPr>
            <w:r w:rsidRPr="00B90E6C">
              <w:rPr>
                <w:rFonts w:ascii="Arial" w:hAnsi="Arial" w:cs="Arial"/>
                <w:color w:val="000000"/>
                <w:sz w:val="22"/>
              </w:rPr>
              <w:t>≥0.15% = Red</w:t>
            </w:r>
          </w:p>
        </w:tc>
        <w:tc>
          <w:tcPr>
            <w:tcW w:w="1772" w:type="dxa"/>
            <w:gridSpan w:val="3"/>
            <w:vAlign w:val="center"/>
          </w:tcPr>
          <w:p w14:paraId="60C97FB7" w14:textId="77777777" w:rsidR="00E339D7" w:rsidRPr="00B90E6C" w:rsidRDefault="00E339D7" w:rsidP="00E339D7">
            <w:pPr>
              <w:widowControl w:val="0"/>
              <w:autoSpaceDE w:val="0"/>
              <w:autoSpaceDN w:val="0"/>
              <w:adjustRightInd w:val="0"/>
              <w:jc w:val="center"/>
              <w:rPr>
                <w:rFonts w:ascii="Arial" w:hAnsi="Arial" w:cs="Arial"/>
                <w:color w:val="000000"/>
                <w:lang w:eastAsia="en-GB"/>
              </w:rPr>
            </w:pPr>
            <w:r w:rsidRPr="00B90E6C">
              <w:rPr>
                <w:rFonts w:ascii="Arial" w:hAnsi="Arial" w:cs="Arial"/>
                <w:color w:val="000000"/>
                <w:lang w:eastAsia="en-GB"/>
              </w:rPr>
              <w:t>0.</w:t>
            </w:r>
            <w:r>
              <w:rPr>
                <w:rFonts w:ascii="Arial" w:hAnsi="Arial" w:cs="Arial"/>
                <w:color w:val="000000"/>
                <w:lang w:eastAsia="en-GB"/>
              </w:rPr>
              <w:t>08</w:t>
            </w:r>
            <w:r w:rsidRPr="00B90E6C">
              <w:rPr>
                <w:rFonts w:ascii="Arial" w:hAnsi="Arial" w:cs="Arial"/>
                <w:color w:val="000000"/>
                <w:lang w:eastAsia="en-GB"/>
              </w:rPr>
              <w:t>%</w:t>
            </w:r>
          </w:p>
        </w:tc>
        <w:tc>
          <w:tcPr>
            <w:tcW w:w="1772" w:type="dxa"/>
            <w:gridSpan w:val="3"/>
            <w:vAlign w:val="center"/>
          </w:tcPr>
          <w:p w14:paraId="2D356AD2" w14:textId="77777777" w:rsidR="00E339D7" w:rsidRPr="00B90E6C" w:rsidRDefault="00E339D7" w:rsidP="00E339D7">
            <w:pPr>
              <w:widowControl w:val="0"/>
              <w:autoSpaceDE w:val="0"/>
              <w:autoSpaceDN w:val="0"/>
              <w:adjustRightInd w:val="0"/>
              <w:jc w:val="center"/>
              <w:rPr>
                <w:rFonts w:ascii="Arial" w:hAnsi="Arial" w:cs="Arial"/>
                <w:color w:val="000000"/>
                <w:lang w:eastAsia="en-GB"/>
              </w:rPr>
            </w:pPr>
            <w:r w:rsidRPr="00B90E6C">
              <w:rPr>
                <w:rFonts w:ascii="Arial" w:hAnsi="Arial" w:cs="Arial"/>
                <w:color w:val="000000"/>
                <w:lang w:eastAsia="en-GB"/>
              </w:rPr>
              <w:t>0.12%</w:t>
            </w:r>
          </w:p>
        </w:tc>
        <w:tc>
          <w:tcPr>
            <w:tcW w:w="1891" w:type="dxa"/>
            <w:gridSpan w:val="4"/>
            <w:vAlign w:val="center"/>
          </w:tcPr>
          <w:p w14:paraId="754FBDDF" w14:textId="77777777" w:rsidR="00E339D7" w:rsidRPr="00B90E6C" w:rsidRDefault="00E339D7" w:rsidP="00E339D7">
            <w:pPr>
              <w:widowControl w:val="0"/>
              <w:autoSpaceDE w:val="0"/>
              <w:autoSpaceDN w:val="0"/>
              <w:adjustRightInd w:val="0"/>
              <w:jc w:val="center"/>
              <w:rPr>
                <w:rFonts w:ascii="Arial" w:hAnsi="Arial" w:cs="Arial"/>
                <w:color w:val="000000"/>
                <w:lang w:eastAsia="en-GB"/>
              </w:rPr>
            </w:pPr>
            <w:r w:rsidRPr="00B90E6C">
              <w:rPr>
                <w:rFonts w:ascii="Arial" w:hAnsi="Arial" w:cs="Arial"/>
                <w:color w:val="000000"/>
                <w:lang w:eastAsia="en-GB"/>
              </w:rPr>
              <w:t>0.12%</w:t>
            </w:r>
          </w:p>
        </w:tc>
        <w:tc>
          <w:tcPr>
            <w:tcW w:w="1842" w:type="dxa"/>
            <w:gridSpan w:val="2"/>
            <w:vAlign w:val="center"/>
          </w:tcPr>
          <w:p w14:paraId="0F340E13" w14:textId="77777777" w:rsidR="00E339D7" w:rsidRPr="00B90E6C" w:rsidRDefault="00E339D7" w:rsidP="00E339D7">
            <w:pPr>
              <w:widowControl w:val="0"/>
              <w:autoSpaceDE w:val="0"/>
              <w:autoSpaceDN w:val="0"/>
              <w:adjustRightInd w:val="0"/>
              <w:ind w:left="-109" w:right="-108"/>
              <w:jc w:val="center"/>
              <w:rPr>
                <w:rFonts w:ascii="Arial" w:hAnsi="Arial" w:cs="Arial"/>
                <w:color w:val="000000"/>
                <w:sz w:val="22"/>
              </w:rPr>
            </w:pPr>
            <w:r w:rsidRPr="00B90E6C">
              <w:rPr>
                <w:rFonts w:ascii="Arial" w:hAnsi="Arial" w:cs="Arial"/>
                <w:color w:val="000000"/>
                <w:sz w:val="22"/>
              </w:rPr>
              <w:t>≤0.10%</w:t>
            </w:r>
          </w:p>
        </w:tc>
        <w:tc>
          <w:tcPr>
            <w:tcW w:w="1596" w:type="dxa"/>
            <w:shd w:val="clear" w:color="auto" w:fill="FFC000"/>
            <w:vAlign w:val="center"/>
          </w:tcPr>
          <w:p w14:paraId="5B0C9E55" w14:textId="77777777" w:rsidR="00E339D7" w:rsidRPr="00B90E6C" w:rsidRDefault="00E339D7" w:rsidP="00E339D7">
            <w:pPr>
              <w:widowControl w:val="0"/>
              <w:autoSpaceDE w:val="0"/>
              <w:autoSpaceDN w:val="0"/>
              <w:adjustRightInd w:val="0"/>
              <w:jc w:val="center"/>
              <w:rPr>
                <w:rFonts w:ascii="Arial" w:hAnsi="Arial" w:cs="Arial"/>
                <w:color w:val="000000"/>
                <w:lang w:eastAsia="en-GB"/>
              </w:rPr>
            </w:pPr>
            <w:r>
              <w:rPr>
                <w:rFonts w:ascii="Arial" w:hAnsi="Arial" w:cs="Arial"/>
                <w:color w:val="000000"/>
                <w:lang w:eastAsia="en-GB"/>
              </w:rPr>
              <w:sym w:font="Wingdings" w:char="F0F3"/>
            </w:r>
          </w:p>
        </w:tc>
      </w:tr>
      <w:tr w:rsidR="00E339D7" w:rsidRPr="000D6890" w14:paraId="0B30F079" w14:textId="77777777" w:rsidTr="00B90E6C">
        <w:trPr>
          <w:trHeight w:val="422"/>
        </w:trPr>
        <w:tc>
          <w:tcPr>
            <w:tcW w:w="1903" w:type="dxa"/>
            <w:gridSpan w:val="3"/>
          </w:tcPr>
          <w:p w14:paraId="6F2651F0" w14:textId="77777777" w:rsidR="00E339D7" w:rsidRPr="00B90E6C" w:rsidRDefault="00E339D7" w:rsidP="00E339D7">
            <w:pPr>
              <w:widowControl w:val="0"/>
              <w:autoSpaceDE w:val="0"/>
              <w:autoSpaceDN w:val="0"/>
              <w:adjustRightInd w:val="0"/>
              <w:rPr>
                <w:rFonts w:ascii="Arial" w:hAnsi="Arial" w:cs="Arial"/>
                <w:color w:val="000000"/>
                <w:lang w:eastAsia="en-GB"/>
              </w:rPr>
            </w:pPr>
            <w:r w:rsidRPr="00B90E6C">
              <w:rPr>
                <w:rFonts w:ascii="Arial" w:hAnsi="Arial" w:cs="Arial"/>
                <w:color w:val="000000"/>
                <w:lang w:eastAsia="en-GB"/>
              </w:rPr>
              <w:t>Stage One complaints responded to within 10 days.</w:t>
            </w:r>
          </w:p>
        </w:tc>
        <w:tc>
          <w:tcPr>
            <w:tcW w:w="1769" w:type="dxa"/>
            <w:gridSpan w:val="2"/>
          </w:tcPr>
          <w:p w14:paraId="2C22448C" w14:textId="77777777" w:rsidR="00E339D7" w:rsidRPr="00B90E6C" w:rsidRDefault="00E339D7" w:rsidP="00E339D7">
            <w:pPr>
              <w:widowControl w:val="0"/>
              <w:autoSpaceDE w:val="0"/>
              <w:autoSpaceDN w:val="0"/>
              <w:adjustRightInd w:val="0"/>
              <w:jc w:val="center"/>
              <w:rPr>
                <w:rFonts w:ascii="Arial" w:hAnsi="Arial" w:cs="Arial"/>
                <w:color w:val="000000"/>
                <w:lang w:eastAsia="en-GB"/>
              </w:rPr>
            </w:pPr>
            <w:r w:rsidRPr="00B90E6C">
              <w:rPr>
                <w:rFonts w:ascii="Arial" w:hAnsi="Arial" w:cs="Arial"/>
                <w:color w:val="000000"/>
                <w:lang w:eastAsia="en-GB"/>
              </w:rPr>
              <w:t>Measured as a percentage of complaints received.</w:t>
            </w:r>
          </w:p>
        </w:tc>
        <w:tc>
          <w:tcPr>
            <w:tcW w:w="1771" w:type="dxa"/>
            <w:gridSpan w:val="3"/>
            <w:vAlign w:val="center"/>
          </w:tcPr>
          <w:p w14:paraId="39AC791D" w14:textId="77777777" w:rsidR="00E339D7" w:rsidRPr="00B90E6C" w:rsidRDefault="00E339D7" w:rsidP="00E339D7">
            <w:pPr>
              <w:rPr>
                <w:rFonts w:ascii="Arial" w:hAnsi="Arial" w:cs="Arial"/>
                <w:color w:val="000000"/>
                <w:sz w:val="22"/>
              </w:rPr>
            </w:pPr>
            <w:r w:rsidRPr="00B90E6C">
              <w:rPr>
                <w:rFonts w:ascii="Arial" w:hAnsi="Arial" w:cs="Arial"/>
                <w:color w:val="000000"/>
                <w:sz w:val="22"/>
              </w:rPr>
              <w:t xml:space="preserve">&gt;75% = Green        </w:t>
            </w:r>
          </w:p>
          <w:p w14:paraId="28AF279A" w14:textId="77777777" w:rsidR="00E339D7" w:rsidRPr="00B90E6C" w:rsidRDefault="00E339D7" w:rsidP="00E339D7">
            <w:pPr>
              <w:rPr>
                <w:rFonts w:ascii="Arial" w:hAnsi="Arial" w:cs="Arial"/>
                <w:color w:val="000000"/>
                <w:sz w:val="22"/>
              </w:rPr>
            </w:pPr>
            <w:r w:rsidRPr="00B90E6C">
              <w:rPr>
                <w:rFonts w:ascii="Arial" w:hAnsi="Arial" w:cs="Arial"/>
                <w:color w:val="000000"/>
                <w:sz w:val="22"/>
              </w:rPr>
              <w:t xml:space="preserve">75% - 60% = Amber           </w:t>
            </w:r>
          </w:p>
          <w:p w14:paraId="628EFF28" w14:textId="77777777" w:rsidR="00E339D7" w:rsidRPr="00B90E6C" w:rsidRDefault="00E339D7" w:rsidP="00E339D7">
            <w:pPr>
              <w:rPr>
                <w:rFonts w:ascii="Arial" w:hAnsi="Arial" w:cs="Arial"/>
                <w:color w:val="000000"/>
              </w:rPr>
            </w:pPr>
            <w:r w:rsidRPr="00B90E6C">
              <w:rPr>
                <w:rFonts w:ascii="Arial" w:hAnsi="Arial" w:cs="Arial"/>
                <w:color w:val="000000"/>
                <w:sz w:val="22"/>
              </w:rPr>
              <w:t>&lt;60% = Red</w:t>
            </w:r>
          </w:p>
        </w:tc>
        <w:tc>
          <w:tcPr>
            <w:tcW w:w="1772" w:type="dxa"/>
            <w:gridSpan w:val="3"/>
            <w:vAlign w:val="center"/>
          </w:tcPr>
          <w:p w14:paraId="22DF94EC" w14:textId="77777777" w:rsidR="00E339D7" w:rsidRPr="00B90E6C" w:rsidRDefault="00E339D7" w:rsidP="00E339D7">
            <w:pPr>
              <w:widowControl w:val="0"/>
              <w:autoSpaceDE w:val="0"/>
              <w:autoSpaceDN w:val="0"/>
              <w:adjustRightInd w:val="0"/>
              <w:jc w:val="center"/>
              <w:rPr>
                <w:rFonts w:ascii="Arial" w:hAnsi="Arial" w:cs="Arial"/>
                <w:color w:val="000000"/>
                <w:lang w:eastAsia="en-GB"/>
              </w:rPr>
            </w:pPr>
            <w:r>
              <w:rPr>
                <w:rFonts w:ascii="Arial" w:hAnsi="Arial" w:cs="Arial"/>
                <w:color w:val="000000"/>
                <w:lang w:eastAsia="en-GB"/>
              </w:rPr>
              <w:t>100</w:t>
            </w:r>
            <w:r w:rsidRPr="00B90E6C">
              <w:rPr>
                <w:rFonts w:ascii="Arial" w:hAnsi="Arial" w:cs="Arial"/>
                <w:color w:val="000000"/>
                <w:lang w:eastAsia="en-GB"/>
              </w:rPr>
              <w:t>%</w:t>
            </w:r>
          </w:p>
        </w:tc>
        <w:tc>
          <w:tcPr>
            <w:tcW w:w="1772" w:type="dxa"/>
            <w:gridSpan w:val="3"/>
            <w:vAlign w:val="center"/>
          </w:tcPr>
          <w:p w14:paraId="7660F115" w14:textId="77777777" w:rsidR="00E339D7" w:rsidRPr="00B90E6C" w:rsidRDefault="00E339D7" w:rsidP="00E339D7">
            <w:pPr>
              <w:widowControl w:val="0"/>
              <w:autoSpaceDE w:val="0"/>
              <w:autoSpaceDN w:val="0"/>
              <w:adjustRightInd w:val="0"/>
              <w:jc w:val="center"/>
              <w:rPr>
                <w:rFonts w:ascii="Arial" w:hAnsi="Arial" w:cs="Arial"/>
                <w:color w:val="000000"/>
                <w:lang w:eastAsia="en-GB"/>
              </w:rPr>
            </w:pPr>
            <w:r w:rsidRPr="00B90E6C">
              <w:rPr>
                <w:rFonts w:ascii="Arial" w:hAnsi="Arial" w:cs="Arial"/>
                <w:color w:val="000000"/>
                <w:lang w:eastAsia="en-GB"/>
              </w:rPr>
              <w:t>88%</w:t>
            </w:r>
          </w:p>
        </w:tc>
        <w:tc>
          <w:tcPr>
            <w:tcW w:w="1891" w:type="dxa"/>
            <w:gridSpan w:val="4"/>
            <w:vAlign w:val="center"/>
          </w:tcPr>
          <w:p w14:paraId="000D9A2F" w14:textId="77777777" w:rsidR="00E339D7" w:rsidRPr="00B90E6C" w:rsidRDefault="00E339D7" w:rsidP="00E339D7">
            <w:pPr>
              <w:widowControl w:val="0"/>
              <w:autoSpaceDE w:val="0"/>
              <w:autoSpaceDN w:val="0"/>
              <w:adjustRightInd w:val="0"/>
              <w:jc w:val="center"/>
              <w:rPr>
                <w:rFonts w:ascii="Arial" w:hAnsi="Arial" w:cs="Arial"/>
                <w:color w:val="000000"/>
                <w:lang w:eastAsia="en-GB"/>
              </w:rPr>
            </w:pPr>
            <w:r w:rsidRPr="00B90E6C">
              <w:rPr>
                <w:rFonts w:ascii="Arial" w:hAnsi="Arial" w:cs="Arial"/>
                <w:color w:val="000000"/>
                <w:lang w:eastAsia="en-GB"/>
              </w:rPr>
              <w:t>71%</w:t>
            </w:r>
          </w:p>
        </w:tc>
        <w:tc>
          <w:tcPr>
            <w:tcW w:w="1842" w:type="dxa"/>
            <w:gridSpan w:val="2"/>
            <w:vAlign w:val="center"/>
          </w:tcPr>
          <w:p w14:paraId="24E0B1C0" w14:textId="77777777" w:rsidR="00E339D7" w:rsidRPr="00B90E6C" w:rsidRDefault="00E339D7" w:rsidP="00E339D7">
            <w:pPr>
              <w:widowControl w:val="0"/>
              <w:autoSpaceDE w:val="0"/>
              <w:autoSpaceDN w:val="0"/>
              <w:adjustRightInd w:val="0"/>
              <w:ind w:left="-109" w:right="-108"/>
              <w:jc w:val="center"/>
              <w:rPr>
                <w:rFonts w:ascii="Arial" w:hAnsi="Arial" w:cs="Arial"/>
                <w:color w:val="000000"/>
                <w:sz w:val="22"/>
              </w:rPr>
            </w:pPr>
            <w:r w:rsidRPr="00B90E6C">
              <w:rPr>
                <w:rFonts w:ascii="Arial" w:hAnsi="Arial" w:cs="Arial"/>
                <w:color w:val="000000"/>
                <w:sz w:val="22"/>
              </w:rPr>
              <w:t>&gt;75%</w:t>
            </w:r>
          </w:p>
        </w:tc>
        <w:tc>
          <w:tcPr>
            <w:tcW w:w="1596" w:type="dxa"/>
            <w:shd w:val="clear" w:color="auto" w:fill="FFC000"/>
            <w:vAlign w:val="center"/>
          </w:tcPr>
          <w:p w14:paraId="5B0FE0D3" w14:textId="77777777" w:rsidR="00E339D7" w:rsidRPr="00B90E6C" w:rsidRDefault="00E339D7" w:rsidP="00E339D7">
            <w:pPr>
              <w:widowControl w:val="0"/>
              <w:autoSpaceDE w:val="0"/>
              <w:autoSpaceDN w:val="0"/>
              <w:adjustRightInd w:val="0"/>
              <w:jc w:val="center"/>
              <w:rPr>
                <w:rFonts w:ascii="Arial" w:hAnsi="Arial" w:cs="Arial"/>
                <w:color w:val="000000"/>
                <w:lang w:eastAsia="en-GB"/>
              </w:rPr>
            </w:pPr>
            <w:r w:rsidRPr="00B90E6C">
              <w:rPr>
                <w:rFonts w:ascii="Arial" w:hAnsi="Arial" w:cs="Arial"/>
                <w:color w:val="000000"/>
                <w:lang w:eastAsia="en-GB"/>
              </w:rPr>
              <w:sym w:font="Wingdings" w:char="F0F2"/>
            </w:r>
          </w:p>
        </w:tc>
      </w:tr>
      <w:tr w:rsidR="00E339D7" w:rsidRPr="000D6890" w14:paraId="32E4924E" w14:textId="77777777" w:rsidTr="00D94FB8">
        <w:trPr>
          <w:trHeight w:val="422"/>
        </w:trPr>
        <w:tc>
          <w:tcPr>
            <w:tcW w:w="1903" w:type="dxa"/>
            <w:gridSpan w:val="3"/>
          </w:tcPr>
          <w:p w14:paraId="6F86020F" w14:textId="77777777" w:rsidR="00E339D7" w:rsidRPr="00B90E6C" w:rsidRDefault="00E339D7" w:rsidP="00E339D7">
            <w:pPr>
              <w:widowControl w:val="0"/>
              <w:autoSpaceDE w:val="0"/>
              <w:autoSpaceDN w:val="0"/>
              <w:adjustRightInd w:val="0"/>
              <w:rPr>
                <w:rFonts w:ascii="Arial" w:hAnsi="Arial" w:cs="Arial"/>
                <w:color w:val="000000"/>
                <w:lang w:eastAsia="en-GB"/>
              </w:rPr>
            </w:pPr>
            <w:r w:rsidRPr="00B90E6C">
              <w:rPr>
                <w:rFonts w:ascii="Arial" w:hAnsi="Arial" w:cs="Arial"/>
                <w:color w:val="000000"/>
                <w:lang w:eastAsia="en-GB"/>
              </w:rPr>
              <w:t>Stage Two complaints responded to within 20 days.</w:t>
            </w:r>
          </w:p>
        </w:tc>
        <w:tc>
          <w:tcPr>
            <w:tcW w:w="1769" w:type="dxa"/>
            <w:gridSpan w:val="2"/>
          </w:tcPr>
          <w:p w14:paraId="0309EAD2" w14:textId="77777777" w:rsidR="00E339D7" w:rsidRPr="00B90E6C" w:rsidRDefault="00E339D7" w:rsidP="00E339D7">
            <w:pPr>
              <w:widowControl w:val="0"/>
              <w:autoSpaceDE w:val="0"/>
              <w:autoSpaceDN w:val="0"/>
              <w:adjustRightInd w:val="0"/>
              <w:jc w:val="center"/>
              <w:rPr>
                <w:rFonts w:ascii="Arial" w:hAnsi="Arial" w:cs="Arial"/>
                <w:color w:val="000000"/>
                <w:lang w:eastAsia="en-GB"/>
              </w:rPr>
            </w:pPr>
            <w:r w:rsidRPr="00B90E6C">
              <w:rPr>
                <w:rFonts w:ascii="Arial" w:hAnsi="Arial" w:cs="Arial"/>
                <w:color w:val="000000"/>
                <w:lang w:eastAsia="en-GB"/>
              </w:rPr>
              <w:t>Measured as a percentage of complaints received.</w:t>
            </w:r>
          </w:p>
        </w:tc>
        <w:tc>
          <w:tcPr>
            <w:tcW w:w="1771" w:type="dxa"/>
            <w:gridSpan w:val="3"/>
            <w:vAlign w:val="center"/>
          </w:tcPr>
          <w:p w14:paraId="2E822706" w14:textId="77777777" w:rsidR="00E339D7" w:rsidRPr="00B90E6C" w:rsidRDefault="00E339D7" w:rsidP="00E339D7">
            <w:pPr>
              <w:rPr>
                <w:rFonts w:ascii="Arial" w:hAnsi="Arial" w:cs="Arial"/>
                <w:color w:val="000000"/>
                <w:sz w:val="22"/>
              </w:rPr>
            </w:pPr>
            <w:r w:rsidRPr="00B90E6C">
              <w:rPr>
                <w:rFonts w:ascii="Arial" w:hAnsi="Arial" w:cs="Arial"/>
                <w:color w:val="000000"/>
                <w:sz w:val="22"/>
              </w:rPr>
              <w:t xml:space="preserve">&gt;75% = Green        </w:t>
            </w:r>
          </w:p>
          <w:p w14:paraId="521FD584" w14:textId="77777777" w:rsidR="00E339D7" w:rsidRPr="00B90E6C" w:rsidRDefault="00E339D7" w:rsidP="00E339D7">
            <w:pPr>
              <w:rPr>
                <w:rFonts w:ascii="Arial" w:hAnsi="Arial" w:cs="Arial"/>
                <w:color w:val="000000"/>
                <w:sz w:val="22"/>
              </w:rPr>
            </w:pPr>
            <w:r w:rsidRPr="00B90E6C">
              <w:rPr>
                <w:rFonts w:ascii="Arial" w:hAnsi="Arial" w:cs="Arial"/>
                <w:color w:val="000000"/>
                <w:sz w:val="22"/>
              </w:rPr>
              <w:t xml:space="preserve">75% - 60% = Amber           </w:t>
            </w:r>
          </w:p>
          <w:p w14:paraId="2A4F0C9C" w14:textId="77777777" w:rsidR="00E339D7" w:rsidRPr="00B90E6C" w:rsidRDefault="00E339D7" w:rsidP="00E339D7">
            <w:pPr>
              <w:rPr>
                <w:rFonts w:ascii="Arial" w:hAnsi="Arial" w:cs="Arial"/>
                <w:color w:val="000000"/>
              </w:rPr>
            </w:pPr>
            <w:r w:rsidRPr="00B90E6C">
              <w:rPr>
                <w:rFonts w:ascii="Arial" w:hAnsi="Arial" w:cs="Arial"/>
                <w:color w:val="000000"/>
                <w:sz w:val="22"/>
              </w:rPr>
              <w:t>&lt;60% = Red</w:t>
            </w:r>
          </w:p>
        </w:tc>
        <w:tc>
          <w:tcPr>
            <w:tcW w:w="1772" w:type="dxa"/>
            <w:gridSpan w:val="3"/>
            <w:vAlign w:val="center"/>
          </w:tcPr>
          <w:p w14:paraId="35A3867A" w14:textId="77777777" w:rsidR="00E339D7" w:rsidRPr="00B90E6C" w:rsidRDefault="00E339D7" w:rsidP="00E339D7">
            <w:pPr>
              <w:widowControl w:val="0"/>
              <w:autoSpaceDE w:val="0"/>
              <w:autoSpaceDN w:val="0"/>
              <w:adjustRightInd w:val="0"/>
              <w:jc w:val="center"/>
              <w:rPr>
                <w:rFonts w:ascii="Arial" w:hAnsi="Arial" w:cs="Arial"/>
                <w:color w:val="000000"/>
                <w:lang w:eastAsia="en-GB"/>
              </w:rPr>
            </w:pPr>
            <w:r w:rsidRPr="00B90E6C">
              <w:rPr>
                <w:rFonts w:ascii="Arial" w:hAnsi="Arial" w:cs="Arial"/>
                <w:color w:val="000000"/>
                <w:lang w:eastAsia="en-GB"/>
              </w:rPr>
              <w:t>60%</w:t>
            </w:r>
          </w:p>
        </w:tc>
        <w:tc>
          <w:tcPr>
            <w:tcW w:w="1772" w:type="dxa"/>
            <w:gridSpan w:val="3"/>
            <w:vAlign w:val="center"/>
          </w:tcPr>
          <w:p w14:paraId="5D6ACCF0" w14:textId="77777777" w:rsidR="00E339D7" w:rsidRPr="00B90E6C" w:rsidRDefault="00E339D7" w:rsidP="00E339D7">
            <w:pPr>
              <w:widowControl w:val="0"/>
              <w:autoSpaceDE w:val="0"/>
              <w:autoSpaceDN w:val="0"/>
              <w:adjustRightInd w:val="0"/>
              <w:jc w:val="center"/>
              <w:rPr>
                <w:rFonts w:ascii="Arial" w:hAnsi="Arial" w:cs="Arial"/>
                <w:color w:val="000000"/>
                <w:lang w:eastAsia="en-GB"/>
              </w:rPr>
            </w:pPr>
            <w:r w:rsidRPr="00B90E6C">
              <w:rPr>
                <w:rFonts w:ascii="Arial" w:hAnsi="Arial" w:cs="Arial"/>
                <w:color w:val="000000"/>
                <w:lang w:eastAsia="en-GB"/>
              </w:rPr>
              <w:t>0%</w:t>
            </w:r>
          </w:p>
        </w:tc>
        <w:tc>
          <w:tcPr>
            <w:tcW w:w="1891" w:type="dxa"/>
            <w:gridSpan w:val="4"/>
            <w:vAlign w:val="center"/>
          </w:tcPr>
          <w:p w14:paraId="6544EC20" w14:textId="77777777" w:rsidR="00E339D7" w:rsidRPr="00B90E6C" w:rsidRDefault="00E339D7" w:rsidP="00E339D7">
            <w:pPr>
              <w:widowControl w:val="0"/>
              <w:autoSpaceDE w:val="0"/>
              <w:autoSpaceDN w:val="0"/>
              <w:adjustRightInd w:val="0"/>
              <w:jc w:val="center"/>
              <w:rPr>
                <w:rFonts w:ascii="Arial" w:hAnsi="Arial" w:cs="Arial"/>
                <w:color w:val="000000"/>
                <w:lang w:eastAsia="en-GB"/>
              </w:rPr>
            </w:pPr>
            <w:r>
              <w:rPr>
                <w:rFonts w:ascii="Arial" w:hAnsi="Arial" w:cs="Arial"/>
                <w:color w:val="000000"/>
                <w:lang w:eastAsia="en-GB"/>
              </w:rPr>
              <w:t>5</w:t>
            </w:r>
            <w:r w:rsidRPr="00B90E6C">
              <w:rPr>
                <w:rFonts w:ascii="Arial" w:hAnsi="Arial" w:cs="Arial"/>
                <w:color w:val="000000"/>
                <w:lang w:eastAsia="en-GB"/>
              </w:rPr>
              <w:t>0%</w:t>
            </w:r>
          </w:p>
        </w:tc>
        <w:tc>
          <w:tcPr>
            <w:tcW w:w="1842" w:type="dxa"/>
            <w:gridSpan w:val="2"/>
            <w:vAlign w:val="center"/>
          </w:tcPr>
          <w:p w14:paraId="202378C5" w14:textId="77777777" w:rsidR="00E339D7" w:rsidRPr="00B90E6C" w:rsidRDefault="00E339D7" w:rsidP="00E339D7">
            <w:pPr>
              <w:widowControl w:val="0"/>
              <w:autoSpaceDE w:val="0"/>
              <w:autoSpaceDN w:val="0"/>
              <w:adjustRightInd w:val="0"/>
              <w:ind w:left="-109" w:right="-108"/>
              <w:jc w:val="center"/>
              <w:rPr>
                <w:rFonts w:ascii="Arial" w:hAnsi="Arial" w:cs="Arial"/>
                <w:color w:val="000000"/>
                <w:lang w:eastAsia="en-GB"/>
              </w:rPr>
            </w:pPr>
            <w:r w:rsidRPr="00B90E6C">
              <w:rPr>
                <w:rFonts w:ascii="Arial" w:hAnsi="Arial" w:cs="Arial"/>
                <w:color w:val="000000"/>
                <w:sz w:val="22"/>
              </w:rPr>
              <w:t>&gt;75%</w:t>
            </w:r>
          </w:p>
        </w:tc>
        <w:tc>
          <w:tcPr>
            <w:tcW w:w="1596" w:type="dxa"/>
            <w:shd w:val="clear" w:color="auto" w:fill="FF0000"/>
            <w:vAlign w:val="center"/>
          </w:tcPr>
          <w:p w14:paraId="0BDCDBAF" w14:textId="77777777" w:rsidR="00E339D7" w:rsidRPr="00B90E6C" w:rsidRDefault="00E339D7" w:rsidP="00E339D7">
            <w:pPr>
              <w:widowControl w:val="0"/>
              <w:autoSpaceDE w:val="0"/>
              <w:autoSpaceDN w:val="0"/>
              <w:adjustRightInd w:val="0"/>
              <w:jc w:val="center"/>
              <w:rPr>
                <w:rFonts w:ascii="Arial" w:hAnsi="Arial" w:cs="Arial"/>
                <w:color w:val="000000"/>
                <w:lang w:eastAsia="en-GB"/>
              </w:rPr>
            </w:pPr>
            <w:r w:rsidRPr="00B90E6C">
              <w:rPr>
                <w:rFonts w:ascii="Arial" w:hAnsi="Arial" w:cs="Arial"/>
                <w:color w:val="000000"/>
                <w:lang w:eastAsia="en-GB"/>
              </w:rPr>
              <w:sym w:font="Wingdings" w:char="F0F1"/>
            </w:r>
          </w:p>
        </w:tc>
      </w:tr>
      <w:tr w:rsidR="00176E07" w:rsidRPr="000D6890" w14:paraId="6275F840" w14:textId="77777777" w:rsidTr="000965B0">
        <w:trPr>
          <w:trHeight w:val="414"/>
        </w:trPr>
        <w:tc>
          <w:tcPr>
            <w:tcW w:w="14316" w:type="dxa"/>
            <w:gridSpan w:val="21"/>
          </w:tcPr>
          <w:p w14:paraId="05CD89FD" w14:textId="77777777" w:rsidR="00176E07" w:rsidRPr="00B90E6C" w:rsidRDefault="00176E07" w:rsidP="00E641FB">
            <w:pPr>
              <w:pStyle w:val="ListParagraph"/>
              <w:ind w:left="0" w:right="386"/>
              <w:rPr>
                <w:rFonts w:ascii="Arial" w:hAnsi="Arial" w:cs="Arial"/>
                <w:b/>
                <w:sz w:val="24"/>
                <w:szCs w:val="24"/>
              </w:rPr>
            </w:pPr>
            <w:r w:rsidRPr="00B90E6C">
              <w:rPr>
                <w:rFonts w:ascii="Arial" w:hAnsi="Arial" w:cs="Arial"/>
                <w:b/>
                <w:sz w:val="24"/>
                <w:szCs w:val="24"/>
              </w:rPr>
              <w:t>Analysis</w:t>
            </w:r>
          </w:p>
          <w:p w14:paraId="3933659C" w14:textId="77777777" w:rsidR="00EC00EB" w:rsidRDefault="00EC00EB" w:rsidP="009344B3">
            <w:pPr>
              <w:spacing w:after="240"/>
              <w:ind w:right="386"/>
              <w:rPr>
                <w:rFonts w:ascii="Arial" w:hAnsi="Arial" w:cs="Arial"/>
              </w:rPr>
            </w:pPr>
            <w:r w:rsidRPr="00EC00EB">
              <w:rPr>
                <w:rFonts w:ascii="Arial" w:hAnsi="Arial" w:cs="Arial"/>
              </w:rPr>
              <w:t>During April</w:t>
            </w:r>
            <w:r w:rsidR="00AE3C49">
              <w:rPr>
                <w:rFonts w:ascii="Arial" w:hAnsi="Arial" w:cs="Arial"/>
              </w:rPr>
              <w:t>,</w:t>
            </w:r>
            <w:r w:rsidRPr="00EC00EB">
              <w:rPr>
                <w:rFonts w:ascii="Arial" w:hAnsi="Arial" w:cs="Arial"/>
              </w:rPr>
              <w:t xml:space="preserve"> there were seven Stage One complaints and two Stage Two complaints.</w:t>
            </w:r>
          </w:p>
          <w:p w14:paraId="03CDDC14" w14:textId="77777777" w:rsidR="00EC00EB" w:rsidRDefault="00EC00EB" w:rsidP="00EC00EB">
            <w:pPr>
              <w:spacing w:after="240"/>
              <w:ind w:right="386"/>
              <w:rPr>
                <w:rFonts w:ascii="Arial" w:hAnsi="Arial" w:cs="Arial"/>
              </w:rPr>
            </w:pPr>
            <w:r w:rsidRPr="00EC00EB">
              <w:rPr>
                <w:rFonts w:ascii="Arial" w:hAnsi="Arial" w:cs="Arial"/>
              </w:rPr>
              <w:t>Five of the seven Stage One complaints received during April were responded to within five days. In both instances where the five</w:t>
            </w:r>
            <w:r w:rsidR="00AE3C49">
              <w:rPr>
                <w:rFonts w:ascii="Arial" w:hAnsi="Arial" w:cs="Arial"/>
              </w:rPr>
              <w:t>-</w:t>
            </w:r>
            <w:r w:rsidRPr="00EC00EB">
              <w:rPr>
                <w:rFonts w:ascii="Arial" w:hAnsi="Arial" w:cs="Arial"/>
              </w:rPr>
              <w:t>day response target was not met</w:t>
            </w:r>
            <w:r w:rsidR="00AE3C49">
              <w:rPr>
                <w:rFonts w:ascii="Arial" w:hAnsi="Arial" w:cs="Arial"/>
              </w:rPr>
              <w:t>,</w:t>
            </w:r>
            <w:r w:rsidRPr="00EC00EB">
              <w:rPr>
                <w:rFonts w:ascii="Arial" w:hAnsi="Arial" w:cs="Arial"/>
              </w:rPr>
              <w:t xml:space="preserve"> attempts had been made to contact the patient prior to day five.</w:t>
            </w:r>
            <w:r>
              <w:rPr>
                <w:rFonts w:ascii="Arial" w:hAnsi="Arial" w:cs="Arial"/>
              </w:rPr>
              <w:t xml:space="preserve"> </w:t>
            </w:r>
            <w:r w:rsidRPr="00EC00EB">
              <w:rPr>
                <w:rFonts w:ascii="Arial" w:hAnsi="Arial" w:cs="Arial"/>
              </w:rPr>
              <w:t xml:space="preserve">There was a delay in </w:t>
            </w:r>
            <w:r w:rsidRPr="00EC00EB">
              <w:rPr>
                <w:rFonts w:ascii="Arial" w:hAnsi="Arial" w:cs="Arial"/>
              </w:rPr>
              <w:lastRenderedPageBreak/>
              <w:t>Exec</w:t>
            </w:r>
            <w:r w:rsidR="00AE3C49">
              <w:rPr>
                <w:rFonts w:ascii="Arial" w:hAnsi="Arial" w:cs="Arial"/>
              </w:rPr>
              <w:t>utive</w:t>
            </w:r>
            <w:r w:rsidRPr="00EC00EB">
              <w:rPr>
                <w:rFonts w:ascii="Arial" w:hAnsi="Arial" w:cs="Arial"/>
              </w:rPr>
              <w:t xml:space="preserve"> sign off for one of the two Stage Two complaints received in April. This resulted in one complaint exceeding the 20 day response target.</w:t>
            </w:r>
          </w:p>
          <w:p w14:paraId="0B80ACE8" w14:textId="77777777" w:rsidR="009344B3" w:rsidRPr="000D6890" w:rsidRDefault="009344B3" w:rsidP="00EC00EB">
            <w:pPr>
              <w:spacing w:after="240"/>
              <w:ind w:right="386"/>
              <w:rPr>
                <w:rFonts w:ascii="Arial" w:hAnsi="Arial" w:cs="Arial"/>
                <w:highlight w:val="yellow"/>
              </w:rPr>
            </w:pPr>
            <w:r w:rsidRPr="00EC00EB">
              <w:rPr>
                <w:rFonts w:ascii="Arial" w:hAnsi="Arial" w:cs="Arial"/>
              </w:rPr>
              <w:t xml:space="preserve">During </w:t>
            </w:r>
            <w:r w:rsidR="00AF597C" w:rsidRPr="00EC00EB">
              <w:rPr>
                <w:rFonts w:ascii="Arial" w:hAnsi="Arial" w:cs="Arial"/>
              </w:rPr>
              <w:t>M</w:t>
            </w:r>
            <w:r w:rsidR="00AF597C" w:rsidRPr="00AF597C">
              <w:rPr>
                <w:rFonts w:ascii="Arial" w:hAnsi="Arial" w:cs="Arial"/>
              </w:rPr>
              <w:t>ay</w:t>
            </w:r>
            <w:r w:rsidR="00AE3C49">
              <w:rPr>
                <w:rFonts w:ascii="Arial" w:hAnsi="Arial" w:cs="Arial"/>
              </w:rPr>
              <w:t>,</w:t>
            </w:r>
            <w:r w:rsidR="00AF597C" w:rsidRPr="00AF597C">
              <w:rPr>
                <w:rFonts w:ascii="Arial" w:hAnsi="Arial" w:cs="Arial"/>
              </w:rPr>
              <w:t xml:space="preserve"> there were six Stage One complaints and seven Stage Two complaints.</w:t>
            </w:r>
            <w:r w:rsidR="00AF597C">
              <w:rPr>
                <w:rFonts w:ascii="Arial" w:hAnsi="Arial" w:cs="Arial"/>
              </w:rPr>
              <w:t xml:space="preserve"> </w:t>
            </w:r>
          </w:p>
        </w:tc>
      </w:tr>
      <w:tr w:rsidR="00EC00EB" w:rsidRPr="000D6890" w14:paraId="2ECB76EE" w14:textId="77777777" w:rsidTr="00D94FB8">
        <w:trPr>
          <w:trHeight w:val="277"/>
        </w:trPr>
        <w:tc>
          <w:tcPr>
            <w:tcW w:w="1664" w:type="dxa"/>
            <w:shd w:val="clear" w:color="auto" w:fill="D9D9D9"/>
            <w:vAlign w:val="center"/>
          </w:tcPr>
          <w:p w14:paraId="62C1A363" w14:textId="77777777" w:rsidR="00EC00EB" w:rsidRPr="00EC00EB" w:rsidRDefault="00EC00EB" w:rsidP="00EC00EB">
            <w:pPr>
              <w:widowControl w:val="0"/>
              <w:autoSpaceDE w:val="0"/>
              <w:autoSpaceDN w:val="0"/>
              <w:adjustRightInd w:val="0"/>
              <w:rPr>
                <w:rFonts w:ascii="Arial" w:hAnsi="Arial" w:cs="Arial"/>
                <w:color w:val="000000"/>
                <w:lang w:eastAsia="en-GB"/>
              </w:rPr>
            </w:pPr>
            <w:r w:rsidRPr="00EC00EB">
              <w:rPr>
                <w:rFonts w:ascii="Arial" w:hAnsi="Arial" w:cs="Arial"/>
                <w:color w:val="000000"/>
                <w:lang w:eastAsia="en-GB"/>
              </w:rPr>
              <w:lastRenderedPageBreak/>
              <w:t>KPI</w:t>
            </w:r>
          </w:p>
        </w:tc>
        <w:tc>
          <w:tcPr>
            <w:tcW w:w="2397" w:type="dxa"/>
            <w:gridSpan w:val="5"/>
            <w:shd w:val="clear" w:color="auto" w:fill="D9D9D9"/>
            <w:vAlign w:val="center"/>
          </w:tcPr>
          <w:p w14:paraId="39A5FBA2" w14:textId="77777777" w:rsidR="00EC00EB" w:rsidRPr="00EC00EB" w:rsidRDefault="00EC00EB" w:rsidP="00EC00EB">
            <w:pPr>
              <w:widowControl w:val="0"/>
              <w:autoSpaceDE w:val="0"/>
              <w:autoSpaceDN w:val="0"/>
              <w:adjustRightInd w:val="0"/>
              <w:rPr>
                <w:rFonts w:ascii="Arial" w:hAnsi="Arial" w:cs="Arial"/>
                <w:color w:val="000000"/>
                <w:lang w:eastAsia="en-GB"/>
              </w:rPr>
            </w:pPr>
            <w:r w:rsidRPr="00EC00EB">
              <w:rPr>
                <w:rFonts w:ascii="Arial" w:hAnsi="Arial" w:cs="Arial"/>
                <w:color w:val="000000"/>
                <w:lang w:eastAsia="en-GB"/>
              </w:rPr>
              <w:t>Details</w:t>
            </w:r>
          </w:p>
        </w:tc>
        <w:tc>
          <w:tcPr>
            <w:tcW w:w="1842" w:type="dxa"/>
            <w:gridSpan w:val="3"/>
            <w:shd w:val="clear" w:color="auto" w:fill="D9D9D9"/>
            <w:vAlign w:val="center"/>
          </w:tcPr>
          <w:p w14:paraId="2FB35A8E" w14:textId="77777777" w:rsidR="00EC00EB" w:rsidRPr="00EC00EB" w:rsidRDefault="00EC00EB" w:rsidP="00EC00EB">
            <w:pPr>
              <w:jc w:val="center"/>
              <w:rPr>
                <w:rFonts w:ascii="Arial" w:hAnsi="Arial" w:cs="Arial"/>
              </w:rPr>
            </w:pPr>
            <w:r w:rsidRPr="00EC00EB">
              <w:rPr>
                <w:rFonts w:ascii="Arial" w:hAnsi="Arial" w:cs="Arial"/>
              </w:rPr>
              <w:t>Tolerance</w:t>
            </w:r>
          </w:p>
        </w:tc>
        <w:tc>
          <w:tcPr>
            <w:tcW w:w="1701" w:type="dxa"/>
            <w:gridSpan w:val="3"/>
            <w:shd w:val="clear" w:color="auto" w:fill="D9D9D9"/>
          </w:tcPr>
          <w:p w14:paraId="0EA5D839" w14:textId="77777777" w:rsidR="00EC00EB" w:rsidRPr="00EC00EB" w:rsidRDefault="00EC00EB" w:rsidP="00EC00EB">
            <w:pPr>
              <w:widowControl w:val="0"/>
              <w:autoSpaceDE w:val="0"/>
              <w:autoSpaceDN w:val="0"/>
              <w:adjustRightInd w:val="0"/>
              <w:jc w:val="center"/>
              <w:rPr>
                <w:rFonts w:ascii="Arial" w:hAnsi="Arial" w:cs="Arial"/>
                <w:color w:val="000000"/>
                <w:lang w:eastAsia="en-GB"/>
              </w:rPr>
            </w:pPr>
            <w:r w:rsidRPr="00EC00EB">
              <w:rPr>
                <w:rFonts w:ascii="Arial" w:hAnsi="Arial" w:cs="Arial"/>
                <w:color w:val="000000"/>
                <w:lang w:eastAsia="en-GB"/>
              </w:rPr>
              <w:t>Feb 2019</w:t>
            </w:r>
          </w:p>
        </w:tc>
        <w:tc>
          <w:tcPr>
            <w:tcW w:w="1560" w:type="dxa"/>
            <w:gridSpan w:val="3"/>
            <w:shd w:val="clear" w:color="auto" w:fill="D9D9D9"/>
          </w:tcPr>
          <w:p w14:paraId="0B64C5FF" w14:textId="77777777" w:rsidR="00EC00EB" w:rsidRPr="00EC00EB" w:rsidRDefault="00EC00EB" w:rsidP="00EC00EB">
            <w:pPr>
              <w:widowControl w:val="0"/>
              <w:autoSpaceDE w:val="0"/>
              <w:autoSpaceDN w:val="0"/>
              <w:adjustRightInd w:val="0"/>
              <w:jc w:val="center"/>
              <w:rPr>
                <w:rFonts w:ascii="Arial" w:hAnsi="Arial" w:cs="Arial"/>
                <w:color w:val="000000"/>
                <w:lang w:eastAsia="en-GB"/>
              </w:rPr>
            </w:pPr>
            <w:r w:rsidRPr="00EC00EB">
              <w:rPr>
                <w:rFonts w:ascii="Arial" w:hAnsi="Arial" w:cs="Arial"/>
                <w:color w:val="000000"/>
                <w:lang w:eastAsia="en-GB"/>
              </w:rPr>
              <w:t>Mar 2019</w:t>
            </w:r>
          </w:p>
        </w:tc>
        <w:tc>
          <w:tcPr>
            <w:tcW w:w="1701" w:type="dxa"/>
            <w:gridSpan w:val="2"/>
            <w:shd w:val="clear" w:color="auto" w:fill="D9D9D9"/>
          </w:tcPr>
          <w:p w14:paraId="340C7F76" w14:textId="77777777" w:rsidR="00EC00EB" w:rsidRPr="00EC00EB" w:rsidRDefault="00EC00EB" w:rsidP="00EC00EB">
            <w:pPr>
              <w:widowControl w:val="0"/>
              <w:autoSpaceDE w:val="0"/>
              <w:autoSpaceDN w:val="0"/>
              <w:adjustRightInd w:val="0"/>
              <w:jc w:val="center"/>
              <w:rPr>
                <w:rFonts w:ascii="Arial" w:hAnsi="Arial" w:cs="Arial"/>
                <w:color w:val="000000"/>
                <w:lang w:eastAsia="en-GB"/>
              </w:rPr>
            </w:pPr>
            <w:r w:rsidRPr="00EC00EB">
              <w:rPr>
                <w:rFonts w:ascii="Arial" w:hAnsi="Arial" w:cs="Arial"/>
                <w:color w:val="000000"/>
                <w:lang w:eastAsia="en-GB"/>
              </w:rPr>
              <w:t>Apr 2019</w:t>
            </w:r>
          </w:p>
        </w:tc>
        <w:tc>
          <w:tcPr>
            <w:tcW w:w="1855" w:type="dxa"/>
            <w:gridSpan w:val="3"/>
            <w:shd w:val="clear" w:color="auto" w:fill="D9D9D9"/>
            <w:vAlign w:val="center"/>
          </w:tcPr>
          <w:p w14:paraId="5E8291B4" w14:textId="77777777" w:rsidR="00EC00EB" w:rsidRPr="00EC00EB" w:rsidRDefault="00EC00EB" w:rsidP="00EC00EB">
            <w:pPr>
              <w:widowControl w:val="0"/>
              <w:autoSpaceDE w:val="0"/>
              <w:autoSpaceDN w:val="0"/>
              <w:adjustRightInd w:val="0"/>
              <w:jc w:val="center"/>
              <w:rPr>
                <w:rFonts w:ascii="Arial" w:hAnsi="Arial" w:cs="Arial"/>
                <w:color w:val="000000"/>
                <w:lang w:eastAsia="en-GB"/>
              </w:rPr>
            </w:pPr>
            <w:r w:rsidRPr="00EC00EB">
              <w:rPr>
                <w:rFonts w:ascii="Arial" w:hAnsi="Arial" w:cs="Arial"/>
                <w:color w:val="000000"/>
                <w:lang w:eastAsia="en-GB"/>
              </w:rPr>
              <w:t>Target</w:t>
            </w:r>
          </w:p>
        </w:tc>
        <w:tc>
          <w:tcPr>
            <w:tcW w:w="1596" w:type="dxa"/>
            <w:shd w:val="clear" w:color="auto" w:fill="D9D9D9"/>
            <w:vAlign w:val="center"/>
          </w:tcPr>
          <w:p w14:paraId="521C9D4D" w14:textId="77777777" w:rsidR="00EC00EB" w:rsidRPr="00EC00EB" w:rsidRDefault="00EC00EB" w:rsidP="00EC00EB">
            <w:pPr>
              <w:widowControl w:val="0"/>
              <w:autoSpaceDE w:val="0"/>
              <w:autoSpaceDN w:val="0"/>
              <w:adjustRightInd w:val="0"/>
              <w:jc w:val="center"/>
              <w:rPr>
                <w:rFonts w:ascii="Arial" w:hAnsi="Arial" w:cs="Arial"/>
                <w:lang w:eastAsia="en-GB"/>
              </w:rPr>
            </w:pPr>
            <w:r w:rsidRPr="00EC00EB">
              <w:rPr>
                <w:rFonts w:ascii="Arial" w:hAnsi="Arial" w:cs="Arial"/>
                <w:lang w:eastAsia="en-GB"/>
              </w:rPr>
              <w:t>On Track</w:t>
            </w:r>
          </w:p>
        </w:tc>
      </w:tr>
      <w:tr w:rsidR="00EC00EB" w:rsidRPr="000D6890" w14:paraId="1DF04BFB" w14:textId="77777777" w:rsidTr="00D94FB8">
        <w:trPr>
          <w:trHeight w:val="276"/>
        </w:trPr>
        <w:tc>
          <w:tcPr>
            <w:tcW w:w="1664" w:type="dxa"/>
          </w:tcPr>
          <w:p w14:paraId="4E9E47C6" w14:textId="77777777" w:rsidR="00EC00EB" w:rsidRPr="00EC00EB" w:rsidRDefault="00EC00EB" w:rsidP="00EC00EB">
            <w:pPr>
              <w:widowControl w:val="0"/>
              <w:autoSpaceDE w:val="0"/>
              <w:autoSpaceDN w:val="0"/>
              <w:adjustRightInd w:val="0"/>
              <w:rPr>
                <w:rFonts w:ascii="Arial" w:hAnsi="Arial" w:cs="Arial"/>
              </w:rPr>
            </w:pPr>
            <w:r w:rsidRPr="00EC00EB">
              <w:rPr>
                <w:rFonts w:ascii="Arial" w:hAnsi="Arial" w:cs="Arial"/>
              </w:rPr>
              <w:t>Sickness Absence</w:t>
            </w:r>
          </w:p>
        </w:tc>
        <w:tc>
          <w:tcPr>
            <w:tcW w:w="2397" w:type="dxa"/>
            <w:gridSpan w:val="5"/>
          </w:tcPr>
          <w:p w14:paraId="2934636D" w14:textId="77777777" w:rsidR="00EC00EB" w:rsidRPr="00EC00EB" w:rsidRDefault="00EC00EB" w:rsidP="00EC00EB">
            <w:pPr>
              <w:widowControl w:val="0"/>
              <w:autoSpaceDE w:val="0"/>
              <w:autoSpaceDN w:val="0"/>
              <w:adjustRightInd w:val="0"/>
              <w:rPr>
                <w:rFonts w:ascii="Arial" w:hAnsi="Arial" w:cs="Arial"/>
              </w:rPr>
            </w:pPr>
            <w:r w:rsidRPr="00EC00EB">
              <w:rPr>
                <w:rFonts w:ascii="Arial" w:hAnsi="Arial" w:cs="Arial"/>
              </w:rPr>
              <w:t>Percentage hours lost due to staff sickness absence as reported via SWISS</w:t>
            </w:r>
          </w:p>
        </w:tc>
        <w:tc>
          <w:tcPr>
            <w:tcW w:w="1842" w:type="dxa"/>
            <w:gridSpan w:val="3"/>
          </w:tcPr>
          <w:p w14:paraId="59D72709" w14:textId="77777777" w:rsidR="00EC00EB" w:rsidRPr="00EC00EB" w:rsidRDefault="00EC00EB" w:rsidP="00EC00EB">
            <w:pPr>
              <w:widowControl w:val="0"/>
              <w:autoSpaceDE w:val="0"/>
              <w:autoSpaceDN w:val="0"/>
              <w:adjustRightInd w:val="0"/>
              <w:ind w:left="-107" w:right="-108"/>
              <w:jc w:val="center"/>
              <w:rPr>
                <w:rFonts w:ascii="Arial" w:hAnsi="Arial" w:cs="Arial"/>
              </w:rPr>
            </w:pPr>
            <w:r w:rsidRPr="00EC00EB">
              <w:rPr>
                <w:rFonts w:ascii="Arial" w:hAnsi="Arial" w:cs="Arial"/>
              </w:rPr>
              <w:t xml:space="preserve">Achieved = Green                  </w:t>
            </w:r>
          </w:p>
          <w:p w14:paraId="2E016753" w14:textId="77777777" w:rsidR="00EC00EB" w:rsidRPr="00EC00EB" w:rsidRDefault="00EC00EB" w:rsidP="00EC00EB">
            <w:pPr>
              <w:widowControl w:val="0"/>
              <w:autoSpaceDE w:val="0"/>
              <w:autoSpaceDN w:val="0"/>
              <w:adjustRightInd w:val="0"/>
              <w:ind w:left="-108" w:right="-108"/>
              <w:jc w:val="center"/>
              <w:rPr>
                <w:rFonts w:ascii="Arial" w:hAnsi="Arial" w:cs="Arial"/>
              </w:rPr>
            </w:pPr>
            <w:r w:rsidRPr="00EC00EB">
              <w:rPr>
                <w:rFonts w:ascii="Arial" w:hAnsi="Arial" w:cs="Arial"/>
              </w:rPr>
              <w:t>Not achieved = Red</w:t>
            </w:r>
          </w:p>
        </w:tc>
        <w:tc>
          <w:tcPr>
            <w:tcW w:w="1701" w:type="dxa"/>
            <w:gridSpan w:val="3"/>
            <w:vAlign w:val="center"/>
          </w:tcPr>
          <w:p w14:paraId="06E5B9F1" w14:textId="77777777" w:rsidR="00EC00EB" w:rsidRPr="00EC00EB" w:rsidRDefault="00EC00EB" w:rsidP="00EC00EB">
            <w:pPr>
              <w:widowControl w:val="0"/>
              <w:autoSpaceDE w:val="0"/>
              <w:autoSpaceDN w:val="0"/>
              <w:adjustRightInd w:val="0"/>
              <w:jc w:val="center"/>
              <w:rPr>
                <w:rFonts w:ascii="Arial" w:hAnsi="Arial" w:cs="Arial"/>
                <w:color w:val="000000"/>
                <w:lang w:eastAsia="en-GB"/>
              </w:rPr>
            </w:pPr>
            <w:r w:rsidRPr="00EC00EB">
              <w:rPr>
                <w:rFonts w:ascii="Arial" w:hAnsi="Arial" w:cs="Arial"/>
                <w:color w:val="000000"/>
                <w:lang w:eastAsia="en-GB"/>
              </w:rPr>
              <w:t>4.55%</w:t>
            </w:r>
          </w:p>
        </w:tc>
        <w:tc>
          <w:tcPr>
            <w:tcW w:w="1560" w:type="dxa"/>
            <w:gridSpan w:val="3"/>
            <w:vAlign w:val="center"/>
          </w:tcPr>
          <w:p w14:paraId="361AFD69" w14:textId="77777777" w:rsidR="00EC00EB" w:rsidRPr="00EC00EB" w:rsidRDefault="00EC00EB" w:rsidP="00EC00EB">
            <w:pPr>
              <w:widowControl w:val="0"/>
              <w:autoSpaceDE w:val="0"/>
              <w:autoSpaceDN w:val="0"/>
              <w:adjustRightInd w:val="0"/>
              <w:jc w:val="center"/>
              <w:rPr>
                <w:rFonts w:ascii="Arial" w:hAnsi="Arial" w:cs="Arial"/>
                <w:color w:val="000000"/>
                <w:lang w:eastAsia="en-GB"/>
              </w:rPr>
            </w:pPr>
            <w:r w:rsidRPr="00EC00EB">
              <w:rPr>
                <w:rFonts w:ascii="Arial" w:hAnsi="Arial" w:cs="Arial"/>
                <w:color w:val="000000"/>
                <w:lang w:eastAsia="en-GB"/>
              </w:rPr>
              <w:t>4.48%</w:t>
            </w:r>
          </w:p>
        </w:tc>
        <w:tc>
          <w:tcPr>
            <w:tcW w:w="1701" w:type="dxa"/>
            <w:gridSpan w:val="2"/>
            <w:vAlign w:val="center"/>
          </w:tcPr>
          <w:p w14:paraId="44787B16" w14:textId="77777777" w:rsidR="00EC00EB" w:rsidRPr="00EC00EB" w:rsidRDefault="00EC00EB" w:rsidP="00EC00EB">
            <w:pPr>
              <w:widowControl w:val="0"/>
              <w:autoSpaceDE w:val="0"/>
              <w:autoSpaceDN w:val="0"/>
              <w:adjustRightInd w:val="0"/>
              <w:jc w:val="center"/>
              <w:rPr>
                <w:rFonts w:ascii="Arial" w:hAnsi="Arial" w:cs="Arial"/>
                <w:color w:val="000000"/>
                <w:lang w:eastAsia="en-GB"/>
              </w:rPr>
            </w:pPr>
            <w:r w:rsidRPr="00EC00EB">
              <w:rPr>
                <w:rFonts w:ascii="Arial" w:hAnsi="Arial" w:cs="Arial"/>
                <w:color w:val="000000"/>
                <w:lang w:eastAsia="en-GB"/>
              </w:rPr>
              <w:t>4.28%</w:t>
            </w:r>
          </w:p>
        </w:tc>
        <w:tc>
          <w:tcPr>
            <w:tcW w:w="1855" w:type="dxa"/>
            <w:gridSpan w:val="3"/>
            <w:vAlign w:val="center"/>
          </w:tcPr>
          <w:p w14:paraId="5D16E1F1" w14:textId="77777777" w:rsidR="00EC00EB" w:rsidRPr="00EC00EB" w:rsidRDefault="00EC00EB" w:rsidP="00EC00EB">
            <w:pPr>
              <w:widowControl w:val="0"/>
              <w:autoSpaceDE w:val="0"/>
              <w:autoSpaceDN w:val="0"/>
              <w:adjustRightInd w:val="0"/>
              <w:jc w:val="center"/>
              <w:rPr>
                <w:rFonts w:ascii="Arial" w:hAnsi="Arial" w:cs="Arial"/>
              </w:rPr>
            </w:pPr>
            <w:r w:rsidRPr="00EC00EB">
              <w:rPr>
                <w:rFonts w:ascii="Arial" w:hAnsi="Arial" w:cs="Arial"/>
              </w:rPr>
              <w:t>≤4%</w:t>
            </w:r>
          </w:p>
        </w:tc>
        <w:tc>
          <w:tcPr>
            <w:tcW w:w="1596" w:type="dxa"/>
            <w:shd w:val="clear" w:color="auto" w:fill="FF0000"/>
            <w:vAlign w:val="center"/>
          </w:tcPr>
          <w:p w14:paraId="51E6CA6B" w14:textId="77777777" w:rsidR="00EC00EB" w:rsidRPr="00EC00EB" w:rsidRDefault="00EC00EB" w:rsidP="00EC00EB">
            <w:pPr>
              <w:widowControl w:val="0"/>
              <w:autoSpaceDE w:val="0"/>
              <w:autoSpaceDN w:val="0"/>
              <w:adjustRightInd w:val="0"/>
              <w:jc w:val="center"/>
              <w:rPr>
                <w:rFonts w:ascii="Arial" w:hAnsi="Arial" w:cs="Arial"/>
                <w:color w:val="000000"/>
                <w:lang w:eastAsia="en-GB"/>
              </w:rPr>
            </w:pPr>
            <w:r w:rsidRPr="00EC00EB">
              <w:rPr>
                <w:rFonts w:ascii="Arial" w:hAnsi="Arial" w:cs="Arial"/>
                <w:lang w:eastAsia="en-GB"/>
              </w:rPr>
              <w:sym w:font="Wingdings" w:char="F0F1"/>
            </w:r>
          </w:p>
        </w:tc>
      </w:tr>
      <w:tr w:rsidR="00AB3656" w:rsidRPr="000D6890" w14:paraId="41D33C14" w14:textId="77777777" w:rsidTr="000965B0">
        <w:trPr>
          <w:trHeight w:val="276"/>
        </w:trPr>
        <w:tc>
          <w:tcPr>
            <w:tcW w:w="14316" w:type="dxa"/>
            <w:gridSpan w:val="21"/>
          </w:tcPr>
          <w:p w14:paraId="269F9F3F" w14:textId="77777777" w:rsidR="00AB3656" w:rsidRPr="00EC00EB" w:rsidRDefault="00AB3656" w:rsidP="00AB3656">
            <w:pPr>
              <w:autoSpaceDE w:val="0"/>
              <w:autoSpaceDN w:val="0"/>
              <w:spacing w:after="120"/>
              <w:jc w:val="both"/>
              <w:rPr>
                <w:rFonts w:ascii="Arial" w:hAnsi="Arial" w:cs="Arial"/>
                <w:b/>
                <w:iCs/>
                <w:color w:val="000000"/>
              </w:rPr>
            </w:pPr>
            <w:r w:rsidRPr="00EC00EB">
              <w:rPr>
                <w:rFonts w:ascii="Arial" w:hAnsi="Arial" w:cs="Arial"/>
                <w:b/>
                <w:iCs/>
                <w:color w:val="000000"/>
              </w:rPr>
              <w:t>Analysis</w:t>
            </w:r>
          </w:p>
          <w:p w14:paraId="54ACFD2A" w14:textId="77777777" w:rsidR="009344B3" w:rsidRDefault="00EC00EB" w:rsidP="009344B3">
            <w:pPr>
              <w:rPr>
                <w:rFonts w:ascii="Arial" w:hAnsi="Arial" w:cs="Arial"/>
              </w:rPr>
            </w:pPr>
            <w:r>
              <w:rPr>
                <w:rFonts w:ascii="Arial" w:hAnsi="Arial" w:cs="Arial"/>
              </w:rPr>
              <w:t>The SWISS s</w:t>
            </w:r>
            <w:r w:rsidRPr="00EC00EB">
              <w:rPr>
                <w:rFonts w:ascii="Arial" w:hAnsi="Arial" w:cs="Arial"/>
              </w:rPr>
              <w:t xml:space="preserve">ickness absence </w:t>
            </w:r>
            <w:r>
              <w:rPr>
                <w:rFonts w:ascii="Arial" w:hAnsi="Arial" w:cs="Arial"/>
              </w:rPr>
              <w:t>figure reported for</w:t>
            </w:r>
            <w:r w:rsidRPr="00EC00EB">
              <w:rPr>
                <w:rFonts w:ascii="Arial" w:hAnsi="Arial" w:cs="Arial"/>
              </w:rPr>
              <w:t xml:space="preserve"> April was 4.28%, the lowest sickness absence rate since April 2017. This was also below the NHSScotland </w:t>
            </w:r>
            <w:r>
              <w:rPr>
                <w:rFonts w:ascii="Arial" w:hAnsi="Arial" w:cs="Arial"/>
              </w:rPr>
              <w:t>reported rate</w:t>
            </w:r>
            <w:r w:rsidRPr="00EC00EB">
              <w:rPr>
                <w:rFonts w:ascii="Arial" w:hAnsi="Arial" w:cs="Arial"/>
              </w:rPr>
              <w:t xml:space="preserve"> of 5% </w:t>
            </w:r>
            <w:r w:rsidR="00AE3C49">
              <w:rPr>
                <w:rFonts w:ascii="Arial" w:hAnsi="Arial" w:cs="Arial"/>
              </w:rPr>
              <w:t>across all</w:t>
            </w:r>
            <w:r w:rsidRPr="00EC00EB">
              <w:rPr>
                <w:rFonts w:ascii="Arial" w:hAnsi="Arial" w:cs="Arial"/>
              </w:rPr>
              <w:t xml:space="preserve"> 22 Scottish NHS Boards.</w:t>
            </w:r>
          </w:p>
          <w:p w14:paraId="0B7926D4" w14:textId="77777777" w:rsidR="00EC00EB" w:rsidRPr="000D6890" w:rsidRDefault="00EC00EB" w:rsidP="009344B3">
            <w:pPr>
              <w:rPr>
                <w:rFonts w:ascii="Arial" w:hAnsi="Arial" w:cs="Arial"/>
                <w:highlight w:val="yellow"/>
              </w:rPr>
            </w:pPr>
          </w:p>
        </w:tc>
      </w:tr>
      <w:tr w:rsidR="0090042C" w:rsidRPr="000D6890" w14:paraId="3FB769FD" w14:textId="77777777" w:rsidTr="000E1D41">
        <w:trPr>
          <w:trHeight w:val="276"/>
        </w:trPr>
        <w:tc>
          <w:tcPr>
            <w:tcW w:w="1789" w:type="dxa"/>
            <w:gridSpan w:val="2"/>
            <w:shd w:val="clear" w:color="auto" w:fill="D9D9D9" w:themeFill="background1" w:themeFillShade="D9"/>
            <w:vAlign w:val="center"/>
          </w:tcPr>
          <w:p w14:paraId="5FB4936C" w14:textId="77777777" w:rsidR="0090042C" w:rsidRPr="00C76CBF" w:rsidRDefault="0090042C" w:rsidP="0090042C">
            <w:pPr>
              <w:widowControl w:val="0"/>
              <w:autoSpaceDE w:val="0"/>
              <w:autoSpaceDN w:val="0"/>
              <w:adjustRightInd w:val="0"/>
              <w:rPr>
                <w:rFonts w:ascii="Arial" w:hAnsi="Arial" w:cs="Arial"/>
                <w:color w:val="000000"/>
                <w:lang w:eastAsia="en-GB"/>
              </w:rPr>
            </w:pPr>
            <w:r w:rsidRPr="00C76CBF">
              <w:rPr>
                <w:rFonts w:ascii="Arial" w:hAnsi="Arial" w:cs="Arial"/>
                <w:color w:val="000000"/>
                <w:lang w:eastAsia="en-GB"/>
              </w:rPr>
              <w:t>KPI</w:t>
            </w:r>
          </w:p>
        </w:tc>
        <w:tc>
          <w:tcPr>
            <w:tcW w:w="1790" w:type="dxa"/>
            <w:gridSpan w:val="2"/>
            <w:shd w:val="clear" w:color="auto" w:fill="D9D9D9" w:themeFill="background1" w:themeFillShade="D9"/>
            <w:vAlign w:val="center"/>
          </w:tcPr>
          <w:p w14:paraId="2D886D01" w14:textId="77777777" w:rsidR="0090042C" w:rsidRPr="00C76CBF" w:rsidRDefault="0090042C" w:rsidP="0090042C">
            <w:pPr>
              <w:widowControl w:val="0"/>
              <w:autoSpaceDE w:val="0"/>
              <w:autoSpaceDN w:val="0"/>
              <w:adjustRightInd w:val="0"/>
              <w:rPr>
                <w:rFonts w:ascii="Arial" w:hAnsi="Arial" w:cs="Arial"/>
                <w:color w:val="000000"/>
                <w:lang w:eastAsia="en-GB"/>
              </w:rPr>
            </w:pPr>
            <w:r w:rsidRPr="00C76CBF">
              <w:rPr>
                <w:rFonts w:ascii="Arial" w:hAnsi="Arial" w:cs="Arial"/>
                <w:color w:val="000000"/>
                <w:lang w:eastAsia="en-GB"/>
              </w:rPr>
              <w:t>Details</w:t>
            </w:r>
          </w:p>
        </w:tc>
        <w:tc>
          <w:tcPr>
            <w:tcW w:w="1789" w:type="dxa"/>
            <w:gridSpan w:val="3"/>
            <w:shd w:val="clear" w:color="auto" w:fill="D9D9D9" w:themeFill="background1" w:themeFillShade="D9"/>
            <w:vAlign w:val="center"/>
          </w:tcPr>
          <w:p w14:paraId="65CA7FE0" w14:textId="77777777" w:rsidR="0090042C" w:rsidRPr="00C76CBF" w:rsidRDefault="0090042C" w:rsidP="0090042C">
            <w:pPr>
              <w:jc w:val="center"/>
              <w:rPr>
                <w:rFonts w:ascii="Arial" w:hAnsi="Arial" w:cs="Arial"/>
              </w:rPr>
            </w:pPr>
            <w:r w:rsidRPr="00C76CBF">
              <w:rPr>
                <w:rFonts w:ascii="Arial" w:hAnsi="Arial" w:cs="Arial"/>
              </w:rPr>
              <w:t>Tolerance</w:t>
            </w:r>
          </w:p>
        </w:tc>
        <w:tc>
          <w:tcPr>
            <w:tcW w:w="1790" w:type="dxa"/>
            <w:gridSpan w:val="3"/>
            <w:shd w:val="clear" w:color="auto" w:fill="D9D9D9" w:themeFill="background1" w:themeFillShade="D9"/>
          </w:tcPr>
          <w:p w14:paraId="24989D47" w14:textId="77777777" w:rsidR="0090042C" w:rsidRPr="00C76CBF" w:rsidRDefault="0090042C" w:rsidP="0090042C">
            <w:pPr>
              <w:widowControl w:val="0"/>
              <w:autoSpaceDE w:val="0"/>
              <w:autoSpaceDN w:val="0"/>
              <w:adjustRightInd w:val="0"/>
              <w:jc w:val="center"/>
              <w:rPr>
                <w:rFonts w:ascii="Arial" w:hAnsi="Arial" w:cs="Arial"/>
                <w:color w:val="000000"/>
                <w:lang w:eastAsia="en-GB"/>
              </w:rPr>
            </w:pPr>
            <w:r w:rsidRPr="00C76CBF">
              <w:rPr>
                <w:rFonts w:ascii="Arial" w:hAnsi="Arial" w:cs="Arial"/>
                <w:color w:val="000000"/>
                <w:lang w:eastAsia="en-GB"/>
              </w:rPr>
              <w:t>Apr 2019</w:t>
            </w:r>
          </w:p>
        </w:tc>
        <w:tc>
          <w:tcPr>
            <w:tcW w:w="1789" w:type="dxa"/>
            <w:gridSpan w:val="3"/>
            <w:shd w:val="clear" w:color="auto" w:fill="D9D9D9" w:themeFill="background1" w:themeFillShade="D9"/>
          </w:tcPr>
          <w:p w14:paraId="0DD66BA9" w14:textId="77777777" w:rsidR="0090042C" w:rsidRPr="00C76CBF" w:rsidRDefault="0090042C" w:rsidP="0090042C">
            <w:pPr>
              <w:widowControl w:val="0"/>
              <w:autoSpaceDE w:val="0"/>
              <w:autoSpaceDN w:val="0"/>
              <w:adjustRightInd w:val="0"/>
              <w:jc w:val="center"/>
              <w:rPr>
                <w:rFonts w:ascii="Arial" w:hAnsi="Arial" w:cs="Arial"/>
                <w:color w:val="000000"/>
                <w:lang w:eastAsia="en-GB"/>
              </w:rPr>
            </w:pPr>
            <w:r w:rsidRPr="00C76CBF">
              <w:rPr>
                <w:rFonts w:ascii="Arial" w:hAnsi="Arial" w:cs="Arial"/>
                <w:color w:val="000000"/>
                <w:lang w:eastAsia="en-GB"/>
              </w:rPr>
              <w:t>May 2019</w:t>
            </w:r>
          </w:p>
        </w:tc>
        <w:tc>
          <w:tcPr>
            <w:tcW w:w="1790" w:type="dxa"/>
            <w:gridSpan w:val="3"/>
            <w:shd w:val="clear" w:color="auto" w:fill="D9D9D9" w:themeFill="background1" w:themeFillShade="D9"/>
          </w:tcPr>
          <w:p w14:paraId="75ECF514" w14:textId="77777777" w:rsidR="0090042C" w:rsidRPr="00C76CBF" w:rsidRDefault="0090042C" w:rsidP="0090042C">
            <w:pPr>
              <w:widowControl w:val="0"/>
              <w:autoSpaceDE w:val="0"/>
              <w:autoSpaceDN w:val="0"/>
              <w:adjustRightInd w:val="0"/>
              <w:jc w:val="center"/>
              <w:rPr>
                <w:rFonts w:ascii="Arial" w:hAnsi="Arial" w:cs="Arial"/>
                <w:color w:val="000000"/>
                <w:lang w:eastAsia="en-GB"/>
              </w:rPr>
            </w:pPr>
            <w:r>
              <w:rPr>
                <w:rFonts w:ascii="Arial" w:hAnsi="Arial" w:cs="Arial"/>
                <w:color w:val="000000"/>
                <w:lang w:eastAsia="en-GB"/>
              </w:rPr>
              <w:t>Jun</w:t>
            </w:r>
            <w:r w:rsidRPr="00C76CBF">
              <w:rPr>
                <w:rFonts w:ascii="Arial" w:hAnsi="Arial" w:cs="Arial"/>
                <w:color w:val="000000"/>
                <w:lang w:eastAsia="en-GB"/>
              </w:rPr>
              <w:t xml:space="preserve"> 2019</w:t>
            </w:r>
          </w:p>
        </w:tc>
        <w:tc>
          <w:tcPr>
            <w:tcW w:w="1789" w:type="dxa"/>
            <w:gridSpan w:val="3"/>
            <w:shd w:val="clear" w:color="auto" w:fill="D9D9D9" w:themeFill="background1" w:themeFillShade="D9"/>
            <w:vAlign w:val="center"/>
          </w:tcPr>
          <w:p w14:paraId="1E82F36F" w14:textId="77777777" w:rsidR="0090042C" w:rsidRPr="00C76CBF" w:rsidRDefault="0090042C" w:rsidP="0090042C">
            <w:pPr>
              <w:widowControl w:val="0"/>
              <w:autoSpaceDE w:val="0"/>
              <w:autoSpaceDN w:val="0"/>
              <w:adjustRightInd w:val="0"/>
              <w:jc w:val="center"/>
              <w:rPr>
                <w:rFonts w:ascii="Arial" w:hAnsi="Arial" w:cs="Arial"/>
                <w:color w:val="000000"/>
                <w:lang w:eastAsia="en-GB"/>
              </w:rPr>
            </w:pPr>
            <w:r w:rsidRPr="00C76CBF">
              <w:rPr>
                <w:rFonts w:ascii="Arial" w:hAnsi="Arial" w:cs="Arial"/>
                <w:color w:val="000000"/>
                <w:lang w:eastAsia="en-GB"/>
              </w:rPr>
              <w:t>Target</w:t>
            </w:r>
          </w:p>
        </w:tc>
        <w:tc>
          <w:tcPr>
            <w:tcW w:w="1790" w:type="dxa"/>
            <w:gridSpan w:val="2"/>
            <w:shd w:val="clear" w:color="auto" w:fill="D9D9D9" w:themeFill="background1" w:themeFillShade="D9"/>
            <w:vAlign w:val="center"/>
          </w:tcPr>
          <w:p w14:paraId="20C1A3D8" w14:textId="77777777" w:rsidR="0090042C" w:rsidRPr="00C76CBF" w:rsidRDefault="0090042C" w:rsidP="0090042C">
            <w:pPr>
              <w:widowControl w:val="0"/>
              <w:autoSpaceDE w:val="0"/>
              <w:autoSpaceDN w:val="0"/>
              <w:adjustRightInd w:val="0"/>
              <w:jc w:val="center"/>
              <w:rPr>
                <w:rFonts w:ascii="Arial" w:hAnsi="Arial" w:cs="Arial"/>
                <w:lang w:eastAsia="en-GB"/>
              </w:rPr>
            </w:pPr>
            <w:r w:rsidRPr="00C76CBF">
              <w:rPr>
                <w:rFonts w:ascii="Arial" w:hAnsi="Arial" w:cs="Arial"/>
                <w:lang w:eastAsia="en-GB"/>
              </w:rPr>
              <w:t>On Track</w:t>
            </w:r>
          </w:p>
        </w:tc>
      </w:tr>
      <w:tr w:rsidR="0090042C" w:rsidRPr="000D6890" w14:paraId="5162E034" w14:textId="77777777" w:rsidTr="00D870CC">
        <w:trPr>
          <w:trHeight w:val="276"/>
        </w:trPr>
        <w:tc>
          <w:tcPr>
            <w:tcW w:w="1789" w:type="dxa"/>
            <w:gridSpan w:val="2"/>
          </w:tcPr>
          <w:p w14:paraId="7A69E48D" w14:textId="77777777" w:rsidR="00FF21CE" w:rsidRDefault="0090042C" w:rsidP="00C266CA">
            <w:pPr>
              <w:autoSpaceDE w:val="0"/>
              <w:autoSpaceDN w:val="0"/>
              <w:spacing w:after="120"/>
              <w:rPr>
                <w:rFonts w:ascii="Arial" w:hAnsi="Arial" w:cs="Arial"/>
                <w:iCs/>
                <w:color w:val="000000"/>
              </w:rPr>
            </w:pPr>
            <w:r w:rsidRPr="00C76CBF">
              <w:rPr>
                <w:rFonts w:ascii="Arial" w:hAnsi="Arial" w:cs="Arial"/>
                <w:iCs/>
                <w:color w:val="000000"/>
              </w:rPr>
              <w:t xml:space="preserve">TURAS PDR - Actively using TURAS for annual PDR </w:t>
            </w:r>
          </w:p>
        </w:tc>
        <w:tc>
          <w:tcPr>
            <w:tcW w:w="1790" w:type="dxa"/>
            <w:gridSpan w:val="2"/>
          </w:tcPr>
          <w:p w14:paraId="4B71E6AA" w14:textId="77777777" w:rsidR="0090042C" w:rsidRPr="00C76CBF" w:rsidRDefault="0090042C" w:rsidP="0090042C">
            <w:pPr>
              <w:autoSpaceDE w:val="0"/>
              <w:autoSpaceDN w:val="0"/>
              <w:spacing w:after="120"/>
              <w:jc w:val="both"/>
              <w:rPr>
                <w:rFonts w:ascii="Arial" w:hAnsi="Arial" w:cs="Arial"/>
                <w:iCs/>
                <w:color w:val="000000"/>
              </w:rPr>
            </w:pPr>
            <w:r w:rsidRPr="00C76CBF">
              <w:rPr>
                <w:rFonts w:ascii="Arial" w:hAnsi="Arial" w:cs="Arial"/>
                <w:iCs/>
                <w:color w:val="000000"/>
              </w:rPr>
              <w:t>Maintain at 80% or above</w:t>
            </w:r>
          </w:p>
          <w:p w14:paraId="6BAAE1E5" w14:textId="77777777" w:rsidR="0090042C" w:rsidRPr="00C76CBF" w:rsidRDefault="0090042C" w:rsidP="0090042C">
            <w:pPr>
              <w:autoSpaceDE w:val="0"/>
              <w:autoSpaceDN w:val="0"/>
              <w:spacing w:after="120"/>
              <w:jc w:val="both"/>
              <w:rPr>
                <w:rFonts w:ascii="Arial" w:hAnsi="Arial" w:cs="Arial"/>
                <w:iCs/>
                <w:color w:val="000000"/>
              </w:rPr>
            </w:pPr>
          </w:p>
          <w:p w14:paraId="15A8FBBD" w14:textId="77777777" w:rsidR="0090042C" w:rsidRPr="00C76CBF" w:rsidRDefault="0090042C" w:rsidP="0090042C">
            <w:pPr>
              <w:autoSpaceDE w:val="0"/>
              <w:autoSpaceDN w:val="0"/>
              <w:spacing w:after="120"/>
              <w:jc w:val="both"/>
              <w:rPr>
                <w:rFonts w:ascii="Arial" w:hAnsi="Arial" w:cs="Arial"/>
                <w:iCs/>
                <w:color w:val="000000"/>
              </w:rPr>
            </w:pPr>
            <w:r w:rsidRPr="00C76CBF">
              <w:rPr>
                <w:rFonts w:ascii="Arial" w:hAnsi="Arial" w:cs="Arial"/>
                <w:iCs/>
                <w:color w:val="000000"/>
              </w:rPr>
              <w:t xml:space="preserve"> </w:t>
            </w:r>
          </w:p>
        </w:tc>
        <w:tc>
          <w:tcPr>
            <w:tcW w:w="1789" w:type="dxa"/>
            <w:gridSpan w:val="3"/>
            <w:vAlign w:val="center"/>
          </w:tcPr>
          <w:p w14:paraId="0ECE4AB8" w14:textId="77777777" w:rsidR="0090042C" w:rsidRPr="00C76CBF" w:rsidRDefault="0090042C" w:rsidP="0090042C">
            <w:pPr>
              <w:autoSpaceDE w:val="0"/>
              <w:autoSpaceDN w:val="0"/>
              <w:spacing w:after="120"/>
              <w:jc w:val="center"/>
              <w:rPr>
                <w:rFonts w:ascii="Arial" w:hAnsi="Arial" w:cs="Arial"/>
                <w:iCs/>
                <w:color w:val="000000"/>
              </w:rPr>
            </w:pPr>
            <w:r w:rsidRPr="00C76CBF">
              <w:rPr>
                <w:rFonts w:ascii="Arial" w:hAnsi="Arial" w:cs="Arial"/>
                <w:iCs/>
                <w:color w:val="000000"/>
              </w:rPr>
              <w:t>≥80% = G</w:t>
            </w:r>
          </w:p>
          <w:p w14:paraId="1B152C25" w14:textId="77777777" w:rsidR="0090042C" w:rsidRPr="00C76CBF" w:rsidRDefault="0090042C" w:rsidP="0090042C">
            <w:pPr>
              <w:autoSpaceDE w:val="0"/>
              <w:autoSpaceDN w:val="0"/>
              <w:spacing w:after="120"/>
              <w:jc w:val="center"/>
              <w:rPr>
                <w:rFonts w:ascii="Arial" w:hAnsi="Arial" w:cs="Arial"/>
                <w:iCs/>
                <w:color w:val="000000"/>
              </w:rPr>
            </w:pPr>
            <w:r w:rsidRPr="00C76CBF">
              <w:rPr>
                <w:rFonts w:ascii="Arial" w:hAnsi="Arial" w:cs="Arial"/>
                <w:iCs/>
                <w:color w:val="000000"/>
              </w:rPr>
              <w:t>≤79.9% = R</w:t>
            </w:r>
          </w:p>
        </w:tc>
        <w:tc>
          <w:tcPr>
            <w:tcW w:w="1790" w:type="dxa"/>
            <w:gridSpan w:val="3"/>
            <w:vAlign w:val="center"/>
          </w:tcPr>
          <w:p w14:paraId="164B3CDE" w14:textId="77777777" w:rsidR="0090042C" w:rsidRPr="00C76CBF" w:rsidRDefault="0090042C" w:rsidP="0090042C">
            <w:pPr>
              <w:autoSpaceDE w:val="0"/>
              <w:autoSpaceDN w:val="0"/>
              <w:spacing w:after="120"/>
              <w:jc w:val="center"/>
              <w:rPr>
                <w:rFonts w:ascii="Arial" w:hAnsi="Arial" w:cs="Arial"/>
                <w:iCs/>
                <w:color w:val="000000"/>
              </w:rPr>
            </w:pPr>
            <w:r w:rsidRPr="00C76CBF">
              <w:rPr>
                <w:rFonts w:ascii="Arial" w:hAnsi="Arial" w:cs="Arial"/>
                <w:iCs/>
                <w:color w:val="000000"/>
              </w:rPr>
              <w:t>55%</w:t>
            </w:r>
          </w:p>
        </w:tc>
        <w:tc>
          <w:tcPr>
            <w:tcW w:w="1789" w:type="dxa"/>
            <w:gridSpan w:val="3"/>
            <w:vAlign w:val="center"/>
          </w:tcPr>
          <w:p w14:paraId="5F6AD7AE" w14:textId="77777777" w:rsidR="0090042C" w:rsidRPr="00C76CBF" w:rsidRDefault="0090042C" w:rsidP="0090042C">
            <w:pPr>
              <w:autoSpaceDE w:val="0"/>
              <w:autoSpaceDN w:val="0"/>
              <w:spacing w:after="120"/>
              <w:jc w:val="center"/>
              <w:rPr>
                <w:rFonts w:ascii="Arial" w:hAnsi="Arial" w:cs="Arial"/>
                <w:iCs/>
                <w:color w:val="000000"/>
              </w:rPr>
            </w:pPr>
            <w:r>
              <w:rPr>
                <w:rFonts w:ascii="Arial" w:hAnsi="Arial" w:cs="Arial"/>
                <w:iCs/>
                <w:color w:val="000000"/>
              </w:rPr>
              <w:t>64%</w:t>
            </w:r>
          </w:p>
        </w:tc>
        <w:tc>
          <w:tcPr>
            <w:tcW w:w="1790" w:type="dxa"/>
            <w:gridSpan w:val="3"/>
            <w:vAlign w:val="center"/>
          </w:tcPr>
          <w:p w14:paraId="20E10F8C" w14:textId="77777777" w:rsidR="0090042C" w:rsidRPr="00C76CBF" w:rsidRDefault="0090042C" w:rsidP="0090042C">
            <w:pPr>
              <w:autoSpaceDE w:val="0"/>
              <w:autoSpaceDN w:val="0"/>
              <w:spacing w:after="120"/>
              <w:jc w:val="center"/>
              <w:rPr>
                <w:rFonts w:ascii="Arial" w:hAnsi="Arial" w:cs="Arial"/>
                <w:iCs/>
                <w:color w:val="000000"/>
              </w:rPr>
            </w:pPr>
            <w:r>
              <w:rPr>
                <w:rFonts w:ascii="Arial" w:hAnsi="Arial" w:cs="Arial"/>
                <w:iCs/>
                <w:color w:val="000000"/>
              </w:rPr>
              <w:t>67%</w:t>
            </w:r>
          </w:p>
        </w:tc>
        <w:tc>
          <w:tcPr>
            <w:tcW w:w="1789" w:type="dxa"/>
            <w:gridSpan w:val="3"/>
            <w:vAlign w:val="center"/>
          </w:tcPr>
          <w:p w14:paraId="751E1F76" w14:textId="77777777" w:rsidR="0090042C" w:rsidRPr="00C76CBF" w:rsidRDefault="0090042C" w:rsidP="0090042C">
            <w:pPr>
              <w:autoSpaceDE w:val="0"/>
              <w:autoSpaceDN w:val="0"/>
              <w:spacing w:after="120"/>
              <w:jc w:val="center"/>
              <w:rPr>
                <w:rFonts w:ascii="Arial" w:hAnsi="Arial" w:cs="Arial"/>
                <w:iCs/>
                <w:color w:val="000000"/>
              </w:rPr>
            </w:pPr>
            <w:r w:rsidRPr="00C76CBF">
              <w:rPr>
                <w:rFonts w:ascii="Arial" w:hAnsi="Arial" w:cs="Arial"/>
                <w:iCs/>
                <w:color w:val="000000"/>
              </w:rPr>
              <w:t>≥80%</w:t>
            </w:r>
          </w:p>
        </w:tc>
        <w:tc>
          <w:tcPr>
            <w:tcW w:w="1790" w:type="dxa"/>
            <w:gridSpan w:val="2"/>
            <w:shd w:val="clear" w:color="auto" w:fill="FF0000"/>
            <w:vAlign w:val="center"/>
          </w:tcPr>
          <w:p w14:paraId="1FA9D526" w14:textId="77777777" w:rsidR="0090042C" w:rsidRPr="00C76CBF" w:rsidRDefault="0090042C" w:rsidP="0090042C">
            <w:pPr>
              <w:autoSpaceDE w:val="0"/>
              <w:autoSpaceDN w:val="0"/>
              <w:spacing w:after="120"/>
              <w:jc w:val="center"/>
              <w:rPr>
                <w:rFonts w:ascii="Arial" w:hAnsi="Arial" w:cs="Arial"/>
                <w:iCs/>
                <w:color w:val="000000"/>
              </w:rPr>
            </w:pPr>
            <w:r w:rsidRPr="00C76CBF">
              <w:rPr>
                <w:rFonts w:ascii="Arial" w:hAnsi="Arial" w:cs="Arial"/>
                <w:iCs/>
                <w:color w:val="000000"/>
              </w:rPr>
              <w:sym w:font="Wingdings" w:char="F0F1"/>
            </w:r>
          </w:p>
        </w:tc>
      </w:tr>
      <w:tr w:rsidR="000E1D41" w:rsidRPr="000D6890" w14:paraId="216A60B5" w14:textId="77777777" w:rsidTr="000965B0">
        <w:trPr>
          <w:trHeight w:val="276"/>
        </w:trPr>
        <w:tc>
          <w:tcPr>
            <w:tcW w:w="14316" w:type="dxa"/>
            <w:gridSpan w:val="21"/>
          </w:tcPr>
          <w:p w14:paraId="59401D15" w14:textId="77777777" w:rsidR="00D870CC" w:rsidRPr="0090042C" w:rsidRDefault="00D870CC" w:rsidP="00D870CC">
            <w:pPr>
              <w:rPr>
                <w:rFonts w:ascii="Arial" w:hAnsi="Arial" w:cs="Arial"/>
              </w:rPr>
            </w:pPr>
            <w:r w:rsidRPr="0090042C">
              <w:rPr>
                <w:rFonts w:ascii="Arial" w:hAnsi="Arial" w:cs="Arial"/>
              </w:rPr>
              <w:t>The first reporting of TURAS data show</w:t>
            </w:r>
            <w:r w:rsidR="0090042C" w:rsidRPr="0090042C">
              <w:rPr>
                <w:rFonts w:ascii="Arial" w:hAnsi="Arial" w:cs="Arial"/>
              </w:rPr>
              <w:t>ed</w:t>
            </w:r>
            <w:r w:rsidRPr="0090042C">
              <w:rPr>
                <w:rFonts w:ascii="Arial" w:hAnsi="Arial" w:cs="Arial"/>
              </w:rPr>
              <w:t xml:space="preserve"> that 55% of staff had a completed annual </w:t>
            </w:r>
            <w:r w:rsidR="002F5A08">
              <w:rPr>
                <w:rFonts w:ascii="Arial" w:hAnsi="Arial" w:cs="Arial"/>
              </w:rPr>
              <w:t>Personal Development Review (</w:t>
            </w:r>
            <w:r w:rsidRPr="0090042C">
              <w:rPr>
                <w:rFonts w:ascii="Arial" w:hAnsi="Arial" w:cs="Arial"/>
              </w:rPr>
              <w:t>PDR</w:t>
            </w:r>
            <w:r w:rsidR="002F5A08">
              <w:rPr>
                <w:rFonts w:ascii="Arial" w:hAnsi="Arial" w:cs="Arial"/>
              </w:rPr>
              <w:t>)</w:t>
            </w:r>
            <w:r w:rsidRPr="0090042C">
              <w:rPr>
                <w:rFonts w:ascii="Arial" w:hAnsi="Arial" w:cs="Arial"/>
              </w:rPr>
              <w:t xml:space="preserve"> at the end of April. </w:t>
            </w:r>
            <w:r w:rsidR="0090042C" w:rsidRPr="0090042C">
              <w:rPr>
                <w:rFonts w:ascii="Arial" w:hAnsi="Arial" w:cs="Arial"/>
              </w:rPr>
              <w:t xml:space="preserve">There has been </w:t>
            </w:r>
            <w:r w:rsidR="0090042C">
              <w:rPr>
                <w:rFonts w:ascii="Arial" w:hAnsi="Arial" w:cs="Arial"/>
              </w:rPr>
              <w:t xml:space="preserve">continued </w:t>
            </w:r>
            <w:r w:rsidR="0090042C" w:rsidRPr="0090042C">
              <w:rPr>
                <w:rFonts w:ascii="Arial" w:hAnsi="Arial" w:cs="Arial"/>
              </w:rPr>
              <w:t xml:space="preserve">improvement on this figure over May and June. </w:t>
            </w:r>
          </w:p>
          <w:p w14:paraId="0BA88194" w14:textId="77777777" w:rsidR="00D870CC" w:rsidRPr="0090042C" w:rsidRDefault="00D870CC" w:rsidP="00D870CC">
            <w:pPr>
              <w:rPr>
                <w:rFonts w:ascii="Arial" w:hAnsi="Arial" w:cs="Arial"/>
              </w:rPr>
            </w:pPr>
            <w:r w:rsidRPr="0090042C">
              <w:rPr>
                <w:rFonts w:ascii="Arial" w:hAnsi="Arial" w:cs="Arial"/>
              </w:rPr>
              <w:t xml:space="preserve">The </w:t>
            </w:r>
            <w:r w:rsidR="0090042C" w:rsidRPr="0090042C">
              <w:rPr>
                <w:rFonts w:ascii="Arial" w:hAnsi="Arial" w:cs="Arial"/>
              </w:rPr>
              <w:t xml:space="preserve">June </w:t>
            </w:r>
            <w:r w:rsidRPr="0090042C">
              <w:rPr>
                <w:rFonts w:ascii="Arial" w:hAnsi="Arial" w:cs="Arial"/>
              </w:rPr>
              <w:t>PDR completion rate for each division was as follows:</w:t>
            </w:r>
          </w:p>
          <w:p w14:paraId="5A7FC12A" w14:textId="77777777" w:rsidR="00D870CC" w:rsidRPr="0090042C" w:rsidRDefault="00D870CC" w:rsidP="00D870CC">
            <w:pPr>
              <w:pStyle w:val="ListParagraph"/>
              <w:numPr>
                <w:ilvl w:val="0"/>
                <w:numId w:val="5"/>
              </w:numPr>
              <w:spacing w:after="0" w:line="240" w:lineRule="auto"/>
              <w:contextualSpacing w:val="0"/>
              <w:rPr>
                <w:rFonts w:ascii="Arial" w:hAnsi="Arial" w:cs="Arial"/>
                <w:sz w:val="24"/>
              </w:rPr>
            </w:pPr>
            <w:r w:rsidRPr="0090042C">
              <w:rPr>
                <w:rFonts w:ascii="Arial" w:hAnsi="Arial" w:cs="Arial"/>
                <w:sz w:val="24"/>
              </w:rPr>
              <w:t>Corporate –</w:t>
            </w:r>
            <w:r w:rsidR="0090042C" w:rsidRPr="0090042C">
              <w:rPr>
                <w:rFonts w:ascii="Arial" w:hAnsi="Arial" w:cs="Arial"/>
                <w:sz w:val="24"/>
              </w:rPr>
              <w:t xml:space="preserve"> 64</w:t>
            </w:r>
            <w:r w:rsidRPr="0090042C">
              <w:rPr>
                <w:rFonts w:ascii="Arial" w:hAnsi="Arial" w:cs="Arial"/>
                <w:sz w:val="24"/>
              </w:rPr>
              <w:t>%</w:t>
            </w:r>
            <w:r w:rsidR="0090042C">
              <w:rPr>
                <w:rFonts w:ascii="Arial" w:hAnsi="Arial" w:cs="Arial"/>
                <w:sz w:val="24"/>
              </w:rPr>
              <w:t xml:space="preserve"> (up 1%)</w:t>
            </w:r>
          </w:p>
          <w:p w14:paraId="72223D26" w14:textId="77777777" w:rsidR="00D870CC" w:rsidRPr="0090042C" w:rsidRDefault="00D870CC" w:rsidP="00D870CC">
            <w:pPr>
              <w:pStyle w:val="ListParagraph"/>
              <w:numPr>
                <w:ilvl w:val="0"/>
                <w:numId w:val="5"/>
              </w:numPr>
              <w:spacing w:after="0" w:line="240" w:lineRule="auto"/>
              <w:contextualSpacing w:val="0"/>
              <w:rPr>
                <w:rFonts w:ascii="Arial" w:hAnsi="Arial" w:cs="Arial"/>
                <w:sz w:val="24"/>
              </w:rPr>
            </w:pPr>
            <w:r w:rsidRPr="0090042C">
              <w:rPr>
                <w:rFonts w:ascii="Arial" w:hAnsi="Arial" w:cs="Arial"/>
                <w:sz w:val="24"/>
              </w:rPr>
              <w:t xml:space="preserve">Hotel – </w:t>
            </w:r>
            <w:r w:rsidR="0090042C" w:rsidRPr="0090042C">
              <w:rPr>
                <w:rFonts w:ascii="Arial" w:hAnsi="Arial" w:cs="Arial"/>
                <w:sz w:val="24"/>
              </w:rPr>
              <w:t>90</w:t>
            </w:r>
            <w:r w:rsidRPr="0090042C">
              <w:rPr>
                <w:rFonts w:ascii="Arial" w:hAnsi="Arial" w:cs="Arial"/>
                <w:sz w:val="24"/>
              </w:rPr>
              <w:t>%</w:t>
            </w:r>
            <w:r w:rsidR="0090042C">
              <w:rPr>
                <w:rFonts w:ascii="Arial" w:hAnsi="Arial" w:cs="Arial"/>
                <w:sz w:val="24"/>
              </w:rPr>
              <w:t xml:space="preserve"> (up 5%)</w:t>
            </w:r>
          </w:p>
          <w:p w14:paraId="2690D34B" w14:textId="77777777" w:rsidR="00D870CC" w:rsidRPr="0090042C" w:rsidRDefault="00D870CC" w:rsidP="00D870CC">
            <w:pPr>
              <w:pStyle w:val="ListParagraph"/>
              <w:numPr>
                <w:ilvl w:val="0"/>
                <w:numId w:val="5"/>
              </w:numPr>
              <w:spacing w:after="0" w:line="240" w:lineRule="auto"/>
              <w:contextualSpacing w:val="0"/>
              <w:rPr>
                <w:rFonts w:ascii="Arial" w:hAnsi="Arial" w:cs="Arial"/>
                <w:sz w:val="24"/>
              </w:rPr>
            </w:pPr>
            <w:r w:rsidRPr="0090042C">
              <w:rPr>
                <w:rFonts w:ascii="Arial" w:hAnsi="Arial" w:cs="Arial"/>
                <w:sz w:val="24"/>
              </w:rPr>
              <w:t xml:space="preserve">Regional and National Medicine – </w:t>
            </w:r>
            <w:r w:rsidR="0090042C" w:rsidRPr="0090042C">
              <w:rPr>
                <w:rFonts w:ascii="Arial" w:hAnsi="Arial" w:cs="Arial"/>
                <w:sz w:val="24"/>
              </w:rPr>
              <w:t>79</w:t>
            </w:r>
            <w:r w:rsidRPr="0090042C">
              <w:rPr>
                <w:rFonts w:ascii="Arial" w:hAnsi="Arial" w:cs="Arial"/>
                <w:sz w:val="24"/>
              </w:rPr>
              <w:t>%</w:t>
            </w:r>
            <w:r w:rsidR="0090042C">
              <w:rPr>
                <w:rFonts w:ascii="Arial" w:hAnsi="Arial" w:cs="Arial"/>
                <w:sz w:val="24"/>
              </w:rPr>
              <w:t xml:space="preserve"> (up 1%)</w:t>
            </w:r>
          </w:p>
          <w:p w14:paraId="1D069AB9" w14:textId="77777777" w:rsidR="00D870CC" w:rsidRPr="0090042C" w:rsidRDefault="00D870CC" w:rsidP="00D870CC">
            <w:pPr>
              <w:pStyle w:val="ListParagraph"/>
              <w:numPr>
                <w:ilvl w:val="0"/>
                <w:numId w:val="5"/>
              </w:numPr>
              <w:spacing w:after="0" w:line="240" w:lineRule="auto"/>
              <w:contextualSpacing w:val="0"/>
              <w:rPr>
                <w:rFonts w:ascii="Arial" w:hAnsi="Arial" w:cs="Arial"/>
                <w:sz w:val="24"/>
              </w:rPr>
            </w:pPr>
            <w:r w:rsidRPr="0090042C">
              <w:rPr>
                <w:rFonts w:ascii="Arial" w:hAnsi="Arial" w:cs="Arial"/>
                <w:sz w:val="24"/>
              </w:rPr>
              <w:t xml:space="preserve">Surgical Services – </w:t>
            </w:r>
            <w:r w:rsidR="0090042C" w:rsidRPr="0090042C">
              <w:rPr>
                <w:rFonts w:ascii="Arial" w:hAnsi="Arial" w:cs="Arial"/>
                <w:sz w:val="24"/>
              </w:rPr>
              <w:t>58</w:t>
            </w:r>
            <w:r w:rsidRPr="0090042C">
              <w:rPr>
                <w:rFonts w:ascii="Arial" w:hAnsi="Arial" w:cs="Arial"/>
                <w:sz w:val="24"/>
              </w:rPr>
              <w:t>%</w:t>
            </w:r>
            <w:r w:rsidR="0090042C">
              <w:rPr>
                <w:rFonts w:ascii="Arial" w:hAnsi="Arial" w:cs="Arial"/>
                <w:sz w:val="24"/>
              </w:rPr>
              <w:t xml:space="preserve"> (up 5%)</w:t>
            </w:r>
          </w:p>
        </w:tc>
      </w:tr>
    </w:tbl>
    <w:p w14:paraId="090CCDC2" w14:textId="77777777" w:rsidR="006539A8" w:rsidRPr="000D6890" w:rsidRDefault="006539A8">
      <w:pPr>
        <w:rPr>
          <w:rFonts w:ascii="Arial" w:hAnsi="Arial" w:cs="Arial"/>
          <w:highlight w:val="yellow"/>
        </w:rPr>
      </w:pPr>
    </w:p>
    <w:p w14:paraId="4B3E4253" w14:textId="77777777" w:rsidR="00C266CA" w:rsidRDefault="00C266CA">
      <w:r>
        <w:br w:type="page"/>
      </w:r>
    </w:p>
    <w:tbl>
      <w:tblPr>
        <w:tblW w:w="5000" w:type="pct"/>
        <w:tblLook w:val="0000" w:firstRow="0" w:lastRow="0" w:firstColumn="0" w:lastColumn="0" w:noHBand="0" w:noVBand="0"/>
      </w:tblPr>
      <w:tblGrid>
        <w:gridCol w:w="14174"/>
      </w:tblGrid>
      <w:tr w:rsidR="00422856" w:rsidRPr="000D6890" w14:paraId="7C9ABB87" w14:textId="77777777" w:rsidTr="0066043B">
        <w:trPr>
          <w:trHeight w:val="274"/>
        </w:trPr>
        <w:tc>
          <w:tcPr>
            <w:tcW w:w="5000" w:type="pct"/>
            <w:tcBorders>
              <w:top w:val="single" w:sz="4" w:space="0" w:color="auto"/>
            </w:tcBorders>
            <w:shd w:val="clear" w:color="auto" w:fill="CCCCCC"/>
          </w:tcPr>
          <w:p w14:paraId="2E83427F" w14:textId="77777777" w:rsidR="00422856" w:rsidRPr="000D6890" w:rsidRDefault="003C3BAC" w:rsidP="00034FD8">
            <w:pPr>
              <w:rPr>
                <w:rFonts w:ascii="Arial" w:hAnsi="Arial" w:cs="Arial"/>
                <w:b/>
                <w:highlight w:val="yellow"/>
              </w:rPr>
            </w:pPr>
            <w:r w:rsidRPr="0079256E">
              <w:rPr>
                <w:rFonts w:ascii="Arial" w:hAnsi="Arial" w:cs="Arial"/>
                <w:b/>
              </w:rPr>
              <w:lastRenderedPageBreak/>
              <w:t>S</w:t>
            </w:r>
            <w:r w:rsidR="00422856" w:rsidRPr="0079256E">
              <w:rPr>
                <w:rFonts w:ascii="Arial" w:hAnsi="Arial" w:cs="Arial"/>
                <w:b/>
              </w:rPr>
              <w:t xml:space="preserve">urgical Services Division Performance                                              </w:t>
            </w:r>
            <w:r w:rsidR="00761F30" w:rsidRPr="0079256E">
              <w:rPr>
                <w:rFonts w:ascii="Arial" w:hAnsi="Arial" w:cs="Arial"/>
                <w:b/>
              </w:rPr>
              <w:t xml:space="preserve">                  </w:t>
            </w:r>
            <w:r w:rsidR="00422856" w:rsidRPr="0079256E">
              <w:rPr>
                <w:rFonts w:ascii="Arial" w:hAnsi="Arial" w:cs="Arial"/>
                <w:b/>
              </w:rPr>
              <w:t xml:space="preserve">Board Performance Update – </w:t>
            </w:r>
            <w:r w:rsidR="00034FD8">
              <w:rPr>
                <w:rFonts w:ascii="Arial" w:hAnsi="Arial" w:cs="Arial"/>
                <w:b/>
              </w:rPr>
              <w:t>July</w:t>
            </w:r>
            <w:r w:rsidR="00422856" w:rsidRPr="0079256E">
              <w:rPr>
                <w:rFonts w:ascii="Arial" w:hAnsi="Arial" w:cs="Arial"/>
                <w:b/>
              </w:rPr>
              <w:t xml:space="preserve"> 201</w:t>
            </w:r>
            <w:r w:rsidR="00FD36EA" w:rsidRPr="0079256E">
              <w:rPr>
                <w:rFonts w:ascii="Arial" w:hAnsi="Arial" w:cs="Arial"/>
                <w:b/>
              </w:rPr>
              <w:t>9</w:t>
            </w:r>
          </w:p>
        </w:tc>
      </w:tr>
    </w:tbl>
    <w:p w14:paraId="57192F7D" w14:textId="77777777" w:rsidR="00422856" w:rsidRPr="000D6890" w:rsidRDefault="00422856" w:rsidP="00422856">
      <w:pPr>
        <w:rPr>
          <w:rFonts w:ascii="Arial" w:hAnsi="Arial" w:cs="Arial"/>
          <w:highlight w:val="yellow"/>
        </w:rPr>
      </w:pPr>
    </w:p>
    <w:tbl>
      <w:tblPr>
        <w:tblW w:w="13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7949"/>
        <w:gridCol w:w="1937"/>
        <w:gridCol w:w="1603"/>
        <w:gridCol w:w="237"/>
      </w:tblGrid>
      <w:tr w:rsidR="00422856" w:rsidRPr="000D6890" w14:paraId="03177827" w14:textId="77777777" w:rsidTr="0031443E">
        <w:trPr>
          <w:gridAfter w:val="1"/>
          <w:wAfter w:w="237" w:type="dxa"/>
          <w:tblHeader/>
        </w:trPr>
        <w:tc>
          <w:tcPr>
            <w:tcW w:w="2217" w:type="dxa"/>
            <w:shd w:val="clear" w:color="auto" w:fill="auto"/>
          </w:tcPr>
          <w:p w14:paraId="7C3FBB94" w14:textId="77777777" w:rsidR="00422856" w:rsidRPr="0079256E" w:rsidRDefault="00422856" w:rsidP="0066043B">
            <w:pPr>
              <w:jc w:val="center"/>
              <w:rPr>
                <w:rFonts w:ascii="Arial" w:hAnsi="Arial" w:cs="Arial"/>
                <w:b/>
              </w:rPr>
            </w:pPr>
            <w:r w:rsidRPr="0079256E">
              <w:rPr>
                <w:rFonts w:ascii="Arial" w:hAnsi="Arial" w:cs="Arial"/>
                <w:b/>
              </w:rPr>
              <w:t>ISSUE</w:t>
            </w:r>
          </w:p>
        </w:tc>
        <w:tc>
          <w:tcPr>
            <w:tcW w:w="8172" w:type="dxa"/>
            <w:shd w:val="clear" w:color="auto" w:fill="auto"/>
          </w:tcPr>
          <w:p w14:paraId="340C0F8F" w14:textId="77777777" w:rsidR="00422856" w:rsidRPr="0079256E" w:rsidRDefault="00422856" w:rsidP="0066043B">
            <w:pPr>
              <w:jc w:val="center"/>
              <w:rPr>
                <w:rFonts w:ascii="Arial" w:hAnsi="Arial" w:cs="Arial"/>
                <w:b/>
              </w:rPr>
            </w:pPr>
            <w:r w:rsidRPr="0079256E">
              <w:rPr>
                <w:rFonts w:ascii="Arial" w:hAnsi="Arial" w:cs="Arial"/>
                <w:b/>
              </w:rPr>
              <w:t>ACTION</w:t>
            </w:r>
          </w:p>
        </w:tc>
        <w:tc>
          <w:tcPr>
            <w:tcW w:w="1937" w:type="dxa"/>
            <w:shd w:val="clear" w:color="auto" w:fill="auto"/>
          </w:tcPr>
          <w:p w14:paraId="4DBD9EEA" w14:textId="77777777" w:rsidR="00422856" w:rsidRPr="0079256E" w:rsidRDefault="00422856" w:rsidP="0066043B">
            <w:pPr>
              <w:jc w:val="center"/>
              <w:rPr>
                <w:rFonts w:ascii="Arial" w:hAnsi="Arial" w:cs="Arial"/>
                <w:b/>
              </w:rPr>
            </w:pPr>
            <w:r w:rsidRPr="0079256E">
              <w:rPr>
                <w:rFonts w:ascii="Arial" w:hAnsi="Arial" w:cs="Arial"/>
                <w:b/>
              </w:rPr>
              <w:t>RESPONSIBLE LEAD</w:t>
            </w:r>
          </w:p>
        </w:tc>
        <w:tc>
          <w:tcPr>
            <w:tcW w:w="1603" w:type="dxa"/>
            <w:shd w:val="clear" w:color="auto" w:fill="auto"/>
          </w:tcPr>
          <w:p w14:paraId="7E865929" w14:textId="77777777" w:rsidR="00422856" w:rsidRPr="0079256E" w:rsidRDefault="00422856" w:rsidP="0066043B">
            <w:pPr>
              <w:jc w:val="center"/>
              <w:rPr>
                <w:rFonts w:ascii="Arial" w:hAnsi="Arial" w:cs="Arial"/>
                <w:b/>
              </w:rPr>
            </w:pPr>
            <w:r w:rsidRPr="0079256E">
              <w:rPr>
                <w:rFonts w:ascii="Arial" w:hAnsi="Arial" w:cs="Arial"/>
                <w:b/>
              </w:rPr>
              <w:t>TIMESCALE</w:t>
            </w:r>
          </w:p>
        </w:tc>
      </w:tr>
      <w:tr w:rsidR="00C87EFB" w:rsidRPr="000D6890" w14:paraId="00AB059D" w14:textId="77777777" w:rsidTr="0031443E">
        <w:trPr>
          <w:gridAfter w:val="1"/>
          <w:wAfter w:w="237" w:type="dxa"/>
          <w:trHeight w:val="627"/>
        </w:trPr>
        <w:tc>
          <w:tcPr>
            <w:tcW w:w="2217" w:type="dxa"/>
          </w:tcPr>
          <w:p w14:paraId="36692631" w14:textId="77777777" w:rsidR="00C87EFB" w:rsidRPr="00DA3B6F" w:rsidRDefault="00C87EFB" w:rsidP="00C87EFB">
            <w:pPr>
              <w:spacing w:after="240"/>
              <w:rPr>
                <w:rFonts w:ascii="Arial" w:hAnsi="Arial" w:cs="Arial"/>
              </w:rPr>
            </w:pPr>
            <w:r w:rsidRPr="00DA3B6F">
              <w:rPr>
                <w:rFonts w:ascii="Arial" w:hAnsi="Arial" w:cs="Arial"/>
              </w:rPr>
              <w:t>Critical Care</w:t>
            </w:r>
          </w:p>
        </w:tc>
        <w:tc>
          <w:tcPr>
            <w:tcW w:w="8172" w:type="dxa"/>
            <w:shd w:val="clear" w:color="auto" w:fill="auto"/>
          </w:tcPr>
          <w:p w14:paraId="7AEAFE37" w14:textId="77777777" w:rsidR="00C87EFB" w:rsidRPr="00DA3B6F" w:rsidRDefault="00C87EFB" w:rsidP="00C87EFB">
            <w:pPr>
              <w:spacing w:after="240"/>
              <w:rPr>
                <w:rFonts w:ascii="Arial" w:eastAsia="Arial Unicode MS" w:hAnsi="Arial" w:cs="Arial"/>
              </w:rPr>
            </w:pPr>
            <w:r w:rsidRPr="00DA3B6F">
              <w:rPr>
                <w:rFonts w:ascii="Arial" w:eastAsia="Arial Unicode MS" w:hAnsi="Arial" w:cs="Arial"/>
              </w:rPr>
              <w:t>During May</w:t>
            </w:r>
            <w:r w:rsidR="002F5A08">
              <w:rPr>
                <w:rFonts w:ascii="Arial" w:eastAsia="Arial Unicode MS" w:hAnsi="Arial" w:cs="Arial"/>
              </w:rPr>
              <w:t>,</w:t>
            </w:r>
            <w:r w:rsidRPr="00DA3B6F">
              <w:rPr>
                <w:rFonts w:ascii="Arial" w:eastAsia="Arial Unicode MS" w:hAnsi="Arial" w:cs="Arial"/>
              </w:rPr>
              <w:t xml:space="preserve"> there was a reduction in the cardiology bed requirement to 32 bed days from 48 bed days in April. This reduced the unpredictable admission rate. There was no impact on elective cases due to staffing or bed availability during May.</w:t>
            </w:r>
          </w:p>
        </w:tc>
        <w:tc>
          <w:tcPr>
            <w:tcW w:w="1937" w:type="dxa"/>
          </w:tcPr>
          <w:p w14:paraId="242781B6" w14:textId="77777777" w:rsidR="00C87EFB" w:rsidRPr="00DA3B6F" w:rsidRDefault="00C87EFB" w:rsidP="00C87EFB">
            <w:pPr>
              <w:spacing w:after="240"/>
              <w:rPr>
                <w:rFonts w:ascii="Arial" w:hAnsi="Arial" w:cs="Arial"/>
              </w:rPr>
            </w:pPr>
            <w:r w:rsidRPr="00DA3B6F">
              <w:rPr>
                <w:rFonts w:ascii="Arial" w:hAnsi="Arial" w:cs="Arial"/>
              </w:rPr>
              <w:t>Lynn Graham</w:t>
            </w:r>
          </w:p>
          <w:p w14:paraId="1AA7F52B" w14:textId="77777777" w:rsidR="00C87EFB" w:rsidRPr="00DA3B6F" w:rsidRDefault="00C87EFB" w:rsidP="00C87EFB">
            <w:pPr>
              <w:spacing w:after="240"/>
              <w:rPr>
                <w:rFonts w:ascii="Arial" w:hAnsi="Arial" w:cs="Arial"/>
              </w:rPr>
            </w:pPr>
          </w:p>
        </w:tc>
        <w:tc>
          <w:tcPr>
            <w:tcW w:w="1603" w:type="dxa"/>
          </w:tcPr>
          <w:p w14:paraId="38752220" w14:textId="77777777" w:rsidR="00C87EFB" w:rsidRPr="00DA3B6F" w:rsidRDefault="00C87EFB" w:rsidP="00C87EFB">
            <w:pPr>
              <w:spacing w:after="240"/>
              <w:rPr>
                <w:rFonts w:ascii="Arial" w:hAnsi="Arial" w:cs="Arial"/>
              </w:rPr>
            </w:pPr>
            <w:r w:rsidRPr="00DA3B6F">
              <w:rPr>
                <w:rFonts w:ascii="Arial" w:hAnsi="Arial" w:cs="Arial"/>
              </w:rPr>
              <w:t>Ongoing</w:t>
            </w:r>
          </w:p>
        </w:tc>
      </w:tr>
      <w:tr w:rsidR="00C87EFB" w:rsidRPr="000C34A9" w14:paraId="1E2B26A2" w14:textId="77777777" w:rsidTr="0031443E">
        <w:trPr>
          <w:gridAfter w:val="1"/>
          <w:wAfter w:w="237" w:type="dxa"/>
          <w:trHeight w:val="627"/>
        </w:trPr>
        <w:tc>
          <w:tcPr>
            <w:tcW w:w="2217" w:type="dxa"/>
          </w:tcPr>
          <w:p w14:paraId="3C02FF4C" w14:textId="77777777" w:rsidR="00C87EFB" w:rsidRPr="00DA3B6F" w:rsidRDefault="00C87EFB" w:rsidP="00C87EFB">
            <w:pPr>
              <w:spacing w:after="240"/>
              <w:rPr>
                <w:rFonts w:ascii="Arial" w:hAnsi="Arial" w:cs="Arial"/>
              </w:rPr>
            </w:pPr>
            <w:r w:rsidRPr="00DA3B6F">
              <w:rPr>
                <w:rFonts w:ascii="Arial" w:hAnsi="Arial" w:cs="Arial"/>
              </w:rPr>
              <w:t>Wards</w:t>
            </w:r>
          </w:p>
        </w:tc>
        <w:tc>
          <w:tcPr>
            <w:tcW w:w="8172" w:type="dxa"/>
            <w:shd w:val="clear" w:color="auto" w:fill="auto"/>
          </w:tcPr>
          <w:p w14:paraId="5A08E757" w14:textId="77777777" w:rsidR="00C87EFB" w:rsidRPr="00DA3B6F" w:rsidRDefault="00C87EFB" w:rsidP="00C87EFB">
            <w:pPr>
              <w:spacing w:after="240"/>
              <w:rPr>
                <w:rFonts w:ascii="Arial" w:eastAsia="Arial Unicode MS" w:hAnsi="Arial" w:cs="Arial"/>
              </w:rPr>
            </w:pPr>
            <w:r w:rsidRPr="00DA3B6F">
              <w:rPr>
                <w:rFonts w:ascii="Arial" w:eastAsia="Arial Unicode MS" w:hAnsi="Arial" w:cs="Arial"/>
              </w:rPr>
              <w:t>The surgical bed pressures across 3 East and 3 W</w:t>
            </w:r>
            <w:r>
              <w:rPr>
                <w:rFonts w:ascii="Arial" w:eastAsia="Arial Unicode MS" w:hAnsi="Arial" w:cs="Arial"/>
              </w:rPr>
              <w:t xml:space="preserve">est have remained a challenge. </w:t>
            </w:r>
            <w:r w:rsidRPr="00DA3B6F">
              <w:rPr>
                <w:rFonts w:ascii="Arial" w:eastAsia="Arial Unicode MS" w:hAnsi="Arial" w:cs="Arial"/>
              </w:rPr>
              <w:t xml:space="preserve">The demands on the wards have triggered some opportunities </w:t>
            </w:r>
            <w:r>
              <w:rPr>
                <w:rFonts w:ascii="Arial" w:eastAsia="Arial Unicode MS" w:hAnsi="Arial" w:cs="Arial"/>
              </w:rPr>
              <w:t>with</w:t>
            </w:r>
            <w:r w:rsidRPr="00DA3B6F">
              <w:rPr>
                <w:rFonts w:ascii="Arial" w:eastAsia="Arial Unicode MS" w:hAnsi="Arial" w:cs="Arial"/>
              </w:rPr>
              <w:t xml:space="preserve"> the creation of an improvement group focused on criteria led discharge and systems improvements to improve flow.</w:t>
            </w:r>
            <w:r w:rsidR="002F5A08">
              <w:rPr>
                <w:rFonts w:ascii="Arial" w:eastAsia="Arial Unicode MS" w:hAnsi="Arial" w:cs="Arial"/>
              </w:rPr>
              <w:t xml:space="preserve"> </w:t>
            </w:r>
            <w:r w:rsidRPr="00DA3B6F">
              <w:rPr>
                <w:rFonts w:ascii="Arial" w:eastAsia="Arial Unicode MS" w:hAnsi="Arial" w:cs="Arial"/>
              </w:rPr>
              <w:t>This project</w:t>
            </w:r>
            <w:r>
              <w:rPr>
                <w:rFonts w:ascii="Arial" w:eastAsia="Arial Unicode MS" w:hAnsi="Arial" w:cs="Arial"/>
              </w:rPr>
              <w:t>,</w:t>
            </w:r>
            <w:r w:rsidRPr="00DA3B6F">
              <w:rPr>
                <w:rFonts w:ascii="Arial" w:eastAsia="Arial Unicode MS" w:hAnsi="Arial" w:cs="Arial"/>
              </w:rPr>
              <w:t xml:space="preserve"> with a dedicated “Discharge Team” within 3 East</w:t>
            </w:r>
            <w:r>
              <w:rPr>
                <w:rFonts w:ascii="Arial" w:eastAsia="Arial Unicode MS" w:hAnsi="Arial" w:cs="Arial"/>
              </w:rPr>
              <w:t>,</w:t>
            </w:r>
            <w:r w:rsidRPr="00DA3B6F">
              <w:rPr>
                <w:rFonts w:ascii="Arial" w:eastAsia="Arial Unicode MS" w:hAnsi="Arial" w:cs="Arial"/>
              </w:rPr>
              <w:t xml:space="preserve"> commenced </w:t>
            </w:r>
            <w:r>
              <w:rPr>
                <w:rFonts w:ascii="Arial" w:eastAsia="Arial Unicode MS" w:hAnsi="Arial" w:cs="Arial"/>
              </w:rPr>
              <w:t xml:space="preserve">on the </w:t>
            </w:r>
            <w:r w:rsidRPr="00DA3B6F">
              <w:rPr>
                <w:rFonts w:ascii="Arial" w:eastAsia="Arial Unicode MS" w:hAnsi="Arial" w:cs="Arial"/>
              </w:rPr>
              <w:t>week beginning 24</w:t>
            </w:r>
            <w:r>
              <w:rPr>
                <w:rFonts w:ascii="Arial" w:eastAsia="Arial Unicode MS" w:hAnsi="Arial" w:cs="Arial"/>
              </w:rPr>
              <w:t xml:space="preserve"> June 2019 with</w:t>
            </w:r>
            <w:r w:rsidRPr="00DA3B6F">
              <w:rPr>
                <w:rFonts w:ascii="Arial" w:eastAsia="Arial Unicode MS" w:hAnsi="Arial" w:cs="Arial"/>
              </w:rPr>
              <w:t xml:space="preserve"> </w:t>
            </w:r>
            <w:r>
              <w:rPr>
                <w:rFonts w:ascii="Arial" w:eastAsia="Arial Unicode MS" w:hAnsi="Arial" w:cs="Arial"/>
              </w:rPr>
              <w:t>i</w:t>
            </w:r>
            <w:r w:rsidRPr="00DA3B6F">
              <w:rPr>
                <w:rFonts w:ascii="Arial" w:eastAsia="Arial Unicode MS" w:hAnsi="Arial" w:cs="Arial"/>
              </w:rPr>
              <w:t>nitial</w:t>
            </w:r>
            <w:r>
              <w:rPr>
                <w:rFonts w:ascii="Arial" w:eastAsia="Arial Unicode MS" w:hAnsi="Arial" w:cs="Arial"/>
              </w:rPr>
              <w:t xml:space="preserve"> positive feedback.</w:t>
            </w:r>
          </w:p>
        </w:tc>
        <w:tc>
          <w:tcPr>
            <w:tcW w:w="1937" w:type="dxa"/>
          </w:tcPr>
          <w:p w14:paraId="229FED04" w14:textId="77777777" w:rsidR="00C87EFB" w:rsidRPr="00DA3B6F" w:rsidRDefault="00C87EFB" w:rsidP="00C87EFB">
            <w:pPr>
              <w:spacing w:after="240"/>
              <w:rPr>
                <w:rFonts w:ascii="Arial" w:hAnsi="Arial" w:cs="Arial"/>
              </w:rPr>
            </w:pPr>
            <w:r w:rsidRPr="00DA3B6F">
              <w:rPr>
                <w:rFonts w:ascii="Arial" w:hAnsi="Arial" w:cs="Arial"/>
              </w:rPr>
              <w:t>Lynn Graham</w:t>
            </w:r>
          </w:p>
          <w:p w14:paraId="6C548852" w14:textId="77777777" w:rsidR="00C87EFB" w:rsidRPr="00DA3B6F" w:rsidRDefault="00C87EFB" w:rsidP="00C87EFB">
            <w:pPr>
              <w:spacing w:after="240"/>
              <w:rPr>
                <w:rFonts w:ascii="Arial" w:hAnsi="Arial" w:cs="Arial"/>
              </w:rPr>
            </w:pPr>
          </w:p>
        </w:tc>
        <w:tc>
          <w:tcPr>
            <w:tcW w:w="1603" w:type="dxa"/>
          </w:tcPr>
          <w:p w14:paraId="01FE91C7" w14:textId="77777777" w:rsidR="00C87EFB" w:rsidRPr="00DA3B6F" w:rsidRDefault="00C87EFB" w:rsidP="00C87EFB">
            <w:pPr>
              <w:spacing w:after="240"/>
              <w:rPr>
                <w:rFonts w:ascii="Arial" w:hAnsi="Arial" w:cs="Arial"/>
              </w:rPr>
            </w:pPr>
            <w:r w:rsidRPr="00DA3B6F">
              <w:rPr>
                <w:rFonts w:ascii="Arial" w:hAnsi="Arial" w:cs="Arial"/>
              </w:rPr>
              <w:t>Ongoing</w:t>
            </w:r>
          </w:p>
        </w:tc>
      </w:tr>
      <w:tr w:rsidR="00C87EFB" w:rsidRPr="000D6890" w14:paraId="71F258E7" w14:textId="77777777" w:rsidTr="0081525B">
        <w:trPr>
          <w:gridAfter w:val="1"/>
          <w:wAfter w:w="237" w:type="dxa"/>
          <w:trHeight w:val="627"/>
        </w:trPr>
        <w:tc>
          <w:tcPr>
            <w:tcW w:w="2217" w:type="dxa"/>
          </w:tcPr>
          <w:p w14:paraId="7875D630" w14:textId="77777777" w:rsidR="00C87EFB" w:rsidRPr="000D6890" w:rsidRDefault="00C87EFB" w:rsidP="00C87EFB">
            <w:pPr>
              <w:spacing w:after="240"/>
              <w:rPr>
                <w:rFonts w:ascii="Arial" w:hAnsi="Arial" w:cs="Arial"/>
                <w:highlight w:val="yellow"/>
              </w:rPr>
            </w:pPr>
            <w:r w:rsidRPr="0079256E">
              <w:rPr>
                <w:rFonts w:ascii="Arial" w:hAnsi="Arial" w:cs="Arial"/>
              </w:rPr>
              <w:t>Cardiac Surgery</w:t>
            </w:r>
          </w:p>
        </w:tc>
        <w:tc>
          <w:tcPr>
            <w:tcW w:w="8172" w:type="dxa"/>
            <w:shd w:val="clear" w:color="auto" w:fill="auto"/>
          </w:tcPr>
          <w:p w14:paraId="5BA6EF44" w14:textId="77777777" w:rsidR="00C87EFB" w:rsidRDefault="00C87EFB" w:rsidP="00C87EFB">
            <w:pPr>
              <w:rPr>
                <w:rFonts w:ascii="Arial" w:hAnsi="Arial" w:cs="Arial"/>
                <w:szCs w:val="22"/>
                <w:lang w:eastAsia="en-GB"/>
              </w:rPr>
            </w:pPr>
            <w:r w:rsidRPr="0079256E">
              <w:rPr>
                <w:rFonts w:ascii="Arial" w:hAnsi="Arial" w:cs="Arial"/>
                <w:szCs w:val="22"/>
                <w:lang w:eastAsia="en-GB"/>
              </w:rPr>
              <w:t xml:space="preserve">Activity levels remain high with 341 major cardiac cases undertaken within the first </w:t>
            </w:r>
            <w:r>
              <w:rPr>
                <w:rFonts w:ascii="Arial" w:hAnsi="Arial" w:cs="Arial"/>
                <w:szCs w:val="22"/>
                <w:lang w:eastAsia="en-GB"/>
              </w:rPr>
              <w:t>three</w:t>
            </w:r>
            <w:r w:rsidRPr="0079256E">
              <w:rPr>
                <w:rFonts w:ascii="Arial" w:hAnsi="Arial" w:cs="Arial"/>
                <w:szCs w:val="22"/>
                <w:lang w:eastAsia="en-GB"/>
              </w:rPr>
              <w:t xml:space="preserve"> months of </w:t>
            </w:r>
            <w:r>
              <w:rPr>
                <w:rFonts w:ascii="Arial" w:hAnsi="Arial" w:cs="Arial"/>
                <w:szCs w:val="22"/>
                <w:lang w:eastAsia="en-GB"/>
              </w:rPr>
              <w:t>20</w:t>
            </w:r>
            <w:r w:rsidRPr="0079256E">
              <w:rPr>
                <w:rFonts w:ascii="Arial" w:hAnsi="Arial" w:cs="Arial"/>
                <w:szCs w:val="22"/>
                <w:lang w:eastAsia="en-GB"/>
              </w:rPr>
              <w:t>19/20</w:t>
            </w:r>
            <w:r>
              <w:rPr>
                <w:rFonts w:ascii="Arial" w:hAnsi="Arial" w:cs="Arial"/>
                <w:szCs w:val="22"/>
                <w:lang w:eastAsia="en-GB"/>
              </w:rPr>
              <w:t>. This is i</w:t>
            </w:r>
            <w:r w:rsidRPr="0079256E">
              <w:rPr>
                <w:rFonts w:ascii="Arial" w:hAnsi="Arial" w:cs="Arial"/>
                <w:szCs w:val="22"/>
                <w:lang w:eastAsia="en-GB"/>
              </w:rPr>
              <w:t xml:space="preserve">n line with the high activity levels seen within </w:t>
            </w:r>
            <w:r>
              <w:rPr>
                <w:rFonts w:ascii="Arial" w:hAnsi="Arial" w:cs="Arial"/>
                <w:szCs w:val="22"/>
                <w:lang w:eastAsia="en-GB"/>
              </w:rPr>
              <w:t>20</w:t>
            </w:r>
            <w:r w:rsidRPr="0079256E">
              <w:rPr>
                <w:rFonts w:ascii="Arial" w:hAnsi="Arial" w:cs="Arial"/>
                <w:szCs w:val="22"/>
                <w:lang w:eastAsia="en-GB"/>
              </w:rPr>
              <w:t>18/19</w:t>
            </w:r>
            <w:r>
              <w:rPr>
                <w:rFonts w:ascii="Arial" w:hAnsi="Arial" w:cs="Arial"/>
                <w:szCs w:val="22"/>
                <w:lang w:eastAsia="en-GB"/>
              </w:rPr>
              <w:t>. O</w:t>
            </w:r>
            <w:r w:rsidRPr="0079256E">
              <w:rPr>
                <w:rFonts w:ascii="Arial" w:hAnsi="Arial" w:cs="Arial"/>
                <w:szCs w:val="22"/>
                <w:lang w:eastAsia="en-GB"/>
              </w:rPr>
              <w:t xml:space="preserve">ver 35% </w:t>
            </w:r>
            <w:r>
              <w:rPr>
                <w:rFonts w:ascii="Arial" w:hAnsi="Arial" w:cs="Arial"/>
                <w:szCs w:val="22"/>
                <w:lang w:eastAsia="en-GB"/>
              </w:rPr>
              <w:t>of patient activity was</w:t>
            </w:r>
            <w:r w:rsidRPr="0079256E">
              <w:rPr>
                <w:rFonts w:ascii="Arial" w:hAnsi="Arial" w:cs="Arial"/>
                <w:szCs w:val="22"/>
                <w:lang w:eastAsia="en-GB"/>
              </w:rPr>
              <w:t xml:space="preserve"> within</w:t>
            </w:r>
            <w:r>
              <w:rPr>
                <w:rFonts w:ascii="Arial" w:hAnsi="Arial" w:cs="Arial"/>
                <w:szCs w:val="22"/>
                <w:lang w:eastAsia="en-GB"/>
              </w:rPr>
              <w:t xml:space="preserve"> the urgent and emergency group, meaning that </w:t>
            </w:r>
            <w:r w:rsidRPr="0079256E">
              <w:rPr>
                <w:rFonts w:ascii="Arial" w:hAnsi="Arial" w:cs="Arial"/>
                <w:szCs w:val="22"/>
                <w:lang w:eastAsia="en-GB"/>
              </w:rPr>
              <w:t xml:space="preserve">the waits for true elective patients continue to grow with </w:t>
            </w:r>
            <w:r>
              <w:rPr>
                <w:rFonts w:ascii="Arial" w:hAnsi="Arial" w:cs="Arial"/>
                <w:szCs w:val="22"/>
                <w:lang w:eastAsia="en-GB"/>
              </w:rPr>
              <w:t xml:space="preserve">a few </w:t>
            </w:r>
            <w:r w:rsidRPr="0079256E">
              <w:rPr>
                <w:rFonts w:ascii="Arial" w:hAnsi="Arial" w:cs="Arial"/>
                <w:szCs w:val="22"/>
                <w:lang w:eastAsia="en-GB"/>
              </w:rPr>
              <w:t xml:space="preserve">patients now waiting over 26 weeks. </w:t>
            </w:r>
          </w:p>
          <w:p w14:paraId="2E35D90C" w14:textId="77777777" w:rsidR="00C87EFB" w:rsidRDefault="00C87EFB" w:rsidP="00C87EFB">
            <w:pPr>
              <w:rPr>
                <w:rFonts w:ascii="Arial" w:hAnsi="Arial" w:cs="Arial"/>
                <w:szCs w:val="22"/>
                <w:lang w:eastAsia="en-GB"/>
              </w:rPr>
            </w:pPr>
          </w:p>
          <w:p w14:paraId="62D476ED" w14:textId="77777777" w:rsidR="00C87EFB" w:rsidRDefault="00C87EFB" w:rsidP="00C87EFB">
            <w:pPr>
              <w:rPr>
                <w:rFonts w:ascii="Arial" w:hAnsi="Arial" w:cs="Arial"/>
                <w:szCs w:val="22"/>
                <w:lang w:eastAsia="en-GB"/>
              </w:rPr>
            </w:pPr>
            <w:r>
              <w:rPr>
                <w:rFonts w:ascii="Arial" w:hAnsi="Arial" w:cs="Arial"/>
                <w:szCs w:val="22"/>
                <w:lang w:eastAsia="en-GB"/>
              </w:rPr>
              <w:t>T</w:t>
            </w:r>
            <w:r w:rsidRPr="00E61DDB">
              <w:rPr>
                <w:rFonts w:ascii="Arial" w:hAnsi="Arial" w:cs="Arial"/>
                <w:szCs w:val="22"/>
                <w:lang w:eastAsia="en-GB"/>
              </w:rPr>
              <w:t xml:space="preserve">he service continues to struggle to keep up with </w:t>
            </w:r>
            <w:r>
              <w:rPr>
                <w:rFonts w:ascii="Arial" w:hAnsi="Arial" w:cs="Arial"/>
                <w:szCs w:val="22"/>
                <w:lang w:eastAsia="en-GB"/>
              </w:rPr>
              <w:t>referral demand and to meet the 12</w:t>
            </w:r>
            <w:r w:rsidR="002F5A08">
              <w:rPr>
                <w:rFonts w:ascii="Arial" w:hAnsi="Arial" w:cs="Arial"/>
                <w:szCs w:val="22"/>
                <w:lang w:eastAsia="en-GB"/>
              </w:rPr>
              <w:t>-</w:t>
            </w:r>
            <w:r>
              <w:rPr>
                <w:rFonts w:ascii="Arial" w:hAnsi="Arial" w:cs="Arial"/>
                <w:szCs w:val="22"/>
                <w:lang w:eastAsia="en-GB"/>
              </w:rPr>
              <w:t>w</w:t>
            </w:r>
            <w:r w:rsidRPr="00E61DDB">
              <w:rPr>
                <w:rFonts w:ascii="Arial" w:hAnsi="Arial" w:cs="Arial"/>
                <w:szCs w:val="22"/>
                <w:lang w:eastAsia="en-GB"/>
              </w:rPr>
              <w:t xml:space="preserve">eek </w:t>
            </w:r>
            <w:r w:rsidR="002F5A08">
              <w:rPr>
                <w:rFonts w:ascii="Arial" w:hAnsi="Arial" w:cs="Arial"/>
                <w:szCs w:val="22"/>
                <w:lang w:eastAsia="en-GB"/>
              </w:rPr>
              <w:t>T</w:t>
            </w:r>
            <w:r w:rsidRPr="00E61DDB">
              <w:rPr>
                <w:rFonts w:ascii="Arial" w:hAnsi="Arial" w:cs="Arial"/>
                <w:szCs w:val="22"/>
                <w:lang w:eastAsia="en-GB"/>
              </w:rPr>
              <w:t xml:space="preserve">reatment </w:t>
            </w:r>
            <w:r w:rsidR="002F5A08">
              <w:rPr>
                <w:rFonts w:ascii="Arial" w:hAnsi="Arial" w:cs="Arial"/>
                <w:szCs w:val="22"/>
                <w:lang w:eastAsia="en-GB"/>
              </w:rPr>
              <w:t>T</w:t>
            </w:r>
            <w:r w:rsidRPr="00E61DDB">
              <w:rPr>
                <w:rFonts w:ascii="Arial" w:hAnsi="Arial" w:cs="Arial"/>
                <w:szCs w:val="22"/>
                <w:lang w:eastAsia="en-GB"/>
              </w:rPr>
              <w:t xml:space="preserve">ime </w:t>
            </w:r>
            <w:r w:rsidR="002F5A08">
              <w:rPr>
                <w:rFonts w:ascii="Arial" w:hAnsi="Arial" w:cs="Arial"/>
                <w:szCs w:val="22"/>
                <w:lang w:eastAsia="en-GB"/>
              </w:rPr>
              <w:t>G</w:t>
            </w:r>
            <w:r w:rsidRPr="00E61DDB">
              <w:rPr>
                <w:rFonts w:ascii="Arial" w:hAnsi="Arial" w:cs="Arial"/>
                <w:szCs w:val="22"/>
                <w:lang w:eastAsia="en-GB"/>
              </w:rPr>
              <w:t>uarantee</w:t>
            </w:r>
            <w:r w:rsidR="002F5A08">
              <w:rPr>
                <w:rFonts w:ascii="Arial" w:hAnsi="Arial" w:cs="Arial"/>
                <w:szCs w:val="22"/>
                <w:lang w:eastAsia="en-GB"/>
              </w:rPr>
              <w:t xml:space="preserve"> (TTG)</w:t>
            </w:r>
            <w:r w:rsidRPr="00E61DDB">
              <w:rPr>
                <w:rFonts w:ascii="Arial" w:hAnsi="Arial" w:cs="Arial"/>
                <w:szCs w:val="22"/>
                <w:lang w:eastAsia="en-GB"/>
              </w:rPr>
              <w:t xml:space="preserve"> whist aiming to ensure that clinically appropriate timescales are met for patients. In May</w:t>
            </w:r>
            <w:r w:rsidR="002F5A08">
              <w:rPr>
                <w:rFonts w:ascii="Arial" w:hAnsi="Arial" w:cs="Arial"/>
                <w:szCs w:val="22"/>
                <w:lang w:eastAsia="en-GB"/>
              </w:rPr>
              <w:t>,</w:t>
            </w:r>
            <w:r w:rsidRPr="00E61DDB">
              <w:rPr>
                <w:rFonts w:ascii="Arial" w:hAnsi="Arial" w:cs="Arial"/>
                <w:szCs w:val="22"/>
                <w:lang w:eastAsia="en-GB"/>
              </w:rPr>
              <w:t xml:space="preserve"> 41 patients breached the TTG and in June this increased to 56 patients.  </w:t>
            </w:r>
          </w:p>
          <w:p w14:paraId="0BE34C93" w14:textId="77777777" w:rsidR="00C87EFB" w:rsidRPr="0079256E" w:rsidRDefault="00C87EFB" w:rsidP="00C87EFB">
            <w:pPr>
              <w:rPr>
                <w:rFonts w:ascii="Arial" w:hAnsi="Arial" w:cs="Arial"/>
                <w:szCs w:val="22"/>
                <w:lang w:eastAsia="en-GB"/>
              </w:rPr>
            </w:pPr>
          </w:p>
          <w:p w14:paraId="29FD5B27" w14:textId="77777777" w:rsidR="00C87EFB" w:rsidRDefault="00C87EFB" w:rsidP="00C87EFB">
            <w:pPr>
              <w:spacing w:after="240"/>
              <w:rPr>
                <w:rFonts w:ascii="Arial" w:eastAsia="Arial Unicode MS" w:hAnsi="Arial" w:cs="Arial"/>
              </w:rPr>
            </w:pPr>
            <w:r>
              <w:rPr>
                <w:rFonts w:ascii="Arial" w:eastAsia="Arial Unicode MS" w:hAnsi="Arial" w:cs="Arial"/>
              </w:rPr>
              <w:t xml:space="preserve">Opportunities </w:t>
            </w:r>
            <w:r w:rsidRPr="005012CD">
              <w:rPr>
                <w:rFonts w:ascii="Arial" w:eastAsia="Arial Unicode MS" w:hAnsi="Arial" w:cs="Arial"/>
              </w:rPr>
              <w:t>to recover from this position</w:t>
            </w:r>
            <w:r>
              <w:rPr>
                <w:rFonts w:ascii="Arial" w:eastAsia="Arial Unicode MS" w:hAnsi="Arial" w:cs="Arial"/>
              </w:rPr>
              <w:t xml:space="preserve"> continue to be maximised. Approval has been</w:t>
            </w:r>
            <w:r w:rsidRPr="005012CD">
              <w:rPr>
                <w:rFonts w:ascii="Arial" w:eastAsia="Arial Unicode MS" w:hAnsi="Arial" w:cs="Arial"/>
              </w:rPr>
              <w:t xml:space="preserve"> granted to open the unfunded Friday theatre</w:t>
            </w:r>
            <w:r>
              <w:rPr>
                <w:rFonts w:ascii="Arial" w:eastAsia="Arial Unicode MS" w:hAnsi="Arial" w:cs="Arial"/>
              </w:rPr>
              <w:t xml:space="preserve"> with</w:t>
            </w:r>
            <w:r w:rsidRPr="005012CD">
              <w:rPr>
                <w:rFonts w:ascii="Arial" w:eastAsia="Arial Unicode MS" w:hAnsi="Arial" w:cs="Arial"/>
              </w:rPr>
              <w:t xml:space="preserve"> recruitment underway to allow this small scale</w:t>
            </w:r>
            <w:r>
              <w:rPr>
                <w:rFonts w:ascii="Arial" w:eastAsia="Arial Unicode MS" w:hAnsi="Arial" w:cs="Arial"/>
              </w:rPr>
              <w:t xml:space="preserve"> increase in capacity of approximately six</w:t>
            </w:r>
            <w:r w:rsidRPr="005012CD">
              <w:rPr>
                <w:rFonts w:ascii="Arial" w:eastAsia="Arial Unicode MS" w:hAnsi="Arial" w:cs="Arial"/>
              </w:rPr>
              <w:t xml:space="preserve"> patients per month. Given the sustained growth within </w:t>
            </w:r>
            <w:r w:rsidRPr="005012CD">
              <w:rPr>
                <w:rFonts w:ascii="Arial" w:eastAsia="Arial Unicode MS" w:hAnsi="Arial" w:cs="Arial"/>
              </w:rPr>
              <w:lastRenderedPageBreak/>
              <w:t>the service</w:t>
            </w:r>
            <w:r w:rsidR="002F5A08">
              <w:rPr>
                <w:rFonts w:ascii="Arial" w:eastAsia="Arial Unicode MS" w:hAnsi="Arial" w:cs="Arial"/>
              </w:rPr>
              <w:t>,</w:t>
            </w:r>
            <w:r w:rsidRPr="005012CD">
              <w:rPr>
                <w:rFonts w:ascii="Arial" w:eastAsia="Arial Unicode MS" w:hAnsi="Arial" w:cs="Arial"/>
              </w:rPr>
              <w:t xml:space="preserve"> the impact is unlikely to b</w:t>
            </w:r>
            <w:r>
              <w:rPr>
                <w:rFonts w:ascii="Arial" w:eastAsia="Arial Unicode MS" w:hAnsi="Arial" w:cs="Arial"/>
              </w:rPr>
              <w:t>e significant</w:t>
            </w:r>
            <w:r w:rsidRPr="005012CD">
              <w:rPr>
                <w:rFonts w:ascii="Arial" w:eastAsia="Arial Unicode MS" w:hAnsi="Arial" w:cs="Arial"/>
              </w:rPr>
              <w:t xml:space="preserve"> without a re-vamp of the current theatre model through more radical re-design and investment to meet the changes in demand.</w:t>
            </w:r>
          </w:p>
          <w:p w14:paraId="779EA009" w14:textId="77777777" w:rsidR="00C87EFB" w:rsidRPr="006517BC" w:rsidRDefault="00C87EFB" w:rsidP="00C87EFB">
            <w:pPr>
              <w:spacing w:after="240"/>
              <w:rPr>
                <w:rFonts w:ascii="Arial" w:eastAsia="Arial Unicode MS" w:hAnsi="Arial" w:cs="Arial"/>
              </w:rPr>
            </w:pPr>
            <w:r w:rsidRPr="00E41E85">
              <w:rPr>
                <w:rFonts w:ascii="Arial" w:eastAsia="Arial Unicode MS" w:hAnsi="Arial" w:cs="Arial"/>
              </w:rPr>
              <w:t>Anaesthetic assessment continues to be a central feature of the cardiac outpatient model, with plans to explore how this could be adopted to benefit thoracic patients. The model is dependent on availability of consultant anaesthetists</w:t>
            </w:r>
            <w:r>
              <w:rPr>
                <w:rFonts w:ascii="Arial" w:eastAsia="Arial Unicode MS" w:hAnsi="Arial" w:cs="Arial"/>
              </w:rPr>
              <w:t>. A</w:t>
            </w:r>
            <w:r w:rsidRPr="00E41E85">
              <w:rPr>
                <w:rFonts w:ascii="Arial" w:eastAsia="Arial Unicode MS" w:hAnsi="Arial" w:cs="Arial"/>
              </w:rPr>
              <w:t xml:space="preserve">ssessment levels dropped over the </w:t>
            </w:r>
            <w:r>
              <w:rPr>
                <w:rFonts w:ascii="Arial" w:eastAsia="Arial Unicode MS" w:hAnsi="Arial" w:cs="Arial"/>
              </w:rPr>
              <w:t>s</w:t>
            </w:r>
            <w:r w:rsidRPr="00E41E85">
              <w:rPr>
                <w:rFonts w:ascii="Arial" w:eastAsia="Arial Unicode MS" w:hAnsi="Arial" w:cs="Arial"/>
              </w:rPr>
              <w:t>pring largely due to some significant</w:t>
            </w:r>
            <w:r>
              <w:rPr>
                <w:rFonts w:ascii="Arial" w:eastAsia="Arial Unicode MS" w:hAnsi="Arial" w:cs="Arial"/>
              </w:rPr>
              <w:t xml:space="preserve"> consultant</w:t>
            </w:r>
            <w:r w:rsidRPr="00E41E85">
              <w:rPr>
                <w:rFonts w:ascii="Arial" w:eastAsia="Arial Unicode MS" w:hAnsi="Arial" w:cs="Arial"/>
              </w:rPr>
              <w:t xml:space="preserve"> </w:t>
            </w:r>
            <w:r>
              <w:rPr>
                <w:rFonts w:ascii="Arial" w:eastAsia="Arial Unicode MS" w:hAnsi="Arial" w:cs="Arial"/>
              </w:rPr>
              <w:t>anaesthetist</w:t>
            </w:r>
            <w:r w:rsidRPr="00E41E85">
              <w:rPr>
                <w:rFonts w:ascii="Arial" w:eastAsia="Arial Unicode MS" w:hAnsi="Arial" w:cs="Arial"/>
              </w:rPr>
              <w:t xml:space="preserve"> absence. </w:t>
            </w:r>
          </w:p>
        </w:tc>
        <w:tc>
          <w:tcPr>
            <w:tcW w:w="1937" w:type="dxa"/>
            <w:shd w:val="clear" w:color="auto" w:fill="auto"/>
          </w:tcPr>
          <w:p w14:paraId="1B6E744E" w14:textId="77777777" w:rsidR="00C87EFB" w:rsidRPr="0079256E" w:rsidRDefault="00C87EFB" w:rsidP="00C87EFB">
            <w:pPr>
              <w:spacing w:after="240"/>
              <w:rPr>
                <w:rFonts w:ascii="Arial" w:hAnsi="Arial" w:cs="Arial"/>
              </w:rPr>
            </w:pPr>
            <w:r w:rsidRPr="0079256E">
              <w:rPr>
                <w:rFonts w:ascii="Arial" w:hAnsi="Arial" w:cs="Arial"/>
              </w:rPr>
              <w:lastRenderedPageBreak/>
              <w:t>Lynn Graham</w:t>
            </w:r>
          </w:p>
          <w:p w14:paraId="777091B3" w14:textId="77777777" w:rsidR="00C87EFB" w:rsidRPr="0079256E" w:rsidRDefault="00C87EFB" w:rsidP="00C87EFB">
            <w:pPr>
              <w:spacing w:after="240"/>
              <w:rPr>
                <w:rFonts w:ascii="Arial" w:hAnsi="Arial" w:cs="Arial"/>
              </w:rPr>
            </w:pPr>
          </w:p>
        </w:tc>
        <w:tc>
          <w:tcPr>
            <w:tcW w:w="1603" w:type="dxa"/>
            <w:shd w:val="clear" w:color="auto" w:fill="auto"/>
          </w:tcPr>
          <w:p w14:paraId="3492772A" w14:textId="77777777" w:rsidR="00C87EFB" w:rsidRPr="0079256E" w:rsidRDefault="00C87EFB" w:rsidP="00C87EFB">
            <w:pPr>
              <w:spacing w:after="240"/>
              <w:rPr>
                <w:rFonts w:ascii="Arial" w:hAnsi="Arial" w:cs="Arial"/>
              </w:rPr>
            </w:pPr>
            <w:r w:rsidRPr="0079256E">
              <w:rPr>
                <w:rFonts w:ascii="Arial" w:hAnsi="Arial" w:cs="Arial"/>
              </w:rPr>
              <w:t>Ongoing</w:t>
            </w:r>
          </w:p>
        </w:tc>
      </w:tr>
      <w:tr w:rsidR="00C87EFB" w:rsidRPr="000D6890" w14:paraId="123F4CAA" w14:textId="77777777" w:rsidTr="00E41E85">
        <w:trPr>
          <w:gridAfter w:val="1"/>
          <w:wAfter w:w="237" w:type="dxa"/>
          <w:trHeight w:val="433"/>
        </w:trPr>
        <w:tc>
          <w:tcPr>
            <w:tcW w:w="2217" w:type="dxa"/>
            <w:shd w:val="clear" w:color="auto" w:fill="auto"/>
          </w:tcPr>
          <w:p w14:paraId="79497D2A" w14:textId="77777777" w:rsidR="00C87EFB" w:rsidRPr="00E41E85" w:rsidRDefault="00C87EFB" w:rsidP="00C87EFB">
            <w:pPr>
              <w:spacing w:after="240"/>
              <w:rPr>
                <w:rFonts w:ascii="Arial" w:hAnsi="Arial" w:cs="Arial"/>
              </w:rPr>
            </w:pPr>
            <w:r w:rsidRPr="00E41E85">
              <w:rPr>
                <w:rFonts w:ascii="Arial" w:hAnsi="Arial" w:cs="Arial"/>
              </w:rPr>
              <w:t>Thoracic</w:t>
            </w:r>
          </w:p>
        </w:tc>
        <w:tc>
          <w:tcPr>
            <w:tcW w:w="8172" w:type="dxa"/>
            <w:shd w:val="clear" w:color="auto" w:fill="auto"/>
          </w:tcPr>
          <w:p w14:paraId="1353C027" w14:textId="77777777" w:rsidR="00C87EFB" w:rsidRPr="00E41E85" w:rsidRDefault="00C87EFB" w:rsidP="00C87EFB">
            <w:pPr>
              <w:spacing w:after="240"/>
              <w:rPr>
                <w:rFonts w:ascii="Arial" w:eastAsia="Arial Unicode MS" w:hAnsi="Arial" w:cs="Arial"/>
              </w:rPr>
            </w:pPr>
            <w:r w:rsidRPr="00E41E85">
              <w:rPr>
                <w:rFonts w:ascii="Arial" w:eastAsia="Arial Unicode MS" w:hAnsi="Arial" w:cs="Arial"/>
              </w:rPr>
              <w:t>The thoracic service has now successfully treated over 105 patients with a planned Robotic Assisted Thoracic</w:t>
            </w:r>
            <w:r w:rsidR="002F5A08">
              <w:rPr>
                <w:rFonts w:ascii="Arial" w:eastAsia="Arial Unicode MS" w:hAnsi="Arial" w:cs="Arial"/>
              </w:rPr>
              <w:t xml:space="preserve"> Surgery</w:t>
            </w:r>
            <w:r w:rsidRPr="00E41E85">
              <w:rPr>
                <w:rFonts w:ascii="Arial" w:eastAsia="Arial Unicode MS" w:hAnsi="Arial" w:cs="Arial"/>
              </w:rPr>
              <w:t xml:space="preserve"> (RAT</w:t>
            </w:r>
            <w:r w:rsidR="002F5A08">
              <w:rPr>
                <w:rFonts w:ascii="Arial" w:eastAsia="Arial Unicode MS" w:hAnsi="Arial" w:cs="Arial"/>
              </w:rPr>
              <w:t>S</w:t>
            </w:r>
            <w:r w:rsidRPr="00E41E85">
              <w:rPr>
                <w:rFonts w:ascii="Arial" w:eastAsia="Arial Unicode MS" w:hAnsi="Arial" w:cs="Arial"/>
              </w:rPr>
              <w:t xml:space="preserve">) procedure. </w:t>
            </w:r>
            <w:r w:rsidR="00345FE5">
              <w:rPr>
                <w:rFonts w:ascii="Arial" w:eastAsia="Arial Unicode MS" w:hAnsi="Arial" w:cs="Arial"/>
              </w:rPr>
              <w:t>A</w:t>
            </w:r>
            <w:r w:rsidR="00345FE5" w:rsidRPr="00E41E85">
              <w:rPr>
                <w:rFonts w:ascii="Arial" w:eastAsia="Arial Unicode MS" w:hAnsi="Arial" w:cs="Arial"/>
              </w:rPr>
              <w:t xml:space="preserve"> </w:t>
            </w:r>
            <w:r w:rsidRPr="00E41E85">
              <w:rPr>
                <w:rFonts w:ascii="Arial" w:eastAsia="Arial Unicode MS" w:hAnsi="Arial" w:cs="Arial"/>
              </w:rPr>
              <w:t>fourth thoracic surgeon has completed his robotic training</w:t>
            </w:r>
            <w:r>
              <w:rPr>
                <w:rFonts w:ascii="Arial" w:eastAsia="Arial Unicode MS" w:hAnsi="Arial" w:cs="Arial"/>
              </w:rPr>
              <w:t xml:space="preserve"> and proctorship is in place.</w:t>
            </w:r>
            <w:r w:rsidRPr="00E41E85">
              <w:rPr>
                <w:rFonts w:ascii="Arial" w:eastAsia="Arial Unicode MS" w:hAnsi="Arial" w:cs="Arial"/>
              </w:rPr>
              <w:t xml:space="preserve"> As the expertise</w:t>
            </w:r>
            <w:r w:rsidR="00345FE5">
              <w:rPr>
                <w:rFonts w:ascii="Arial" w:eastAsia="Arial Unicode MS" w:hAnsi="Arial" w:cs="Arial"/>
              </w:rPr>
              <w:t xml:space="preserve"> builds</w:t>
            </w:r>
            <w:r w:rsidRPr="00E41E85">
              <w:rPr>
                <w:rFonts w:ascii="Arial" w:eastAsia="Arial Unicode MS" w:hAnsi="Arial" w:cs="Arial"/>
              </w:rPr>
              <w:t xml:space="preserve"> and number</w:t>
            </w:r>
            <w:r w:rsidR="00345FE5">
              <w:rPr>
                <w:rFonts w:ascii="Arial" w:eastAsia="Arial Unicode MS" w:hAnsi="Arial" w:cs="Arial"/>
              </w:rPr>
              <w:t>s</w:t>
            </w:r>
            <w:r w:rsidRPr="00E41E85">
              <w:rPr>
                <w:rFonts w:ascii="Arial" w:eastAsia="Arial Unicode MS" w:hAnsi="Arial" w:cs="Arial"/>
              </w:rPr>
              <w:t xml:space="preserve"> of patients </w:t>
            </w:r>
            <w:r w:rsidR="00345FE5">
              <w:rPr>
                <w:rFonts w:ascii="Arial" w:eastAsia="Arial Unicode MS" w:hAnsi="Arial" w:cs="Arial"/>
              </w:rPr>
              <w:t>treated by RAT</w:t>
            </w:r>
            <w:r w:rsidR="002F5A08">
              <w:rPr>
                <w:rFonts w:ascii="Arial" w:eastAsia="Arial Unicode MS" w:hAnsi="Arial" w:cs="Arial"/>
              </w:rPr>
              <w:t>S</w:t>
            </w:r>
            <w:r w:rsidR="00345FE5">
              <w:rPr>
                <w:rFonts w:ascii="Arial" w:eastAsia="Arial Unicode MS" w:hAnsi="Arial" w:cs="Arial"/>
              </w:rPr>
              <w:t xml:space="preserve"> increase</w:t>
            </w:r>
            <w:r w:rsidR="00345FE5" w:rsidRPr="00E41E85">
              <w:rPr>
                <w:rFonts w:ascii="Arial" w:eastAsia="Arial Unicode MS" w:hAnsi="Arial" w:cs="Arial"/>
              </w:rPr>
              <w:t xml:space="preserve"> </w:t>
            </w:r>
            <w:r w:rsidRPr="00E41E85">
              <w:rPr>
                <w:rFonts w:ascii="Arial" w:eastAsia="Arial Unicode MS" w:hAnsi="Arial" w:cs="Arial"/>
              </w:rPr>
              <w:t>within the thoracic surgeon group, the benefits of the minimally invasive approach are beginning to be realised.</w:t>
            </w:r>
          </w:p>
          <w:p w14:paraId="0EFF5071" w14:textId="77777777" w:rsidR="00C87EFB" w:rsidRPr="00E41E85" w:rsidRDefault="00C87EFB" w:rsidP="00C87EFB">
            <w:pPr>
              <w:spacing w:after="240"/>
              <w:rPr>
                <w:rFonts w:ascii="Arial" w:eastAsia="Arial Unicode MS" w:hAnsi="Arial" w:cs="Arial"/>
              </w:rPr>
            </w:pPr>
            <w:r w:rsidRPr="00E41E85">
              <w:rPr>
                <w:rFonts w:ascii="Arial" w:eastAsia="Arial Unicode MS" w:hAnsi="Arial" w:cs="Arial"/>
              </w:rPr>
              <w:t xml:space="preserve">A group is taking forward the learning from </w:t>
            </w:r>
            <w:r w:rsidR="002F5A08">
              <w:rPr>
                <w:rFonts w:ascii="Arial" w:eastAsia="Arial Unicode MS" w:hAnsi="Arial" w:cs="Arial"/>
              </w:rPr>
              <w:t>a</w:t>
            </w:r>
            <w:r w:rsidR="002F5A08" w:rsidRPr="00E41E85">
              <w:rPr>
                <w:rFonts w:ascii="Arial" w:eastAsia="Arial Unicode MS" w:hAnsi="Arial" w:cs="Arial"/>
              </w:rPr>
              <w:t xml:space="preserve"> </w:t>
            </w:r>
            <w:r w:rsidRPr="00E41E85">
              <w:rPr>
                <w:rFonts w:ascii="Arial" w:eastAsia="Arial Unicode MS" w:hAnsi="Arial" w:cs="Arial"/>
              </w:rPr>
              <w:t>visit to Oxford in April to review enhanced monitoring beds for thoracic patients within this unit. A study day is planned for August for the ward nursing staff</w:t>
            </w:r>
            <w:r w:rsidR="002F5A08">
              <w:rPr>
                <w:rFonts w:ascii="Arial" w:eastAsia="Arial Unicode MS" w:hAnsi="Arial" w:cs="Arial"/>
              </w:rPr>
              <w:t>. P</w:t>
            </w:r>
            <w:r w:rsidRPr="00E41E85">
              <w:rPr>
                <w:rFonts w:ascii="Arial" w:eastAsia="Arial Unicode MS" w:hAnsi="Arial" w:cs="Arial"/>
              </w:rPr>
              <w:t xml:space="preserve">rotocols are in draft form and </w:t>
            </w:r>
            <w:r w:rsidR="00345FE5">
              <w:rPr>
                <w:rFonts w:ascii="Arial" w:eastAsia="Arial Unicode MS" w:hAnsi="Arial" w:cs="Arial"/>
              </w:rPr>
              <w:t xml:space="preserve">it is hoped </w:t>
            </w:r>
            <w:r w:rsidRPr="00E41E85">
              <w:rPr>
                <w:rFonts w:ascii="Arial" w:eastAsia="Arial Unicode MS" w:hAnsi="Arial" w:cs="Arial"/>
              </w:rPr>
              <w:t xml:space="preserve">a pilot </w:t>
            </w:r>
            <w:r w:rsidR="00345FE5">
              <w:rPr>
                <w:rFonts w:ascii="Arial" w:eastAsia="Arial Unicode MS" w:hAnsi="Arial" w:cs="Arial"/>
              </w:rPr>
              <w:t>will</w:t>
            </w:r>
            <w:r w:rsidRPr="00E41E85">
              <w:rPr>
                <w:rFonts w:ascii="Arial" w:eastAsia="Arial Unicode MS" w:hAnsi="Arial" w:cs="Arial"/>
              </w:rPr>
              <w:t xml:space="preserve"> commence in September. </w:t>
            </w:r>
          </w:p>
          <w:p w14:paraId="73BDC255" w14:textId="77777777" w:rsidR="00C87EFB" w:rsidRPr="00E41E85" w:rsidRDefault="00C87EFB" w:rsidP="002F5A08">
            <w:pPr>
              <w:spacing w:after="240"/>
              <w:rPr>
                <w:rFonts w:ascii="Arial Narrow" w:eastAsia="Arial Unicode MS" w:hAnsi="Arial Narrow" w:cs="Arial"/>
              </w:rPr>
            </w:pPr>
            <w:r w:rsidRPr="00E41E85">
              <w:rPr>
                <w:rFonts w:ascii="Arial" w:eastAsia="Arial Unicode MS" w:hAnsi="Arial" w:cs="Arial"/>
              </w:rPr>
              <w:t xml:space="preserve">In May and June all non-cancer patients </w:t>
            </w:r>
            <w:r w:rsidR="00345FE5">
              <w:rPr>
                <w:rFonts w:ascii="Arial" w:eastAsia="Arial Unicode MS" w:hAnsi="Arial" w:cs="Arial"/>
              </w:rPr>
              <w:t>were</w:t>
            </w:r>
            <w:r w:rsidRPr="00E41E85">
              <w:rPr>
                <w:rFonts w:ascii="Arial" w:eastAsia="Arial Unicode MS" w:hAnsi="Arial" w:cs="Arial"/>
              </w:rPr>
              <w:t xml:space="preserve"> treated within the 12</w:t>
            </w:r>
            <w:r w:rsidR="002F5A08">
              <w:rPr>
                <w:rFonts w:ascii="Arial" w:eastAsia="Arial Unicode MS" w:hAnsi="Arial" w:cs="Arial"/>
              </w:rPr>
              <w:t>-</w:t>
            </w:r>
            <w:r w:rsidRPr="00E41E85">
              <w:rPr>
                <w:rFonts w:ascii="Arial" w:eastAsia="Arial Unicode MS" w:hAnsi="Arial" w:cs="Arial"/>
              </w:rPr>
              <w:t>week treatment time guarantee</w:t>
            </w:r>
            <w:r w:rsidR="002F5A08">
              <w:rPr>
                <w:rFonts w:ascii="Arial" w:eastAsia="Arial Unicode MS" w:hAnsi="Arial" w:cs="Arial"/>
              </w:rPr>
              <w:t xml:space="preserve"> and a</w:t>
            </w:r>
            <w:r w:rsidRPr="00E41E85">
              <w:rPr>
                <w:rFonts w:ascii="Arial" w:eastAsia="Arial Unicode MS" w:hAnsi="Arial" w:cs="Arial"/>
              </w:rPr>
              <w:t xml:space="preserve">ll cancer patients </w:t>
            </w:r>
            <w:r w:rsidR="002F5A08">
              <w:rPr>
                <w:rFonts w:ascii="Arial" w:eastAsia="Arial Unicode MS" w:hAnsi="Arial" w:cs="Arial"/>
              </w:rPr>
              <w:t>were</w:t>
            </w:r>
            <w:r w:rsidRPr="00E41E85">
              <w:rPr>
                <w:rFonts w:ascii="Arial" w:eastAsia="Arial Unicode MS" w:hAnsi="Arial" w:cs="Arial"/>
              </w:rPr>
              <w:t xml:space="preserve"> treated within the 31</w:t>
            </w:r>
            <w:r w:rsidR="002F5A08">
              <w:rPr>
                <w:rFonts w:ascii="Arial" w:eastAsia="Arial Unicode MS" w:hAnsi="Arial" w:cs="Arial"/>
              </w:rPr>
              <w:t>-</w:t>
            </w:r>
            <w:r w:rsidRPr="00E41E85">
              <w:rPr>
                <w:rFonts w:ascii="Arial" w:eastAsia="Arial Unicode MS" w:hAnsi="Arial" w:cs="Arial"/>
              </w:rPr>
              <w:t>day pathway.</w:t>
            </w:r>
          </w:p>
        </w:tc>
        <w:tc>
          <w:tcPr>
            <w:tcW w:w="1937" w:type="dxa"/>
          </w:tcPr>
          <w:p w14:paraId="51D53B6D" w14:textId="77777777" w:rsidR="00C87EFB" w:rsidRPr="00E41E85" w:rsidRDefault="00C87EFB" w:rsidP="00C87EFB">
            <w:pPr>
              <w:spacing w:after="240"/>
              <w:rPr>
                <w:rFonts w:ascii="Arial" w:hAnsi="Arial" w:cs="Arial"/>
              </w:rPr>
            </w:pPr>
            <w:r w:rsidRPr="00E41E85">
              <w:rPr>
                <w:rFonts w:ascii="Arial" w:hAnsi="Arial" w:cs="Arial"/>
              </w:rPr>
              <w:t>Lynn Graham</w:t>
            </w:r>
          </w:p>
          <w:p w14:paraId="7C55AADF" w14:textId="77777777" w:rsidR="00C87EFB" w:rsidRPr="00E41E85" w:rsidRDefault="00C87EFB" w:rsidP="00C87EFB">
            <w:pPr>
              <w:spacing w:after="240"/>
              <w:rPr>
                <w:rFonts w:ascii="Arial" w:hAnsi="Arial" w:cs="Arial"/>
              </w:rPr>
            </w:pPr>
          </w:p>
        </w:tc>
        <w:tc>
          <w:tcPr>
            <w:tcW w:w="1603" w:type="dxa"/>
          </w:tcPr>
          <w:p w14:paraId="7D892AE3" w14:textId="77777777" w:rsidR="00C87EFB" w:rsidRPr="00E41E85" w:rsidRDefault="00C87EFB" w:rsidP="00C87EFB">
            <w:pPr>
              <w:spacing w:after="240"/>
              <w:rPr>
                <w:rFonts w:ascii="Arial" w:hAnsi="Arial" w:cs="Arial"/>
              </w:rPr>
            </w:pPr>
            <w:r w:rsidRPr="00E41E85">
              <w:rPr>
                <w:rFonts w:ascii="Arial" w:hAnsi="Arial" w:cs="Arial"/>
              </w:rPr>
              <w:t>Ongoing</w:t>
            </w:r>
          </w:p>
        </w:tc>
      </w:tr>
      <w:tr w:rsidR="00C87EFB" w:rsidRPr="000D6890" w14:paraId="7F4852E0" w14:textId="77777777" w:rsidTr="0031443E">
        <w:trPr>
          <w:gridAfter w:val="1"/>
          <w:wAfter w:w="237" w:type="dxa"/>
          <w:trHeight w:val="627"/>
        </w:trPr>
        <w:tc>
          <w:tcPr>
            <w:tcW w:w="2217" w:type="dxa"/>
          </w:tcPr>
          <w:p w14:paraId="216CD586" w14:textId="77777777" w:rsidR="00C87EFB" w:rsidRPr="000D6890" w:rsidRDefault="00C87EFB" w:rsidP="00C87EFB">
            <w:pPr>
              <w:spacing w:after="240"/>
              <w:rPr>
                <w:rFonts w:ascii="Arial" w:hAnsi="Arial" w:cs="Arial"/>
                <w:highlight w:val="yellow"/>
              </w:rPr>
            </w:pPr>
            <w:r w:rsidRPr="00533AF5">
              <w:rPr>
                <w:rFonts w:ascii="Arial" w:hAnsi="Arial" w:cs="Arial"/>
              </w:rPr>
              <w:t>Orthopaedics</w:t>
            </w:r>
          </w:p>
        </w:tc>
        <w:tc>
          <w:tcPr>
            <w:tcW w:w="8172" w:type="dxa"/>
            <w:shd w:val="clear" w:color="auto" w:fill="auto"/>
          </w:tcPr>
          <w:p w14:paraId="67483F42" w14:textId="77777777" w:rsidR="00FF21CE" w:rsidRDefault="00C87EFB" w:rsidP="00C266CA">
            <w:pPr>
              <w:rPr>
                <w:rFonts w:ascii="Arial" w:eastAsia="Arial Unicode MS" w:hAnsi="Arial" w:cs="Arial"/>
              </w:rPr>
            </w:pPr>
            <w:r w:rsidRPr="00533AF5">
              <w:rPr>
                <w:rFonts w:ascii="Arial" w:eastAsia="Arial Unicode MS" w:hAnsi="Arial" w:cs="Arial"/>
              </w:rPr>
              <w:t xml:space="preserve">The orthopaedic DoSA rate for May was 55%. Continued scrutiny of individual theatre lists has resulted in some patients from remote and rural areas being able to follow a DoSA </w:t>
            </w:r>
            <w:r w:rsidR="002F5A08" w:rsidRPr="00533AF5">
              <w:rPr>
                <w:rFonts w:ascii="Arial" w:eastAsia="Arial Unicode MS" w:hAnsi="Arial" w:cs="Arial"/>
              </w:rPr>
              <w:t>pathway</w:t>
            </w:r>
            <w:r w:rsidR="002F5A08">
              <w:rPr>
                <w:rFonts w:ascii="Arial" w:eastAsia="Arial Unicode MS" w:hAnsi="Arial" w:cs="Arial"/>
              </w:rPr>
              <w:t xml:space="preserve">, </w:t>
            </w:r>
            <w:r w:rsidRPr="00533AF5">
              <w:rPr>
                <w:rFonts w:ascii="Arial" w:eastAsia="Arial Unicode MS" w:hAnsi="Arial" w:cs="Arial"/>
              </w:rPr>
              <w:t xml:space="preserve">which was positive for them and the service. The work will be presented at the next available </w:t>
            </w:r>
            <w:r w:rsidR="00565B87">
              <w:rPr>
                <w:rFonts w:ascii="Arial" w:eastAsia="Arial Unicode MS" w:hAnsi="Arial" w:cs="Arial"/>
              </w:rPr>
              <w:t>Continuing Medical Education</w:t>
            </w:r>
            <w:r w:rsidR="002F5A08">
              <w:rPr>
                <w:rFonts w:ascii="Arial" w:eastAsia="Arial Unicode MS" w:hAnsi="Arial" w:cs="Arial"/>
              </w:rPr>
              <w:t xml:space="preserve"> session, </w:t>
            </w:r>
            <w:r w:rsidRPr="00533AF5">
              <w:rPr>
                <w:rFonts w:ascii="Arial" w:eastAsia="Arial Unicode MS" w:hAnsi="Arial" w:cs="Arial"/>
              </w:rPr>
              <w:t xml:space="preserve">with the intention of establishing </w:t>
            </w:r>
            <w:r w:rsidRPr="00533AF5">
              <w:rPr>
                <w:rFonts w:ascii="Arial" w:eastAsia="Arial Unicode MS" w:hAnsi="Arial" w:cs="Arial"/>
              </w:rPr>
              <w:lastRenderedPageBreak/>
              <w:t xml:space="preserve">a standardised DoSA process for this patient group. </w:t>
            </w:r>
          </w:p>
          <w:p w14:paraId="59AFAF0D" w14:textId="77777777" w:rsidR="00C87EFB" w:rsidRPr="00533AF5" w:rsidRDefault="00C87EFB" w:rsidP="00C87EFB">
            <w:pPr>
              <w:jc w:val="both"/>
              <w:rPr>
                <w:rFonts w:ascii="Arial" w:eastAsia="Arial Unicode MS" w:hAnsi="Arial" w:cs="Arial"/>
              </w:rPr>
            </w:pPr>
          </w:p>
          <w:p w14:paraId="43DB6B07" w14:textId="77777777" w:rsidR="00C87EFB" w:rsidRDefault="00C87EFB" w:rsidP="00C87EFB">
            <w:pPr>
              <w:tabs>
                <w:tab w:val="left" w:pos="3720"/>
              </w:tabs>
              <w:rPr>
                <w:rFonts w:ascii="Arial" w:eastAsia="Arial Unicode MS" w:hAnsi="Arial" w:cs="Arial"/>
              </w:rPr>
            </w:pPr>
            <w:r w:rsidRPr="00533AF5">
              <w:rPr>
                <w:rFonts w:ascii="Arial" w:eastAsia="Arial Unicode MS" w:hAnsi="Arial" w:cs="Arial"/>
              </w:rPr>
              <w:t>During May</w:t>
            </w:r>
            <w:r w:rsidR="002F5A08">
              <w:rPr>
                <w:rFonts w:ascii="Arial" w:eastAsia="Arial Unicode MS" w:hAnsi="Arial" w:cs="Arial"/>
              </w:rPr>
              <w:t>,</w:t>
            </w:r>
            <w:r w:rsidRPr="00533AF5">
              <w:rPr>
                <w:rFonts w:ascii="Arial" w:eastAsia="Arial Unicode MS" w:hAnsi="Arial" w:cs="Arial"/>
              </w:rPr>
              <w:t xml:space="preserve"> 26% of patients undergoing primary total hip replacement were discharg</w:t>
            </w:r>
            <w:r>
              <w:rPr>
                <w:rFonts w:ascii="Arial" w:eastAsia="Arial Unicode MS" w:hAnsi="Arial" w:cs="Arial"/>
              </w:rPr>
              <w:t>ed on post-operative day one</w:t>
            </w:r>
            <w:r w:rsidR="002F5A08">
              <w:rPr>
                <w:rFonts w:ascii="Arial" w:eastAsia="Arial Unicode MS" w:hAnsi="Arial" w:cs="Arial"/>
              </w:rPr>
              <w:t xml:space="preserve"> with d</w:t>
            </w:r>
            <w:r w:rsidRPr="00533AF5">
              <w:rPr>
                <w:rFonts w:ascii="Arial" w:eastAsia="Arial Unicode MS" w:hAnsi="Arial" w:cs="Arial"/>
              </w:rPr>
              <w:t>ay one discharge account</w:t>
            </w:r>
            <w:r w:rsidR="002F5A08">
              <w:rPr>
                <w:rFonts w:ascii="Arial" w:eastAsia="Arial Unicode MS" w:hAnsi="Arial" w:cs="Arial"/>
              </w:rPr>
              <w:t>ing</w:t>
            </w:r>
            <w:r w:rsidRPr="00533AF5">
              <w:rPr>
                <w:rFonts w:ascii="Arial" w:eastAsia="Arial Unicode MS" w:hAnsi="Arial" w:cs="Arial"/>
              </w:rPr>
              <w:t xml:space="preserve"> for 15% of overall activity.</w:t>
            </w:r>
          </w:p>
          <w:p w14:paraId="53A5B532" w14:textId="77777777" w:rsidR="00C87EFB" w:rsidRPr="000D6890" w:rsidRDefault="00C87EFB" w:rsidP="00C87EFB">
            <w:pPr>
              <w:tabs>
                <w:tab w:val="left" w:pos="3720"/>
              </w:tabs>
              <w:rPr>
                <w:rFonts w:ascii="Arial" w:eastAsia="Arial Unicode MS" w:hAnsi="Arial" w:cs="Arial"/>
                <w:highlight w:val="yellow"/>
              </w:rPr>
            </w:pPr>
          </w:p>
          <w:p w14:paraId="17252E36" w14:textId="77777777" w:rsidR="00C87EFB" w:rsidRDefault="00C87EFB" w:rsidP="00C87EFB">
            <w:pPr>
              <w:spacing w:after="240"/>
              <w:rPr>
                <w:rFonts w:ascii="Arial" w:eastAsia="Arial Unicode MS" w:hAnsi="Arial" w:cs="Arial"/>
              </w:rPr>
            </w:pPr>
            <w:r w:rsidRPr="00533AF5">
              <w:rPr>
                <w:rFonts w:ascii="Arial" w:eastAsia="Arial Unicode MS" w:hAnsi="Arial" w:cs="Arial"/>
              </w:rPr>
              <w:t>As part of the programme to review in patient flow, the physiotherapy and nursing team undertook a 30</w:t>
            </w:r>
            <w:r w:rsidR="002F5A08">
              <w:rPr>
                <w:rFonts w:ascii="Arial" w:eastAsia="Arial Unicode MS" w:hAnsi="Arial" w:cs="Arial"/>
              </w:rPr>
              <w:t>-</w:t>
            </w:r>
            <w:r w:rsidRPr="00533AF5">
              <w:rPr>
                <w:rFonts w:ascii="Arial" w:eastAsia="Arial Unicode MS" w:hAnsi="Arial" w:cs="Arial"/>
              </w:rPr>
              <w:t>day challenge in May to optimise the number of patients who had the opportunity to get up on the day of surgery. It resulted in a 9% increase in patients up to sit on day zero and all patients bein</w:t>
            </w:r>
            <w:r>
              <w:rPr>
                <w:rFonts w:ascii="Arial" w:eastAsia="Arial Unicode MS" w:hAnsi="Arial" w:cs="Arial"/>
              </w:rPr>
              <w:t>g up by midday on</w:t>
            </w:r>
            <w:r w:rsidR="002F5A08">
              <w:rPr>
                <w:rFonts w:ascii="Arial" w:eastAsia="Arial Unicode MS" w:hAnsi="Arial" w:cs="Arial"/>
              </w:rPr>
              <w:t xml:space="preserve"> post-operative day </w:t>
            </w:r>
            <w:r>
              <w:rPr>
                <w:rFonts w:ascii="Arial" w:eastAsia="Arial Unicode MS" w:hAnsi="Arial" w:cs="Arial"/>
              </w:rPr>
              <w:t>one</w:t>
            </w:r>
            <w:r w:rsidRPr="00533AF5">
              <w:rPr>
                <w:rFonts w:ascii="Arial" w:eastAsia="Arial Unicode MS" w:hAnsi="Arial" w:cs="Arial"/>
              </w:rPr>
              <w:t>.</w:t>
            </w:r>
          </w:p>
          <w:p w14:paraId="086A8871" w14:textId="77777777" w:rsidR="00C87EFB" w:rsidRPr="006517BC" w:rsidRDefault="00C87EFB" w:rsidP="00C87EFB">
            <w:pPr>
              <w:rPr>
                <w:rFonts w:ascii="Arial" w:eastAsia="Arial Unicode MS" w:hAnsi="Arial" w:cs="Arial"/>
              </w:rPr>
            </w:pPr>
            <w:r w:rsidRPr="006517BC">
              <w:rPr>
                <w:rFonts w:ascii="Arial" w:eastAsia="Arial Unicode MS" w:hAnsi="Arial" w:cs="Arial"/>
              </w:rPr>
              <w:t xml:space="preserve">Two newly appointed band </w:t>
            </w:r>
            <w:r>
              <w:rPr>
                <w:rFonts w:ascii="Arial" w:eastAsia="Arial Unicode MS" w:hAnsi="Arial" w:cs="Arial"/>
              </w:rPr>
              <w:t>four</w:t>
            </w:r>
            <w:r w:rsidRPr="006517BC">
              <w:rPr>
                <w:rFonts w:ascii="Arial" w:eastAsia="Arial Unicode MS" w:hAnsi="Arial" w:cs="Arial"/>
              </w:rPr>
              <w:t xml:space="preserve"> </w:t>
            </w:r>
            <w:r>
              <w:rPr>
                <w:rFonts w:ascii="Arial" w:eastAsia="Arial Unicode MS" w:hAnsi="Arial" w:cs="Arial"/>
              </w:rPr>
              <w:t>a</w:t>
            </w:r>
            <w:r w:rsidRPr="006517BC">
              <w:rPr>
                <w:rFonts w:ascii="Arial" w:eastAsia="Arial Unicode MS" w:hAnsi="Arial" w:cs="Arial"/>
              </w:rPr>
              <w:t xml:space="preserve">ssistant </w:t>
            </w:r>
            <w:r>
              <w:rPr>
                <w:rFonts w:ascii="Arial" w:eastAsia="Arial Unicode MS" w:hAnsi="Arial" w:cs="Arial"/>
              </w:rPr>
              <w:t>p</w:t>
            </w:r>
            <w:r w:rsidRPr="006517BC">
              <w:rPr>
                <w:rFonts w:ascii="Arial" w:eastAsia="Arial Unicode MS" w:hAnsi="Arial" w:cs="Arial"/>
              </w:rPr>
              <w:t xml:space="preserve">ractitioners, facilitated through </w:t>
            </w:r>
            <w:r w:rsidR="00565B87">
              <w:rPr>
                <w:rFonts w:ascii="Arial" w:eastAsia="Arial Unicode MS" w:hAnsi="Arial" w:cs="Arial"/>
              </w:rPr>
              <w:t>Strategic Projects</w:t>
            </w:r>
            <w:r w:rsidRPr="006517BC">
              <w:rPr>
                <w:rFonts w:ascii="Arial" w:eastAsia="Arial Unicode MS" w:hAnsi="Arial" w:cs="Arial"/>
              </w:rPr>
              <w:t xml:space="preserve"> funding, have been vetting patients in clinic for three months. As a result, unnecessary testing has reduced with fewer patients failing pre-operative assessment. The </w:t>
            </w:r>
            <w:r>
              <w:rPr>
                <w:rFonts w:ascii="Arial" w:eastAsia="Arial Unicode MS" w:hAnsi="Arial" w:cs="Arial"/>
              </w:rPr>
              <w:t>a</w:t>
            </w:r>
            <w:r w:rsidRPr="006517BC">
              <w:rPr>
                <w:rFonts w:ascii="Arial" w:eastAsia="Arial Unicode MS" w:hAnsi="Arial" w:cs="Arial"/>
              </w:rPr>
              <w:t xml:space="preserve">ssistant </w:t>
            </w:r>
            <w:r>
              <w:rPr>
                <w:rFonts w:ascii="Arial" w:eastAsia="Arial Unicode MS" w:hAnsi="Arial" w:cs="Arial"/>
              </w:rPr>
              <w:t>p</w:t>
            </w:r>
            <w:r w:rsidRPr="006517BC">
              <w:rPr>
                <w:rFonts w:ascii="Arial" w:eastAsia="Arial Unicode MS" w:hAnsi="Arial" w:cs="Arial"/>
              </w:rPr>
              <w:t xml:space="preserve">ractitioners will also be assisting the </w:t>
            </w:r>
            <w:r>
              <w:rPr>
                <w:rFonts w:ascii="Arial" w:eastAsia="Arial Unicode MS" w:hAnsi="Arial" w:cs="Arial"/>
              </w:rPr>
              <w:t>n</w:t>
            </w:r>
            <w:r w:rsidRPr="006517BC">
              <w:rPr>
                <w:rFonts w:ascii="Arial" w:eastAsia="Arial Unicode MS" w:hAnsi="Arial" w:cs="Arial"/>
              </w:rPr>
              <w:t xml:space="preserve">urse </w:t>
            </w:r>
            <w:r>
              <w:rPr>
                <w:rFonts w:ascii="Arial" w:eastAsia="Arial Unicode MS" w:hAnsi="Arial" w:cs="Arial"/>
              </w:rPr>
              <w:t>p</w:t>
            </w:r>
            <w:r w:rsidRPr="006517BC">
              <w:rPr>
                <w:rFonts w:ascii="Arial" w:eastAsia="Arial Unicode MS" w:hAnsi="Arial" w:cs="Arial"/>
              </w:rPr>
              <w:t>re-op</w:t>
            </w:r>
            <w:r w:rsidR="002F5A08">
              <w:rPr>
                <w:rFonts w:ascii="Arial" w:eastAsia="Arial Unicode MS" w:hAnsi="Arial" w:cs="Arial"/>
              </w:rPr>
              <w:t>erative</w:t>
            </w:r>
            <w:r w:rsidRPr="006517BC">
              <w:rPr>
                <w:rFonts w:ascii="Arial" w:eastAsia="Arial Unicode MS" w:hAnsi="Arial" w:cs="Arial"/>
              </w:rPr>
              <w:t xml:space="preserve"> </w:t>
            </w:r>
            <w:r>
              <w:rPr>
                <w:rFonts w:ascii="Arial" w:eastAsia="Arial Unicode MS" w:hAnsi="Arial" w:cs="Arial"/>
              </w:rPr>
              <w:t>p</w:t>
            </w:r>
            <w:r w:rsidRPr="006517BC">
              <w:rPr>
                <w:rFonts w:ascii="Arial" w:eastAsia="Arial Unicode MS" w:hAnsi="Arial" w:cs="Arial"/>
              </w:rPr>
              <w:t>ractitioners manage the unavailable patient lists.</w:t>
            </w:r>
          </w:p>
          <w:p w14:paraId="7A00FAB7" w14:textId="77777777" w:rsidR="00C87EFB" w:rsidRPr="000D6890" w:rsidRDefault="00C87EFB" w:rsidP="00C87EFB">
            <w:pPr>
              <w:rPr>
                <w:rFonts w:ascii="Arial" w:eastAsia="Arial Unicode MS" w:hAnsi="Arial" w:cs="Arial"/>
                <w:highlight w:val="yellow"/>
              </w:rPr>
            </w:pPr>
          </w:p>
          <w:p w14:paraId="129F2A01" w14:textId="77777777" w:rsidR="00C87EFB" w:rsidRPr="006517BC" w:rsidRDefault="00C87EFB" w:rsidP="00C87EFB">
            <w:pPr>
              <w:rPr>
                <w:rFonts w:ascii="Arial" w:eastAsia="Arial Unicode MS" w:hAnsi="Arial" w:cs="Arial"/>
              </w:rPr>
            </w:pPr>
            <w:r w:rsidRPr="006517BC">
              <w:rPr>
                <w:rFonts w:ascii="Arial" w:eastAsia="Arial Unicode MS" w:hAnsi="Arial" w:cs="Arial"/>
              </w:rPr>
              <w:t>Funding awarded by the Scottish Government has allowed two nurses to review orthopaedic and cardiac patients in clinic as part of the pre-operative anaemia programme. This aims to manage anaemic patients</w:t>
            </w:r>
            <w:r w:rsidR="002F5A08">
              <w:rPr>
                <w:rFonts w:ascii="Arial" w:eastAsia="Arial Unicode MS" w:hAnsi="Arial" w:cs="Arial"/>
              </w:rPr>
              <w:t>,</w:t>
            </w:r>
            <w:r w:rsidRPr="006517BC">
              <w:rPr>
                <w:rFonts w:ascii="Arial" w:eastAsia="Arial Unicode MS" w:hAnsi="Arial" w:cs="Arial"/>
              </w:rPr>
              <w:t xml:space="preserve"> ensuring they are in an optimal condition to undergo surgery. To date a total of 41 patients have required treatment with four requiring </w:t>
            </w:r>
            <w:r w:rsidR="002F5A08">
              <w:rPr>
                <w:rFonts w:ascii="Arial" w:eastAsia="Arial Unicode MS" w:hAnsi="Arial" w:cs="Arial"/>
              </w:rPr>
              <w:t>intravenous (</w:t>
            </w:r>
            <w:r w:rsidRPr="006517BC">
              <w:rPr>
                <w:rFonts w:ascii="Arial" w:eastAsia="Arial Unicode MS" w:hAnsi="Arial" w:cs="Arial"/>
              </w:rPr>
              <w:t>IV</w:t>
            </w:r>
            <w:r w:rsidR="002F5A08">
              <w:rPr>
                <w:rFonts w:ascii="Arial" w:eastAsia="Arial Unicode MS" w:hAnsi="Arial" w:cs="Arial"/>
              </w:rPr>
              <w:t>)</w:t>
            </w:r>
            <w:r w:rsidRPr="006517BC">
              <w:rPr>
                <w:rFonts w:ascii="Arial" w:eastAsia="Arial Unicode MS" w:hAnsi="Arial" w:cs="Arial"/>
              </w:rPr>
              <w:t xml:space="preserve"> Iron and 37 oral therapy. Out of the 41 patients treate</w:t>
            </w:r>
            <w:r>
              <w:rPr>
                <w:rFonts w:ascii="Arial" w:eastAsia="Arial Unicode MS" w:hAnsi="Arial" w:cs="Arial"/>
              </w:rPr>
              <w:t xml:space="preserve">d, 23 were Cardiac and 18 were </w:t>
            </w:r>
            <w:r w:rsidR="002F5A08">
              <w:rPr>
                <w:rFonts w:ascii="Arial" w:eastAsia="Arial Unicode MS" w:hAnsi="Arial" w:cs="Arial"/>
              </w:rPr>
              <w:t>O</w:t>
            </w:r>
            <w:r w:rsidRPr="006517BC">
              <w:rPr>
                <w:rFonts w:ascii="Arial" w:eastAsia="Arial Unicode MS" w:hAnsi="Arial" w:cs="Arial"/>
              </w:rPr>
              <w:t xml:space="preserve">rthopaedic patients.  </w:t>
            </w:r>
          </w:p>
          <w:p w14:paraId="7F1B3503" w14:textId="77777777" w:rsidR="00C87EFB" w:rsidRPr="000D6890" w:rsidRDefault="00C87EFB" w:rsidP="00C87EFB">
            <w:pPr>
              <w:rPr>
                <w:rFonts w:ascii="Arial Narrow" w:hAnsi="Arial Narrow"/>
                <w:iCs/>
                <w:highlight w:val="yellow"/>
              </w:rPr>
            </w:pPr>
          </w:p>
        </w:tc>
        <w:tc>
          <w:tcPr>
            <w:tcW w:w="1937" w:type="dxa"/>
          </w:tcPr>
          <w:p w14:paraId="51CDAD53" w14:textId="77777777" w:rsidR="00C87EFB" w:rsidRPr="00533AF5" w:rsidRDefault="00C87EFB" w:rsidP="00C87EFB">
            <w:pPr>
              <w:spacing w:after="240"/>
              <w:rPr>
                <w:rFonts w:ascii="Arial" w:hAnsi="Arial" w:cs="Arial"/>
              </w:rPr>
            </w:pPr>
            <w:r w:rsidRPr="00533AF5">
              <w:rPr>
                <w:rFonts w:ascii="Arial" w:hAnsi="Arial" w:cs="Arial"/>
              </w:rPr>
              <w:lastRenderedPageBreak/>
              <w:t xml:space="preserve">Christine Divers </w:t>
            </w:r>
          </w:p>
          <w:p w14:paraId="5A7F1F18" w14:textId="77777777" w:rsidR="00C87EFB" w:rsidRPr="00533AF5" w:rsidRDefault="00C87EFB" w:rsidP="00C87EFB">
            <w:pPr>
              <w:spacing w:after="240"/>
              <w:rPr>
                <w:rFonts w:ascii="Arial" w:hAnsi="Arial" w:cs="Arial"/>
              </w:rPr>
            </w:pPr>
          </w:p>
        </w:tc>
        <w:tc>
          <w:tcPr>
            <w:tcW w:w="1603" w:type="dxa"/>
          </w:tcPr>
          <w:p w14:paraId="59D8C2AB" w14:textId="77777777" w:rsidR="00C87EFB" w:rsidRPr="00533AF5" w:rsidRDefault="00C87EFB" w:rsidP="00C87EFB">
            <w:pPr>
              <w:spacing w:after="240"/>
              <w:rPr>
                <w:rFonts w:ascii="Arial" w:hAnsi="Arial" w:cs="Arial"/>
              </w:rPr>
            </w:pPr>
            <w:r w:rsidRPr="00533AF5">
              <w:rPr>
                <w:rFonts w:ascii="Arial" w:hAnsi="Arial" w:cs="Arial"/>
              </w:rPr>
              <w:t>Ongoing</w:t>
            </w:r>
          </w:p>
          <w:p w14:paraId="6BB109FD" w14:textId="77777777" w:rsidR="00C87EFB" w:rsidRPr="00533AF5" w:rsidRDefault="00C87EFB" w:rsidP="00C87EFB">
            <w:pPr>
              <w:spacing w:after="240"/>
              <w:rPr>
                <w:rFonts w:ascii="Arial" w:hAnsi="Arial" w:cs="Arial"/>
              </w:rPr>
            </w:pPr>
          </w:p>
          <w:p w14:paraId="01D91005" w14:textId="77777777" w:rsidR="00C87EFB" w:rsidRPr="00533AF5" w:rsidRDefault="00C87EFB" w:rsidP="00C87EFB">
            <w:pPr>
              <w:spacing w:after="240"/>
              <w:rPr>
                <w:rFonts w:ascii="Arial" w:hAnsi="Arial" w:cs="Arial"/>
              </w:rPr>
            </w:pPr>
          </w:p>
        </w:tc>
      </w:tr>
      <w:tr w:rsidR="00C87EFB" w:rsidRPr="000D6890" w14:paraId="462D40A3" w14:textId="77777777" w:rsidTr="0031443E">
        <w:trPr>
          <w:gridAfter w:val="1"/>
          <w:wAfter w:w="237" w:type="dxa"/>
          <w:trHeight w:val="627"/>
        </w:trPr>
        <w:tc>
          <w:tcPr>
            <w:tcW w:w="2217" w:type="dxa"/>
          </w:tcPr>
          <w:p w14:paraId="14A04B06" w14:textId="77777777" w:rsidR="00C87EFB" w:rsidRPr="000D6890" w:rsidRDefault="00C87EFB" w:rsidP="00C87EFB">
            <w:pPr>
              <w:spacing w:after="240"/>
              <w:rPr>
                <w:rFonts w:ascii="Arial" w:hAnsi="Arial" w:cs="Arial"/>
                <w:highlight w:val="yellow"/>
              </w:rPr>
            </w:pPr>
            <w:r w:rsidRPr="006517BC">
              <w:rPr>
                <w:rFonts w:ascii="Arial" w:hAnsi="Arial" w:cs="Arial"/>
              </w:rPr>
              <w:lastRenderedPageBreak/>
              <w:t>Ophthalmology</w:t>
            </w:r>
          </w:p>
        </w:tc>
        <w:tc>
          <w:tcPr>
            <w:tcW w:w="8172" w:type="dxa"/>
            <w:shd w:val="clear" w:color="auto" w:fill="auto"/>
          </w:tcPr>
          <w:p w14:paraId="646AE218" w14:textId="77777777" w:rsidR="00C87EFB" w:rsidRPr="000D6890" w:rsidRDefault="00C87EFB" w:rsidP="002F5A08">
            <w:pPr>
              <w:rPr>
                <w:rFonts w:ascii="Arial" w:hAnsi="Arial" w:cs="Arial"/>
                <w:szCs w:val="20"/>
                <w:highlight w:val="yellow"/>
              </w:rPr>
            </w:pPr>
            <w:r>
              <w:rPr>
                <w:rFonts w:ascii="Arial" w:hAnsi="Arial" w:cs="Arial"/>
                <w:szCs w:val="20"/>
              </w:rPr>
              <w:t>In preparation for the phase one expansion</w:t>
            </w:r>
            <w:r w:rsidR="002F5A08">
              <w:rPr>
                <w:rFonts w:ascii="Arial" w:hAnsi="Arial" w:cs="Arial"/>
                <w:szCs w:val="20"/>
              </w:rPr>
              <w:t>,</w:t>
            </w:r>
            <w:r>
              <w:rPr>
                <w:rFonts w:ascii="Arial" w:hAnsi="Arial" w:cs="Arial"/>
                <w:szCs w:val="20"/>
              </w:rPr>
              <w:t xml:space="preserve"> a band four o</w:t>
            </w:r>
            <w:r w:rsidRPr="006517BC">
              <w:rPr>
                <w:rFonts w:ascii="Arial" w:hAnsi="Arial" w:cs="Arial"/>
                <w:szCs w:val="20"/>
              </w:rPr>
              <w:t xml:space="preserve">phthalmology technician has been appointed and we are currently in the process of appointing a band </w:t>
            </w:r>
            <w:r>
              <w:rPr>
                <w:rFonts w:ascii="Arial" w:hAnsi="Arial" w:cs="Arial"/>
                <w:szCs w:val="20"/>
              </w:rPr>
              <w:t xml:space="preserve">five </w:t>
            </w:r>
            <w:r w:rsidRPr="006517BC">
              <w:rPr>
                <w:rFonts w:ascii="Arial" w:hAnsi="Arial" w:cs="Arial"/>
                <w:szCs w:val="20"/>
              </w:rPr>
              <w:t>registered nurse.</w:t>
            </w:r>
          </w:p>
        </w:tc>
        <w:tc>
          <w:tcPr>
            <w:tcW w:w="1937" w:type="dxa"/>
          </w:tcPr>
          <w:p w14:paraId="7370A668" w14:textId="77777777" w:rsidR="00C87EFB" w:rsidRPr="006517BC" w:rsidRDefault="00C87EFB" w:rsidP="00C87EFB">
            <w:pPr>
              <w:spacing w:after="240"/>
              <w:rPr>
                <w:rFonts w:ascii="Arial" w:hAnsi="Arial" w:cs="Arial"/>
              </w:rPr>
            </w:pPr>
            <w:r w:rsidRPr="006517BC">
              <w:rPr>
                <w:rFonts w:ascii="Arial" w:hAnsi="Arial" w:cs="Arial"/>
              </w:rPr>
              <w:t>Lynn Graham</w:t>
            </w:r>
          </w:p>
          <w:p w14:paraId="43ACCF01" w14:textId="77777777" w:rsidR="00C87EFB" w:rsidRPr="006517BC" w:rsidRDefault="00C87EFB" w:rsidP="00C87EFB">
            <w:pPr>
              <w:spacing w:after="240"/>
              <w:rPr>
                <w:rFonts w:ascii="Arial" w:hAnsi="Arial" w:cs="Arial"/>
              </w:rPr>
            </w:pPr>
          </w:p>
        </w:tc>
        <w:tc>
          <w:tcPr>
            <w:tcW w:w="1603" w:type="dxa"/>
          </w:tcPr>
          <w:p w14:paraId="578E3081" w14:textId="77777777" w:rsidR="00C87EFB" w:rsidRPr="006517BC" w:rsidRDefault="00C87EFB" w:rsidP="00C87EFB">
            <w:pPr>
              <w:spacing w:after="240"/>
              <w:rPr>
                <w:rFonts w:ascii="Arial" w:hAnsi="Arial" w:cs="Arial"/>
              </w:rPr>
            </w:pPr>
            <w:r w:rsidRPr="006517BC">
              <w:rPr>
                <w:rFonts w:ascii="Arial" w:hAnsi="Arial" w:cs="Arial"/>
              </w:rPr>
              <w:lastRenderedPageBreak/>
              <w:t>Ongoing</w:t>
            </w:r>
          </w:p>
          <w:p w14:paraId="04E7A839" w14:textId="77777777" w:rsidR="00C87EFB" w:rsidRPr="006517BC" w:rsidRDefault="00C87EFB" w:rsidP="00C87EFB">
            <w:pPr>
              <w:spacing w:after="240"/>
              <w:rPr>
                <w:rFonts w:ascii="Arial" w:hAnsi="Arial" w:cs="Arial"/>
              </w:rPr>
            </w:pPr>
          </w:p>
        </w:tc>
      </w:tr>
      <w:tr w:rsidR="00985856" w:rsidRPr="000D6890" w14:paraId="43E7BEDE" w14:textId="77777777" w:rsidTr="00202D2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CCC"/>
        </w:tblPrEx>
        <w:tc>
          <w:tcPr>
            <w:tcW w:w="14174" w:type="dxa"/>
            <w:gridSpan w:val="5"/>
            <w:shd w:val="clear" w:color="auto" w:fill="D9D9D9"/>
          </w:tcPr>
          <w:p w14:paraId="51159451" w14:textId="77777777" w:rsidR="00985856" w:rsidRPr="000D6890" w:rsidRDefault="00985856" w:rsidP="00DA3B6F">
            <w:pPr>
              <w:rPr>
                <w:rFonts w:ascii="Arial" w:hAnsi="Arial" w:cs="Arial"/>
                <w:b/>
                <w:highlight w:val="yellow"/>
              </w:rPr>
            </w:pPr>
            <w:r w:rsidRPr="00DA3B6F">
              <w:rPr>
                <w:rFonts w:ascii="Arial" w:hAnsi="Arial" w:cs="Arial"/>
                <w:b/>
              </w:rPr>
              <w:lastRenderedPageBreak/>
              <w:t xml:space="preserve">Regional and National Medicine Division Performance                       </w:t>
            </w:r>
            <w:r w:rsidR="004444E7" w:rsidRPr="00DA3B6F">
              <w:rPr>
                <w:rFonts w:ascii="Arial" w:hAnsi="Arial" w:cs="Arial"/>
                <w:b/>
              </w:rPr>
              <w:t xml:space="preserve">                </w:t>
            </w:r>
            <w:r w:rsidRPr="00DA3B6F">
              <w:rPr>
                <w:rFonts w:ascii="Arial" w:hAnsi="Arial" w:cs="Arial"/>
                <w:b/>
              </w:rPr>
              <w:t xml:space="preserve">Board Performance Update – </w:t>
            </w:r>
            <w:r w:rsidR="00693099" w:rsidRPr="00DA3B6F">
              <w:rPr>
                <w:rFonts w:ascii="Arial" w:hAnsi="Arial" w:cs="Arial"/>
                <w:b/>
              </w:rPr>
              <w:t>Ju</w:t>
            </w:r>
            <w:r w:rsidR="00DA3B6F" w:rsidRPr="00DA3B6F">
              <w:rPr>
                <w:rFonts w:ascii="Arial" w:hAnsi="Arial" w:cs="Arial"/>
                <w:b/>
              </w:rPr>
              <w:t xml:space="preserve">ly </w:t>
            </w:r>
            <w:r w:rsidRPr="00DA3B6F">
              <w:rPr>
                <w:rFonts w:ascii="Arial" w:hAnsi="Arial" w:cs="Arial"/>
                <w:b/>
                <w:bCs/>
                <w:lang w:eastAsia="en-GB"/>
              </w:rPr>
              <w:t>201</w:t>
            </w:r>
            <w:r w:rsidR="00531B05" w:rsidRPr="00DA3B6F">
              <w:rPr>
                <w:rFonts w:ascii="Arial" w:hAnsi="Arial" w:cs="Arial"/>
                <w:b/>
                <w:bCs/>
                <w:lang w:eastAsia="en-GB"/>
              </w:rPr>
              <w:t>9</w:t>
            </w:r>
          </w:p>
        </w:tc>
      </w:tr>
    </w:tbl>
    <w:p w14:paraId="2C922384" w14:textId="77777777" w:rsidR="00985856" w:rsidRPr="000D6890" w:rsidRDefault="00985856" w:rsidP="00985856">
      <w:pPr>
        <w:rPr>
          <w:rFonts w:ascii="Arial" w:hAnsi="Arial" w:cs="Arial"/>
          <w:highlight w:val="yellow"/>
        </w:rPr>
      </w:pPr>
      <w:r w:rsidRPr="000D6890">
        <w:rPr>
          <w:rFonts w:ascii="Arial" w:hAnsi="Arial" w:cs="Arial"/>
          <w:highlight w:val="yellow"/>
        </w:rPr>
        <w:t xml:space="preserve"> </w:t>
      </w:r>
    </w:p>
    <w:tbl>
      <w:tblPr>
        <w:tblW w:w="13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363"/>
        <w:gridCol w:w="1985"/>
        <w:gridCol w:w="1630"/>
      </w:tblGrid>
      <w:tr w:rsidR="00965BA9" w:rsidRPr="000D6890" w14:paraId="503822F1" w14:textId="77777777" w:rsidTr="008200C3">
        <w:trPr>
          <w:tblHeader/>
        </w:trPr>
        <w:tc>
          <w:tcPr>
            <w:tcW w:w="1951" w:type="dxa"/>
            <w:shd w:val="clear" w:color="auto" w:fill="auto"/>
          </w:tcPr>
          <w:p w14:paraId="7D6942C3" w14:textId="77777777" w:rsidR="00965BA9" w:rsidRPr="006517BC" w:rsidRDefault="00965BA9" w:rsidP="00965BA9">
            <w:pPr>
              <w:tabs>
                <w:tab w:val="left" w:pos="765"/>
                <w:tab w:val="center" w:pos="2286"/>
              </w:tabs>
              <w:jc w:val="center"/>
              <w:rPr>
                <w:rFonts w:ascii="Arial" w:hAnsi="Arial" w:cs="Arial"/>
                <w:b/>
              </w:rPr>
            </w:pPr>
            <w:r w:rsidRPr="006517BC">
              <w:rPr>
                <w:rFonts w:ascii="Arial" w:hAnsi="Arial" w:cs="Arial"/>
                <w:b/>
              </w:rPr>
              <w:t>ISSUE</w:t>
            </w:r>
          </w:p>
        </w:tc>
        <w:tc>
          <w:tcPr>
            <w:tcW w:w="8363" w:type="dxa"/>
            <w:shd w:val="clear" w:color="auto" w:fill="auto"/>
          </w:tcPr>
          <w:p w14:paraId="4A331B70" w14:textId="77777777" w:rsidR="00965BA9" w:rsidRPr="006517BC" w:rsidRDefault="00965BA9" w:rsidP="00965BA9">
            <w:pPr>
              <w:jc w:val="center"/>
              <w:rPr>
                <w:rFonts w:ascii="Arial" w:hAnsi="Arial" w:cs="Arial"/>
                <w:b/>
              </w:rPr>
            </w:pPr>
            <w:r w:rsidRPr="006517BC">
              <w:rPr>
                <w:rFonts w:ascii="Arial" w:hAnsi="Arial" w:cs="Arial"/>
                <w:b/>
              </w:rPr>
              <w:t>ACTION</w:t>
            </w:r>
          </w:p>
        </w:tc>
        <w:tc>
          <w:tcPr>
            <w:tcW w:w="1985" w:type="dxa"/>
            <w:shd w:val="clear" w:color="auto" w:fill="auto"/>
          </w:tcPr>
          <w:p w14:paraId="25B08768" w14:textId="77777777" w:rsidR="00965BA9" w:rsidRPr="006517BC" w:rsidRDefault="00965BA9" w:rsidP="00965BA9">
            <w:pPr>
              <w:jc w:val="center"/>
              <w:rPr>
                <w:rFonts w:ascii="Arial" w:hAnsi="Arial" w:cs="Arial"/>
                <w:b/>
              </w:rPr>
            </w:pPr>
            <w:r w:rsidRPr="006517BC">
              <w:rPr>
                <w:rFonts w:ascii="Arial" w:hAnsi="Arial" w:cs="Arial"/>
                <w:b/>
              </w:rPr>
              <w:t>RESPONSIBLE LEAD</w:t>
            </w:r>
          </w:p>
        </w:tc>
        <w:tc>
          <w:tcPr>
            <w:tcW w:w="1630" w:type="dxa"/>
            <w:shd w:val="clear" w:color="auto" w:fill="auto"/>
          </w:tcPr>
          <w:p w14:paraId="004773F5" w14:textId="77777777" w:rsidR="00965BA9" w:rsidRPr="006517BC" w:rsidRDefault="00965BA9" w:rsidP="00965BA9">
            <w:pPr>
              <w:ind w:left="175" w:hanging="175"/>
              <w:jc w:val="center"/>
              <w:rPr>
                <w:rFonts w:ascii="Arial" w:hAnsi="Arial" w:cs="Arial"/>
                <w:b/>
              </w:rPr>
            </w:pPr>
            <w:r w:rsidRPr="006517BC">
              <w:rPr>
                <w:rFonts w:ascii="Arial" w:hAnsi="Arial" w:cs="Arial"/>
                <w:b/>
              </w:rPr>
              <w:t>TIMESCALE</w:t>
            </w:r>
          </w:p>
        </w:tc>
      </w:tr>
      <w:tr w:rsidR="00965BA9" w:rsidRPr="000D6890" w14:paraId="79723D46" w14:textId="77777777" w:rsidTr="008200C3">
        <w:trPr>
          <w:trHeight w:val="1092"/>
        </w:trPr>
        <w:tc>
          <w:tcPr>
            <w:tcW w:w="1951" w:type="dxa"/>
            <w:shd w:val="clear" w:color="auto" w:fill="auto"/>
          </w:tcPr>
          <w:p w14:paraId="14A16673" w14:textId="77777777" w:rsidR="00965BA9" w:rsidRPr="00594043" w:rsidRDefault="00965BA9" w:rsidP="00965BA9">
            <w:pPr>
              <w:spacing w:after="240"/>
              <w:rPr>
                <w:rFonts w:ascii="Arial" w:hAnsi="Arial" w:cs="Arial"/>
              </w:rPr>
            </w:pPr>
            <w:r w:rsidRPr="00594043">
              <w:rPr>
                <w:rFonts w:ascii="Arial" w:hAnsi="Arial" w:cs="Arial"/>
              </w:rPr>
              <w:t>Scottish National Advanced Heart Failure Service (SNAHFS) Transplant Update</w:t>
            </w:r>
          </w:p>
        </w:tc>
        <w:tc>
          <w:tcPr>
            <w:tcW w:w="8363" w:type="dxa"/>
            <w:shd w:val="clear" w:color="auto" w:fill="auto"/>
          </w:tcPr>
          <w:p w14:paraId="0EE4050D" w14:textId="77777777" w:rsidR="00965BA9" w:rsidRPr="00594043" w:rsidRDefault="00965BA9" w:rsidP="00965BA9">
            <w:pPr>
              <w:tabs>
                <w:tab w:val="left" w:pos="360"/>
                <w:tab w:val="num" w:pos="1070"/>
              </w:tabs>
              <w:spacing w:after="240"/>
              <w:ind w:right="-77"/>
              <w:rPr>
                <w:rFonts w:ascii="Arial" w:hAnsi="Arial" w:cs="Arial"/>
              </w:rPr>
            </w:pPr>
            <w:r w:rsidRPr="00594043">
              <w:rPr>
                <w:rFonts w:ascii="Arial" w:hAnsi="Arial" w:cs="Arial"/>
              </w:rPr>
              <w:t xml:space="preserve">Two transplants have been carried out during 2019/20. </w:t>
            </w:r>
          </w:p>
          <w:p w14:paraId="5CA26AD5" w14:textId="77777777" w:rsidR="00965BA9" w:rsidRPr="00594043" w:rsidRDefault="00965BA9" w:rsidP="002F5A08">
            <w:pPr>
              <w:tabs>
                <w:tab w:val="left" w:pos="360"/>
                <w:tab w:val="num" w:pos="1070"/>
              </w:tabs>
              <w:spacing w:after="240"/>
              <w:ind w:right="-77"/>
              <w:rPr>
                <w:rFonts w:ascii="Arial" w:hAnsi="Arial" w:cs="Arial"/>
              </w:rPr>
            </w:pPr>
            <w:r w:rsidRPr="00594043">
              <w:rPr>
                <w:rFonts w:ascii="Arial" w:hAnsi="Arial" w:cs="Arial"/>
              </w:rPr>
              <w:t>NHS</w:t>
            </w:r>
            <w:r w:rsidR="002F5A08">
              <w:rPr>
                <w:rFonts w:ascii="Arial" w:hAnsi="Arial" w:cs="Arial"/>
              </w:rPr>
              <w:t xml:space="preserve"> Blood and Transplant (NHS</w:t>
            </w:r>
            <w:r w:rsidRPr="00594043">
              <w:rPr>
                <w:rFonts w:ascii="Arial" w:hAnsi="Arial" w:cs="Arial"/>
              </w:rPr>
              <w:t>BT</w:t>
            </w:r>
            <w:r w:rsidR="002F5A08">
              <w:rPr>
                <w:rFonts w:ascii="Arial" w:hAnsi="Arial" w:cs="Arial"/>
              </w:rPr>
              <w:t xml:space="preserve">) has </w:t>
            </w:r>
            <w:r w:rsidRPr="00594043">
              <w:rPr>
                <w:rFonts w:ascii="Arial" w:hAnsi="Arial" w:cs="Arial"/>
              </w:rPr>
              <w:t>announced Organ Care System funding availability from</w:t>
            </w:r>
            <w:r>
              <w:rPr>
                <w:rFonts w:ascii="Arial" w:hAnsi="Arial" w:cs="Arial"/>
              </w:rPr>
              <w:t xml:space="preserve"> 1</w:t>
            </w:r>
            <w:r w:rsidR="002F5A08">
              <w:rPr>
                <w:rFonts w:ascii="Arial" w:hAnsi="Arial" w:cs="Arial"/>
              </w:rPr>
              <w:t xml:space="preserve"> </w:t>
            </w:r>
            <w:r w:rsidRPr="00594043">
              <w:rPr>
                <w:rFonts w:ascii="Arial" w:hAnsi="Arial" w:cs="Arial"/>
              </w:rPr>
              <w:t>July</w:t>
            </w:r>
            <w:r w:rsidR="002F5A08">
              <w:rPr>
                <w:rFonts w:ascii="Arial" w:hAnsi="Arial" w:cs="Arial"/>
              </w:rPr>
              <w:t xml:space="preserve"> 2019,</w:t>
            </w:r>
            <w:r w:rsidRPr="00594043">
              <w:rPr>
                <w:rFonts w:ascii="Arial" w:hAnsi="Arial" w:cs="Arial"/>
              </w:rPr>
              <w:t xml:space="preserve"> which will allow for transplant</w:t>
            </w:r>
            <w:r>
              <w:rPr>
                <w:rFonts w:ascii="Arial" w:hAnsi="Arial" w:cs="Arial"/>
              </w:rPr>
              <w:t>at</w:t>
            </w:r>
            <w:r w:rsidRPr="00594043">
              <w:rPr>
                <w:rFonts w:ascii="Arial" w:hAnsi="Arial" w:cs="Arial"/>
              </w:rPr>
              <w:t>ion of organs donated after cardiac death.  Following due governance, the team will be proctored by Papworth. A formal business case will follow</w:t>
            </w:r>
            <w:r w:rsidR="002F5A08">
              <w:rPr>
                <w:rFonts w:ascii="Arial" w:hAnsi="Arial" w:cs="Arial"/>
              </w:rPr>
              <w:t>,</w:t>
            </w:r>
            <w:r w:rsidRPr="00594043">
              <w:rPr>
                <w:rFonts w:ascii="Arial" w:hAnsi="Arial" w:cs="Arial"/>
              </w:rPr>
              <w:t xml:space="preserve"> describing a collaborative service with the other transplant centres</w:t>
            </w:r>
            <w:r>
              <w:rPr>
                <w:rFonts w:ascii="Arial" w:hAnsi="Arial" w:cs="Arial"/>
              </w:rPr>
              <w:t>, which will progress to NHSBT for consideration.</w:t>
            </w:r>
          </w:p>
        </w:tc>
        <w:tc>
          <w:tcPr>
            <w:tcW w:w="1985" w:type="dxa"/>
            <w:shd w:val="clear" w:color="auto" w:fill="auto"/>
          </w:tcPr>
          <w:p w14:paraId="5DE96689" w14:textId="77777777" w:rsidR="00965BA9" w:rsidRPr="00594043" w:rsidRDefault="00965BA9" w:rsidP="00965BA9">
            <w:pPr>
              <w:spacing w:after="240"/>
              <w:rPr>
                <w:rFonts w:ascii="Arial" w:hAnsi="Arial" w:cs="Arial"/>
                <w:lang w:val="fr-FR"/>
              </w:rPr>
            </w:pPr>
            <w:r w:rsidRPr="00594043">
              <w:rPr>
                <w:rFonts w:ascii="Arial" w:hAnsi="Arial" w:cs="Arial"/>
                <w:lang w:val="fr-FR"/>
              </w:rPr>
              <w:t>Lynne Ayton</w:t>
            </w:r>
          </w:p>
          <w:p w14:paraId="5E0F8AF5" w14:textId="77777777" w:rsidR="00965BA9" w:rsidRPr="00594043" w:rsidRDefault="00965BA9" w:rsidP="00965BA9">
            <w:pPr>
              <w:spacing w:after="240"/>
              <w:rPr>
                <w:rFonts w:ascii="Arial" w:hAnsi="Arial" w:cs="Arial"/>
                <w:lang w:val="fr-FR"/>
              </w:rPr>
            </w:pPr>
          </w:p>
          <w:p w14:paraId="1552B625" w14:textId="77777777" w:rsidR="00965BA9" w:rsidRPr="00594043" w:rsidRDefault="00965BA9" w:rsidP="00965BA9">
            <w:pPr>
              <w:spacing w:after="240"/>
              <w:rPr>
                <w:rFonts w:ascii="Arial" w:hAnsi="Arial" w:cs="Arial"/>
                <w:lang w:val="fr-FR"/>
              </w:rPr>
            </w:pPr>
          </w:p>
        </w:tc>
        <w:tc>
          <w:tcPr>
            <w:tcW w:w="1630" w:type="dxa"/>
            <w:shd w:val="clear" w:color="auto" w:fill="auto"/>
          </w:tcPr>
          <w:p w14:paraId="21225474" w14:textId="77777777" w:rsidR="00965BA9" w:rsidRPr="00594043" w:rsidRDefault="00965BA9" w:rsidP="00965BA9">
            <w:pPr>
              <w:spacing w:after="240"/>
              <w:rPr>
                <w:rFonts w:ascii="Arial" w:hAnsi="Arial" w:cs="Arial"/>
              </w:rPr>
            </w:pPr>
            <w:r w:rsidRPr="00594043">
              <w:rPr>
                <w:rFonts w:ascii="Arial" w:hAnsi="Arial" w:cs="Arial"/>
              </w:rPr>
              <w:t>Ongoing</w:t>
            </w:r>
          </w:p>
          <w:p w14:paraId="3D0EA3A8" w14:textId="77777777" w:rsidR="00965BA9" w:rsidRPr="00594043" w:rsidRDefault="00965BA9" w:rsidP="00965BA9">
            <w:pPr>
              <w:spacing w:after="240"/>
              <w:rPr>
                <w:rFonts w:ascii="Arial" w:hAnsi="Arial" w:cs="Arial"/>
              </w:rPr>
            </w:pPr>
          </w:p>
          <w:p w14:paraId="75A942BD" w14:textId="77777777" w:rsidR="00965BA9" w:rsidRPr="00594043" w:rsidRDefault="00965BA9" w:rsidP="00965BA9">
            <w:pPr>
              <w:spacing w:after="240"/>
              <w:rPr>
                <w:rFonts w:ascii="Arial" w:hAnsi="Arial" w:cs="Arial"/>
              </w:rPr>
            </w:pPr>
          </w:p>
        </w:tc>
      </w:tr>
      <w:tr w:rsidR="00965BA9" w:rsidRPr="000D6890" w14:paraId="1E8D9B7C" w14:textId="77777777" w:rsidTr="008200C3">
        <w:trPr>
          <w:trHeight w:val="433"/>
        </w:trPr>
        <w:tc>
          <w:tcPr>
            <w:tcW w:w="1951" w:type="dxa"/>
          </w:tcPr>
          <w:p w14:paraId="2EA5A6EF" w14:textId="77777777" w:rsidR="00965BA9" w:rsidRPr="000D6890" w:rsidRDefault="00965BA9" w:rsidP="00965BA9">
            <w:pPr>
              <w:spacing w:after="240"/>
              <w:rPr>
                <w:rFonts w:ascii="Arial" w:eastAsia="Arial Unicode MS" w:hAnsi="Arial" w:cs="Arial"/>
                <w:highlight w:val="yellow"/>
              </w:rPr>
            </w:pPr>
            <w:r w:rsidRPr="00594043">
              <w:rPr>
                <w:rFonts w:ascii="Arial" w:eastAsia="Arial Unicode MS" w:hAnsi="Arial" w:cs="Arial"/>
              </w:rPr>
              <w:t>Scottish Adult Congenital Cardiac Service (SACCS)</w:t>
            </w:r>
          </w:p>
        </w:tc>
        <w:tc>
          <w:tcPr>
            <w:tcW w:w="8363" w:type="dxa"/>
          </w:tcPr>
          <w:p w14:paraId="2401E615" w14:textId="77777777" w:rsidR="00965BA9" w:rsidRPr="00594043" w:rsidRDefault="00965BA9" w:rsidP="00965BA9">
            <w:pPr>
              <w:tabs>
                <w:tab w:val="left" w:pos="360"/>
                <w:tab w:val="num" w:pos="1070"/>
              </w:tabs>
              <w:spacing w:after="240"/>
              <w:ind w:right="-77"/>
              <w:rPr>
                <w:rFonts w:ascii="Arial" w:hAnsi="Arial" w:cs="Arial"/>
              </w:rPr>
            </w:pPr>
            <w:r w:rsidRPr="00594043">
              <w:rPr>
                <w:rFonts w:ascii="Arial" w:hAnsi="Arial" w:cs="Arial"/>
              </w:rPr>
              <w:t>Preparation for the SACCS peer review on 23 July is well underway with regular ‘state of readiness’ meetings. Self</w:t>
            </w:r>
            <w:r w:rsidR="002F5A08">
              <w:rPr>
                <w:rFonts w:ascii="Arial" w:hAnsi="Arial" w:cs="Arial"/>
              </w:rPr>
              <w:t>-</w:t>
            </w:r>
            <w:r w:rsidRPr="00594043">
              <w:rPr>
                <w:rFonts w:ascii="Arial" w:hAnsi="Arial" w:cs="Arial"/>
              </w:rPr>
              <w:t>assessment and key evidence documents have already been submitted. An SBAR describing the process and the likely risks including the single consultant cardiologist position was presented to the Executives on 22 June</w:t>
            </w:r>
            <w:r w:rsidR="002F5A08">
              <w:rPr>
                <w:rFonts w:ascii="Arial" w:hAnsi="Arial" w:cs="Arial"/>
              </w:rPr>
              <w:t xml:space="preserve"> 2019</w:t>
            </w:r>
            <w:r w:rsidRPr="00594043">
              <w:rPr>
                <w:rFonts w:ascii="Arial" w:hAnsi="Arial" w:cs="Arial"/>
              </w:rPr>
              <w:t xml:space="preserve">. </w:t>
            </w:r>
          </w:p>
          <w:p w14:paraId="77E48380" w14:textId="77777777" w:rsidR="00965BA9" w:rsidRPr="009144EC" w:rsidRDefault="00965BA9" w:rsidP="00965BA9">
            <w:pPr>
              <w:tabs>
                <w:tab w:val="left" w:pos="360"/>
                <w:tab w:val="num" w:pos="1070"/>
              </w:tabs>
              <w:spacing w:after="240"/>
              <w:ind w:right="-77"/>
              <w:rPr>
                <w:rFonts w:ascii="Arial" w:hAnsi="Arial" w:cs="Arial"/>
              </w:rPr>
            </w:pPr>
            <w:r w:rsidRPr="009144EC">
              <w:rPr>
                <w:rFonts w:ascii="Arial" w:hAnsi="Arial" w:cs="Arial"/>
              </w:rPr>
              <w:t>As at 2 July</w:t>
            </w:r>
            <w:r w:rsidR="002F5A08">
              <w:rPr>
                <w:rFonts w:ascii="Arial" w:hAnsi="Arial" w:cs="Arial"/>
              </w:rPr>
              <w:t>,</w:t>
            </w:r>
            <w:r w:rsidRPr="009144EC">
              <w:rPr>
                <w:rFonts w:ascii="Arial" w:hAnsi="Arial" w:cs="Arial"/>
              </w:rPr>
              <w:t xml:space="preserve"> there were 1</w:t>
            </w:r>
            <w:r w:rsidR="002F5A08">
              <w:rPr>
                <w:rFonts w:ascii="Arial" w:hAnsi="Arial" w:cs="Arial"/>
              </w:rPr>
              <w:t>,</w:t>
            </w:r>
            <w:r w:rsidRPr="009144EC">
              <w:rPr>
                <w:rFonts w:ascii="Arial" w:hAnsi="Arial" w:cs="Arial"/>
              </w:rPr>
              <w:t xml:space="preserve">749 patients on the return waiting list, an increase of 49 compared to May. </w:t>
            </w:r>
            <w:r w:rsidR="002F5A08">
              <w:rPr>
                <w:rFonts w:ascii="Arial" w:hAnsi="Arial" w:cs="Arial"/>
              </w:rPr>
              <w:t xml:space="preserve">A total of </w:t>
            </w:r>
            <w:r w:rsidRPr="009144EC">
              <w:rPr>
                <w:rFonts w:ascii="Arial" w:hAnsi="Arial" w:cs="Arial"/>
              </w:rPr>
              <w:t>618 patients waited beyond their recall date, and of these patients 546 had no appointment date.</w:t>
            </w:r>
          </w:p>
          <w:p w14:paraId="1495B778" w14:textId="77777777" w:rsidR="00FF21CE" w:rsidRDefault="00965BA9" w:rsidP="00C266CA">
            <w:pPr>
              <w:ind w:right="308"/>
              <w:rPr>
                <w:rFonts w:ascii="Arial" w:eastAsia="Arial Unicode MS" w:hAnsi="Arial" w:cs="Arial"/>
                <w:highlight w:val="yellow"/>
              </w:rPr>
            </w:pPr>
            <w:r>
              <w:rPr>
                <w:rFonts w:ascii="Arial" w:hAnsi="Arial" w:cs="Arial"/>
              </w:rPr>
              <w:t>As previously reported, without any material change in position, the m</w:t>
            </w:r>
            <w:r w:rsidRPr="009144EC">
              <w:rPr>
                <w:rFonts w:ascii="Arial" w:hAnsi="Arial" w:cs="Arial"/>
              </w:rPr>
              <w:t>easures put in place to address the shortfall</w:t>
            </w:r>
            <w:r>
              <w:rPr>
                <w:rFonts w:ascii="Arial" w:hAnsi="Arial" w:cs="Arial"/>
              </w:rPr>
              <w:t xml:space="preserve"> </w:t>
            </w:r>
            <w:r w:rsidRPr="009144EC">
              <w:rPr>
                <w:rFonts w:ascii="Arial" w:hAnsi="Arial" w:cs="Arial"/>
              </w:rPr>
              <w:t xml:space="preserve">are having minimal impact.  </w:t>
            </w:r>
            <w:r>
              <w:rPr>
                <w:rFonts w:ascii="Arial" w:hAnsi="Arial" w:cs="Arial"/>
              </w:rPr>
              <w:t>If their symptoms change</w:t>
            </w:r>
            <w:r w:rsidR="002F5A08">
              <w:rPr>
                <w:rFonts w:ascii="Arial" w:hAnsi="Arial" w:cs="Arial"/>
              </w:rPr>
              <w:t>,</w:t>
            </w:r>
            <w:r>
              <w:rPr>
                <w:rFonts w:ascii="Arial" w:hAnsi="Arial" w:cs="Arial"/>
              </w:rPr>
              <w:t xml:space="preserve"> p</w:t>
            </w:r>
            <w:r w:rsidRPr="009144EC">
              <w:rPr>
                <w:rFonts w:ascii="Arial" w:eastAsia="Arial Unicode MS" w:hAnsi="Arial" w:cs="Arial"/>
              </w:rPr>
              <w:t xml:space="preserve">atients are able to access Specialist Nurses </w:t>
            </w:r>
            <w:r w:rsidR="002F5A08">
              <w:rPr>
                <w:rFonts w:ascii="Arial" w:eastAsia="Arial Unicode MS" w:hAnsi="Arial" w:cs="Arial"/>
              </w:rPr>
              <w:t xml:space="preserve">who </w:t>
            </w:r>
            <w:r w:rsidR="00345FE5">
              <w:rPr>
                <w:rFonts w:ascii="Arial" w:eastAsia="Arial Unicode MS" w:hAnsi="Arial" w:cs="Arial"/>
              </w:rPr>
              <w:t>continue to</w:t>
            </w:r>
            <w:r w:rsidRPr="009144EC">
              <w:rPr>
                <w:rFonts w:ascii="Arial" w:eastAsia="Arial Unicode MS" w:hAnsi="Arial" w:cs="Arial"/>
              </w:rPr>
              <w:t xml:space="preserve"> expedite appointments if clinically appropriate.  </w:t>
            </w:r>
          </w:p>
        </w:tc>
        <w:tc>
          <w:tcPr>
            <w:tcW w:w="1985" w:type="dxa"/>
          </w:tcPr>
          <w:p w14:paraId="4EAC34B5" w14:textId="77777777" w:rsidR="00965BA9" w:rsidRPr="00594043" w:rsidRDefault="00965BA9" w:rsidP="00965BA9">
            <w:pPr>
              <w:spacing w:after="240"/>
              <w:rPr>
                <w:rFonts w:ascii="Arial" w:hAnsi="Arial" w:cs="Arial"/>
                <w:lang w:val="fr-FR"/>
              </w:rPr>
            </w:pPr>
            <w:r w:rsidRPr="00594043">
              <w:rPr>
                <w:rFonts w:ascii="Arial" w:hAnsi="Arial" w:cs="Arial"/>
                <w:lang w:val="fr-FR"/>
              </w:rPr>
              <w:t>Lynne Ayton</w:t>
            </w:r>
          </w:p>
        </w:tc>
        <w:tc>
          <w:tcPr>
            <w:tcW w:w="1630" w:type="dxa"/>
          </w:tcPr>
          <w:p w14:paraId="3F6EF3D9" w14:textId="77777777" w:rsidR="00965BA9" w:rsidRPr="00594043" w:rsidRDefault="00965BA9" w:rsidP="00965BA9">
            <w:pPr>
              <w:spacing w:after="240"/>
              <w:rPr>
                <w:rFonts w:ascii="Arial" w:hAnsi="Arial" w:cs="Arial"/>
              </w:rPr>
            </w:pPr>
            <w:r w:rsidRPr="00594043">
              <w:rPr>
                <w:rFonts w:ascii="Arial" w:hAnsi="Arial" w:cs="Arial"/>
              </w:rPr>
              <w:t>Ongoing</w:t>
            </w:r>
          </w:p>
        </w:tc>
      </w:tr>
      <w:tr w:rsidR="00965BA9" w:rsidRPr="000D6890" w14:paraId="04239159" w14:textId="77777777" w:rsidTr="008200C3">
        <w:trPr>
          <w:trHeight w:val="433"/>
        </w:trPr>
        <w:tc>
          <w:tcPr>
            <w:tcW w:w="1951" w:type="dxa"/>
          </w:tcPr>
          <w:p w14:paraId="39929ABF" w14:textId="77777777" w:rsidR="00965BA9" w:rsidRPr="000D6890" w:rsidRDefault="00965BA9" w:rsidP="00965BA9">
            <w:pPr>
              <w:spacing w:after="240"/>
              <w:rPr>
                <w:rFonts w:ascii="Arial" w:eastAsia="Arial Unicode MS" w:hAnsi="Arial" w:cs="Arial"/>
                <w:highlight w:val="yellow"/>
              </w:rPr>
            </w:pPr>
            <w:r w:rsidRPr="00034FD8">
              <w:rPr>
                <w:rFonts w:ascii="Arial" w:eastAsia="Arial Unicode MS" w:hAnsi="Arial" w:cs="Arial"/>
              </w:rPr>
              <w:lastRenderedPageBreak/>
              <w:t xml:space="preserve">Interventional Cardiology </w:t>
            </w:r>
          </w:p>
        </w:tc>
        <w:tc>
          <w:tcPr>
            <w:tcW w:w="8363" w:type="dxa"/>
          </w:tcPr>
          <w:p w14:paraId="48475BCA" w14:textId="77777777" w:rsidR="00FF21CE" w:rsidRDefault="00965BA9" w:rsidP="00C266CA">
            <w:pPr>
              <w:rPr>
                <w:rFonts w:ascii="Arial" w:eastAsia="Arial Unicode MS" w:hAnsi="Arial" w:cs="Arial"/>
                <w:szCs w:val="22"/>
              </w:rPr>
            </w:pPr>
            <w:r w:rsidRPr="00034FD8">
              <w:rPr>
                <w:rFonts w:ascii="Arial" w:eastAsia="Arial Unicode MS" w:hAnsi="Arial" w:cs="Arial"/>
                <w:szCs w:val="22"/>
              </w:rPr>
              <w:t xml:space="preserve">The coronary waiting list position is starting to rise again following the decommissioning of the </w:t>
            </w:r>
            <w:r w:rsidR="002F5A08" w:rsidRPr="00034FD8">
              <w:rPr>
                <w:rFonts w:ascii="Arial" w:eastAsia="Arial Unicode MS" w:hAnsi="Arial" w:cs="Arial"/>
                <w:szCs w:val="22"/>
              </w:rPr>
              <w:t>mobile</w:t>
            </w:r>
            <w:r w:rsidR="002F5A08">
              <w:rPr>
                <w:rFonts w:ascii="Arial" w:eastAsia="Arial Unicode MS" w:hAnsi="Arial" w:cs="Arial"/>
                <w:szCs w:val="22"/>
              </w:rPr>
              <w:t xml:space="preserve"> cardiac catheterisation laboratory (</w:t>
            </w:r>
            <w:r w:rsidRPr="00034FD8">
              <w:rPr>
                <w:rFonts w:ascii="Arial" w:eastAsia="Arial Unicode MS" w:hAnsi="Arial" w:cs="Arial"/>
                <w:szCs w:val="22"/>
              </w:rPr>
              <w:t>cath lab</w:t>
            </w:r>
            <w:r w:rsidR="002F5A08">
              <w:rPr>
                <w:rFonts w:ascii="Arial" w:eastAsia="Arial Unicode MS" w:hAnsi="Arial" w:cs="Arial"/>
                <w:szCs w:val="22"/>
              </w:rPr>
              <w:t>)</w:t>
            </w:r>
            <w:r w:rsidR="00345FE5">
              <w:rPr>
                <w:rFonts w:ascii="Arial" w:eastAsia="Arial Unicode MS" w:hAnsi="Arial" w:cs="Arial"/>
                <w:szCs w:val="22"/>
              </w:rPr>
              <w:t>,</w:t>
            </w:r>
            <w:r w:rsidRPr="00034FD8">
              <w:rPr>
                <w:rFonts w:ascii="Arial" w:eastAsia="Arial Unicode MS" w:hAnsi="Arial" w:cs="Arial"/>
                <w:szCs w:val="22"/>
              </w:rPr>
              <w:t xml:space="preserve"> </w:t>
            </w:r>
            <w:r w:rsidR="00345FE5">
              <w:rPr>
                <w:rFonts w:ascii="Arial" w:eastAsia="Arial Unicode MS" w:hAnsi="Arial" w:cs="Arial"/>
                <w:szCs w:val="22"/>
              </w:rPr>
              <w:t>w</w:t>
            </w:r>
            <w:r w:rsidRPr="00034FD8">
              <w:rPr>
                <w:rFonts w:ascii="Arial" w:eastAsia="Arial Unicode MS" w:hAnsi="Arial" w:cs="Arial"/>
                <w:szCs w:val="22"/>
              </w:rPr>
              <w:t>ith 115 patients breaching the TTG in May (from 71 in April).</w:t>
            </w:r>
          </w:p>
          <w:p w14:paraId="74993C61" w14:textId="77777777" w:rsidR="00965BA9" w:rsidRDefault="00965BA9" w:rsidP="00965BA9">
            <w:pPr>
              <w:jc w:val="both"/>
              <w:rPr>
                <w:rFonts w:ascii="Arial" w:eastAsia="Arial Unicode MS" w:hAnsi="Arial" w:cs="Arial"/>
                <w:sz w:val="28"/>
                <w:highlight w:val="yellow"/>
              </w:rPr>
            </w:pPr>
          </w:p>
          <w:p w14:paraId="35AE59F0" w14:textId="77777777" w:rsidR="00FF21CE" w:rsidRDefault="00965BA9" w:rsidP="00C266CA">
            <w:pPr>
              <w:rPr>
                <w:rFonts w:ascii="Arial" w:eastAsia="Arial Unicode MS" w:hAnsi="Arial" w:cs="Arial"/>
              </w:rPr>
            </w:pPr>
            <w:r w:rsidRPr="003D15D0">
              <w:rPr>
                <w:rFonts w:ascii="Arial" w:eastAsia="Arial Unicode MS" w:hAnsi="Arial" w:cs="Arial"/>
              </w:rPr>
              <w:t xml:space="preserve">Eleven patients are waiting over 26 weeks, nine of </w:t>
            </w:r>
            <w:r w:rsidR="002F5A08">
              <w:rPr>
                <w:rFonts w:ascii="Arial" w:eastAsia="Arial Unicode MS" w:hAnsi="Arial" w:cs="Arial"/>
              </w:rPr>
              <w:t>whom</w:t>
            </w:r>
            <w:r w:rsidR="002F5A08" w:rsidRPr="003D15D0">
              <w:rPr>
                <w:rFonts w:ascii="Arial" w:eastAsia="Arial Unicode MS" w:hAnsi="Arial" w:cs="Arial"/>
              </w:rPr>
              <w:t xml:space="preserve"> </w:t>
            </w:r>
            <w:r w:rsidRPr="003D15D0">
              <w:rPr>
                <w:rFonts w:ascii="Arial" w:eastAsia="Arial Unicode MS" w:hAnsi="Arial" w:cs="Arial"/>
              </w:rPr>
              <w:t>are Electrophysiology</w:t>
            </w:r>
            <w:r w:rsidR="002F5A08">
              <w:rPr>
                <w:rFonts w:ascii="Arial" w:eastAsia="Arial Unicode MS" w:hAnsi="Arial" w:cs="Arial"/>
              </w:rPr>
              <w:t xml:space="preserve"> (EP)</w:t>
            </w:r>
            <w:r w:rsidRPr="003D15D0">
              <w:rPr>
                <w:rFonts w:ascii="Arial" w:eastAsia="Arial Unicode MS" w:hAnsi="Arial" w:cs="Arial"/>
              </w:rPr>
              <w:t xml:space="preserve"> patients. The remaining two patients ha</w:t>
            </w:r>
            <w:r>
              <w:rPr>
                <w:rFonts w:ascii="Arial" w:eastAsia="Arial Unicode MS" w:hAnsi="Arial" w:cs="Arial"/>
              </w:rPr>
              <w:t>d</w:t>
            </w:r>
            <w:r w:rsidRPr="003D15D0">
              <w:rPr>
                <w:rFonts w:ascii="Arial" w:eastAsia="Arial Unicode MS" w:hAnsi="Arial" w:cs="Arial"/>
              </w:rPr>
              <w:t xml:space="preserve"> unavailability </w:t>
            </w:r>
            <w:r>
              <w:rPr>
                <w:rFonts w:ascii="Arial" w:eastAsia="Arial Unicode MS" w:hAnsi="Arial" w:cs="Arial"/>
              </w:rPr>
              <w:t>after</w:t>
            </w:r>
            <w:r w:rsidRPr="003D15D0">
              <w:rPr>
                <w:rFonts w:ascii="Arial" w:eastAsia="Arial Unicode MS" w:hAnsi="Arial" w:cs="Arial"/>
              </w:rPr>
              <w:t xml:space="preserve"> the </w:t>
            </w:r>
            <w:r>
              <w:rPr>
                <w:rFonts w:ascii="Arial" w:eastAsia="Arial Unicode MS" w:hAnsi="Arial" w:cs="Arial"/>
              </w:rPr>
              <w:t>initial breach, which does not stop the waiting time clock.</w:t>
            </w:r>
            <w:r w:rsidRPr="003D15D0">
              <w:rPr>
                <w:rFonts w:ascii="Arial" w:eastAsia="Arial Unicode MS" w:hAnsi="Arial" w:cs="Arial"/>
              </w:rPr>
              <w:t xml:space="preserve">  </w:t>
            </w:r>
          </w:p>
          <w:p w14:paraId="7CBD1A09" w14:textId="77777777" w:rsidR="00965BA9" w:rsidRPr="003D15D0" w:rsidRDefault="00965BA9" w:rsidP="00965BA9">
            <w:pPr>
              <w:jc w:val="both"/>
              <w:rPr>
                <w:rFonts w:ascii="Arial" w:eastAsia="Arial Unicode MS" w:hAnsi="Arial" w:cs="Arial"/>
              </w:rPr>
            </w:pPr>
          </w:p>
          <w:p w14:paraId="7D9CC0E7" w14:textId="77777777" w:rsidR="00FF21CE" w:rsidRDefault="00965BA9" w:rsidP="00C266CA">
            <w:pPr>
              <w:rPr>
                <w:rFonts w:ascii="Arial" w:eastAsia="Arial Unicode MS" w:hAnsi="Arial" w:cs="Arial"/>
                <w:sz w:val="28"/>
              </w:rPr>
            </w:pPr>
            <w:r w:rsidRPr="00034FD8">
              <w:rPr>
                <w:rFonts w:ascii="Arial" w:eastAsia="Arial Unicode MS" w:hAnsi="Arial" w:cs="Arial"/>
                <w:szCs w:val="22"/>
              </w:rPr>
              <w:t>The business cases to support both the build and equipping of a new fifth cath lab were supported at the Board in June, pending revenue funding</w:t>
            </w:r>
            <w:r w:rsidR="002F5A08">
              <w:rPr>
                <w:rFonts w:ascii="Arial" w:eastAsia="Arial Unicode MS" w:hAnsi="Arial" w:cs="Arial"/>
                <w:szCs w:val="22"/>
              </w:rPr>
              <w:t xml:space="preserve"> approval</w:t>
            </w:r>
            <w:r w:rsidRPr="00034FD8">
              <w:rPr>
                <w:rFonts w:ascii="Arial" w:eastAsia="Arial Unicode MS" w:hAnsi="Arial" w:cs="Arial"/>
                <w:szCs w:val="22"/>
              </w:rPr>
              <w:t xml:space="preserve">. The Associate Director of Operations </w:t>
            </w:r>
            <w:r>
              <w:rPr>
                <w:rFonts w:ascii="Arial" w:eastAsia="Arial Unicode MS" w:hAnsi="Arial" w:cs="Arial"/>
                <w:szCs w:val="22"/>
              </w:rPr>
              <w:t>is</w:t>
            </w:r>
            <w:r w:rsidRPr="00034FD8">
              <w:rPr>
                <w:rFonts w:ascii="Arial" w:eastAsia="Arial Unicode MS" w:hAnsi="Arial" w:cs="Arial"/>
                <w:szCs w:val="22"/>
              </w:rPr>
              <w:t xml:space="preserve"> meeting with Operational teams in the West of Scotland to ale</w:t>
            </w:r>
            <w:r>
              <w:rPr>
                <w:rFonts w:ascii="Arial" w:eastAsia="Arial Unicode MS" w:hAnsi="Arial" w:cs="Arial"/>
                <w:szCs w:val="22"/>
              </w:rPr>
              <w:t xml:space="preserve">rt them to the pending funding </w:t>
            </w:r>
            <w:r w:rsidRPr="00034FD8">
              <w:rPr>
                <w:rFonts w:ascii="Arial" w:eastAsia="Arial Unicode MS" w:hAnsi="Arial" w:cs="Arial"/>
                <w:szCs w:val="22"/>
              </w:rPr>
              <w:t>requests</w:t>
            </w:r>
            <w:r>
              <w:rPr>
                <w:rFonts w:ascii="Arial" w:eastAsia="Arial Unicode MS" w:hAnsi="Arial" w:cs="Arial"/>
                <w:szCs w:val="22"/>
              </w:rPr>
              <w:t>, which will be made through the Directors of Finance group</w:t>
            </w:r>
            <w:r w:rsidRPr="00034FD8">
              <w:rPr>
                <w:rFonts w:ascii="Arial" w:eastAsia="Arial Unicode MS" w:hAnsi="Arial" w:cs="Arial"/>
                <w:szCs w:val="22"/>
              </w:rPr>
              <w:t xml:space="preserve">. </w:t>
            </w:r>
          </w:p>
          <w:p w14:paraId="01A16505" w14:textId="77777777" w:rsidR="00965BA9" w:rsidRPr="000D6890" w:rsidRDefault="00965BA9" w:rsidP="00965BA9">
            <w:pPr>
              <w:jc w:val="both"/>
              <w:rPr>
                <w:rFonts w:ascii="Arial" w:eastAsia="Arial Unicode MS" w:hAnsi="Arial" w:cs="Arial"/>
                <w:szCs w:val="22"/>
                <w:highlight w:val="yellow"/>
              </w:rPr>
            </w:pPr>
          </w:p>
          <w:p w14:paraId="27AD111D" w14:textId="77777777" w:rsidR="00FF21CE" w:rsidRDefault="00965BA9" w:rsidP="00C266CA">
            <w:pPr>
              <w:rPr>
                <w:rFonts w:ascii="Arial" w:hAnsi="Arial" w:cs="Arial"/>
                <w:highlight w:val="yellow"/>
              </w:rPr>
            </w:pPr>
            <w:r w:rsidRPr="003D15D0">
              <w:rPr>
                <w:rFonts w:ascii="Arial" w:hAnsi="Arial" w:cs="Arial"/>
              </w:rPr>
              <w:t xml:space="preserve">Non recurring funding has been authorised to hire a mobile lab </w:t>
            </w:r>
            <w:r>
              <w:rPr>
                <w:rFonts w:ascii="Arial" w:hAnsi="Arial" w:cs="Arial"/>
              </w:rPr>
              <w:t>for eight</w:t>
            </w:r>
            <w:r w:rsidRPr="003D15D0">
              <w:rPr>
                <w:rFonts w:ascii="Arial" w:hAnsi="Arial" w:cs="Arial"/>
              </w:rPr>
              <w:t xml:space="preserve"> weeks</w:t>
            </w:r>
            <w:r>
              <w:rPr>
                <w:rFonts w:ascii="Arial" w:hAnsi="Arial" w:cs="Arial"/>
              </w:rPr>
              <w:t xml:space="preserve"> during August and September. </w:t>
            </w:r>
            <w:r w:rsidR="00345FE5">
              <w:rPr>
                <w:rFonts w:ascii="Arial" w:hAnsi="Arial" w:cs="Arial"/>
              </w:rPr>
              <w:t xml:space="preserve">This will provide capacity for </w:t>
            </w:r>
            <w:r>
              <w:rPr>
                <w:rFonts w:ascii="Arial" w:hAnsi="Arial" w:cs="Arial"/>
              </w:rPr>
              <w:t xml:space="preserve">60 </w:t>
            </w:r>
            <w:r w:rsidRPr="003D15D0">
              <w:rPr>
                <w:rFonts w:ascii="Arial" w:hAnsi="Arial" w:cs="Arial"/>
              </w:rPr>
              <w:t>additional EP procedures, reducing t</w:t>
            </w:r>
            <w:r>
              <w:rPr>
                <w:rFonts w:ascii="Arial" w:hAnsi="Arial" w:cs="Arial"/>
              </w:rPr>
              <w:t>he wait by 6 weeks.</w:t>
            </w:r>
            <w:r w:rsidRPr="003D15D0">
              <w:rPr>
                <w:rFonts w:ascii="Arial" w:hAnsi="Arial" w:cs="Arial"/>
              </w:rPr>
              <w:t xml:space="preserve"> </w:t>
            </w:r>
            <w:r>
              <w:rPr>
                <w:rFonts w:ascii="Arial" w:hAnsi="Arial" w:cs="Arial"/>
              </w:rPr>
              <w:t>A</w:t>
            </w:r>
            <w:r w:rsidRPr="003D15D0">
              <w:rPr>
                <w:rFonts w:ascii="Arial" w:hAnsi="Arial" w:cs="Arial"/>
              </w:rPr>
              <w:t>pprox</w:t>
            </w:r>
            <w:r>
              <w:rPr>
                <w:rFonts w:ascii="Arial" w:hAnsi="Arial" w:cs="Arial"/>
              </w:rPr>
              <w:t>imately</w:t>
            </w:r>
            <w:r w:rsidRPr="003D15D0">
              <w:rPr>
                <w:rFonts w:ascii="Arial" w:hAnsi="Arial" w:cs="Arial"/>
              </w:rPr>
              <w:t xml:space="preserve"> 120 coronary </w:t>
            </w:r>
            <w:r>
              <w:rPr>
                <w:rFonts w:ascii="Arial" w:hAnsi="Arial" w:cs="Arial"/>
              </w:rPr>
              <w:t>procedures are also planned to be performed in</w:t>
            </w:r>
            <w:r w:rsidRPr="003D15D0">
              <w:rPr>
                <w:rFonts w:ascii="Arial" w:hAnsi="Arial" w:cs="Arial"/>
              </w:rPr>
              <w:t xml:space="preserve"> th</w:t>
            </w:r>
            <w:r>
              <w:rPr>
                <w:rFonts w:ascii="Arial" w:hAnsi="Arial" w:cs="Arial"/>
              </w:rPr>
              <w:t>e mobile lab.</w:t>
            </w:r>
          </w:p>
        </w:tc>
        <w:tc>
          <w:tcPr>
            <w:tcW w:w="1985" w:type="dxa"/>
          </w:tcPr>
          <w:p w14:paraId="35764407" w14:textId="77777777" w:rsidR="00965BA9" w:rsidRPr="00034FD8" w:rsidRDefault="00965BA9" w:rsidP="00965BA9">
            <w:pPr>
              <w:spacing w:after="240"/>
              <w:rPr>
                <w:rFonts w:ascii="Arial" w:hAnsi="Arial" w:cs="Arial"/>
                <w:lang w:val="fr-FR"/>
              </w:rPr>
            </w:pPr>
            <w:r w:rsidRPr="00034FD8">
              <w:rPr>
                <w:rFonts w:ascii="Arial" w:hAnsi="Arial" w:cs="Arial"/>
                <w:lang w:val="fr-FR"/>
              </w:rPr>
              <w:t>Lynne Ayton</w:t>
            </w:r>
          </w:p>
        </w:tc>
        <w:tc>
          <w:tcPr>
            <w:tcW w:w="1630" w:type="dxa"/>
          </w:tcPr>
          <w:p w14:paraId="151C9241" w14:textId="77777777" w:rsidR="00965BA9" w:rsidRPr="00034FD8" w:rsidRDefault="00965BA9" w:rsidP="00965BA9">
            <w:pPr>
              <w:spacing w:after="240"/>
              <w:rPr>
                <w:rFonts w:ascii="Arial" w:hAnsi="Arial" w:cs="Arial"/>
              </w:rPr>
            </w:pPr>
            <w:r w:rsidRPr="00034FD8">
              <w:rPr>
                <w:rFonts w:ascii="Arial" w:hAnsi="Arial" w:cs="Arial"/>
              </w:rPr>
              <w:t>Ongoing</w:t>
            </w:r>
          </w:p>
        </w:tc>
      </w:tr>
      <w:tr w:rsidR="00965BA9" w:rsidRPr="000D6890" w14:paraId="28546877" w14:textId="77777777" w:rsidTr="008200C3">
        <w:trPr>
          <w:trHeight w:val="433"/>
        </w:trPr>
        <w:tc>
          <w:tcPr>
            <w:tcW w:w="1951" w:type="dxa"/>
          </w:tcPr>
          <w:p w14:paraId="638BAC9E" w14:textId="77777777" w:rsidR="00965BA9" w:rsidRPr="000D6890" w:rsidRDefault="00965BA9" w:rsidP="00965BA9">
            <w:pPr>
              <w:spacing w:after="240"/>
              <w:rPr>
                <w:rFonts w:ascii="Arial" w:eastAsia="Arial Unicode MS" w:hAnsi="Arial" w:cs="Arial"/>
                <w:highlight w:val="yellow"/>
              </w:rPr>
            </w:pPr>
            <w:r w:rsidRPr="00F80C66">
              <w:rPr>
                <w:rFonts w:ascii="Arial" w:hAnsi="Arial" w:cs="Arial"/>
              </w:rPr>
              <w:t>Transcatheter aortic valve implantation</w:t>
            </w:r>
            <w:r w:rsidRPr="00F80C66">
              <w:rPr>
                <w:rStyle w:val="y0nh2b"/>
                <w:rFonts w:ascii="Arial" w:hAnsi="Arial" w:cs="Arial"/>
                <w:color w:val="222222"/>
              </w:rPr>
              <w:t xml:space="preserve"> (</w:t>
            </w:r>
            <w:r w:rsidRPr="00F80C66">
              <w:rPr>
                <w:rFonts w:ascii="Arial" w:eastAsia="Arial Unicode MS" w:hAnsi="Arial" w:cs="Arial"/>
              </w:rPr>
              <w:t>TAVI)</w:t>
            </w:r>
          </w:p>
        </w:tc>
        <w:tc>
          <w:tcPr>
            <w:tcW w:w="8363" w:type="dxa"/>
          </w:tcPr>
          <w:p w14:paraId="006A0677" w14:textId="77777777" w:rsidR="00FF21CE" w:rsidRDefault="00965BA9" w:rsidP="00C266CA">
            <w:pPr>
              <w:rPr>
                <w:rFonts w:ascii="Arial" w:hAnsi="Arial" w:cs="Arial"/>
                <w:noProof/>
                <w:szCs w:val="22"/>
              </w:rPr>
            </w:pPr>
            <w:r w:rsidRPr="00CB5A85">
              <w:rPr>
                <w:rFonts w:ascii="Arial" w:hAnsi="Arial" w:cs="Arial"/>
                <w:noProof/>
                <w:szCs w:val="22"/>
              </w:rPr>
              <w:t xml:space="preserve">The National Planning Board </w:t>
            </w:r>
            <w:r>
              <w:rPr>
                <w:rFonts w:ascii="Arial" w:hAnsi="Arial" w:cs="Arial"/>
                <w:noProof/>
                <w:szCs w:val="22"/>
              </w:rPr>
              <w:t xml:space="preserve">has recommended </w:t>
            </w:r>
            <w:r w:rsidRPr="00CB5A85">
              <w:rPr>
                <w:rFonts w:ascii="Arial" w:hAnsi="Arial" w:cs="Arial"/>
                <w:noProof/>
                <w:szCs w:val="22"/>
              </w:rPr>
              <w:t>to d</w:t>
            </w:r>
            <w:r>
              <w:rPr>
                <w:rFonts w:ascii="Arial" w:hAnsi="Arial" w:cs="Arial"/>
                <w:noProof/>
                <w:szCs w:val="22"/>
              </w:rPr>
              <w:t>eliver TAVI in Scotland across three</w:t>
            </w:r>
            <w:r w:rsidRPr="00CB5A85">
              <w:rPr>
                <w:rFonts w:ascii="Arial" w:hAnsi="Arial" w:cs="Arial"/>
                <w:noProof/>
                <w:szCs w:val="22"/>
              </w:rPr>
              <w:t xml:space="preserve"> regional centres with a single centre model for non transfemoral TAVI provision.  The </w:t>
            </w:r>
            <w:r>
              <w:rPr>
                <w:rFonts w:ascii="Arial" w:hAnsi="Arial" w:cs="Arial"/>
                <w:noProof/>
                <w:szCs w:val="22"/>
              </w:rPr>
              <w:t>three</w:t>
            </w:r>
            <w:r w:rsidRPr="00CB5A85">
              <w:rPr>
                <w:rFonts w:ascii="Arial" w:hAnsi="Arial" w:cs="Arial"/>
                <w:noProof/>
                <w:szCs w:val="22"/>
              </w:rPr>
              <w:t xml:space="preserve"> centres are Royal Infirmary Edinburgh</w:t>
            </w:r>
            <w:r>
              <w:rPr>
                <w:rFonts w:ascii="Arial" w:hAnsi="Arial" w:cs="Arial"/>
                <w:noProof/>
                <w:szCs w:val="22"/>
              </w:rPr>
              <w:t xml:space="preserve"> (RIE)</w:t>
            </w:r>
            <w:r w:rsidRPr="00CB5A85">
              <w:rPr>
                <w:rFonts w:ascii="Arial" w:hAnsi="Arial" w:cs="Arial"/>
                <w:noProof/>
                <w:szCs w:val="22"/>
              </w:rPr>
              <w:t>, G</w:t>
            </w:r>
            <w:r>
              <w:rPr>
                <w:rFonts w:ascii="Arial" w:hAnsi="Arial" w:cs="Arial"/>
                <w:noProof/>
                <w:szCs w:val="22"/>
              </w:rPr>
              <w:t xml:space="preserve">olden Jubilee National Hospital (GJNH) </w:t>
            </w:r>
            <w:r w:rsidRPr="00CB5A85">
              <w:rPr>
                <w:rFonts w:ascii="Arial" w:hAnsi="Arial" w:cs="Arial"/>
                <w:noProof/>
                <w:szCs w:val="22"/>
              </w:rPr>
              <w:t xml:space="preserve">and Aberdeen Royal Infirmary with RIE the designated single centre for all non transfemoral TAVI.  </w:t>
            </w:r>
          </w:p>
          <w:p w14:paraId="7E86A744" w14:textId="77777777" w:rsidR="00FF21CE" w:rsidRDefault="00FF21CE" w:rsidP="00C266CA">
            <w:pPr>
              <w:rPr>
                <w:rFonts w:ascii="Arial" w:hAnsi="Arial" w:cs="Arial"/>
                <w:noProof/>
                <w:szCs w:val="22"/>
              </w:rPr>
            </w:pPr>
          </w:p>
          <w:p w14:paraId="0ECBEA12" w14:textId="77777777" w:rsidR="00FF21CE" w:rsidRDefault="00965BA9" w:rsidP="00C266CA">
            <w:pPr>
              <w:rPr>
                <w:rFonts w:ascii="Arial" w:hAnsi="Arial" w:cs="Arial"/>
                <w:highlight w:val="yellow"/>
              </w:rPr>
            </w:pPr>
            <w:r w:rsidRPr="00CB5A85">
              <w:rPr>
                <w:rFonts w:ascii="Arial" w:hAnsi="Arial" w:cs="Arial"/>
                <w:noProof/>
                <w:szCs w:val="22"/>
              </w:rPr>
              <w:t>The recommendation is that GJNH will accept referrals from the West of Scotland</w:t>
            </w:r>
            <w:r w:rsidR="002F5A08">
              <w:rPr>
                <w:rFonts w:ascii="Arial" w:hAnsi="Arial" w:cs="Arial"/>
                <w:noProof/>
                <w:szCs w:val="22"/>
              </w:rPr>
              <w:t>. I</w:t>
            </w:r>
            <w:r w:rsidRPr="00CB5A85">
              <w:rPr>
                <w:rFonts w:ascii="Arial" w:hAnsi="Arial" w:cs="Arial"/>
                <w:noProof/>
                <w:szCs w:val="22"/>
              </w:rPr>
              <w:t xml:space="preserve">t is projected that GJNH will deliver 130 </w:t>
            </w:r>
            <w:r>
              <w:rPr>
                <w:rFonts w:ascii="Arial" w:hAnsi="Arial" w:cs="Arial"/>
                <w:noProof/>
                <w:szCs w:val="22"/>
              </w:rPr>
              <w:t>transfemoral</w:t>
            </w:r>
            <w:r w:rsidRPr="00CB5A85">
              <w:rPr>
                <w:rFonts w:ascii="Arial" w:hAnsi="Arial" w:cs="Arial"/>
                <w:noProof/>
                <w:szCs w:val="22"/>
              </w:rPr>
              <w:t xml:space="preserve"> TAVI procedures per annum and refer approximately 22 patients to RIE for non transfemoral TAVI.  </w:t>
            </w:r>
          </w:p>
        </w:tc>
        <w:tc>
          <w:tcPr>
            <w:tcW w:w="1985" w:type="dxa"/>
          </w:tcPr>
          <w:p w14:paraId="3FDF7AE6" w14:textId="77777777" w:rsidR="00965BA9" w:rsidRPr="00F80C66" w:rsidRDefault="00965BA9" w:rsidP="00965BA9">
            <w:pPr>
              <w:spacing w:after="240"/>
              <w:rPr>
                <w:rFonts w:ascii="Arial" w:hAnsi="Arial" w:cs="Arial"/>
                <w:lang w:val="fr-FR"/>
              </w:rPr>
            </w:pPr>
            <w:r w:rsidRPr="00F80C66">
              <w:rPr>
                <w:rFonts w:ascii="Arial" w:hAnsi="Arial" w:cs="Arial"/>
                <w:lang w:val="fr-FR"/>
              </w:rPr>
              <w:t>Lynne Ayton</w:t>
            </w:r>
          </w:p>
        </w:tc>
        <w:tc>
          <w:tcPr>
            <w:tcW w:w="1630" w:type="dxa"/>
          </w:tcPr>
          <w:p w14:paraId="7B7A9288" w14:textId="77777777" w:rsidR="00965BA9" w:rsidRPr="00F80C66" w:rsidRDefault="00965BA9" w:rsidP="00965BA9">
            <w:pPr>
              <w:spacing w:after="240"/>
              <w:rPr>
                <w:rFonts w:ascii="Arial" w:hAnsi="Arial" w:cs="Arial"/>
              </w:rPr>
            </w:pPr>
            <w:r w:rsidRPr="00F80C66">
              <w:rPr>
                <w:rFonts w:ascii="Arial" w:hAnsi="Arial" w:cs="Arial"/>
              </w:rPr>
              <w:t>Ongoing</w:t>
            </w:r>
          </w:p>
        </w:tc>
      </w:tr>
      <w:tr w:rsidR="00965BA9" w:rsidRPr="000D6890" w14:paraId="186C01E1" w14:textId="77777777" w:rsidTr="008200C3">
        <w:trPr>
          <w:trHeight w:val="433"/>
        </w:trPr>
        <w:tc>
          <w:tcPr>
            <w:tcW w:w="1951" w:type="dxa"/>
          </w:tcPr>
          <w:p w14:paraId="493856DA" w14:textId="77777777" w:rsidR="00965BA9" w:rsidRPr="009144EC" w:rsidRDefault="00965BA9" w:rsidP="00965BA9">
            <w:pPr>
              <w:spacing w:after="240"/>
              <w:rPr>
                <w:rFonts w:ascii="Arial" w:hAnsi="Arial" w:cs="Arial"/>
              </w:rPr>
            </w:pPr>
            <w:r w:rsidRPr="009144EC">
              <w:rPr>
                <w:rFonts w:ascii="Arial" w:hAnsi="Arial" w:cs="Arial"/>
              </w:rPr>
              <w:lastRenderedPageBreak/>
              <w:t>Scottish Pulmonary Vascular Unit (SPVU)</w:t>
            </w:r>
          </w:p>
        </w:tc>
        <w:tc>
          <w:tcPr>
            <w:tcW w:w="8363" w:type="dxa"/>
          </w:tcPr>
          <w:p w14:paraId="1168B6D3" w14:textId="77777777" w:rsidR="00965BA9" w:rsidRPr="000D6890" w:rsidRDefault="00965BA9" w:rsidP="00965BA9">
            <w:pPr>
              <w:spacing w:after="240"/>
              <w:rPr>
                <w:rFonts w:ascii="Arial" w:hAnsi="Arial" w:cs="Arial"/>
                <w:highlight w:val="yellow"/>
              </w:rPr>
            </w:pPr>
            <w:r>
              <w:rPr>
                <w:rFonts w:ascii="Arial" w:hAnsi="Arial" w:cs="Arial"/>
              </w:rPr>
              <w:t>T</w:t>
            </w:r>
            <w:r w:rsidRPr="009144EC">
              <w:rPr>
                <w:rFonts w:ascii="Arial" w:hAnsi="Arial" w:cs="Arial"/>
              </w:rPr>
              <w:t>he improvement in waiting times has been sustained with patients being assessed within 6-8 weeks of referral.  These reduced waiting times have resulted in an overall reduction in the time from referral to diagnosis</w:t>
            </w:r>
            <w:r w:rsidR="00F15D0D">
              <w:rPr>
                <w:rFonts w:ascii="Arial" w:hAnsi="Arial" w:cs="Arial"/>
              </w:rPr>
              <w:t>,</w:t>
            </w:r>
            <w:r w:rsidRPr="009144EC">
              <w:rPr>
                <w:rFonts w:ascii="Arial" w:hAnsi="Arial" w:cs="Arial"/>
              </w:rPr>
              <w:t xml:space="preserve"> which is reported as part of the national audit. The outreach clinics are continuing with plans to further expand outreach in Aberdeen.</w:t>
            </w:r>
          </w:p>
        </w:tc>
        <w:tc>
          <w:tcPr>
            <w:tcW w:w="1985" w:type="dxa"/>
          </w:tcPr>
          <w:p w14:paraId="793A7705" w14:textId="77777777" w:rsidR="00965BA9" w:rsidRPr="009144EC" w:rsidRDefault="00965BA9" w:rsidP="00965BA9">
            <w:pPr>
              <w:spacing w:after="240"/>
              <w:rPr>
                <w:rFonts w:ascii="Arial" w:hAnsi="Arial" w:cs="Arial"/>
                <w:lang w:val="fr-FR"/>
              </w:rPr>
            </w:pPr>
            <w:r w:rsidRPr="009144EC">
              <w:rPr>
                <w:rFonts w:ascii="Arial" w:hAnsi="Arial" w:cs="Arial"/>
                <w:lang w:val="fr-FR"/>
              </w:rPr>
              <w:t>Lynne Ayton</w:t>
            </w:r>
          </w:p>
        </w:tc>
        <w:tc>
          <w:tcPr>
            <w:tcW w:w="1630" w:type="dxa"/>
          </w:tcPr>
          <w:p w14:paraId="52F4E7C3" w14:textId="77777777" w:rsidR="00965BA9" w:rsidRPr="009144EC" w:rsidRDefault="00965BA9" w:rsidP="00965BA9">
            <w:pPr>
              <w:spacing w:after="240"/>
              <w:rPr>
                <w:rFonts w:ascii="Arial" w:hAnsi="Arial" w:cs="Arial"/>
              </w:rPr>
            </w:pPr>
            <w:r w:rsidRPr="009144EC">
              <w:rPr>
                <w:rFonts w:ascii="Arial" w:hAnsi="Arial" w:cs="Arial"/>
              </w:rPr>
              <w:t>Ongoing</w:t>
            </w:r>
          </w:p>
        </w:tc>
      </w:tr>
      <w:tr w:rsidR="00965BA9" w:rsidRPr="000D6890" w14:paraId="2B24E3F9" w14:textId="77777777" w:rsidTr="008200C3">
        <w:trPr>
          <w:trHeight w:val="433"/>
        </w:trPr>
        <w:tc>
          <w:tcPr>
            <w:tcW w:w="1951" w:type="dxa"/>
          </w:tcPr>
          <w:p w14:paraId="0290C6A5" w14:textId="77777777" w:rsidR="00965BA9" w:rsidRPr="009144EC" w:rsidRDefault="00965BA9" w:rsidP="00965BA9">
            <w:pPr>
              <w:spacing w:after="240"/>
              <w:rPr>
                <w:rFonts w:ascii="Arial" w:hAnsi="Arial" w:cs="Arial"/>
              </w:rPr>
            </w:pPr>
            <w:r w:rsidRPr="009144EC">
              <w:rPr>
                <w:rFonts w:ascii="Arial" w:hAnsi="Arial" w:cs="Arial"/>
              </w:rPr>
              <w:t>Radiology</w:t>
            </w:r>
          </w:p>
        </w:tc>
        <w:tc>
          <w:tcPr>
            <w:tcW w:w="8363" w:type="dxa"/>
          </w:tcPr>
          <w:p w14:paraId="07215A5F" w14:textId="77777777" w:rsidR="00965BA9" w:rsidRDefault="00965BA9" w:rsidP="00965BA9">
            <w:pPr>
              <w:rPr>
                <w:rFonts w:ascii="Arial" w:hAnsi="Arial" w:cs="Arial"/>
                <w:szCs w:val="22"/>
              </w:rPr>
            </w:pPr>
            <w:r>
              <w:rPr>
                <w:rFonts w:ascii="Arial" w:hAnsi="Arial" w:cs="Arial"/>
                <w:szCs w:val="22"/>
              </w:rPr>
              <w:t>The</w:t>
            </w:r>
            <w:r w:rsidRPr="00E11E83">
              <w:rPr>
                <w:rFonts w:ascii="Arial" w:hAnsi="Arial" w:cs="Arial"/>
                <w:szCs w:val="22"/>
              </w:rPr>
              <w:t xml:space="preserve"> backlog position</w:t>
            </w:r>
            <w:r>
              <w:rPr>
                <w:rFonts w:ascii="Arial" w:hAnsi="Arial" w:cs="Arial"/>
                <w:szCs w:val="22"/>
              </w:rPr>
              <w:t xml:space="preserve"> for reporting of scans</w:t>
            </w:r>
            <w:r w:rsidRPr="00E11E83">
              <w:rPr>
                <w:rFonts w:ascii="Arial" w:hAnsi="Arial" w:cs="Arial"/>
                <w:szCs w:val="22"/>
              </w:rPr>
              <w:t xml:space="preserve"> in radiology continues to provide </w:t>
            </w:r>
            <w:r>
              <w:rPr>
                <w:rFonts w:ascii="Arial" w:hAnsi="Arial" w:cs="Arial"/>
                <w:szCs w:val="22"/>
              </w:rPr>
              <w:t xml:space="preserve">a </w:t>
            </w:r>
            <w:r w:rsidRPr="00E11E83">
              <w:rPr>
                <w:rFonts w:ascii="Arial" w:hAnsi="Arial" w:cs="Arial"/>
                <w:szCs w:val="22"/>
              </w:rPr>
              <w:t xml:space="preserve">challenge, </w:t>
            </w:r>
            <w:r>
              <w:rPr>
                <w:rFonts w:ascii="Arial" w:hAnsi="Arial" w:cs="Arial"/>
                <w:szCs w:val="22"/>
              </w:rPr>
              <w:t>with</w:t>
            </w:r>
            <w:r w:rsidRPr="00E11E83">
              <w:rPr>
                <w:rFonts w:ascii="Arial" w:hAnsi="Arial" w:cs="Arial"/>
                <w:szCs w:val="22"/>
              </w:rPr>
              <w:t xml:space="preserve"> around 2</w:t>
            </w:r>
            <w:r w:rsidR="00F15D0D">
              <w:rPr>
                <w:rFonts w:ascii="Arial" w:hAnsi="Arial" w:cs="Arial"/>
                <w:szCs w:val="22"/>
              </w:rPr>
              <w:t>,</w:t>
            </w:r>
            <w:r w:rsidRPr="00E11E83">
              <w:rPr>
                <w:rFonts w:ascii="Arial" w:hAnsi="Arial" w:cs="Arial"/>
                <w:szCs w:val="22"/>
              </w:rPr>
              <w:t>000 reports</w:t>
            </w:r>
            <w:r>
              <w:rPr>
                <w:rFonts w:ascii="Arial" w:hAnsi="Arial" w:cs="Arial"/>
                <w:szCs w:val="22"/>
              </w:rPr>
              <w:t xml:space="preserve"> outstanding</w:t>
            </w:r>
            <w:r w:rsidRPr="00E11E83">
              <w:rPr>
                <w:rFonts w:ascii="Arial" w:hAnsi="Arial" w:cs="Arial"/>
                <w:szCs w:val="22"/>
              </w:rPr>
              <w:t>. An outsourcing solution has been agreed and pending successful connectivity</w:t>
            </w:r>
            <w:r w:rsidR="00F15D0D">
              <w:rPr>
                <w:rFonts w:ascii="Arial" w:hAnsi="Arial" w:cs="Arial"/>
                <w:szCs w:val="22"/>
              </w:rPr>
              <w:t>,</w:t>
            </w:r>
            <w:r w:rsidRPr="00E11E83">
              <w:rPr>
                <w:rFonts w:ascii="Arial" w:hAnsi="Arial" w:cs="Arial"/>
                <w:szCs w:val="22"/>
              </w:rPr>
              <w:t xml:space="preserve"> the backlog will reduce significantly</w:t>
            </w:r>
            <w:r>
              <w:rPr>
                <w:rFonts w:ascii="Arial" w:hAnsi="Arial" w:cs="Arial"/>
                <w:szCs w:val="22"/>
              </w:rPr>
              <w:t xml:space="preserve"> </w:t>
            </w:r>
            <w:r w:rsidRPr="00E11E83">
              <w:rPr>
                <w:rFonts w:ascii="Arial" w:hAnsi="Arial" w:cs="Arial"/>
                <w:szCs w:val="22"/>
              </w:rPr>
              <w:t xml:space="preserve">and clear by </w:t>
            </w:r>
            <w:r>
              <w:rPr>
                <w:rFonts w:ascii="Arial" w:hAnsi="Arial" w:cs="Arial"/>
                <w:szCs w:val="22"/>
              </w:rPr>
              <w:t xml:space="preserve">the </w:t>
            </w:r>
            <w:r w:rsidRPr="00E11E83">
              <w:rPr>
                <w:rFonts w:ascii="Arial" w:hAnsi="Arial" w:cs="Arial"/>
                <w:szCs w:val="22"/>
              </w:rPr>
              <w:t>mid</w:t>
            </w:r>
            <w:r>
              <w:rPr>
                <w:rFonts w:ascii="Arial" w:hAnsi="Arial" w:cs="Arial"/>
                <w:szCs w:val="22"/>
              </w:rPr>
              <w:t>dle of</w:t>
            </w:r>
            <w:r w:rsidRPr="00E11E83">
              <w:rPr>
                <w:rFonts w:ascii="Arial" w:hAnsi="Arial" w:cs="Arial"/>
                <w:szCs w:val="22"/>
              </w:rPr>
              <w:t xml:space="preserve"> August. There is a plan to maintain outsourcing to support the gap between examination and reporting capacity until a substantive solution is in place</w:t>
            </w:r>
            <w:r>
              <w:rPr>
                <w:rFonts w:ascii="Arial" w:hAnsi="Arial" w:cs="Arial"/>
                <w:szCs w:val="22"/>
              </w:rPr>
              <w:t xml:space="preserve"> to increase Radiologist reporting</w:t>
            </w:r>
            <w:r w:rsidRPr="00E11E83">
              <w:rPr>
                <w:rFonts w:ascii="Arial" w:hAnsi="Arial" w:cs="Arial"/>
                <w:szCs w:val="22"/>
              </w:rPr>
              <w:t>. Funding the outsourcing is budget neutral against underspend on Consultant sessions.</w:t>
            </w:r>
          </w:p>
          <w:p w14:paraId="2594AB5C" w14:textId="77777777" w:rsidR="00965BA9" w:rsidRPr="00E11E83" w:rsidRDefault="00965BA9" w:rsidP="00965BA9">
            <w:pPr>
              <w:rPr>
                <w:rFonts w:ascii="Arial" w:hAnsi="Arial" w:cs="Arial"/>
                <w:szCs w:val="22"/>
              </w:rPr>
            </w:pPr>
          </w:p>
          <w:p w14:paraId="537E9F69" w14:textId="77777777" w:rsidR="00965BA9" w:rsidRDefault="00965BA9" w:rsidP="00965BA9">
            <w:pPr>
              <w:rPr>
                <w:rFonts w:ascii="Arial" w:hAnsi="Arial" w:cs="Arial"/>
                <w:szCs w:val="22"/>
              </w:rPr>
            </w:pPr>
            <w:r w:rsidRPr="00E11E83">
              <w:rPr>
                <w:rFonts w:ascii="Arial" w:hAnsi="Arial" w:cs="Arial"/>
                <w:szCs w:val="22"/>
              </w:rPr>
              <w:t xml:space="preserve">Cardiac imaging demand </w:t>
            </w:r>
            <w:r>
              <w:rPr>
                <w:rFonts w:ascii="Arial" w:hAnsi="Arial" w:cs="Arial"/>
                <w:szCs w:val="22"/>
              </w:rPr>
              <w:t>continues to</w:t>
            </w:r>
            <w:r w:rsidRPr="00E11E83">
              <w:rPr>
                <w:rFonts w:ascii="Arial" w:hAnsi="Arial" w:cs="Arial"/>
                <w:szCs w:val="22"/>
              </w:rPr>
              <w:t xml:space="preserve"> </w:t>
            </w:r>
            <w:r>
              <w:rPr>
                <w:rFonts w:ascii="Arial" w:hAnsi="Arial" w:cs="Arial"/>
                <w:szCs w:val="22"/>
              </w:rPr>
              <w:t xml:space="preserve">be </w:t>
            </w:r>
            <w:r w:rsidRPr="00E11E83">
              <w:rPr>
                <w:rFonts w:ascii="Arial" w:hAnsi="Arial" w:cs="Arial"/>
                <w:szCs w:val="22"/>
              </w:rPr>
              <w:t>significantly</w:t>
            </w:r>
            <w:r>
              <w:rPr>
                <w:rFonts w:ascii="Arial" w:hAnsi="Arial" w:cs="Arial"/>
                <w:szCs w:val="22"/>
              </w:rPr>
              <w:t xml:space="preserve"> g</w:t>
            </w:r>
            <w:r w:rsidRPr="00E11E83">
              <w:rPr>
                <w:rFonts w:ascii="Arial" w:hAnsi="Arial" w:cs="Arial"/>
                <w:szCs w:val="22"/>
              </w:rPr>
              <w:t>reater than capacity. This issue will be highlighted through the W</w:t>
            </w:r>
            <w:r>
              <w:rPr>
                <w:rFonts w:ascii="Arial" w:hAnsi="Arial" w:cs="Arial"/>
                <w:szCs w:val="22"/>
              </w:rPr>
              <w:t xml:space="preserve">est </w:t>
            </w:r>
            <w:r w:rsidRPr="00E11E83">
              <w:rPr>
                <w:rFonts w:ascii="Arial" w:hAnsi="Arial" w:cs="Arial"/>
                <w:szCs w:val="22"/>
              </w:rPr>
              <w:t>o</w:t>
            </w:r>
            <w:r>
              <w:rPr>
                <w:rFonts w:ascii="Arial" w:hAnsi="Arial" w:cs="Arial"/>
                <w:szCs w:val="22"/>
              </w:rPr>
              <w:t xml:space="preserve">f </w:t>
            </w:r>
            <w:r w:rsidRPr="00E11E83">
              <w:rPr>
                <w:rFonts w:ascii="Arial" w:hAnsi="Arial" w:cs="Arial"/>
                <w:szCs w:val="22"/>
              </w:rPr>
              <w:t>S</w:t>
            </w:r>
            <w:r>
              <w:rPr>
                <w:rFonts w:ascii="Arial" w:hAnsi="Arial" w:cs="Arial"/>
                <w:szCs w:val="22"/>
              </w:rPr>
              <w:t>cotland</w:t>
            </w:r>
            <w:r w:rsidRPr="00E11E83">
              <w:rPr>
                <w:rFonts w:ascii="Arial" w:hAnsi="Arial" w:cs="Arial"/>
                <w:szCs w:val="22"/>
              </w:rPr>
              <w:t xml:space="preserve"> R</w:t>
            </w:r>
            <w:r>
              <w:rPr>
                <w:rFonts w:ascii="Arial" w:hAnsi="Arial" w:cs="Arial"/>
                <w:szCs w:val="22"/>
              </w:rPr>
              <w:t xml:space="preserve">egional </w:t>
            </w:r>
            <w:r w:rsidRPr="00E11E83">
              <w:rPr>
                <w:rFonts w:ascii="Arial" w:hAnsi="Arial" w:cs="Arial"/>
                <w:szCs w:val="22"/>
              </w:rPr>
              <w:t>P</w:t>
            </w:r>
            <w:r>
              <w:rPr>
                <w:rFonts w:ascii="Arial" w:hAnsi="Arial" w:cs="Arial"/>
                <w:szCs w:val="22"/>
              </w:rPr>
              <w:t xml:space="preserve">lanning </w:t>
            </w:r>
            <w:r w:rsidRPr="00E11E83">
              <w:rPr>
                <w:rFonts w:ascii="Arial" w:hAnsi="Arial" w:cs="Arial"/>
                <w:szCs w:val="22"/>
              </w:rPr>
              <w:t>G</w:t>
            </w:r>
            <w:r>
              <w:rPr>
                <w:rFonts w:ascii="Arial" w:hAnsi="Arial" w:cs="Arial"/>
                <w:szCs w:val="22"/>
              </w:rPr>
              <w:t>roup</w:t>
            </w:r>
            <w:r w:rsidRPr="00E11E83">
              <w:rPr>
                <w:rFonts w:ascii="Arial" w:hAnsi="Arial" w:cs="Arial"/>
                <w:szCs w:val="22"/>
              </w:rPr>
              <w:t xml:space="preserve"> Cardiac clinical strategy and also through the N</w:t>
            </w:r>
            <w:r>
              <w:rPr>
                <w:rFonts w:ascii="Arial" w:hAnsi="Arial" w:cs="Arial"/>
                <w:szCs w:val="22"/>
              </w:rPr>
              <w:t xml:space="preserve">ational </w:t>
            </w:r>
            <w:r w:rsidRPr="00E11E83">
              <w:rPr>
                <w:rFonts w:ascii="Arial" w:hAnsi="Arial" w:cs="Arial"/>
                <w:szCs w:val="22"/>
              </w:rPr>
              <w:t>P</w:t>
            </w:r>
            <w:r>
              <w:rPr>
                <w:rFonts w:ascii="Arial" w:hAnsi="Arial" w:cs="Arial"/>
                <w:szCs w:val="22"/>
              </w:rPr>
              <w:t xml:space="preserve">lanning </w:t>
            </w:r>
            <w:r w:rsidRPr="00E11E83">
              <w:rPr>
                <w:rFonts w:ascii="Arial" w:hAnsi="Arial" w:cs="Arial"/>
                <w:szCs w:val="22"/>
              </w:rPr>
              <w:t>B</w:t>
            </w:r>
            <w:r>
              <w:rPr>
                <w:rFonts w:ascii="Arial" w:hAnsi="Arial" w:cs="Arial"/>
                <w:szCs w:val="22"/>
              </w:rPr>
              <w:t>oard</w:t>
            </w:r>
            <w:r w:rsidRPr="00E11E83">
              <w:rPr>
                <w:rFonts w:ascii="Arial" w:hAnsi="Arial" w:cs="Arial"/>
                <w:szCs w:val="22"/>
              </w:rPr>
              <w:t xml:space="preserve"> Cardiac horizon scanning work. When possible the department provide additional sessions in an attempt to reduce waiting times. These exams are not reportable through TTG.</w:t>
            </w:r>
          </w:p>
          <w:p w14:paraId="3BB6562D" w14:textId="77777777" w:rsidR="00F15D0D" w:rsidRPr="000D6890" w:rsidRDefault="00F15D0D" w:rsidP="00965BA9">
            <w:pPr>
              <w:rPr>
                <w:rFonts w:ascii="Arial" w:hAnsi="Arial" w:cs="Arial"/>
                <w:szCs w:val="22"/>
                <w:highlight w:val="yellow"/>
              </w:rPr>
            </w:pPr>
          </w:p>
        </w:tc>
        <w:tc>
          <w:tcPr>
            <w:tcW w:w="1985" w:type="dxa"/>
          </w:tcPr>
          <w:p w14:paraId="5D14C208" w14:textId="77777777" w:rsidR="00965BA9" w:rsidRPr="009144EC" w:rsidRDefault="00965BA9" w:rsidP="00965BA9">
            <w:pPr>
              <w:spacing w:after="240"/>
              <w:rPr>
                <w:rFonts w:ascii="Arial" w:hAnsi="Arial" w:cs="Arial"/>
                <w:lang w:val="fr-FR"/>
              </w:rPr>
            </w:pPr>
            <w:r w:rsidRPr="009144EC">
              <w:rPr>
                <w:rFonts w:ascii="Arial" w:hAnsi="Arial" w:cs="Arial"/>
                <w:lang w:val="fr-FR"/>
              </w:rPr>
              <w:t>Lynne Ayton</w:t>
            </w:r>
          </w:p>
        </w:tc>
        <w:tc>
          <w:tcPr>
            <w:tcW w:w="1630" w:type="dxa"/>
          </w:tcPr>
          <w:p w14:paraId="006483E7" w14:textId="77777777" w:rsidR="00965BA9" w:rsidRPr="009144EC" w:rsidRDefault="00965BA9" w:rsidP="00965BA9">
            <w:pPr>
              <w:spacing w:after="240"/>
              <w:rPr>
                <w:rFonts w:ascii="Arial" w:hAnsi="Arial" w:cs="Arial"/>
              </w:rPr>
            </w:pPr>
            <w:r w:rsidRPr="009144EC">
              <w:rPr>
                <w:rFonts w:ascii="Arial" w:hAnsi="Arial" w:cs="Arial"/>
              </w:rPr>
              <w:t>Ongoing</w:t>
            </w:r>
          </w:p>
        </w:tc>
      </w:tr>
    </w:tbl>
    <w:p w14:paraId="414AA3FF" w14:textId="77777777" w:rsidR="006C12CC" w:rsidRDefault="006C12CC" w:rsidP="006C12CC">
      <w:pPr>
        <w:spacing w:after="240"/>
        <w:rPr>
          <w:highlight w:val="yellow"/>
        </w:rPr>
      </w:pPr>
    </w:p>
    <w:p w14:paraId="67823C02" w14:textId="77777777" w:rsidR="000C39E5" w:rsidRDefault="000C39E5" w:rsidP="006C12CC">
      <w:pPr>
        <w:spacing w:after="240"/>
        <w:rPr>
          <w:highlight w:val="yellow"/>
        </w:rPr>
      </w:pPr>
    </w:p>
    <w:p w14:paraId="0A4518C8" w14:textId="77777777" w:rsidR="000C39E5" w:rsidRDefault="000C39E5" w:rsidP="006C12CC">
      <w:pPr>
        <w:spacing w:after="240"/>
        <w:rPr>
          <w:highlight w:val="yellow"/>
        </w:rPr>
      </w:pPr>
    </w:p>
    <w:p w14:paraId="17D47465" w14:textId="77777777" w:rsidR="000C39E5" w:rsidRDefault="000C39E5" w:rsidP="006C12CC">
      <w:pPr>
        <w:spacing w:after="240"/>
        <w:rPr>
          <w:highlight w:val="yellow"/>
        </w:rPr>
      </w:pPr>
    </w:p>
    <w:p w14:paraId="4C8201F6" w14:textId="77777777" w:rsidR="00F15D0D" w:rsidRDefault="00F15D0D" w:rsidP="00EF577A">
      <w:pPr>
        <w:spacing w:after="120"/>
        <w:rPr>
          <w:rFonts w:ascii="Arial" w:eastAsia="Arial Unicode MS" w:hAnsi="Arial" w:cs="Arial"/>
          <w:b/>
          <w:bCs/>
          <w:szCs w:val="22"/>
        </w:rPr>
      </w:pPr>
      <w:r>
        <w:rPr>
          <w:rFonts w:ascii="Arial" w:eastAsia="Arial Unicode MS" w:hAnsi="Arial" w:cs="Arial"/>
          <w:b/>
          <w:bCs/>
          <w:szCs w:val="22"/>
        </w:rPr>
        <w:br w:type="page"/>
      </w:r>
    </w:p>
    <w:p w14:paraId="329207D8" w14:textId="77777777" w:rsidR="00E56440" w:rsidRPr="00946C0C" w:rsidRDefault="00E56440" w:rsidP="00EF577A">
      <w:pPr>
        <w:spacing w:after="120"/>
        <w:rPr>
          <w:rFonts w:eastAsia="Arial Unicode MS"/>
          <w:b/>
          <w:sz w:val="22"/>
          <w:szCs w:val="22"/>
        </w:rPr>
      </w:pPr>
      <w:r w:rsidRPr="00946C0C">
        <w:rPr>
          <w:rFonts w:ascii="Arial" w:eastAsia="Arial Unicode MS" w:hAnsi="Arial" w:cs="Arial"/>
          <w:b/>
          <w:bCs/>
          <w:szCs w:val="22"/>
        </w:rPr>
        <w:lastRenderedPageBreak/>
        <w:t>Cardiac Surgery Inpatient Waiting List</w:t>
      </w:r>
      <w:r w:rsidRPr="00946C0C">
        <w:rPr>
          <w:rFonts w:eastAsia="Arial Unicode MS"/>
          <w:b/>
          <w:szCs w:val="22"/>
        </w:rPr>
        <w:t xml:space="preserve"> </w:t>
      </w:r>
    </w:p>
    <w:p w14:paraId="2743BC44" w14:textId="77777777" w:rsidR="00604F40" w:rsidRPr="00946C0C" w:rsidRDefault="005F443E" w:rsidP="00AC10CD">
      <w:pPr>
        <w:ind w:right="-122"/>
        <w:rPr>
          <w:rFonts w:ascii="Arial" w:eastAsia="Arial Unicode MS" w:hAnsi="Arial" w:cs="Arial"/>
          <w:bCs/>
          <w:szCs w:val="22"/>
        </w:rPr>
      </w:pPr>
      <w:r w:rsidRPr="00946C0C">
        <w:rPr>
          <w:rFonts w:ascii="Arial" w:eastAsia="Arial Unicode MS" w:hAnsi="Arial" w:cs="Arial"/>
          <w:bCs/>
          <w:szCs w:val="22"/>
        </w:rPr>
        <w:t xml:space="preserve">This is a snapshot of the cardiac surgery inpatient waiting list as at </w:t>
      </w:r>
      <w:r w:rsidR="00006567" w:rsidRPr="00946C0C">
        <w:rPr>
          <w:rFonts w:ascii="Arial" w:eastAsia="Arial Unicode MS" w:hAnsi="Arial" w:cs="Arial"/>
          <w:bCs/>
          <w:szCs w:val="22"/>
        </w:rPr>
        <w:t>2</w:t>
      </w:r>
      <w:r w:rsidR="00946C0C">
        <w:rPr>
          <w:rFonts w:ascii="Arial" w:eastAsia="Arial Unicode MS" w:hAnsi="Arial" w:cs="Arial"/>
          <w:bCs/>
          <w:szCs w:val="22"/>
        </w:rPr>
        <w:t>7 June</w:t>
      </w:r>
      <w:r w:rsidR="00284149" w:rsidRPr="00946C0C">
        <w:rPr>
          <w:rFonts w:ascii="Arial" w:eastAsia="Arial Unicode MS" w:hAnsi="Arial" w:cs="Arial"/>
          <w:bCs/>
          <w:szCs w:val="22"/>
        </w:rPr>
        <w:t xml:space="preserve"> </w:t>
      </w:r>
      <w:r w:rsidR="009B0F38" w:rsidRPr="00946C0C">
        <w:rPr>
          <w:rFonts w:ascii="Arial" w:eastAsia="Arial Unicode MS" w:hAnsi="Arial" w:cs="Arial"/>
          <w:bCs/>
          <w:szCs w:val="22"/>
        </w:rPr>
        <w:t>201</w:t>
      </w:r>
      <w:r w:rsidR="00D661C2" w:rsidRPr="00946C0C">
        <w:rPr>
          <w:rFonts w:ascii="Arial" w:eastAsia="Arial Unicode MS" w:hAnsi="Arial" w:cs="Arial"/>
          <w:bCs/>
          <w:szCs w:val="22"/>
        </w:rPr>
        <w:t>9</w:t>
      </w:r>
      <w:r w:rsidR="009B0F38" w:rsidRPr="00946C0C">
        <w:rPr>
          <w:rFonts w:ascii="Arial" w:eastAsia="Arial Unicode MS" w:hAnsi="Arial" w:cs="Arial"/>
          <w:bCs/>
          <w:szCs w:val="22"/>
        </w:rPr>
        <w:t xml:space="preserve"> </w:t>
      </w:r>
      <w:r w:rsidRPr="00946C0C">
        <w:rPr>
          <w:rFonts w:ascii="Arial" w:eastAsia="Arial Unicode MS" w:hAnsi="Arial" w:cs="Arial"/>
          <w:bCs/>
          <w:szCs w:val="22"/>
        </w:rPr>
        <w:t xml:space="preserve">with a total of </w:t>
      </w:r>
      <w:r w:rsidR="00265C7F" w:rsidRPr="00946C0C">
        <w:rPr>
          <w:rFonts w:ascii="Arial" w:eastAsia="Arial Unicode MS" w:hAnsi="Arial" w:cs="Arial"/>
          <w:bCs/>
          <w:szCs w:val="22"/>
        </w:rPr>
        <w:t>3</w:t>
      </w:r>
      <w:r w:rsidR="00006567" w:rsidRPr="00946C0C">
        <w:rPr>
          <w:rFonts w:ascii="Arial" w:eastAsia="Arial Unicode MS" w:hAnsi="Arial" w:cs="Arial"/>
          <w:bCs/>
          <w:szCs w:val="22"/>
        </w:rPr>
        <w:t>4</w:t>
      </w:r>
      <w:r w:rsidR="00946C0C">
        <w:rPr>
          <w:rFonts w:ascii="Arial" w:eastAsia="Arial Unicode MS" w:hAnsi="Arial" w:cs="Arial"/>
          <w:bCs/>
          <w:szCs w:val="22"/>
        </w:rPr>
        <w:t>9</w:t>
      </w:r>
      <w:r w:rsidRPr="00946C0C">
        <w:rPr>
          <w:rFonts w:ascii="Arial" w:eastAsia="Arial Unicode MS" w:hAnsi="Arial" w:cs="Arial"/>
          <w:bCs/>
          <w:szCs w:val="22"/>
        </w:rPr>
        <w:t xml:space="preserve"> patients waiting for surgery</w:t>
      </w:r>
      <w:r w:rsidR="003B1E96" w:rsidRPr="00946C0C">
        <w:rPr>
          <w:rFonts w:ascii="Arial" w:eastAsia="Arial Unicode MS" w:hAnsi="Arial" w:cs="Arial"/>
          <w:bCs/>
          <w:szCs w:val="22"/>
        </w:rPr>
        <w:t xml:space="preserve">. </w:t>
      </w:r>
      <w:r w:rsidR="00272179" w:rsidRPr="00946C0C">
        <w:rPr>
          <w:rFonts w:ascii="Arial" w:eastAsia="Arial Unicode MS" w:hAnsi="Arial" w:cs="Arial"/>
          <w:bCs/>
          <w:szCs w:val="22"/>
        </w:rPr>
        <w:t>A</w:t>
      </w:r>
      <w:r w:rsidRPr="00946C0C">
        <w:rPr>
          <w:rFonts w:ascii="Arial" w:eastAsia="Arial Unicode MS" w:hAnsi="Arial" w:cs="Arial"/>
          <w:bCs/>
          <w:szCs w:val="22"/>
        </w:rPr>
        <w:t xml:space="preserve">pproximately </w:t>
      </w:r>
      <w:r w:rsidR="00B01AAD" w:rsidRPr="00946C0C">
        <w:rPr>
          <w:rFonts w:ascii="Arial" w:eastAsia="Arial Unicode MS" w:hAnsi="Arial" w:cs="Arial"/>
          <w:bCs/>
          <w:szCs w:val="22"/>
        </w:rPr>
        <w:t>72</w:t>
      </w:r>
      <w:r w:rsidRPr="00946C0C">
        <w:rPr>
          <w:rFonts w:ascii="Arial" w:eastAsia="Arial Unicode MS" w:hAnsi="Arial" w:cs="Arial"/>
          <w:bCs/>
          <w:szCs w:val="22"/>
        </w:rPr>
        <w:t xml:space="preserve">% </w:t>
      </w:r>
      <w:r w:rsidR="00AE1423" w:rsidRPr="00946C0C">
        <w:rPr>
          <w:rFonts w:ascii="Arial" w:eastAsia="Arial Unicode MS" w:hAnsi="Arial" w:cs="Arial"/>
          <w:bCs/>
          <w:szCs w:val="22"/>
        </w:rPr>
        <w:t xml:space="preserve">of the total waiting </w:t>
      </w:r>
      <w:r w:rsidR="00AC10CD" w:rsidRPr="00946C0C">
        <w:rPr>
          <w:rFonts w:ascii="Arial" w:eastAsia="Arial Unicode MS" w:hAnsi="Arial" w:cs="Arial"/>
          <w:bCs/>
          <w:szCs w:val="22"/>
        </w:rPr>
        <w:t xml:space="preserve">list </w:t>
      </w:r>
      <w:r w:rsidR="004326EA" w:rsidRPr="00946C0C">
        <w:rPr>
          <w:rFonts w:ascii="Arial" w:eastAsia="Arial Unicode MS" w:hAnsi="Arial" w:cs="Arial"/>
          <w:bCs/>
          <w:szCs w:val="22"/>
        </w:rPr>
        <w:t>are</w:t>
      </w:r>
      <w:r w:rsidR="00C56A35" w:rsidRPr="00946C0C">
        <w:rPr>
          <w:rFonts w:ascii="Arial" w:eastAsia="Arial Unicode MS" w:hAnsi="Arial" w:cs="Arial"/>
          <w:bCs/>
          <w:szCs w:val="22"/>
        </w:rPr>
        <w:t xml:space="preserve"> </w:t>
      </w:r>
      <w:r w:rsidR="00AE1423" w:rsidRPr="00946C0C">
        <w:rPr>
          <w:rFonts w:ascii="Arial" w:eastAsia="Arial Unicode MS" w:hAnsi="Arial" w:cs="Arial"/>
          <w:bCs/>
          <w:szCs w:val="22"/>
        </w:rPr>
        <w:t xml:space="preserve">patients </w:t>
      </w:r>
      <w:r w:rsidR="00C56A35" w:rsidRPr="00946C0C">
        <w:rPr>
          <w:rFonts w:ascii="Arial" w:eastAsia="Arial Unicode MS" w:hAnsi="Arial" w:cs="Arial"/>
          <w:bCs/>
          <w:szCs w:val="22"/>
        </w:rPr>
        <w:t xml:space="preserve">that </w:t>
      </w:r>
      <w:r w:rsidR="00AE1423" w:rsidRPr="00946C0C">
        <w:rPr>
          <w:rFonts w:ascii="Arial" w:eastAsia="Arial Unicode MS" w:hAnsi="Arial" w:cs="Arial"/>
          <w:bCs/>
          <w:szCs w:val="22"/>
        </w:rPr>
        <w:t xml:space="preserve">are </w:t>
      </w:r>
      <w:r w:rsidR="00C56A35" w:rsidRPr="00946C0C">
        <w:rPr>
          <w:rFonts w:ascii="Arial" w:eastAsia="Arial Unicode MS" w:hAnsi="Arial" w:cs="Arial"/>
          <w:bCs/>
          <w:szCs w:val="22"/>
        </w:rPr>
        <w:t xml:space="preserve">on the </w:t>
      </w:r>
      <w:r w:rsidR="00AE1423" w:rsidRPr="00946C0C">
        <w:rPr>
          <w:rFonts w:ascii="Arial" w:eastAsia="Arial Unicode MS" w:hAnsi="Arial" w:cs="Arial"/>
          <w:bCs/>
          <w:szCs w:val="22"/>
        </w:rPr>
        <w:t>available</w:t>
      </w:r>
      <w:r w:rsidR="00C56A35" w:rsidRPr="00946C0C">
        <w:rPr>
          <w:rFonts w:ascii="Arial" w:eastAsia="Arial Unicode MS" w:hAnsi="Arial" w:cs="Arial"/>
          <w:bCs/>
          <w:szCs w:val="22"/>
        </w:rPr>
        <w:t xml:space="preserve"> waiting list</w:t>
      </w:r>
      <w:r w:rsidR="00AE1423" w:rsidRPr="00946C0C">
        <w:rPr>
          <w:rFonts w:ascii="Arial" w:eastAsia="Arial Unicode MS" w:hAnsi="Arial" w:cs="Arial"/>
          <w:bCs/>
          <w:szCs w:val="22"/>
        </w:rPr>
        <w:t xml:space="preserve"> </w:t>
      </w:r>
      <w:r w:rsidRPr="00946C0C">
        <w:rPr>
          <w:rFonts w:ascii="Arial" w:eastAsia="Arial Unicode MS" w:hAnsi="Arial" w:cs="Arial"/>
          <w:bCs/>
          <w:szCs w:val="22"/>
        </w:rPr>
        <w:t>(</w:t>
      </w:r>
      <w:r w:rsidR="00265C7F" w:rsidRPr="00946C0C">
        <w:rPr>
          <w:rFonts w:ascii="Arial" w:eastAsia="Arial Unicode MS" w:hAnsi="Arial" w:cs="Arial"/>
          <w:bCs/>
          <w:szCs w:val="22"/>
        </w:rPr>
        <w:t>2</w:t>
      </w:r>
      <w:r w:rsidR="00946C0C">
        <w:rPr>
          <w:rFonts w:ascii="Arial" w:eastAsia="Arial Unicode MS" w:hAnsi="Arial" w:cs="Arial"/>
          <w:bCs/>
          <w:szCs w:val="22"/>
        </w:rPr>
        <w:t>52</w:t>
      </w:r>
      <w:r w:rsidR="00265C7F" w:rsidRPr="00946C0C">
        <w:rPr>
          <w:rFonts w:ascii="Arial" w:eastAsia="Arial Unicode MS" w:hAnsi="Arial" w:cs="Arial"/>
          <w:bCs/>
          <w:szCs w:val="22"/>
        </w:rPr>
        <w:t xml:space="preserve"> </w:t>
      </w:r>
      <w:r w:rsidR="00A22B52" w:rsidRPr="00946C0C">
        <w:rPr>
          <w:rFonts w:ascii="Arial" w:eastAsia="Arial Unicode MS" w:hAnsi="Arial" w:cs="Arial"/>
          <w:bCs/>
          <w:szCs w:val="22"/>
        </w:rPr>
        <w:t>patients)</w:t>
      </w:r>
      <w:r w:rsidR="00284149" w:rsidRPr="00946C0C">
        <w:rPr>
          <w:rFonts w:ascii="Arial" w:eastAsia="Arial Unicode MS" w:hAnsi="Arial" w:cs="Arial"/>
          <w:bCs/>
          <w:szCs w:val="22"/>
        </w:rPr>
        <w:t xml:space="preserve"> and</w:t>
      </w:r>
      <w:r w:rsidR="00C56A35" w:rsidRPr="00946C0C">
        <w:rPr>
          <w:rFonts w:ascii="Arial" w:eastAsia="Arial Unicode MS" w:hAnsi="Arial" w:cs="Arial"/>
          <w:bCs/>
          <w:szCs w:val="22"/>
        </w:rPr>
        <w:t xml:space="preserve"> </w:t>
      </w:r>
      <w:r w:rsidR="00B01AAD" w:rsidRPr="00946C0C">
        <w:rPr>
          <w:rFonts w:ascii="Arial" w:eastAsia="Arial Unicode MS" w:hAnsi="Arial" w:cs="Arial"/>
          <w:bCs/>
          <w:szCs w:val="22"/>
        </w:rPr>
        <w:t>28</w:t>
      </w:r>
      <w:r w:rsidR="000D6590" w:rsidRPr="00946C0C">
        <w:rPr>
          <w:rFonts w:ascii="Arial" w:eastAsia="Arial Unicode MS" w:hAnsi="Arial" w:cs="Arial"/>
          <w:bCs/>
          <w:szCs w:val="22"/>
        </w:rPr>
        <w:t>% (</w:t>
      </w:r>
      <w:r w:rsidR="00006567" w:rsidRPr="00946C0C">
        <w:rPr>
          <w:rFonts w:ascii="Arial" w:eastAsia="Arial Unicode MS" w:hAnsi="Arial" w:cs="Arial"/>
          <w:bCs/>
          <w:szCs w:val="22"/>
        </w:rPr>
        <w:t>9</w:t>
      </w:r>
      <w:r w:rsidR="00946C0C">
        <w:rPr>
          <w:rFonts w:ascii="Arial" w:eastAsia="Arial Unicode MS" w:hAnsi="Arial" w:cs="Arial"/>
          <w:bCs/>
          <w:szCs w:val="22"/>
        </w:rPr>
        <w:t>7</w:t>
      </w:r>
      <w:r w:rsidR="00006567" w:rsidRPr="00946C0C">
        <w:rPr>
          <w:rFonts w:ascii="Arial" w:eastAsia="Arial Unicode MS" w:hAnsi="Arial" w:cs="Arial"/>
          <w:bCs/>
          <w:szCs w:val="22"/>
        </w:rPr>
        <w:t xml:space="preserve"> </w:t>
      </w:r>
      <w:r w:rsidR="00AE1423" w:rsidRPr="00946C0C">
        <w:rPr>
          <w:rFonts w:ascii="Arial" w:eastAsia="Arial Unicode MS" w:hAnsi="Arial" w:cs="Arial"/>
          <w:bCs/>
          <w:szCs w:val="22"/>
        </w:rPr>
        <w:t>patients</w:t>
      </w:r>
      <w:r w:rsidRPr="00946C0C">
        <w:rPr>
          <w:rFonts w:ascii="Arial" w:eastAsia="Arial Unicode MS" w:hAnsi="Arial" w:cs="Arial"/>
          <w:bCs/>
          <w:szCs w:val="22"/>
        </w:rPr>
        <w:t xml:space="preserve">) </w:t>
      </w:r>
      <w:r w:rsidR="003B1E96" w:rsidRPr="00946C0C">
        <w:rPr>
          <w:rFonts w:ascii="Arial" w:eastAsia="Arial Unicode MS" w:hAnsi="Arial" w:cs="Arial"/>
          <w:bCs/>
          <w:szCs w:val="22"/>
        </w:rPr>
        <w:t>were unavailable</w:t>
      </w:r>
      <w:r w:rsidR="00284149" w:rsidRPr="00946C0C">
        <w:rPr>
          <w:rFonts w:ascii="Arial" w:eastAsia="Arial Unicode MS" w:hAnsi="Arial" w:cs="Arial"/>
          <w:bCs/>
          <w:szCs w:val="22"/>
        </w:rPr>
        <w:t>.</w:t>
      </w:r>
      <w:r w:rsidR="003B1E96" w:rsidRPr="00946C0C">
        <w:rPr>
          <w:rFonts w:ascii="Arial" w:eastAsia="Arial Unicode MS" w:hAnsi="Arial" w:cs="Arial"/>
          <w:bCs/>
          <w:szCs w:val="22"/>
        </w:rPr>
        <w:t xml:space="preserve"> </w:t>
      </w:r>
    </w:p>
    <w:p w14:paraId="6C9A4B86" w14:textId="77777777" w:rsidR="00EF769C" w:rsidRPr="00946C0C" w:rsidRDefault="00EF769C" w:rsidP="00AC10CD">
      <w:pPr>
        <w:tabs>
          <w:tab w:val="left" w:pos="9540"/>
        </w:tabs>
        <w:ind w:right="-122"/>
        <w:rPr>
          <w:rFonts w:ascii="Arial" w:eastAsia="Arial Unicode MS" w:hAnsi="Arial" w:cs="Arial"/>
          <w:bCs/>
          <w:szCs w:val="22"/>
        </w:rPr>
      </w:pPr>
    </w:p>
    <w:p w14:paraId="7650572D" w14:textId="77777777" w:rsidR="00EF769C" w:rsidRPr="00946C0C" w:rsidRDefault="00050882" w:rsidP="00AC10CD">
      <w:pPr>
        <w:tabs>
          <w:tab w:val="left" w:pos="9540"/>
        </w:tabs>
        <w:ind w:right="254"/>
        <w:rPr>
          <w:rFonts w:ascii="Arial" w:eastAsia="Arial Unicode MS" w:hAnsi="Arial" w:cs="Arial"/>
          <w:b/>
          <w:bCs/>
          <w:szCs w:val="20"/>
        </w:rPr>
      </w:pPr>
      <w:r w:rsidRPr="00946C0C">
        <w:rPr>
          <w:rFonts w:ascii="Arial" w:eastAsia="Arial Unicode MS" w:hAnsi="Arial" w:cs="Arial"/>
          <w:szCs w:val="20"/>
        </w:rPr>
        <w:t xml:space="preserve">Figure 2: </w:t>
      </w:r>
      <w:r w:rsidR="00860FC3" w:rsidRPr="00946C0C">
        <w:rPr>
          <w:rFonts w:ascii="Arial" w:eastAsia="Arial Unicode MS" w:hAnsi="Arial" w:cs="Arial"/>
          <w:szCs w:val="20"/>
        </w:rPr>
        <w:t xml:space="preserve">As a percentage of the total waiting list, </w:t>
      </w:r>
      <w:r w:rsidR="00EF769C" w:rsidRPr="00946C0C">
        <w:rPr>
          <w:rFonts w:ascii="Arial" w:eastAsia="Arial Unicode MS" w:hAnsi="Arial" w:cs="Arial"/>
          <w:szCs w:val="20"/>
        </w:rPr>
        <w:t xml:space="preserve">the number </w:t>
      </w:r>
      <w:r w:rsidR="00615EA0" w:rsidRPr="00946C0C">
        <w:rPr>
          <w:rFonts w:ascii="Arial" w:eastAsia="Arial Unicode MS" w:hAnsi="Arial" w:cs="Arial"/>
          <w:szCs w:val="20"/>
        </w:rPr>
        <w:t xml:space="preserve">of unavailable patients </w:t>
      </w:r>
      <w:r w:rsidR="00DC770B" w:rsidRPr="00946C0C">
        <w:rPr>
          <w:rFonts w:ascii="Arial" w:eastAsia="Arial Unicode MS" w:hAnsi="Arial" w:cs="Arial"/>
          <w:szCs w:val="20"/>
        </w:rPr>
        <w:t xml:space="preserve">was </w:t>
      </w:r>
      <w:r w:rsidR="00B01AAD" w:rsidRPr="00946C0C">
        <w:rPr>
          <w:rFonts w:ascii="Arial" w:eastAsia="Arial Unicode MS" w:hAnsi="Arial" w:cs="Arial"/>
          <w:szCs w:val="20"/>
        </w:rPr>
        <w:t>2</w:t>
      </w:r>
      <w:r w:rsidR="00946C0C">
        <w:rPr>
          <w:rFonts w:ascii="Arial" w:eastAsia="Arial Unicode MS" w:hAnsi="Arial" w:cs="Arial"/>
          <w:szCs w:val="20"/>
        </w:rPr>
        <w:t>1</w:t>
      </w:r>
      <w:r w:rsidR="00DC770B" w:rsidRPr="00946C0C">
        <w:rPr>
          <w:rFonts w:ascii="Arial" w:eastAsia="Arial Unicode MS" w:hAnsi="Arial" w:cs="Arial"/>
          <w:szCs w:val="20"/>
        </w:rPr>
        <w:t xml:space="preserve">% </w:t>
      </w:r>
      <w:r w:rsidR="00EF769C" w:rsidRPr="00946C0C">
        <w:rPr>
          <w:rFonts w:ascii="Arial" w:eastAsia="Arial Unicode MS" w:hAnsi="Arial" w:cs="Arial"/>
          <w:szCs w:val="20"/>
        </w:rPr>
        <w:t>(</w:t>
      </w:r>
      <w:r w:rsidR="00946C0C">
        <w:rPr>
          <w:rFonts w:ascii="Arial" w:eastAsia="Arial Unicode MS" w:hAnsi="Arial" w:cs="Arial"/>
          <w:szCs w:val="20"/>
        </w:rPr>
        <w:t>73</w:t>
      </w:r>
      <w:r w:rsidR="004326EA" w:rsidRPr="00946C0C">
        <w:rPr>
          <w:rFonts w:ascii="Arial" w:eastAsia="Arial Unicode MS" w:hAnsi="Arial" w:cs="Arial"/>
          <w:szCs w:val="20"/>
        </w:rPr>
        <w:t xml:space="preserve"> patients) were for </w:t>
      </w:r>
      <w:r w:rsidR="00EF769C" w:rsidRPr="00946C0C">
        <w:rPr>
          <w:rFonts w:ascii="Arial" w:eastAsia="Arial Unicode MS" w:hAnsi="Arial" w:cs="Arial"/>
          <w:szCs w:val="20"/>
        </w:rPr>
        <w:t>medical</w:t>
      </w:r>
      <w:r w:rsidR="004326EA" w:rsidRPr="00946C0C">
        <w:rPr>
          <w:rFonts w:ascii="Arial" w:eastAsia="Arial Unicode MS" w:hAnsi="Arial" w:cs="Arial"/>
          <w:szCs w:val="20"/>
        </w:rPr>
        <w:t xml:space="preserve"> reason</w:t>
      </w:r>
      <w:r w:rsidR="00EF769C" w:rsidRPr="00946C0C">
        <w:rPr>
          <w:rFonts w:ascii="Arial" w:eastAsia="Arial Unicode MS" w:hAnsi="Arial" w:cs="Arial"/>
          <w:szCs w:val="20"/>
        </w:rPr>
        <w:t xml:space="preserve"> and </w:t>
      </w:r>
      <w:r w:rsidR="00946C0C">
        <w:rPr>
          <w:rFonts w:ascii="Arial" w:eastAsia="Arial Unicode MS" w:hAnsi="Arial" w:cs="Arial"/>
          <w:szCs w:val="20"/>
        </w:rPr>
        <w:t>7</w:t>
      </w:r>
      <w:r w:rsidR="004326EA" w:rsidRPr="00946C0C">
        <w:rPr>
          <w:rFonts w:ascii="Arial" w:eastAsia="Arial Unicode MS" w:hAnsi="Arial" w:cs="Arial"/>
          <w:szCs w:val="20"/>
        </w:rPr>
        <w:t>% (</w:t>
      </w:r>
      <w:r w:rsidR="00946C0C">
        <w:rPr>
          <w:rFonts w:ascii="Arial" w:eastAsia="Arial Unicode MS" w:hAnsi="Arial" w:cs="Arial"/>
          <w:szCs w:val="20"/>
        </w:rPr>
        <w:t>24</w:t>
      </w:r>
      <w:r w:rsidR="004326EA" w:rsidRPr="00946C0C">
        <w:rPr>
          <w:rFonts w:ascii="Arial" w:eastAsia="Arial Unicode MS" w:hAnsi="Arial" w:cs="Arial"/>
          <w:szCs w:val="20"/>
        </w:rPr>
        <w:t xml:space="preserve">) were </w:t>
      </w:r>
      <w:r w:rsidR="00EF769C" w:rsidRPr="00946C0C">
        <w:rPr>
          <w:rFonts w:ascii="Arial" w:eastAsia="Arial Unicode MS" w:hAnsi="Arial" w:cs="Arial"/>
          <w:szCs w:val="20"/>
        </w:rPr>
        <w:t>patient</w:t>
      </w:r>
      <w:r w:rsidR="004326EA" w:rsidRPr="00946C0C">
        <w:rPr>
          <w:rFonts w:ascii="Arial" w:eastAsia="Arial Unicode MS" w:hAnsi="Arial" w:cs="Arial"/>
          <w:szCs w:val="20"/>
        </w:rPr>
        <w:t>s</w:t>
      </w:r>
      <w:r w:rsidR="00EF769C" w:rsidRPr="00946C0C">
        <w:rPr>
          <w:rFonts w:ascii="Arial" w:eastAsia="Arial Unicode MS" w:hAnsi="Arial" w:cs="Arial"/>
          <w:szCs w:val="20"/>
        </w:rPr>
        <w:t xml:space="preserve"> advised</w:t>
      </w:r>
      <w:r w:rsidR="004326EA" w:rsidRPr="00946C0C">
        <w:rPr>
          <w:rFonts w:ascii="Arial" w:eastAsia="Arial Unicode MS" w:hAnsi="Arial" w:cs="Arial"/>
          <w:szCs w:val="20"/>
        </w:rPr>
        <w:t xml:space="preserve"> unavailability</w:t>
      </w:r>
      <w:r w:rsidR="00EF769C" w:rsidRPr="00946C0C">
        <w:rPr>
          <w:rFonts w:ascii="Arial" w:eastAsia="Arial Unicode MS" w:hAnsi="Arial" w:cs="Arial"/>
          <w:szCs w:val="20"/>
        </w:rPr>
        <w:t xml:space="preserve">. </w:t>
      </w:r>
    </w:p>
    <w:p w14:paraId="032D5129" w14:textId="77777777" w:rsidR="00811786" w:rsidRPr="000D6890" w:rsidRDefault="00811786" w:rsidP="005F443E">
      <w:pPr>
        <w:tabs>
          <w:tab w:val="left" w:pos="9540"/>
        </w:tabs>
        <w:ind w:right="-122"/>
        <w:jc w:val="both"/>
        <w:rPr>
          <w:rFonts w:ascii="Arial" w:eastAsia="Arial Unicode MS" w:hAnsi="Arial" w:cs="Arial"/>
          <w:bCs/>
          <w:sz w:val="22"/>
          <w:szCs w:val="22"/>
          <w:highlight w:val="yellow"/>
        </w:rPr>
      </w:pPr>
    </w:p>
    <w:p w14:paraId="7C8F5673" w14:textId="77777777" w:rsidR="00170410" w:rsidRPr="000D6890" w:rsidRDefault="00170410" w:rsidP="005F443E">
      <w:pPr>
        <w:tabs>
          <w:tab w:val="left" w:pos="9540"/>
        </w:tabs>
        <w:ind w:right="-122"/>
        <w:jc w:val="both"/>
        <w:rPr>
          <w:rFonts w:ascii="Arial" w:eastAsia="Arial Unicode MS" w:hAnsi="Arial" w:cs="Arial"/>
          <w:bCs/>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6797"/>
      </w:tblGrid>
      <w:tr w:rsidR="00C80F88" w:rsidRPr="000D6890" w14:paraId="47E594DB" w14:textId="77777777" w:rsidTr="007C54D9">
        <w:tc>
          <w:tcPr>
            <w:tcW w:w="6771" w:type="dxa"/>
          </w:tcPr>
          <w:p w14:paraId="21F481B4" w14:textId="77777777" w:rsidR="00C80F88" w:rsidRPr="000D6890" w:rsidRDefault="00C80F88" w:rsidP="00055427">
            <w:pPr>
              <w:tabs>
                <w:tab w:val="left" w:pos="2696"/>
              </w:tabs>
              <w:ind w:left="-142" w:right="-122"/>
              <w:jc w:val="both"/>
              <w:rPr>
                <w:rFonts w:ascii="Arial" w:eastAsia="Arial Unicode MS" w:hAnsi="Arial" w:cs="Arial"/>
                <w:noProof/>
                <w:sz w:val="20"/>
                <w:szCs w:val="20"/>
                <w:highlight w:val="yellow"/>
                <w:lang w:eastAsia="en-GB"/>
              </w:rPr>
            </w:pPr>
            <w:r w:rsidRPr="00946C0C">
              <w:rPr>
                <w:rFonts w:ascii="Arial" w:eastAsia="Arial Unicode MS" w:hAnsi="Arial" w:cs="Arial"/>
                <w:noProof/>
                <w:sz w:val="20"/>
                <w:szCs w:val="20"/>
                <w:lang w:eastAsia="en-GB"/>
              </w:rPr>
              <w:t>Figure 1</w:t>
            </w:r>
          </w:p>
        </w:tc>
        <w:tc>
          <w:tcPr>
            <w:tcW w:w="6797" w:type="dxa"/>
          </w:tcPr>
          <w:p w14:paraId="3C208D9D" w14:textId="77777777" w:rsidR="00C80F88" w:rsidRPr="000D6890" w:rsidRDefault="00C80F88" w:rsidP="00055427">
            <w:pPr>
              <w:tabs>
                <w:tab w:val="left" w:pos="9540"/>
              </w:tabs>
              <w:ind w:left="-108" w:right="-122"/>
              <w:jc w:val="both"/>
              <w:rPr>
                <w:rFonts w:ascii="Arial" w:eastAsia="Arial Unicode MS" w:hAnsi="Arial" w:cs="Arial"/>
                <w:noProof/>
                <w:sz w:val="20"/>
                <w:szCs w:val="20"/>
                <w:highlight w:val="yellow"/>
                <w:lang w:eastAsia="en-GB"/>
              </w:rPr>
            </w:pPr>
            <w:r w:rsidRPr="00946C0C">
              <w:rPr>
                <w:rFonts w:ascii="Arial" w:eastAsia="Arial Unicode MS" w:hAnsi="Arial" w:cs="Arial"/>
                <w:noProof/>
                <w:sz w:val="20"/>
                <w:szCs w:val="20"/>
                <w:lang w:eastAsia="en-GB"/>
              </w:rPr>
              <w:t>Figure 2</w:t>
            </w:r>
          </w:p>
        </w:tc>
      </w:tr>
      <w:tr w:rsidR="00811786" w:rsidRPr="000D6890" w14:paraId="14873F65" w14:textId="77777777" w:rsidTr="007C54D9">
        <w:trPr>
          <w:trHeight w:val="5737"/>
        </w:trPr>
        <w:tc>
          <w:tcPr>
            <w:tcW w:w="6771" w:type="dxa"/>
          </w:tcPr>
          <w:p w14:paraId="4D8C60B6" w14:textId="77777777" w:rsidR="00811786" w:rsidRPr="000D6890" w:rsidRDefault="008C5066" w:rsidP="00055427">
            <w:pPr>
              <w:tabs>
                <w:tab w:val="left" w:pos="2696"/>
              </w:tabs>
              <w:ind w:left="-142" w:right="-122"/>
              <w:jc w:val="both"/>
              <w:rPr>
                <w:rFonts w:ascii="Arial" w:eastAsia="Arial Unicode MS" w:hAnsi="Arial" w:cs="Arial"/>
                <w:bCs/>
                <w:sz w:val="22"/>
                <w:szCs w:val="22"/>
                <w:highlight w:val="yellow"/>
              </w:rPr>
            </w:pPr>
            <w:r w:rsidRPr="00BD7047">
              <w:rPr>
                <w:rFonts w:ascii="Arial Narrow" w:eastAsia="Arial Unicode MS" w:hAnsi="Arial Narrow" w:cs="Arial"/>
                <w:noProof/>
                <w:sz w:val="22"/>
                <w:szCs w:val="22"/>
                <w:lang w:eastAsia="en-GB"/>
              </w:rPr>
              <w:drawing>
                <wp:inline distT="0" distB="0" distL="0" distR="0" wp14:anchorId="67584AF2" wp14:editId="414007D8">
                  <wp:extent cx="4343400" cy="3629025"/>
                  <wp:effectExtent l="0" t="0" r="0" b="0"/>
                  <wp:docPr id="2" name="Picture 2" descr="11i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1iT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43400" cy="3629025"/>
                          </a:xfrm>
                          <a:prstGeom prst="rect">
                            <a:avLst/>
                          </a:prstGeom>
                          <a:noFill/>
                          <a:ln>
                            <a:noFill/>
                          </a:ln>
                        </pic:spPr>
                      </pic:pic>
                    </a:graphicData>
                  </a:graphic>
                </wp:inline>
              </w:drawing>
            </w:r>
          </w:p>
        </w:tc>
        <w:tc>
          <w:tcPr>
            <w:tcW w:w="6797" w:type="dxa"/>
          </w:tcPr>
          <w:p w14:paraId="1D670714" w14:textId="77777777" w:rsidR="00811786" w:rsidRPr="000D6890" w:rsidRDefault="008C5066" w:rsidP="00055427">
            <w:pPr>
              <w:tabs>
                <w:tab w:val="left" w:pos="9540"/>
              </w:tabs>
              <w:ind w:left="-108" w:right="-122"/>
              <w:jc w:val="both"/>
              <w:rPr>
                <w:rFonts w:ascii="Arial" w:eastAsia="Arial Unicode MS" w:hAnsi="Arial" w:cs="Arial"/>
                <w:bCs/>
                <w:sz w:val="22"/>
                <w:szCs w:val="22"/>
                <w:highlight w:val="yellow"/>
              </w:rPr>
            </w:pPr>
            <w:r w:rsidRPr="00BD7047">
              <w:rPr>
                <w:rFonts w:ascii="Arial Narrow" w:eastAsia="Arial Unicode MS" w:hAnsi="Arial Narrow" w:cs="Arial"/>
                <w:noProof/>
                <w:sz w:val="22"/>
                <w:szCs w:val="22"/>
                <w:lang w:eastAsia="en-GB"/>
              </w:rPr>
              <w:drawing>
                <wp:inline distT="0" distB="0" distL="0" distR="0" wp14:anchorId="5079D2D1" wp14:editId="6C998499">
                  <wp:extent cx="4295775" cy="3686175"/>
                  <wp:effectExtent l="0" t="0" r="0" b="0"/>
                  <wp:docPr id="3" name="Picture 3" descr="9i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iT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95775" cy="3686175"/>
                          </a:xfrm>
                          <a:prstGeom prst="rect">
                            <a:avLst/>
                          </a:prstGeom>
                          <a:noFill/>
                          <a:ln>
                            <a:noFill/>
                          </a:ln>
                        </pic:spPr>
                      </pic:pic>
                    </a:graphicData>
                  </a:graphic>
                </wp:inline>
              </w:drawing>
            </w:r>
          </w:p>
        </w:tc>
      </w:tr>
    </w:tbl>
    <w:p w14:paraId="2397B0DA" w14:textId="77777777" w:rsidR="003B1E96" w:rsidRPr="000D6890" w:rsidRDefault="003B1E96" w:rsidP="00235F92">
      <w:pPr>
        <w:tabs>
          <w:tab w:val="left" w:pos="9540"/>
        </w:tabs>
        <w:ind w:right="-122"/>
        <w:jc w:val="both"/>
        <w:rPr>
          <w:rFonts w:ascii="Arial" w:eastAsia="Arial Unicode MS" w:hAnsi="Arial" w:cs="Arial"/>
          <w:bCs/>
          <w:sz w:val="22"/>
          <w:szCs w:val="22"/>
          <w:highlight w:val="yellow"/>
        </w:rPr>
      </w:pPr>
    </w:p>
    <w:p w14:paraId="0D6866A7" w14:textId="77777777" w:rsidR="000D2AD0" w:rsidRPr="00946C0C" w:rsidRDefault="00811786" w:rsidP="00235F92">
      <w:pPr>
        <w:tabs>
          <w:tab w:val="left" w:pos="9540"/>
        </w:tabs>
        <w:ind w:right="-122"/>
        <w:jc w:val="both"/>
        <w:rPr>
          <w:rFonts w:ascii="Arial" w:eastAsia="Arial Unicode MS" w:hAnsi="Arial" w:cs="Arial"/>
          <w:b/>
        </w:rPr>
      </w:pPr>
      <w:r w:rsidRPr="00946C0C">
        <w:rPr>
          <w:rFonts w:ascii="Arial" w:eastAsia="Arial Unicode MS" w:hAnsi="Arial" w:cs="Arial"/>
          <w:bCs/>
          <w:vanish/>
        </w:rPr>
        <w:lastRenderedPageBreak/>
        <w:cr/>
        <w:t>26h a total of 2 imentation.kforce plan tiated with the preffered model will be confirmede any barriers to the implimentation</w:t>
      </w:r>
      <w:r w:rsidR="00E56440" w:rsidRPr="00946C0C">
        <w:rPr>
          <w:rFonts w:ascii="Arial" w:eastAsia="Arial Unicode MS" w:hAnsi="Arial" w:cs="Arial"/>
          <w:b/>
          <w:bCs/>
        </w:rPr>
        <w:t>Thoracic Surgery Inpatient Waiting List</w:t>
      </w:r>
      <w:r w:rsidR="00E56440" w:rsidRPr="00946C0C">
        <w:rPr>
          <w:rFonts w:ascii="Arial" w:eastAsia="Arial Unicode MS" w:hAnsi="Arial" w:cs="Arial"/>
          <w:b/>
        </w:rPr>
        <w:t xml:space="preserve"> </w:t>
      </w:r>
    </w:p>
    <w:p w14:paraId="7936C4C5" w14:textId="77777777" w:rsidR="00235F92" w:rsidRPr="00946C0C" w:rsidRDefault="00235F92" w:rsidP="00235F92">
      <w:pPr>
        <w:tabs>
          <w:tab w:val="left" w:pos="9540"/>
        </w:tabs>
        <w:ind w:right="-122"/>
        <w:jc w:val="both"/>
        <w:rPr>
          <w:rFonts w:ascii="Arial" w:eastAsia="Arial Unicode MS" w:hAnsi="Arial" w:cs="Arial"/>
          <w:b/>
        </w:rPr>
      </w:pPr>
    </w:p>
    <w:p w14:paraId="4527AAEF" w14:textId="77777777" w:rsidR="005F443E" w:rsidRPr="00946C0C" w:rsidRDefault="005F443E" w:rsidP="005F443E">
      <w:pPr>
        <w:pStyle w:val="ListParagraph"/>
        <w:tabs>
          <w:tab w:val="left" w:pos="9540"/>
        </w:tabs>
        <w:spacing w:after="0" w:line="240" w:lineRule="auto"/>
        <w:ind w:left="0" w:right="-122"/>
        <w:jc w:val="both"/>
        <w:rPr>
          <w:rFonts w:ascii="Arial" w:eastAsia="Arial Unicode MS" w:hAnsi="Arial" w:cs="Arial"/>
          <w:bCs/>
          <w:sz w:val="24"/>
          <w:szCs w:val="24"/>
        </w:rPr>
      </w:pPr>
      <w:r w:rsidRPr="00946C0C">
        <w:rPr>
          <w:rFonts w:ascii="Arial" w:eastAsia="Arial Unicode MS" w:hAnsi="Arial" w:cs="Arial"/>
          <w:bCs/>
          <w:sz w:val="24"/>
          <w:szCs w:val="24"/>
        </w:rPr>
        <w:t xml:space="preserve">As of </w:t>
      </w:r>
      <w:r w:rsidR="003D3CFE" w:rsidRPr="00946C0C">
        <w:rPr>
          <w:rFonts w:ascii="Arial" w:eastAsia="Arial Unicode MS" w:hAnsi="Arial" w:cs="Arial"/>
          <w:bCs/>
          <w:sz w:val="24"/>
          <w:szCs w:val="24"/>
        </w:rPr>
        <w:t>2</w:t>
      </w:r>
      <w:r w:rsidR="00946C0C">
        <w:rPr>
          <w:rFonts w:ascii="Arial" w:eastAsia="Arial Unicode MS" w:hAnsi="Arial" w:cs="Arial"/>
          <w:bCs/>
          <w:sz w:val="24"/>
          <w:szCs w:val="24"/>
        </w:rPr>
        <w:t>7 June</w:t>
      </w:r>
      <w:r w:rsidR="006B4D21" w:rsidRPr="00946C0C">
        <w:rPr>
          <w:rFonts w:ascii="Arial" w:eastAsia="Arial Unicode MS" w:hAnsi="Arial" w:cs="Arial"/>
          <w:bCs/>
        </w:rPr>
        <w:t xml:space="preserve"> 2019 </w:t>
      </w:r>
      <w:r w:rsidRPr="00946C0C">
        <w:rPr>
          <w:rFonts w:ascii="Arial" w:eastAsia="Arial Unicode MS" w:hAnsi="Arial" w:cs="Arial"/>
          <w:bCs/>
          <w:sz w:val="24"/>
          <w:szCs w:val="24"/>
        </w:rPr>
        <w:t xml:space="preserve">there were </w:t>
      </w:r>
      <w:r w:rsidR="00946C0C">
        <w:rPr>
          <w:rFonts w:ascii="Arial" w:eastAsia="Arial Unicode MS" w:hAnsi="Arial" w:cs="Arial"/>
          <w:bCs/>
          <w:sz w:val="24"/>
          <w:szCs w:val="24"/>
        </w:rPr>
        <w:t>93</w:t>
      </w:r>
      <w:r w:rsidRPr="00946C0C">
        <w:rPr>
          <w:rFonts w:ascii="Arial" w:eastAsia="Arial Unicode MS" w:hAnsi="Arial" w:cs="Arial"/>
          <w:bCs/>
          <w:sz w:val="24"/>
          <w:szCs w:val="24"/>
        </w:rPr>
        <w:t xml:space="preserve"> patients </w:t>
      </w:r>
      <w:r w:rsidR="00170410" w:rsidRPr="00946C0C">
        <w:rPr>
          <w:rFonts w:ascii="Arial" w:eastAsia="Arial Unicode MS" w:hAnsi="Arial" w:cs="Arial"/>
          <w:bCs/>
          <w:sz w:val="24"/>
          <w:szCs w:val="24"/>
        </w:rPr>
        <w:t>(Figure</w:t>
      </w:r>
      <w:r w:rsidR="00B838B1" w:rsidRPr="00946C0C">
        <w:rPr>
          <w:rFonts w:ascii="Arial" w:eastAsia="Arial Unicode MS" w:hAnsi="Arial" w:cs="Arial"/>
          <w:bCs/>
          <w:sz w:val="24"/>
          <w:szCs w:val="24"/>
        </w:rPr>
        <w:t xml:space="preserve"> 4) </w:t>
      </w:r>
      <w:r w:rsidRPr="00946C0C">
        <w:rPr>
          <w:rFonts w:ascii="Arial" w:eastAsia="Arial Unicode MS" w:hAnsi="Arial" w:cs="Arial"/>
          <w:bCs/>
          <w:sz w:val="24"/>
          <w:szCs w:val="24"/>
        </w:rPr>
        <w:t>on the Thoracic Surgery Inpatient waiting list</w:t>
      </w:r>
      <w:r w:rsidR="00170410" w:rsidRPr="00946C0C">
        <w:rPr>
          <w:rFonts w:ascii="Arial" w:eastAsia="Arial Unicode MS" w:hAnsi="Arial" w:cs="Arial"/>
          <w:bCs/>
          <w:sz w:val="24"/>
          <w:szCs w:val="24"/>
        </w:rPr>
        <w:t>.</w:t>
      </w:r>
    </w:p>
    <w:p w14:paraId="1DD565EC" w14:textId="77777777" w:rsidR="005F443E" w:rsidRPr="00946C0C" w:rsidRDefault="005F443E" w:rsidP="005F443E">
      <w:pPr>
        <w:pStyle w:val="ListParagraph"/>
        <w:tabs>
          <w:tab w:val="left" w:pos="9540"/>
        </w:tabs>
        <w:spacing w:after="0" w:line="240" w:lineRule="auto"/>
        <w:ind w:left="0" w:right="-122"/>
        <w:jc w:val="both"/>
        <w:rPr>
          <w:rFonts w:ascii="Arial" w:eastAsia="Arial Unicode MS" w:hAnsi="Arial" w:cs="Arial"/>
          <w:bCs/>
          <w:sz w:val="24"/>
          <w:szCs w:val="24"/>
        </w:rPr>
      </w:pPr>
    </w:p>
    <w:p w14:paraId="1EB3D312" w14:textId="77777777" w:rsidR="005F443E" w:rsidRPr="00946C0C" w:rsidRDefault="005F443E" w:rsidP="005F443E">
      <w:pPr>
        <w:pStyle w:val="ListParagraph"/>
        <w:tabs>
          <w:tab w:val="left" w:pos="9540"/>
        </w:tabs>
        <w:spacing w:after="0" w:line="240" w:lineRule="auto"/>
        <w:ind w:left="0" w:right="-122"/>
        <w:jc w:val="both"/>
        <w:rPr>
          <w:rFonts w:ascii="Arial" w:eastAsia="Arial Unicode MS" w:hAnsi="Arial" w:cs="Arial"/>
          <w:bCs/>
          <w:sz w:val="24"/>
          <w:szCs w:val="24"/>
        </w:rPr>
      </w:pPr>
      <w:r w:rsidRPr="00946C0C">
        <w:rPr>
          <w:rFonts w:ascii="Arial" w:eastAsia="Arial Unicode MS" w:hAnsi="Arial" w:cs="Arial"/>
          <w:bCs/>
          <w:sz w:val="24"/>
          <w:szCs w:val="24"/>
        </w:rPr>
        <w:t xml:space="preserve">The distribution of patients is </w:t>
      </w:r>
      <w:r w:rsidR="002B3763" w:rsidRPr="00946C0C">
        <w:rPr>
          <w:rFonts w:ascii="Arial" w:eastAsia="Arial Unicode MS" w:hAnsi="Arial" w:cs="Arial"/>
          <w:bCs/>
          <w:sz w:val="24"/>
          <w:szCs w:val="24"/>
        </w:rPr>
        <w:t>7</w:t>
      </w:r>
      <w:r w:rsidR="00946C0C">
        <w:rPr>
          <w:rFonts w:ascii="Arial" w:eastAsia="Arial Unicode MS" w:hAnsi="Arial" w:cs="Arial"/>
          <w:bCs/>
          <w:sz w:val="24"/>
          <w:szCs w:val="24"/>
        </w:rPr>
        <w:t>5</w:t>
      </w:r>
      <w:r w:rsidRPr="00946C0C">
        <w:rPr>
          <w:rFonts w:ascii="Arial" w:eastAsia="Arial Unicode MS" w:hAnsi="Arial" w:cs="Arial"/>
          <w:bCs/>
          <w:sz w:val="24"/>
          <w:szCs w:val="24"/>
        </w:rPr>
        <w:t>% (</w:t>
      </w:r>
      <w:r w:rsidR="00946C0C">
        <w:rPr>
          <w:rFonts w:ascii="Arial" w:eastAsia="Arial Unicode MS" w:hAnsi="Arial" w:cs="Arial"/>
          <w:bCs/>
          <w:sz w:val="24"/>
          <w:szCs w:val="24"/>
        </w:rPr>
        <w:t>70</w:t>
      </w:r>
      <w:r w:rsidR="00A13A86" w:rsidRPr="00946C0C">
        <w:rPr>
          <w:rFonts w:ascii="Arial" w:eastAsia="Arial Unicode MS" w:hAnsi="Arial" w:cs="Arial"/>
          <w:bCs/>
          <w:sz w:val="24"/>
          <w:szCs w:val="24"/>
        </w:rPr>
        <w:t xml:space="preserve"> patients</w:t>
      </w:r>
      <w:r w:rsidRPr="00946C0C">
        <w:rPr>
          <w:rFonts w:ascii="Arial" w:eastAsia="Arial Unicode MS" w:hAnsi="Arial" w:cs="Arial"/>
          <w:bCs/>
          <w:sz w:val="24"/>
          <w:szCs w:val="24"/>
        </w:rPr>
        <w:t>) on the available waiting list</w:t>
      </w:r>
      <w:r w:rsidR="00C56A35" w:rsidRPr="00946C0C">
        <w:rPr>
          <w:rFonts w:ascii="Arial" w:eastAsia="Arial Unicode MS" w:hAnsi="Arial" w:cs="Arial"/>
          <w:bCs/>
          <w:sz w:val="24"/>
          <w:szCs w:val="24"/>
        </w:rPr>
        <w:t xml:space="preserve"> and</w:t>
      </w:r>
      <w:r w:rsidR="00A13A86" w:rsidRPr="00946C0C">
        <w:rPr>
          <w:rFonts w:ascii="Arial" w:eastAsia="Arial Unicode MS" w:hAnsi="Arial" w:cs="Arial"/>
          <w:bCs/>
          <w:sz w:val="24"/>
          <w:szCs w:val="24"/>
        </w:rPr>
        <w:t xml:space="preserve"> </w:t>
      </w:r>
      <w:r w:rsidR="002B3763" w:rsidRPr="00946C0C">
        <w:rPr>
          <w:rFonts w:ascii="Arial" w:eastAsia="Arial Unicode MS" w:hAnsi="Arial" w:cs="Arial"/>
          <w:bCs/>
          <w:sz w:val="24"/>
          <w:szCs w:val="24"/>
        </w:rPr>
        <w:t>2</w:t>
      </w:r>
      <w:r w:rsidR="00946C0C">
        <w:rPr>
          <w:rFonts w:ascii="Arial" w:eastAsia="Arial Unicode MS" w:hAnsi="Arial" w:cs="Arial"/>
          <w:bCs/>
          <w:sz w:val="24"/>
          <w:szCs w:val="24"/>
        </w:rPr>
        <w:t>5</w:t>
      </w:r>
      <w:r w:rsidRPr="00946C0C">
        <w:rPr>
          <w:rFonts w:ascii="Arial" w:eastAsia="Arial Unicode MS" w:hAnsi="Arial" w:cs="Arial"/>
          <w:bCs/>
          <w:sz w:val="24"/>
          <w:szCs w:val="24"/>
        </w:rPr>
        <w:t>% (</w:t>
      </w:r>
      <w:r w:rsidR="003D3CFE" w:rsidRPr="00946C0C">
        <w:rPr>
          <w:rFonts w:ascii="Arial" w:eastAsia="Arial Unicode MS" w:hAnsi="Arial" w:cs="Arial"/>
          <w:bCs/>
          <w:sz w:val="24"/>
          <w:szCs w:val="24"/>
        </w:rPr>
        <w:t>2</w:t>
      </w:r>
      <w:r w:rsidR="00946C0C">
        <w:rPr>
          <w:rFonts w:ascii="Arial" w:eastAsia="Arial Unicode MS" w:hAnsi="Arial" w:cs="Arial"/>
          <w:bCs/>
          <w:sz w:val="24"/>
          <w:szCs w:val="24"/>
        </w:rPr>
        <w:t>3</w:t>
      </w:r>
      <w:r w:rsidR="00A13A86" w:rsidRPr="00946C0C">
        <w:rPr>
          <w:rFonts w:ascii="Arial" w:eastAsia="Arial Unicode MS" w:hAnsi="Arial" w:cs="Arial"/>
          <w:bCs/>
          <w:sz w:val="24"/>
          <w:szCs w:val="24"/>
        </w:rPr>
        <w:t xml:space="preserve"> patients</w:t>
      </w:r>
      <w:r w:rsidRPr="00946C0C">
        <w:rPr>
          <w:rFonts w:ascii="Arial" w:eastAsia="Arial Unicode MS" w:hAnsi="Arial" w:cs="Arial"/>
          <w:bCs/>
          <w:sz w:val="24"/>
          <w:szCs w:val="24"/>
        </w:rPr>
        <w:t>)</w:t>
      </w:r>
      <w:r w:rsidR="00C56A35" w:rsidRPr="00946C0C">
        <w:rPr>
          <w:rFonts w:ascii="Arial" w:eastAsia="Arial Unicode MS" w:hAnsi="Arial" w:cs="Arial"/>
          <w:bCs/>
          <w:sz w:val="24"/>
          <w:szCs w:val="24"/>
        </w:rPr>
        <w:t xml:space="preserve"> were</w:t>
      </w:r>
      <w:r w:rsidRPr="00946C0C">
        <w:rPr>
          <w:rFonts w:ascii="Arial" w:eastAsia="Arial Unicode MS" w:hAnsi="Arial" w:cs="Arial"/>
          <w:bCs/>
          <w:sz w:val="24"/>
          <w:szCs w:val="24"/>
        </w:rPr>
        <w:t xml:space="preserve"> on the unavailable list</w:t>
      </w:r>
      <w:r w:rsidR="00170410" w:rsidRPr="00946C0C">
        <w:rPr>
          <w:rFonts w:ascii="Arial" w:eastAsia="Arial Unicode MS" w:hAnsi="Arial" w:cs="Arial"/>
          <w:bCs/>
          <w:sz w:val="24"/>
          <w:szCs w:val="24"/>
        </w:rPr>
        <w:t>.</w:t>
      </w:r>
      <w:r w:rsidR="00B838B1" w:rsidRPr="00946C0C">
        <w:rPr>
          <w:rFonts w:ascii="Arial" w:eastAsia="Arial Unicode MS" w:hAnsi="Arial" w:cs="Arial"/>
          <w:bCs/>
          <w:sz w:val="24"/>
          <w:szCs w:val="24"/>
        </w:rPr>
        <w:t xml:space="preserve"> </w:t>
      </w:r>
    </w:p>
    <w:p w14:paraId="73B52630" w14:textId="77777777" w:rsidR="00E56440" w:rsidRPr="00946C0C" w:rsidRDefault="00E56440" w:rsidP="00E56440">
      <w:pPr>
        <w:pStyle w:val="ListParagraph"/>
        <w:tabs>
          <w:tab w:val="left" w:pos="9540"/>
        </w:tabs>
        <w:spacing w:after="0" w:line="240" w:lineRule="auto"/>
        <w:ind w:left="0" w:right="-122"/>
        <w:jc w:val="both"/>
        <w:rPr>
          <w:rFonts w:ascii="Arial" w:eastAsia="Arial Unicode MS" w:hAnsi="Arial" w:cs="Arial"/>
          <w:bCs/>
          <w:sz w:val="24"/>
          <w:szCs w:val="24"/>
        </w:rPr>
      </w:pPr>
    </w:p>
    <w:p w14:paraId="0786F8AD" w14:textId="77777777" w:rsidR="00235F92" w:rsidRPr="00946C0C" w:rsidRDefault="00050882" w:rsidP="00E56440">
      <w:pPr>
        <w:pStyle w:val="ListParagraph"/>
        <w:tabs>
          <w:tab w:val="left" w:pos="9540"/>
        </w:tabs>
        <w:spacing w:after="0" w:line="240" w:lineRule="auto"/>
        <w:ind w:left="0" w:right="-122"/>
        <w:jc w:val="both"/>
        <w:rPr>
          <w:rFonts w:ascii="Arial" w:eastAsia="Arial Unicode MS" w:hAnsi="Arial" w:cs="Arial"/>
          <w:bCs/>
          <w:sz w:val="24"/>
          <w:szCs w:val="24"/>
        </w:rPr>
      </w:pPr>
      <w:r w:rsidRPr="00946C0C">
        <w:rPr>
          <w:rFonts w:ascii="Arial" w:eastAsia="Arial Unicode MS" w:hAnsi="Arial" w:cs="Arial"/>
          <w:bCs/>
          <w:sz w:val="24"/>
          <w:szCs w:val="24"/>
        </w:rPr>
        <w:t xml:space="preserve">Figure </w:t>
      </w:r>
      <w:r w:rsidR="004F47BA">
        <w:rPr>
          <w:rFonts w:ascii="Arial" w:eastAsia="Arial Unicode MS" w:hAnsi="Arial" w:cs="Arial"/>
          <w:bCs/>
          <w:sz w:val="24"/>
          <w:szCs w:val="24"/>
        </w:rPr>
        <w:t>4</w:t>
      </w:r>
      <w:r w:rsidRPr="00946C0C">
        <w:rPr>
          <w:rFonts w:ascii="Arial" w:eastAsia="Arial Unicode MS" w:hAnsi="Arial" w:cs="Arial"/>
          <w:bCs/>
          <w:sz w:val="24"/>
          <w:szCs w:val="24"/>
        </w:rPr>
        <w:t xml:space="preserve">: </w:t>
      </w:r>
      <w:r w:rsidR="00E56440" w:rsidRPr="00946C0C">
        <w:rPr>
          <w:rFonts w:ascii="Arial" w:eastAsia="Arial Unicode MS" w:hAnsi="Arial" w:cs="Arial"/>
          <w:bCs/>
          <w:sz w:val="24"/>
          <w:szCs w:val="24"/>
        </w:rPr>
        <w:t xml:space="preserve">As a percentage of the total waiting list </w:t>
      </w:r>
      <w:r w:rsidR="00D367E0" w:rsidRPr="00946C0C">
        <w:rPr>
          <w:rFonts w:ascii="Arial" w:eastAsia="Arial Unicode MS" w:hAnsi="Arial" w:cs="Arial"/>
          <w:bCs/>
          <w:sz w:val="24"/>
          <w:szCs w:val="24"/>
        </w:rPr>
        <w:t xml:space="preserve">there </w:t>
      </w:r>
      <w:r w:rsidR="00ED24A1" w:rsidRPr="00946C0C">
        <w:rPr>
          <w:rFonts w:ascii="Arial" w:eastAsia="Arial Unicode MS" w:hAnsi="Arial" w:cs="Arial"/>
          <w:bCs/>
          <w:sz w:val="24"/>
          <w:szCs w:val="24"/>
        </w:rPr>
        <w:t xml:space="preserve">were </w:t>
      </w:r>
      <w:r w:rsidR="00946C0C">
        <w:rPr>
          <w:rFonts w:ascii="Arial" w:eastAsia="Arial Unicode MS" w:hAnsi="Arial" w:cs="Arial"/>
          <w:bCs/>
          <w:sz w:val="24"/>
          <w:szCs w:val="24"/>
        </w:rPr>
        <w:t>6</w:t>
      </w:r>
      <w:r w:rsidR="00140E1D" w:rsidRPr="00946C0C">
        <w:rPr>
          <w:rFonts w:ascii="Arial" w:eastAsia="Arial Unicode MS" w:hAnsi="Arial" w:cs="Arial"/>
          <w:bCs/>
          <w:sz w:val="24"/>
          <w:szCs w:val="24"/>
        </w:rPr>
        <w:t xml:space="preserve"> patients (</w:t>
      </w:r>
      <w:r w:rsidR="00946C0C">
        <w:rPr>
          <w:rFonts w:ascii="Arial" w:eastAsia="Arial Unicode MS" w:hAnsi="Arial" w:cs="Arial"/>
          <w:bCs/>
          <w:sz w:val="24"/>
          <w:szCs w:val="24"/>
        </w:rPr>
        <w:t>6</w:t>
      </w:r>
      <w:r w:rsidR="00140E1D" w:rsidRPr="00946C0C">
        <w:rPr>
          <w:rFonts w:ascii="Arial" w:eastAsia="Arial Unicode MS" w:hAnsi="Arial" w:cs="Arial"/>
          <w:bCs/>
          <w:sz w:val="24"/>
          <w:szCs w:val="24"/>
        </w:rPr>
        <w:t>%)</w:t>
      </w:r>
      <w:r w:rsidR="00170410" w:rsidRPr="00946C0C">
        <w:rPr>
          <w:rFonts w:ascii="Arial" w:eastAsia="Arial Unicode MS" w:hAnsi="Arial" w:cs="Arial"/>
          <w:bCs/>
          <w:sz w:val="24"/>
          <w:szCs w:val="24"/>
        </w:rPr>
        <w:t xml:space="preserve"> </w:t>
      </w:r>
      <w:r w:rsidR="00E56440" w:rsidRPr="00946C0C">
        <w:rPr>
          <w:rFonts w:ascii="Arial" w:eastAsia="Arial Unicode MS" w:hAnsi="Arial" w:cs="Arial"/>
          <w:bCs/>
          <w:sz w:val="24"/>
          <w:szCs w:val="24"/>
        </w:rPr>
        <w:t xml:space="preserve">medically unavailable </w:t>
      </w:r>
      <w:r w:rsidR="00D367E0" w:rsidRPr="00946C0C">
        <w:rPr>
          <w:rFonts w:ascii="Arial" w:eastAsia="Arial Unicode MS" w:hAnsi="Arial" w:cs="Arial"/>
          <w:bCs/>
          <w:sz w:val="24"/>
          <w:szCs w:val="24"/>
        </w:rPr>
        <w:t xml:space="preserve">patients </w:t>
      </w:r>
      <w:r w:rsidR="00E56440" w:rsidRPr="00946C0C">
        <w:rPr>
          <w:rFonts w:ascii="Arial" w:eastAsia="Arial Unicode MS" w:hAnsi="Arial" w:cs="Arial"/>
          <w:bCs/>
          <w:sz w:val="24"/>
          <w:szCs w:val="24"/>
        </w:rPr>
        <w:t xml:space="preserve">and </w:t>
      </w:r>
      <w:r w:rsidR="007E0418" w:rsidRPr="00946C0C">
        <w:rPr>
          <w:rFonts w:ascii="Arial" w:eastAsia="Arial Unicode MS" w:hAnsi="Arial" w:cs="Arial"/>
          <w:bCs/>
          <w:sz w:val="24"/>
          <w:szCs w:val="24"/>
        </w:rPr>
        <w:t>1</w:t>
      </w:r>
      <w:r w:rsidR="00946C0C">
        <w:rPr>
          <w:rFonts w:ascii="Arial" w:eastAsia="Arial Unicode MS" w:hAnsi="Arial" w:cs="Arial"/>
          <w:bCs/>
          <w:sz w:val="24"/>
          <w:szCs w:val="24"/>
        </w:rPr>
        <w:t>7</w:t>
      </w:r>
      <w:r w:rsidR="00E56440" w:rsidRPr="00946C0C">
        <w:rPr>
          <w:rFonts w:ascii="Arial" w:eastAsia="Arial Unicode MS" w:hAnsi="Arial" w:cs="Arial"/>
          <w:bCs/>
          <w:sz w:val="24"/>
          <w:szCs w:val="24"/>
        </w:rPr>
        <w:t xml:space="preserve"> patient</w:t>
      </w:r>
      <w:r w:rsidR="00C54207" w:rsidRPr="00946C0C">
        <w:rPr>
          <w:rFonts w:ascii="Arial" w:eastAsia="Arial Unicode MS" w:hAnsi="Arial" w:cs="Arial"/>
          <w:bCs/>
          <w:sz w:val="24"/>
          <w:szCs w:val="24"/>
        </w:rPr>
        <w:t>s</w:t>
      </w:r>
      <w:r w:rsidR="00ED24A1" w:rsidRPr="00946C0C">
        <w:rPr>
          <w:rFonts w:ascii="Arial" w:eastAsia="Arial Unicode MS" w:hAnsi="Arial" w:cs="Arial"/>
          <w:bCs/>
          <w:sz w:val="24"/>
          <w:szCs w:val="24"/>
        </w:rPr>
        <w:t xml:space="preserve"> (</w:t>
      </w:r>
      <w:r w:rsidR="007E0418" w:rsidRPr="00946C0C">
        <w:rPr>
          <w:rFonts w:ascii="Arial" w:eastAsia="Arial Unicode MS" w:hAnsi="Arial" w:cs="Arial"/>
          <w:bCs/>
          <w:sz w:val="24"/>
          <w:szCs w:val="24"/>
        </w:rPr>
        <w:t>1</w:t>
      </w:r>
      <w:r w:rsidR="002B3763" w:rsidRPr="00946C0C">
        <w:rPr>
          <w:rFonts w:ascii="Arial" w:eastAsia="Arial Unicode MS" w:hAnsi="Arial" w:cs="Arial"/>
          <w:bCs/>
          <w:sz w:val="24"/>
          <w:szCs w:val="24"/>
        </w:rPr>
        <w:t>8</w:t>
      </w:r>
      <w:r w:rsidR="00ED24A1" w:rsidRPr="00946C0C">
        <w:rPr>
          <w:rFonts w:ascii="Arial" w:eastAsia="Arial Unicode MS" w:hAnsi="Arial" w:cs="Arial"/>
          <w:bCs/>
          <w:sz w:val="24"/>
          <w:szCs w:val="24"/>
        </w:rPr>
        <w:t>%)</w:t>
      </w:r>
      <w:r w:rsidR="00E56440" w:rsidRPr="00946C0C">
        <w:rPr>
          <w:rFonts w:ascii="Arial" w:eastAsia="Arial Unicode MS" w:hAnsi="Arial" w:cs="Arial"/>
          <w:bCs/>
          <w:sz w:val="24"/>
          <w:szCs w:val="24"/>
        </w:rPr>
        <w:t xml:space="preserve"> advised </w:t>
      </w:r>
      <w:r w:rsidR="00ED24A1" w:rsidRPr="00946C0C">
        <w:rPr>
          <w:rFonts w:ascii="Arial" w:eastAsia="Arial Unicode MS" w:hAnsi="Arial" w:cs="Arial"/>
          <w:bCs/>
          <w:sz w:val="24"/>
          <w:szCs w:val="24"/>
        </w:rPr>
        <w:t xml:space="preserve">that they were </w:t>
      </w:r>
      <w:r w:rsidR="00E56440" w:rsidRPr="00946C0C">
        <w:rPr>
          <w:rFonts w:ascii="Arial" w:eastAsia="Arial Unicode MS" w:hAnsi="Arial" w:cs="Arial"/>
          <w:bCs/>
          <w:sz w:val="24"/>
          <w:szCs w:val="24"/>
        </w:rPr>
        <w:t>unavailab</w:t>
      </w:r>
      <w:r w:rsidR="002F6F39" w:rsidRPr="00946C0C">
        <w:rPr>
          <w:rFonts w:ascii="Arial" w:eastAsia="Arial Unicode MS" w:hAnsi="Arial" w:cs="Arial"/>
          <w:bCs/>
          <w:sz w:val="24"/>
          <w:szCs w:val="24"/>
        </w:rPr>
        <w:t>l</w:t>
      </w:r>
      <w:r w:rsidR="00ED24A1" w:rsidRPr="00946C0C">
        <w:rPr>
          <w:rFonts w:ascii="Arial" w:eastAsia="Arial Unicode MS" w:hAnsi="Arial" w:cs="Arial"/>
          <w:bCs/>
          <w:sz w:val="24"/>
          <w:szCs w:val="24"/>
        </w:rPr>
        <w:t>e</w:t>
      </w:r>
      <w:r w:rsidR="00E56440" w:rsidRPr="00946C0C">
        <w:rPr>
          <w:rFonts w:ascii="Arial" w:eastAsia="Arial Unicode MS" w:hAnsi="Arial" w:cs="Arial"/>
          <w:bCs/>
          <w:sz w:val="24"/>
          <w:szCs w:val="24"/>
        </w:rPr>
        <w:t>.</w:t>
      </w:r>
      <w:r w:rsidR="0067239F" w:rsidRPr="00946C0C">
        <w:rPr>
          <w:rFonts w:ascii="Arial" w:eastAsia="Arial Unicode MS" w:hAnsi="Arial" w:cs="Arial"/>
          <w:bCs/>
          <w:sz w:val="24"/>
          <w:szCs w:val="24"/>
        </w:rPr>
        <w:t xml:space="preserve">  </w:t>
      </w:r>
    </w:p>
    <w:p w14:paraId="5FFEB46D" w14:textId="77777777" w:rsidR="00AA763B" w:rsidRPr="000D6890" w:rsidRDefault="00AA763B" w:rsidP="00E56440">
      <w:pPr>
        <w:pStyle w:val="ListParagraph"/>
        <w:tabs>
          <w:tab w:val="left" w:pos="9540"/>
        </w:tabs>
        <w:spacing w:after="0" w:line="240" w:lineRule="auto"/>
        <w:ind w:left="0" w:right="-122"/>
        <w:jc w:val="both"/>
        <w:rPr>
          <w:rFonts w:ascii="Arial" w:eastAsia="Arial Unicode MS" w:hAnsi="Arial" w:cs="Arial"/>
          <w:bCs/>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6520"/>
        <w:gridCol w:w="249"/>
      </w:tblGrid>
      <w:tr w:rsidR="00C80F88" w:rsidRPr="000D6890" w14:paraId="5B1062AD" w14:textId="77777777" w:rsidTr="007C54D9">
        <w:trPr>
          <w:gridAfter w:val="1"/>
          <w:wAfter w:w="249" w:type="dxa"/>
        </w:trPr>
        <w:tc>
          <w:tcPr>
            <w:tcW w:w="6771" w:type="dxa"/>
          </w:tcPr>
          <w:p w14:paraId="495CA08D" w14:textId="77777777" w:rsidR="00C80F88" w:rsidRPr="000D6890" w:rsidRDefault="00C80F88" w:rsidP="004F47BA">
            <w:pPr>
              <w:pStyle w:val="ListParagraph"/>
              <w:tabs>
                <w:tab w:val="left" w:pos="9540"/>
              </w:tabs>
              <w:spacing w:after="0" w:line="240" w:lineRule="auto"/>
              <w:ind w:left="-142" w:right="-122"/>
              <w:jc w:val="both"/>
              <w:rPr>
                <w:rFonts w:ascii="Arial" w:eastAsia="Arial Unicode MS" w:hAnsi="Arial" w:cs="Arial"/>
                <w:noProof/>
                <w:sz w:val="20"/>
                <w:szCs w:val="20"/>
                <w:highlight w:val="yellow"/>
                <w:lang w:eastAsia="en-GB"/>
              </w:rPr>
            </w:pPr>
            <w:r w:rsidRPr="00946C0C">
              <w:rPr>
                <w:rFonts w:ascii="Arial" w:eastAsia="Arial Unicode MS" w:hAnsi="Arial" w:cs="Arial"/>
                <w:noProof/>
                <w:sz w:val="20"/>
                <w:szCs w:val="20"/>
                <w:lang w:eastAsia="en-GB"/>
              </w:rPr>
              <w:t xml:space="preserve">Figure </w:t>
            </w:r>
            <w:r w:rsidR="004F47BA">
              <w:rPr>
                <w:rFonts w:ascii="Arial" w:eastAsia="Arial Unicode MS" w:hAnsi="Arial" w:cs="Arial"/>
                <w:noProof/>
                <w:sz w:val="20"/>
                <w:szCs w:val="20"/>
                <w:lang w:eastAsia="en-GB"/>
              </w:rPr>
              <w:t>3</w:t>
            </w:r>
          </w:p>
        </w:tc>
        <w:tc>
          <w:tcPr>
            <w:tcW w:w="6520" w:type="dxa"/>
          </w:tcPr>
          <w:p w14:paraId="01880ABB" w14:textId="77777777" w:rsidR="00C80F88" w:rsidRPr="000D6890" w:rsidRDefault="00C80F88" w:rsidP="004F47BA">
            <w:pPr>
              <w:pStyle w:val="ListParagraph"/>
              <w:tabs>
                <w:tab w:val="left" w:pos="9540"/>
              </w:tabs>
              <w:spacing w:after="0" w:line="240" w:lineRule="auto"/>
              <w:ind w:left="-108" w:right="-122"/>
              <w:jc w:val="both"/>
              <w:rPr>
                <w:rFonts w:ascii="Arial" w:eastAsia="Arial Unicode MS" w:hAnsi="Arial" w:cs="Arial"/>
                <w:noProof/>
                <w:sz w:val="20"/>
                <w:szCs w:val="20"/>
                <w:highlight w:val="yellow"/>
                <w:lang w:eastAsia="en-GB"/>
              </w:rPr>
            </w:pPr>
            <w:r w:rsidRPr="00946C0C">
              <w:rPr>
                <w:rFonts w:ascii="Arial" w:eastAsia="Arial Unicode MS" w:hAnsi="Arial" w:cs="Arial"/>
                <w:noProof/>
                <w:sz w:val="20"/>
                <w:szCs w:val="20"/>
                <w:lang w:eastAsia="en-GB"/>
              </w:rPr>
              <w:t>Figure</w:t>
            </w:r>
            <w:r w:rsidR="004F47BA">
              <w:rPr>
                <w:rFonts w:ascii="Arial" w:eastAsia="Arial Unicode MS" w:hAnsi="Arial" w:cs="Arial"/>
                <w:noProof/>
                <w:sz w:val="20"/>
                <w:szCs w:val="20"/>
                <w:lang w:eastAsia="en-GB"/>
              </w:rPr>
              <w:t xml:space="preserve"> 4</w:t>
            </w:r>
          </w:p>
        </w:tc>
      </w:tr>
      <w:tr w:rsidR="00235F92" w:rsidRPr="000D6890" w14:paraId="6A163C88" w14:textId="77777777" w:rsidTr="00AC2F87">
        <w:trPr>
          <w:trHeight w:val="5550"/>
        </w:trPr>
        <w:tc>
          <w:tcPr>
            <w:tcW w:w="6771" w:type="dxa"/>
          </w:tcPr>
          <w:p w14:paraId="1EA67046" w14:textId="77777777" w:rsidR="00235F92" w:rsidRPr="000D6890" w:rsidRDefault="008C5066" w:rsidP="00055427">
            <w:pPr>
              <w:pStyle w:val="ListParagraph"/>
              <w:tabs>
                <w:tab w:val="left" w:pos="9540"/>
              </w:tabs>
              <w:spacing w:after="0" w:line="240" w:lineRule="auto"/>
              <w:ind w:left="-142" w:right="-122"/>
              <w:jc w:val="both"/>
              <w:rPr>
                <w:rFonts w:ascii="Arial" w:eastAsia="Arial Unicode MS" w:hAnsi="Arial" w:cs="Arial"/>
                <w:bCs/>
                <w:highlight w:val="yellow"/>
              </w:rPr>
            </w:pPr>
            <w:r w:rsidRPr="00BA2F9F">
              <w:rPr>
                <w:rFonts w:ascii="Arial Narrow" w:eastAsia="Arial Unicode MS" w:hAnsi="Arial Narrow" w:cs="Arial"/>
                <w:b/>
                <w:noProof/>
                <w:lang w:eastAsia="en-GB"/>
              </w:rPr>
              <w:drawing>
                <wp:inline distT="0" distB="0" distL="0" distR="0" wp14:anchorId="5880D844" wp14:editId="61F59E1D">
                  <wp:extent cx="4314825" cy="3619500"/>
                  <wp:effectExtent l="0" t="0" r="0" b="0"/>
                  <wp:docPr id="4" name="Picture 4" descr="11i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iT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14825" cy="3619500"/>
                          </a:xfrm>
                          <a:prstGeom prst="rect">
                            <a:avLst/>
                          </a:prstGeom>
                          <a:noFill/>
                          <a:ln>
                            <a:noFill/>
                          </a:ln>
                        </pic:spPr>
                      </pic:pic>
                    </a:graphicData>
                  </a:graphic>
                </wp:inline>
              </w:drawing>
            </w:r>
          </w:p>
        </w:tc>
        <w:tc>
          <w:tcPr>
            <w:tcW w:w="6769" w:type="dxa"/>
            <w:gridSpan w:val="2"/>
          </w:tcPr>
          <w:p w14:paraId="722E022C" w14:textId="77777777" w:rsidR="00235F92" w:rsidRPr="000D6890" w:rsidRDefault="008C5066" w:rsidP="00055427">
            <w:pPr>
              <w:pStyle w:val="ListParagraph"/>
              <w:tabs>
                <w:tab w:val="left" w:pos="9540"/>
              </w:tabs>
              <w:spacing w:after="0" w:line="240" w:lineRule="auto"/>
              <w:ind w:left="-108" w:right="-122"/>
              <w:jc w:val="both"/>
              <w:rPr>
                <w:rFonts w:ascii="Arial" w:eastAsia="Arial Unicode MS" w:hAnsi="Arial" w:cs="Arial"/>
                <w:bCs/>
                <w:highlight w:val="yellow"/>
              </w:rPr>
            </w:pPr>
            <w:r w:rsidRPr="003A00E6">
              <w:rPr>
                <w:rFonts w:eastAsia="Arial Unicode MS"/>
                <w:noProof/>
                <w:lang w:eastAsia="en-GB"/>
              </w:rPr>
              <w:drawing>
                <wp:inline distT="0" distB="0" distL="0" distR="0" wp14:anchorId="26BFB094" wp14:editId="22E5E2C7">
                  <wp:extent cx="4295775" cy="3686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95775" cy="3686175"/>
                          </a:xfrm>
                          <a:prstGeom prst="rect">
                            <a:avLst/>
                          </a:prstGeom>
                          <a:noFill/>
                          <a:ln>
                            <a:noFill/>
                          </a:ln>
                        </pic:spPr>
                      </pic:pic>
                    </a:graphicData>
                  </a:graphic>
                </wp:inline>
              </w:drawing>
            </w:r>
          </w:p>
        </w:tc>
      </w:tr>
    </w:tbl>
    <w:p w14:paraId="721D12A2" w14:textId="77777777" w:rsidR="000C39E5" w:rsidRDefault="000C39E5" w:rsidP="00EF577A">
      <w:pPr>
        <w:tabs>
          <w:tab w:val="left" w:pos="7560"/>
        </w:tabs>
        <w:spacing w:after="120"/>
        <w:ind w:right="-122"/>
        <w:rPr>
          <w:rFonts w:ascii="Arial" w:eastAsia="Arial Unicode MS" w:hAnsi="Arial" w:cs="Arial"/>
          <w:b/>
          <w:szCs w:val="22"/>
          <w:highlight w:val="yellow"/>
        </w:rPr>
      </w:pPr>
    </w:p>
    <w:p w14:paraId="6060B9E6" w14:textId="77777777" w:rsidR="00E56440" w:rsidRPr="00946C0C" w:rsidRDefault="00E56440" w:rsidP="00EF577A">
      <w:pPr>
        <w:tabs>
          <w:tab w:val="left" w:pos="7560"/>
        </w:tabs>
        <w:spacing w:after="120"/>
        <w:ind w:right="-122"/>
        <w:rPr>
          <w:rFonts w:ascii="Arial" w:eastAsia="Arial Unicode MS" w:hAnsi="Arial" w:cs="Arial"/>
          <w:b/>
          <w:szCs w:val="22"/>
        </w:rPr>
      </w:pPr>
      <w:r w:rsidRPr="00946C0C">
        <w:rPr>
          <w:rFonts w:ascii="Arial" w:eastAsia="Arial Unicode MS" w:hAnsi="Arial" w:cs="Arial"/>
          <w:b/>
          <w:szCs w:val="22"/>
        </w:rPr>
        <w:lastRenderedPageBreak/>
        <w:t>Cardiology</w:t>
      </w:r>
      <w:r w:rsidRPr="00946C0C">
        <w:rPr>
          <w:rFonts w:ascii="Arial" w:eastAsia="Arial Unicode MS" w:hAnsi="Arial" w:cs="Arial"/>
          <w:b/>
          <w:bCs/>
          <w:szCs w:val="22"/>
        </w:rPr>
        <w:t xml:space="preserve"> </w:t>
      </w:r>
      <w:r w:rsidRPr="00946C0C">
        <w:rPr>
          <w:rFonts w:ascii="Arial" w:eastAsia="Arial Unicode MS" w:hAnsi="Arial" w:cs="Arial"/>
          <w:b/>
          <w:szCs w:val="22"/>
        </w:rPr>
        <w:t xml:space="preserve">Inpatient Waiting List </w:t>
      </w:r>
    </w:p>
    <w:p w14:paraId="79C89FDE" w14:textId="77777777" w:rsidR="00A13A86" w:rsidRPr="00946C0C" w:rsidRDefault="00050882" w:rsidP="009621F6">
      <w:pPr>
        <w:tabs>
          <w:tab w:val="left" w:pos="0"/>
        </w:tabs>
        <w:rPr>
          <w:rFonts w:ascii="Arial" w:eastAsia="Arial Unicode MS" w:hAnsi="Arial" w:cs="Arial"/>
          <w:szCs w:val="22"/>
        </w:rPr>
      </w:pPr>
      <w:r w:rsidRPr="00946C0C">
        <w:rPr>
          <w:rFonts w:ascii="Arial" w:eastAsia="Arial Unicode MS" w:hAnsi="Arial" w:cs="Arial"/>
          <w:szCs w:val="22"/>
        </w:rPr>
        <w:t xml:space="preserve">Figure </w:t>
      </w:r>
      <w:r w:rsidR="000559C8">
        <w:rPr>
          <w:rFonts w:ascii="Arial" w:eastAsia="Arial Unicode MS" w:hAnsi="Arial" w:cs="Arial"/>
          <w:szCs w:val="22"/>
        </w:rPr>
        <w:t>5</w:t>
      </w:r>
      <w:r w:rsidR="00E56440" w:rsidRPr="00946C0C">
        <w:rPr>
          <w:rFonts w:ascii="Arial" w:eastAsia="Arial Unicode MS" w:hAnsi="Arial" w:cs="Arial"/>
          <w:szCs w:val="22"/>
        </w:rPr>
        <w:t xml:space="preserve"> illustrates the number of cardiology patients on the waiting list </w:t>
      </w:r>
      <w:r w:rsidR="00D75895" w:rsidRPr="00946C0C">
        <w:rPr>
          <w:rFonts w:ascii="Arial" w:eastAsia="Arial Unicode MS" w:hAnsi="Arial" w:cs="Arial"/>
          <w:szCs w:val="22"/>
        </w:rPr>
        <w:t>during</w:t>
      </w:r>
      <w:r w:rsidR="006138D0" w:rsidRPr="00946C0C">
        <w:rPr>
          <w:rFonts w:ascii="Arial" w:eastAsia="Arial Unicode MS" w:hAnsi="Arial" w:cs="Arial"/>
          <w:szCs w:val="22"/>
        </w:rPr>
        <w:t xml:space="preserve"> </w:t>
      </w:r>
      <w:r w:rsidR="004F0CD6" w:rsidRPr="00946C0C">
        <w:rPr>
          <w:rFonts w:ascii="Arial" w:eastAsia="Arial Unicode MS" w:hAnsi="Arial" w:cs="Arial"/>
          <w:szCs w:val="22"/>
        </w:rPr>
        <w:t>the last 26 weeks.</w:t>
      </w:r>
      <w:r w:rsidR="009621F6" w:rsidRPr="00946C0C">
        <w:rPr>
          <w:rFonts w:ascii="Arial" w:eastAsia="Arial Unicode MS" w:hAnsi="Arial" w:cs="Arial"/>
          <w:szCs w:val="22"/>
        </w:rPr>
        <w:t xml:space="preserve"> </w:t>
      </w:r>
      <w:r w:rsidR="001A7CEC" w:rsidRPr="00946C0C">
        <w:rPr>
          <w:rFonts w:ascii="Arial" w:eastAsia="Arial Unicode MS" w:hAnsi="Arial" w:cs="Arial"/>
          <w:szCs w:val="22"/>
        </w:rPr>
        <w:t>O</w:t>
      </w:r>
      <w:r w:rsidR="00E56440" w:rsidRPr="00946C0C">
        <w:rPr>
          <w:rFonts w:ascii="Arial" w:eastAsia="Arial Unicode MS" w:hAnsi="Arial" w:cs="Arial"/>
          <w:szCs w:val="22"/>
        </w:rPr>
        <w:t>n</w:t>
      </w:r>
      <w:r w:rsidR="00EF769C" w:rsidRPr="00946C0C">
        <w:rPr>
          <w:rFonts w:ascii="Arial" w:eastAsia="Arial Unicode MS" w:hAnsi="Arial" w:cs="Arial"/>
          <w:szCs w:val="22"/>
        </w:rPr>
        <w:t xml:space="preserve"> </w:t>
      </w:r>
      <w:r w:rsidR="009855C9">
        <w:rPr>
          <w:rFonts w:ascii="Arial" w:eastAsia="Arial Unicode MS" w:hAnsi="Arial" w:cs="Arial"/>
          <w:szCs w:val="22"/>
        </w:rPr>
        <w:t>4 July</w:t>
      </w:r>
      <w:r w:rsidR="006B4D21" w:rsidRPr="00946C0C">
        <w:rPr>
          <w:rFonts w:ascii="Arial" w:eastAsia="Arial Unicode MS" w:hAnsi="Arial" w:cs="Arial"/>
          <w:bCs/>
          <w:szCs w:val="22"/>
        </w:rPr>
        <w:t xml:space="preserve"> 2019 </w:t>
      </w:r>
      <w:r w:rsidR="00E56440" w:rsidRPr="00946C0C">
        <w:rPr>
          <w:rFonts w:ascii="Arial" w:eastAsia="Arial Unicode MS" w:hAnsi="Arial" w:cs="Arial"/>
          <w:szCs w:val="22"/>
        </w:rPr>
        <w:t xml:space="preserve">a total of </w:t>
      </w:r>
      <w:r w:rsidR="009855C9">
        <w:rPr>
          <w:rFonts w:ascii="Arial" w:eastAsia="Arial Unicode MS" w:hAnsi="Arial" w:cs="Arial"/>
          <w:szCs w:val="22"/>
        </w:rPr>
        <w:t>1055</w:t>
      </w:r>
      <w:r w:rsidR="003442DD" w:rsidRPr="00946C0C">
        <w:rPr>
          <w:rFonts w:ascii="Arial" w:eastAsia="Arial Unicode MS" w:hAnsi="Arial" w:cs="Arial"/>
          <w:szCs w:val="22"/>
        </w:rPr>
        <w:t xml:space="preserve"> </w:t>
      </w:r>
      <w:r w:rsidR="00A91CDC" w:rsidRPr="00946C0C">
        <w:rPr>
          <w:rFonts w:ascii="Arial" w:eastAsia="Arial Unicode MS" w:hAnsi="Arial" w:cs="Arial"/>
          <w:szCs w:val="22"/>
        </w:rPr>
        <w:t>p</w:t>
      </w:r>
      <w:r w:rsidR="00E56440" w:rsidRPr="00946C0C">
        <w:rPr>
          <w:rFonts w:ascii="Arial" w:eastAsia="Arial Unicode MS" w:hAnsi="Arial" w:cs="Arial"/>
          <w:szCs w:val="22"/>
        </w:rPr>
        <w:t xml:space="preserve">atients were on the cardiology waiting list with around </w:t>
      </w:r>
      <w:r w:rsidR="00605799" w:rsidRPr="00946C0C">
        <w:rPr>
          <w:rFonts w:ascii="Arial" w:eastAsia="Arial Unicode MS" w:hAnsi="Arial" w:cs="Arial"/>
          <w:szCs w:val="22"/>
        </w:rPr>
        <w:t>9</w:t>
      </w:r>
      <w:r w:rsidR="009855C9">
        <w:rPr>
          <w:rFonts w:ascii="Arial" w:eastAsia="Arial Unicode MS" w:hAnsi="Arial" w:cs="Arial"/>
          <w:szCs w:val="22"/>
        </w:rPr>
        <w:t>6</w:t>
      </w:r>
      <w:r w:rsidR="00501B8E" w:rsidRPr="00946C0C">
        <w:rPr>
          <w:rFonts w:ascii="Arial" w:eastAsia="Arial Unicode MS" w:hAnsi="Arial" w:cs="Arial"/>
          <w:szCs w:val="22"/>
        </w:rPr>
        <w:t>%</w:t>
      </w:r>
      <w:r w:rsidR="00E56440" w:rsidRPr="00946C0C">
        <w:rPr>
          <w:rFonts w:ascii="Arial" w:eastAsia="Arial Unicode MS" w:hAnsi="Arial" w:cs="Arial"/>
          <w:szCs w:val="22"/>
        </w:rPr>
        <w:t xml:space="preserve"> (</w:t>
      </w:r>
      <w:r w:rsidR="009855C9">
        <w:rPr>
          <w:rFonts w:ascii="Arial" w:eastAsia="Arial Unicode MS" w:hAnsi="Arial" w:cs="Arial"/>
          <w:szCs w:val="22"/>
        </w:rPr>
        <w:t>1018</w:t>
      </w:r>
      <w:r w:rsidR="00E56440" w:rsidRPr="00946C0C">
        <w:rPr>
          <w:rFonts w:ascii="Arial" w:eastAsia="Arial Unicode MS" w:hAnsi="Arial" w:cs="Arial"/>
          <w:szCs w:val="22"/>
        </w:rPr>
        <w:t>) patients on the available list</w:t>
      </w:r>
      <w:r w:rsidR="00E80039" w:rsidRPr="00946C0C">
        <w:rPr>
          <w:rFonts w:ascii="Arial" w:eastAsia="Arial Unicode MS" w:hAnsi="Arial" w:cs="Arial"/>
          <w:szCs w:val="22"/>
        </w:rPr>
        <w:t>.</w:t>
      </w:r>
      <w:r w:rsidR="001A7CEC" w:rsidRPr="00946C0C">
        <w:rPr>
          <w:rFonts w:ascii="Arial" w:eastAsia="Arial Unicode MS" w:hAnsi="Arial" w:cs="Arial"/>
          <w:szCs w:val="22"/>
        </w:rPr>
        <w:t xml:space="preserve"> In addition to this,</w:t>
      </w:r>
      <w:r w:rsidR="00E56440" w:rsidRPr="00946C0C">
        <w:rPr>
          <w:rFonts w:ascii="Arial" w:eastAsia="Arial Unicode MS" w:hAnsi="Arial" w:cs="Arial"/>
          <w:szCs w:val="22"/>
        </w:rPr>
        <w:t xml:space="preserve"> </w:t>
      </w:r>
      <w:r w:rsidR="009855C9">
        <w:rPr>
          <w:rFonts w:ascii="Arial" w:eastAsia="Arial Unicode MS" w:hAnsi="Arial" w:cs="Arial"/>
          <w:szCs w:val="22"/>
        </w:rPr>
        <w:t>4</w:t>
      </w:r>
      <w:r w:rsidR="00E56440" w:rsidRPr="00946C0C">
        <w:rPr>
          <w:rFonts w:ascii="Arial" w:eastAsia="Arial Unicode MS" w:hAnsi="Arial" w:cs="Arial"/>
          <w:szCs w:val="22"/>
        </w:rPr>
        <w:t>% (</w:t>
      </w:r>
      <w:r w:rsidR="009855C9">
        <w:rPr>
          <w:rFonts w:ascii="Arial" w:eastAsia="Arial Unicode MS" w:hAnsi="Arial" w:cs="Arial"/>
          <w:szCs w:val="22"/>
        </w:rPr>
        <w:t>37</w:t>
      </w:r>
      <w:r w:rsidR="00E56440" w:rsidRPr="00946C0C">
        <w:rPr>
          <w:rFonts w:ascii="Arial" w:eastAsia="Arial Unicode MS" w:hAnsi="Arial" w:cs="Arial"/>
          <w:szCs w:val="22"/>
        </w:rPr>
        <w:t>)</w:t>
      </w:r>
      <w:r w:rsidR="00E80039" w:rsidRPr="00946C0C">
        <w:rPr>
          <w:rFonts w:ascii="Arial" w:eastAsia="Arial Unicode MS" w:hAnsi="Arial" w:cs="Arial"/>
          <w:szCs w:val="22"/>
        </w:rPr>
        <w:t xml:space="preserve"> of patients were</w:t>
      </w:r>
      <w:r w:rsidR="00E56440" w:rsidRPr="00946C0C">
        <w:rPr>
          <w:rFonts w:ascii="Arial" w:eastAsia="Arial Unicode MS" w:hAnsi="Arial" w:cs="Arial"/>
          <w:szCs w:val="22"/>
        </w:rPr>
        <w:t xml:space="preserve"> unavailable.</w:t>
      </w:r>
      <w:r w:rsidR="00E80039" w:rsidRPr="00946C0C">
        <w:rPr>
          <w:rFonts w:ascii="Arial" w:eastAsia="Arial Unicode MS" w:hAnsi="Arial" w:cs="Arial"/>
          <w:szCs w:val="22"/>
        </w:rPr>
        <w:t xml:space="preserve"> </w:t>
      </w:r>
      <w:r w:rsidR="00C85B2C" w:rsidRPr="00946C0C">
        <w:rPr>
          <w:rFonts w:ascii="Arial" w:eastAsia="Arial Unicode MS" w:hAnsi="Arial" w:cs="Arial"/>
          <w:szCs w:val="22"/>
        </w:rPr>
        <w:t xml:space="preserve">The </w:t>
      </w:r>
      <w:r w:rsidR="00E80039" w:rsidRPr="00946C0C">
        <w:rPr>
          <w:rFonts w:ascii="Arial" w:eastAsia="Arial Unicode MS" w:hAnsi="Arial" w:cs="Arial"/>
          <w:szCs w:val="22"/>
        </w:rPr>
        <w:t>number of people on</w:t>
      </w:r>
      <w:r w:rsidR="00E56440" w:rsidRPr="00946C0C">
        <w:rPr>
          <w:rFonts w:ascii="Arial" w:eastAsia="Arial Unicode MS" w:hAnsi="Arial" w:cs="Arial"/>
          <w:szCs w:val="22"/>
        </w:rPr>
        <w:t xml:space="preserve"> </w:t>
      </w:r>
      <w:r w:rsidR="001A7CEC" w:rsidRPr="00946C0C">
        <w:rPr>
          <w:rFonts w:ascii="Arial" w:eastAsia="Arial Unicode MS" w:hAnsi="Arial" w:cs="Arial"/>
          <w:szCs w:val="22"/>
        </w:rPr>
        <w:t xml:space="preserve">the cardiology inpatient waiting list has </w:t>
      </w:r>
      <w:r w:rsidR="006A5438" w:rsidRPr="00946C0C">
        <w:rPr>
          <w:rFonts w:ascii="Arial" w:eastAsia="Arial Unicode MS" w:hAnsi="Arial" w:cs="Arial"/>
          <w:szCs w:val="22"/>
        </w:rPr>
        <w:t>increased</w:t>
      </w:r>
      <w:r w:rsidR="001A7CEC" w:rsidRPr="00946C0C">
        <w:rPr>
          <w:rFonts w:ascii="Arial" w:eastAsia="Arial Unicode MS" w:hAnsi="Arial" w:cs="Arial"/>
          <w:szCs w:val="22"/>
        </w:rPr>
        <w:t xml:space="preserve"> by </w:t>
      </w:r>
      <w:r w:rsidR="009855C9">
        <w:rPr>
          <w:rFonts w:ascii="Arial" w:eastAsia="Arial Unicode MS" w:hAnsi="Arial" w:cs="Arial"/>
          <w:szCs w:val="22"/>
        </w:rPr>
        <w:t>6</w:t>
      </w:r>
      <w:r w:rsidR="001A7CEC" w:rsidRPr="00946C0C">
        <w:rPr>
          <w:rFonts w:ascii="Arial" w:eastAsia="Arial Unicode MS" w:hAnsi="Arial" w:cs="Arial"/>
          <w:szCs w:val="22"/>
        </w:rPr>
        <w:t>% on the previous reporting period</w:t>
      </w:r>
      <w:r w:rsidR="00C057D8" w:rsidRPr="00946C0C">
        <w:rPr>
          <w:rFonts w:ascii="Arial" w:eastAsia="Arial Unicode MS" w:hAnsi="Arial" w:cs="Arial"/>
          <w:szCs w:val="22"/>
        </w:rPr>
        <w:t xml:space="preserve"> (</w:t>
      </w:r>
      <w:r w:rsidR="006A5438" w:rsidRPr="00946C0C">
        <w:rPr>
          <w:rFonts w:ascii="Arial" w:eastAsia="Arial Unicode MS" w:hAnsi="Arial" w:cs="Arial"/>
          <w:szCs w:val="22"/>
        </w:rPr>
        <w:t>up f</w:t>
      </w:r>
      <w:r w:rsidR="00F3145F" w:rsidRPr="00946C0C">
        <w:rPr>
          <w:rFonts w:ascii="Arial" w:eastAsia="Arial Unicode MS" w:hAnsi="Arial" w:cs="Arial"/>
          <w:szCs w:val="22"/>
        </w:rPr>
        <w:t>rom</w:t>
      </w:r>
      <w:r w:rsidR="00C057D8" w:rsidRPr="00946C0C">
        <w:rPr>
          <w:rFonts w:ascii="Arial" w:eastAsia="Arial Unicode MS" w:hAnsi="Arial" w:cs="Arial"/>
          <w:szCs w:val="22"/>
        </w:rPr>
        <w:t xml:space="preserve"> </w:t>
      </w:r>
      <w:r w:rsidR="009855C9">
        <w:rPr>
          <w:rFonts w:ascii="Arial" w:eastAsia="Arial Unicode MS" w:hAnsi="Arial" w:cs="Arial"/>
          <w:szCs w:val="22"/>
        </w:rPr>
        <w:t>993</w:t>
      </w:r>
      <w:r w:rsidR="00C057D8" w:rsidRPr="00946C0C">
        <w:rPr>
          <w:rFonts w:ascii="Arial" w:eastAsia="Arial Unicode MS" w:hAnsi="Arial" w:cs="Arial"/>
          <w:szCs w:val="22"/>
        </w:rPr>
        <w:t xml:space="preserve"> patients)</w:t>
      </w:r>
      <w:r w:rsidR="001A7CEC" w:rsidRPr="00946C0C">
        <w:rPr>
          <w:rFonts w:ascii="Arial" w:eastAsia="Arial Unicode MS" w:hAnsi="Arial" w:cs="Arial"/>
          <w:szCs w:val="22"/>
        </w:rPr>
        <w:t>.</w:t>
      </w:r>
    </w:p>
    <w:p w14:paraId="20A9F665" w14:textId="77777777" w:rsidR="001A7CEC" w:rsidRPr="000D6890" w:rsidRDefault="001A7CEC" w:rsidP="00E56440">
      <w:pPr>
        <w:tabs>
          <w:tab w:val="left" w:pos="10440"/>
        </w:tabs>
        <w:ind w:right="-122"/>
        <w:jc w:val="both"/>
        <w:rPr>
          <w:rFonts w:ascii="Arial" w:eastAsia="Arial Unicode MS" w:hAnsi="Arial" w:cs="Arial"/>
          <w:sz w:val="22"/>
          <w:szCs w:val="22"/>
          <w:highlight w:val="yellow"/>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13A86" w:rsidRPr="000D6890" w14:paraId="42B60841" w14:textId="77777777" w:rsidTr="00055427">
        <w:tc>
          <w:tcPr>
            <w:tcW w:w="10065" w:type="dxa"/>
          </w:tcPr>
          <w:p w14:paraId="335E4627" w14:textId="77777777" w:rsidR="00A13A86" w:rsidRPr="000D6890" w:rsidRDefault="00A13A86" w:rsidP="004F47BA">
            <w:pPr>
              <w:tabs>
                <w:tab w:val="left" w:pos="10440"/>
              </w:tabs>
              <w:ind w:right="-122"/>
              <w:rPr>
                <w:rFonts w:ascii="Arial" w:hAnsi="Arial" w:cs="Arial"/>
                <w:noProof/>
                <w:sz w:val="22"/>
                <w:szCs w:val="22"/>
                <w:highlight w:val="yellow"/>
                <w:lang w:eastAsia="en-GB"/>
              </w:rPr>
            </w:pPr>
            <w:r w:rsidRPr="00946C0C">
              <w:rPr>
                <w:rFonts w:ascii="Arial" w:hAnsi="Arial" w:cs="Arial"/>
                <w:noProof/>
                <w:sz w:val="22"/>
                <w:szCs w:val="22"/>
                <w:lang w:eastAsia="en-GB"/>
              </w:rPr>
              <w:t xml:space="preserve">Figure </w:t>
            </w:r>
            <w:r w:rsidR="004F47BA">
              <w:rPr>
                <w:rFonts w:ascii="Arial" w:hAnsi="Arial" w:cs="Arial"/>
                <w:noProof/>
                <w:sz w:val="22"/>
                <w:szCs w:val="22"/>
                <w:lang w:eastAsia="en-GB"/>
              </w:rPr>
              <w:t>5</w:t>
            </w:r>
          </w:p>
        </w:tc>
      </w:tr>
      <w:tr w:rsidR="00A13A86" w:rsidRPr="000D6890" w14:paraId="0AC2091C" w14:textId="77777777" w:rsidTr="00055427">
        <w:tc>
          <w:tcPr>
            <w:tcW w:w="10065" w:type="dxa"/>
          </w:tcPr>
          <w:p w14:paraId="5C678765" w14:textId="77777777" w:rsidR="00A13A86" w:rsidRPr="000D6890" w:rsidRDefault="00AC2F87" w:rsidP="00055427">
            <w:pPr>
              <w:tabs>
                <w:tab w:val="left" w:pos="10440"/>
              </w:tabs>
              <w:ind w:left="-108" w:right="-122"/>
              <w:jc w:val="center"/>
              <w:rPr>
                <w:rFonts w:ascii="Arial" w:hAnsi="Arial" w:cs="Arial"/>
                <w:color w:val="FF0000"/>
                <w:sz w:val="22"/>
                <w:szCs w:val="22"/>
                <w:highlight w:val="yellow"/>
              </w:rPr>
            </w:pPr>
            <w:r>
              <w:rPr>
                <w:noProof/>
                <w:lang w:eastAsia="en-GB"/>
              </w:rPr>
              <w:drawing>
                <wp:inline distT="0" distB="0" distL="0" distR="0" wp14:anchorId="6839AAEE" wp14:editId="075F66F9">
                  <wp:extent cx="5534025" cy="4168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5534025" cy="4168775"/>
                          </a:xfrm>
                          <a:prstGeom prst="rect">
                            <a:avLst/>
                          </a:prstGeom>
                        </pic:spPr>
                      </pic:pic>
                    </a:graphicData>
                  </a:graphic>
                </wp:inline>
              </w:drawing>
            </w:r>
          </w:p>
        </w:tc>
      </w:tr>
    </w:tbl>
    <w:p w14:paraId="50E41B5D" w14:textId="77777777" w:rsidR="00742320" w:rsidRPr="000D6890" w:rsidRDefault="00742320" w:rsidP="00AC10CD">
      <w:pPr>
        <w:spacing w:after="120"/>
        <w:rPr>
          <w:rFonts w:ascii="Arial" w:eastAsia="Arial Unicode MS" w:hAnsi="Arial" w:cs="Arial"/>
          <w:b/>
          <w:sz w:val="22"/>
          <w:szCs w:val="22"/>
          <w:highlight w:val="yellow"/>
        </w:rPr>
      </w:pPr>
    </w:p>
    <w:sectPr w:rsidR="00742320" w:rsidRPr="000D6890" w:rsidSect="00956539">
      <w:footerReference w:type="default" r:id="rId18"/>
      <w:pgSz w:w="16838" w:h="11906" w:orient="landscape"/>
      <w:pgMar w:top="1440" w:right="1440" w:bottom="1440" w:left="1440"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19D64" w14:textId="77777777" w:rsidR="00234D28" w:rsidRDefault="00234D28">
      <w:r>
        <w:separator/>
      </w:r>
    </w:p>
  </w:endnote>
  <w:endnote w:type="continuationSeparator" w:id="0">
    <w:p w14:paraId="33EF1EDE" w14:textId="77777777" w:rsidR="00234D28" w:rsidRDefault="0023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3A8EB" w14:textId="77777777" w:rsidR="00AE3C49" w:rsidRDefault="00FF21CE" w:rsidP="006475A5">
    <w:pPr>
      <w:pStyle w:val="Footer"/>
      <w:framePr w:wrap="around" w:vAnchor="text" w:hAnchor="margin" w:xAlign="right" w:y="1"/>
      <w:rPr>
        <w:rStyle w:val="PageNumber"/>
      </w:rPr>
    </w:pPr>
    <w:r>
      <w:rPr>
        <w:rStyle w:val="PageNumber"/>
      </w:rPr>
      <w:fldChar w:fldCharType="begin"/>
    </w:r>
    <w:r w:rsidR="00AE3C49">
      <w:rPr>
        <w:rStyle w:val="PageNumber"/>
      </w:rPr>
      <w:instrText xml:space="preserve">PAGE  </w:instrText>
    </w:r>
    <w:r>
      <w:rPr>
        <w:rStyle w:val="PageNumber"/>
      </w:rPr>
      <w:fldChar w:fldCharType="end"/>
    </w:r>
  </w:p>
  <w:p w14:paraId="4A33F5D8" w14:textId="77777777" w:rsidR="00AE3C49" w:rsidRDefault="00AE3C49" w:rsidP="006475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910193"/>
      <w:docPartObj>
        <w:docPartGallery w:val="Page Numbers (Bottom of Page)"/>
        <w:docPartUnique/>
      </w:docPartObj>
    </w:sdtPr>
    <w:sdtEndPr>
      <w:rPr>
        <w:noProof/>
      </w:rPr>
    </w:sdtEndPr>
    <w:sdtContent>
      <w:p w14:paraId="1AD010E3" w14:textId="77777777" w:rsidR="00AE3C49" w:rsidRPr="00AE3C49" w:rsidRDefault="00AE3C49" w:rsidP="00AE3C49">
        <w:pPr>
          <w:pStyle w:val="Footer"/>
          <w:jc w:val="center"/>
        </w:pPr>
        <w:r>
          <w:t>_______________________________________________________________________________</w:t>
        </w:r>
        <w:r>
          <w:br/>
        </w:r>
        <w:r>
          <w:br/>
        </w:r>
        <w:r w:rsidR="00FF21CE">
          <w:fldChar w:fldCharType="begin"/>
        </w:r>
        <w:r>
          <w:instrText xml:space="preserve"> PAGE   \* MERGEFORMAT </w:instrText>
        </w:r>
        <w:r w:rsidR="00FF21CE">
          <w:fldChar w:fldCharType="separate"/>
        </w:r>
        <w:r>
          <w:rPr>
            <w:noProof/>
          </w:rPr>
          <w:t>2</w:t>
        </w:r>
        <w:r w:rsidR="00FF21CE">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35BE6" w14:textId="54C07199" w:rsidR="00AE3C49" w:rsidRDefault="00AE3C49" w:rsidP="006475A5">
    <w:pPr>
      <w:pStyle w:val="Footer"/>
      <w:jc w:val="center"/>
      <w:rPr>
        <w:rStyle w:val="PageNumber"/>
      </w:rPr>
    </w:pPr>
    <w:r>
      <w:rPr>
        <w:rStyle w:val="PageNumber"/>
      </w:rPr>
      <w:t>_______________________________________________________________________________</w:t>
    </w:r>
    <w:r>
      <w:rPr>
        <w:rStyle w:val="PageNumber"/>
      </w:rPr>
      <w:br/>
    </w:r>
    <w:r>
      <w:rPr>
        <w:rStyle w:val="PageNumber"/>
      </w:rPr>
      <w:br/>
    </w:r>
    <w:r w:rsidR="00FF21CE">
      <w:rPr>
        <w:rStyle w:val="PageNumber"/>
      </w:rPr>
      <w:fldChar w:fldCharType="begin"/>
    </w:r>
    <w:r>
      <w:rPr>
        <w:rStyle w:val="PageNumber"/>
      </w:rPr>
      <w:instrText xml:space="preserve"> PAGE </w:instrText>
    </w:r>
    <w:r w:rsidR="00FF21CE">
      <w:rPr>
        <w:rStyle w:val="PageNumber"/>
      </w:rPr>
      <w:fldChar w:fldCharType="separate"/>
    </w:r>
    <w:r w:rsidR="00416474">
      <w:rPr>
        <w:rStyle w:val="PageNumber"/>
        <w:noProof/>
      </w:rPr>
      <w:t>1</w:t>
    </w:r>
    <w:r w:rsidR="00FF21CE">
      <w:rPr>
        <w:rStyle w:val="PageNumber"/>
      </w:rPr>
      <w:fldChar w:fldCharType="end"/>
    </w:r>
  </w:p>
  <w:p w14:paraId="32B9686A" w14:textId="77777777" w:rsidR="00AE3C49" w:rsidRDefault="00AE3C49" w:rsidP="006475A5">
    <w:pPr>
      <w:pStyle w:val="Footer"/>
      <w:jc w:val="center"/>
      <w:rPr>
        <w:rStyle w:val="PageNumber"/>
      </w:rPr>
    </w:pPr>
  </w:p>
  <w:p w14:paraId="0DE76687" w14:textId="77777777" w:rsidR="00AE3C49" w:rsidRPr="008F5DB5" w:rsidRDefault="00AE3C49" w:rsidP="00AE3C49">
    <w:pPr>
      <w:pStyle w:val="Title"/>
      <w:ind w:right="184"/>
      <w:jc w:val="left"/>
      <w:outlineLvl w:val="0"/>
      <w:rPr>
        <w:rFonts w:ascii="Arial" w:hAnsi="Arial" w:cs="Arial"/>
        <w:sz w:val="18"/>
        <w:szCs w:val="18"/>
      </w:rPr>
    </w:pPr>
    <w:r>
      <w:rPr>
        <w:rFonts w:ascii="Arial" w:hAnsi="Arial" w:cs="Arial"/>
        <w:sz w:val="18"/>
        <w:szCs w:val="18"/>
      </w:rPr>
      <w:t>T</w:t>
    </w:r>
    <w:r w:rsidRPr="008F5DB5">
      <w:rPr>
        <w:rFonts w:ascii="Arial" w:hAnsi="Arial" w:cs="Arial"/>
        <w:sz w:val="18"/>
        <w:szCs w:val="18"/>
      </w:rPr>
      <w:t xml:space="preserve">he Golden Jubilee Foundation is the </w:t>
    </w:r>
    <w:r>
      <w:rPr>
        <w:rFonts w:ascii="Arial" w:hAnsi="Arial" w:cs="Arial"/>
        <w:sz w:val="18"/>
        <w:szCs w:val="18"/>
      </w:rPr>
      <w:t>brand</w:t>
    </w:r>
    <w:r w:rsidRPr="008F5DB5">
      <w:rPr>
        <w:rFonts w:ascii="Arial" w:hAnsi="Arial" w:cs="Arial"/>
        <w:sz w:val="18"/>
        <w:szCs w:val="18"/>
      </w:rPr>
      <w:t xml:space="preserve"> name for the NHS National Waiting Times Centre</w:t>
    </w:r>
    <w:r>
      <w:rPr>
        <w:rFonts w:ascii="Arial" w:hAnsi="Arial" w:cs="Arial"/>
        <w:sz w:val="18"/>
        <w:szCs w:val="18"/>
      </w:rPr>
      <w:t>.</w:t>
    </w:r>
  </w:p>
  <w:p w14:paraId="01550F7B" w14:textId="77777777" w:rsidR="00AE3C49" w:rsidRPr="00AE3C49" w:rsidRDefault="00AE3C49" w:rsidP="00AE3C49">
    <w:pPr>
      <w:pStyle w:val="Title"/>
      <w:ind w:right="184"/>
      <w:jc w:val="left"/>
      <w:outlineLvl w:val="0"/>
      <w:rPr>
        <w:rFonts w:ascii="Arial" w:hAnsi="Arial" w:cs="Arial"/>
        <w:sz w:val="18"/>
        <w:szCs w:val="18"/>
      </w:rPr>
    </w:pPr>
    <w:r>
      <w:rPr>
        <w:rFonts w:ascii="Arial" w:hAnsi="Arial" w:cs="Arial"/>
        <w:sz w:val="18"/>
        <w:szCs w:val="18"/>
      </w:rPr>
      <w:t>Golden Jubilee National Hospital Charity Number: SC045146</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EA8A4" w14:textId="5A9C05FA" w:rsidR="00AE3C49" w:rsidRDefault="00AE3C49">
    <w:pPr>
      <w:pStyle w:val="Footer"/>
      <w:jc w:val="center"/>
    </w:pPr>
    <w:r>
      <w:t>____________________________________________________________________________________________________________________</w:t>
    </w:r>
    <w:r>
      <w:br/>
    </w:r>
    <w:r>
      <w:br/>
    </w:r>
    <w:sdt>
      <w:sdtPr>
        <w:id w:val="-242413436"/>
        <w:docPartObj>
          <w:docPartGallery w:val="Page Numbers (Bottom of Page)"/>
          <w:docPartUnique/>
        </w:docPartObj>
      </w:sdtPr>
      <w:sdtEndPr>
        <w:rPr>
          <w:noProof/>
        </w:rPr>
      </w:sdtEndPr>
      <w:sdtContent>
        <w:r w:rsidR="00FF21CE">
          <w:fldChar w:fldCharType="begin"/>
        </w:r>
        <w:r>
          <w:instrText xml:space="preserve"> PAGE   \* MERGEFORMAT </w:instrText>
        </w:r>
        <w:r w:rsidR="00FF21CE">
          <w:fldChar w:fldCharType="separate"/>
        </w:r>
        <w:r w:rsidR="00416474">
          <w:rPr>
            <w:noProof/>
          </w:rPr>
          <w:t>16</w:t>
        </w:r>
        <w:r w:rsidR="00FF21CE">
          <w:rPr>
            <w:noProof/>
          </w:rPr>
          <w:fldChar w:fldCharType="end"/>
        </w:r>
      </w:sdtContent>
    </w:sdt>
  </w:p>
  <w:p w14:paraId="622860F6" w14:textId="77777777" w:rsidR="00AE3C49" w:rsidRPr="00EA4869" w:rsidRDefault="00AE3C49" w:rsidP="00C24B4E">
    <w:pPr>
      <w:pStyle w:val="Title"/>
      <w:ind w:right="184"/>
      <w:jc w:val="left"/>
      <w:outlineLvl w:val="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206EC" w14:textId="77777777" w:rsidR="00234D28" w:rsidRDefault="00234D28">
      <w:r>
        <w:separator/>
      </w:r>
    </w:p>
  </w:footnote>
  <w:footnote w:type="continuationSeparator" w:id="0">
    <w:p w14:paraId="1DDE99C4" w14:textId="77777777" w:rsidR="00234D28" w:rsidRDefault="00234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5840E" w14:textId="77777777" w:rsidR="00AE3C49" w:rsidRPr="00AE3C49" w:rsidRDefault="00AE3C49" w:rsidP="00AE3C49">
    <w:pPr>
      <w:pStyle w:val="Header"/>
      <w:jc w:val="right"/>
      <w:rPr>
        <w:rFonts w:ascii="Arial" w:hAnsi="Arial" w:cs="Arial"/>
        <w:b/>
        <w:color w:val="0070C0"/>
        <w:sz w:val="28"/>
        <w:szCs w:val="28"/>
      </w:rPr>
    </w:pPr>
    <w:r w:rsidRPr="00AE3C49">
      <w:rPr>
        <w:rFonts w:ascii="Arial" w:hAnsi="Arial" w:cs="Arial"/>
        <w:b/>
        <w:color w:val="0070C0"/>
        <w:sz w:val="28"/>
        <w:szCs w:val="28"/>
      </w:rPr>
      <w:t>Item 7.1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56B9B"/>
    <w:multiLevelType w:val="hybridMultilevel"/>
    <w:tmpl w:val="9A1ED71A"/>
    <w:lvl w:ilvl="0" w:tplc="F0022788">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61B4035F"/>
    <w:multiLevelType w:val="hybridMultilevel"/>
    <w:tmpl w:val="20B41944"/>
    <w:lvl w:ilvl="0" w:tplc="D5C207B0">
      <w:start w:val="1"/>
      <w:numFmt w:val="decimal"/>
      <w:lvlText w:val="%1"/>
      <w:lvlJc w:val="left"/>
      <w:pPr>
        <w:tabs>
          <w:tab w:val="num" w:pos="1080"/>
        </w:tabs>
        <w:ind w:left="1080" w:hanging="720"/>
      </w:pPr>
      <w:rPr>
        <w:rFonts w:hint="default"/>
      </w:rPr>
    </w:lvl>
    <w:lvl w:ilvl="1" w:tplc="7EB44FFC">
      <w:start w:val="1"/>
      <w:numFmt w:val="bullet"/>
      <w:lvlText w:val=""/>
      <w:lvlJc w:val="left"/>
      <w:pPr>
        <w:tabs>
          <w:tab w:val="num" w:pos="796"/>
        </w:tabs>
        <w:ind w:left="1080" w:firstLine="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D1632D0"/>
    <w:multiLevelType w:val="hybridMultilevel"/>
    <w:tmpl w:val="17EE44E0"/>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703F7295"/>
    <w:multiLevelType w:val="hybridMultilevel"/>
    <w:tmpl w:val="24842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2CD7059"/>
    <w:multiLevelType w:val="hybridMultilevel"/>
    <w:tmpl w:val="967210C2"/>
    <w:lvl w:ilvl="0" w:tplc="0809000F">
      <w:start w:val="1"/>
      <w:numFmt w:val="decimal"/>
      <w:lvlText w:val="%1."/>
      <w:lvlJc w:val="left"/>
      <w:pPr>
        <w:ind w:left="644" w:hanging="360"/>
      </w:pPr>
      <w:rPr>
        <w:rFonts w:cs="Times New Roman" w:hint="default"/>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num w:numId="1">
    <w:abstractNumId w:val="1"/>
  </w:num>
  <w:num w:numId="2">
    <w:abstractNumId w:val="0"/>
  </w:num>
  <w:num w:numId="3">
    <w:abstractNumId w:val="2"/>
  </w:num>
  <w:num w:numId="4">
    <w:abstractNumId w:val="4"/>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A2577B"/>
    <w:rsid w:val="00002FBB"/>
    <w:rsid w:val="00006567"/>
    <w:rsid w:val="00006824"/>
    <w:rsid w:val="000071F6"/>
    <w:rsid w:val="0001031A"/>
    <w:rsid w:val="000111E0"/>
    <w:rsid w:val="0001238C"/>
    <w:rsid w:val="0001429D"/>
    <w:rsid w:val="0001688B"/>
    <w:rsid w:val="000179D9"/>
    <w:rsid w:val="00017AFC"/>
    <w:rsid w:val="00020844"/>
    <w:rsid w:val="00021313"/>
    <w:rsid w:val="00021B44"/>
    <w:rsid w:val="00021D0F"/>
    <w:rsid w:val="0002289D"/>
    <w:rsid w:val="00023F82"/>
    <w:rsid w:val="00030BA6"/>
    <w:rsid w:val="000319BB"/>
    <w:rsid w:val="00031FAD"/>
    <w:rsid w:val="00032FF9"/>
    <w:rsid w:val="00034FD8"/>
    <w:rsid w:val="000360D7"/>
    <w:rsid w:val="000378C2"/>
    <w:rsid w:val="00037AB7"/>
    <w:rsid w:val="000400C9"/>
    <w:rsid w:val="0004073D"/>
    <w:rsid w:val="000407AF"/>
    <w:rsid w:val="000409B9"/>
    <w:rsid w:val="00040EF1"/>
    <w:rsid w:val="000416D1"/>
    <w:rsid w:val="000417B9"/>
    <w:rsid w:val="00042075"/>
    <w:rsid w:val="0004224A"/>
    <w:rsid w:val="00042F52"/>
    <w:rsid w:val="00044CE1"/>
    <w:rsid w:val="00047538"/>
    <w:rsid w:val="00050882"/>
    <w:rsid w:val="00051402"/>
    <w:rsid w:val="00051812"/>
    <w:rsid w:val="000533E1"/>
    <w:rsid w:val="00055237"/>
    <w:rsid w:val="00055427"/>
    <w:rsid w:val="000559C8"/>
    <w:rsid w:val="000601F3"/>
    <w:rsid w:val="00060633"/>
    <w:rsid w:val="00061FF1"/>
    <w:rsid w:val="00065239"/>
    <w:rsid w:val="00066480"/>
    <w:rsid w:val="00070DE1"/>
    <w:rsid w:val="000715F8"/>
    <w:rsid w:val="0007286B"/>
    <w:rsid w:val="00072EC5"/>
    <w:rsid w:val="00073824"/>
    <w:rsid w:val="00073A26"/>
    <w:rsid w:val="00075041"/>
    <w:rsid w:val="00075AAA"/>
    <w:rsid w:val="00076410"/>
    <w:rsid w:val="00081567"/>
    <w:rsid w:val="00081E90"/>
    <w:rsid w:val="0008388A"/>
    <w:rsid w:val="00084044"/>
    <w:rsid w:val="00084952"/>
    <w:rsid w:val="00085757"/>
    <w:rsid w:val="000874ED"/>
    <w:rsid w:val="00087E81"/>
    <w:rsid w:val="00087F97"/>
    <w:rsid w:val="000902FA"/>
    <w:rsid w:val="000915A3"/>
    <w:rsid w:val="00091F48"/>
    <w:rsid w:val="00092EA9"/>
    <w:rsid w:val="00093532"/>
    <w:rsid w:val="0009482C"/>
    <w:rsid w:val="0009609E"/>
    <w:rsid w:val="000963F1"/>
    <w:rsid w:val="000965B0"/>
    <w:rsid w:val="000975F3"/>
    <w:rsid w:val="00097EAE"/>
    <w:rsid w:val="000A0443"/>
    <w:rsid w:val="000A4C75"/>
    <w:rsid w:val="000A5803"/>
    <w:rsid w:val="000A7198"/>
    <w:rsid w:val="000B0A8F"/>
    <w:rsid w:val="000B1397"/>
    <w:rsid w:val="000B2771"/>
    <w:rsid w:val="000B2F35"/>
    <w:rsid w:val="000B46B2"/>
    <w:rsid w:val="000B4973"/>
    <w:rsid w:val="000B5779"/>
    <w:rsid w:val="000B5923"/>
    <w:rsid w:val="000B5D41"/>
    <w:rsid w:val="000B5E05"/>
    <w:rsid w:val="000B5ECE"/>
    <w:rsid w:val="000B6161"/>
    <w:rsid w:val="000B63E5"/>
    <w:rsid w:val="000B7014"/>
    <w:rsid w:val="000B7F9C"/>
    <w:rsid w:val="000C0231"/>
    <w:rsid w:val="000C1ABD"/>
    <w:rsid w:val="000C2740"/>
    <w:rsid w:val="000C34A9"/>
    <w:rsid w:val="000C3809"/>
    <w:rsid w:val="000C39E5"/>
    <w:rsid w:val="000C4AD3"/>
    <w:rsid w:val="000C53A6"/>
    <w:rsid w:val="000C5C16"/>
    <w:rsid w:val="000C70A2"/>
    <w:rsid w:val="000C7A02"/>
    <w:rsid w:val="000D172A"/>
    <w:rsid w:val="000D2AD0"/>
    <w:rsid w:val="000D2BAC"/>
    <w:rsid w:val="000D2FF0"/>
    <w:rsid w:val="000D3A8F"/>
    <w:rsid w:val="000D5A30"/>
    <w:rsid w:val="000D6590"/>
    <w:rsid w:val="000D6890"/>
    <w:rsid w:val="000D6D7C"/>
    <w:rsid w:val="000D73D9"/>
    <w:rsid w:val="000E097D"/>
    <w:rsid w:val="000E0DFE"/>
    <w:rsid w:val="000E0E29"/>
    <w:rsid w:val="000E1D41"/>
    <w:rsid w:val="000E2C3D"/>
    <w:rsid w:val="000E34FA"/>
    <w:rsid w:val="000E42AF"/>
    <w:rsid w:val="000E5D15"/>
    <w:rsid w:val="000E635C"/>
    <w:rsid w:val="000E6C0E"/>
    <w:rsid w:val="000F0ADD"/>
    <w:rsid w:val="000F25C1"/>
    <w:rsid w:val="000F2A35"/>
    <w:rsid w:val="000F3261"/>
    <w:rsid w:val="000F32AE"/>
    <w:rsid w:val="000F384A"/>
    <w:rsid w:val="000F3E90"/>
    <w:rsid w:val="000F44E1"/>
    <w:rsid w:val="000F47D3"/>
    <w:rsid w:val="000F5FD1"/>
    <w:rsid w:val="00101B88"/>
    <w:rsid w:val="0010262A"/>
    <w:rsid w:val="00102A4A"/>
    <w:rsid w:val="00104367"/>
    <w:rsid w:val="00104AB5"/>
    <w:rsid w:val="001051A6"/>
    <w:rsid w:val="0010584D"/>
    <w:rsid w:val="00106FBF"/>
    <w:rsid w:val="00110CCF"/>
    <w:rsid w:val="001138B2"/>
    <w:rsid w:val="00114724"/>
    <w:rsid w:val="00114B88"/>
    <w:rsid w:val="00115F6F"/>
    <w:rsid w:val="00115F97"/>
    <w:rsid w:val="001175E5"/>
    <w:rsid w:val="001213EF"/>
    <w:rsid w:val="001222A7"/>
    <w:rsid w:val="001222C2"/>
    <w:rsid w:val="001246A7"/>
    <w:rsid w:val="0012600B"/>
    <w:rsid w:val="00130D89"/>
    <w:rsid w:val="0013378D"/>
    <w:rsid w:val="00137780"/>
    <w:rsid w:val="00137D39"/>
    <w:rsid w:val="00140866"/>
    <w:rsid w:val="00140E1D"/>
    <w:rsid w:val="001419B8"/>
    <w:rsid w:val="001434C6"/>
    <w:rsid w:val="0014614C"/>
    <w:rsid w:val="00146BFF"/>
    <w:rsid w:val="00147735"/>
    <w:rsid w:val="00147BA0"/>
    <w:rsid w:val="0015017D"/>
    <w:rsid w:val="00151A1F"/>
    <w:rsid w:val="00152103"/>
    <w:rsid w:val="00153DD2"/>
    <w:rsid w:val="001543AA"/>
    <w:rsid w:val="00154B6A"/>
    <w:rsid w:val="00155AE1"/>
    <w:rsid w:val="00155FA8"/>
    <w:rsid w:val="00156864"/>
    <w:rsid w:val="00157495"/>
    <w:rsid w:val="00157B53"/>
    <w:rsid w:val="0016010C"/>
    <w:rsid w:val="00160AD6"/>
    <w:rsid w:val="00163169"/>
    <w:rsid w:val="001632AB"/>
    <w:rsid w:val="00163B2D"/>
    <w:rsid w:val="001640B0"/>
    <w:rsid w:val="0016508B"/>
    <w:rsid w:val="001655DD"/>
    <w:rsid w:val="00165EE3"/>
    <w:rsid w:val="00167469"/>
    <w:rsid w:val="00170410"/>
    <w:rsid w:val="001707EF"/>
    <w:rsid w:val="0017132D"/>
    <w:rsid w:val="00171C85"/>
    <w:rsid w:val="001723C0"/>
    <w:rsid w:val="00173E00"/>
    <w:rsid w:val="00174719"/>
    <w:rsid w:val="0017569B"/>
    <w:rsid w:val="00176BEA"/>
    <w:rsid w:val="00176E07"/>
    <w:rsid w:val="001820F7"/>
    <w:rsid w:val="001823A8"/>
    <w:rsid w:val="00182C79"/>
    <w:rsid w:val="0019108E"/>
    <w:rsid w:val="0019484E"/>
    <w:rsid w:val="00195111"/>
    <w:rsid w:val="001953C2"/>
    <w:rsid w:val="001964A2"/>
    <w:rsid w:val="00196504"/>
    <w:rsid w:val="00197CBC"/>
    <w:rsid w:val="00197E91"/>
    <w:rsid w:val="001A1471"/>
    <w:rsid w:val="001A27D8"/>
    <w:rsid w:val="001A2B65"/>
    <w:rsid w:val="001A3177"/>
    <w:rsid w:val="001A351B"/>
    <w:rsid w:val="001A3BD8"/>
    <w:rsid w:val="001A5477"/>
    <w:rsid w:val="001A6626"/>
    <w:rsid w:val="001A67EF"/>
    <w:rsid w:val="001A74F2"/>
    <w:rsid w:val="001A7CEC"/>
    <w:rsid w:val="001B050C"/>
    <w:rsid w:val="001B18E9"/>
    <w:rsid w:val="001B3167"/>
    <w:rsid w:val="001B32BC"/>
    <w:rsid w:val="001B3A49"/>
    <w:rsid w:val="001B3CCE"/>
    <w:rsid w:val="001B45EC"/>
    <w:rsid w:val="001B4AB4"/>
    <w:rsid w:val="001B70A8"/>
    <w:rsid w:val="001B729F"/>
    <w:rsid w:val="001C0844"/>
    <w:rsid w:val="001C211D"/>
    <w:rsid w:val="001C2208"/>
    <w:rsid w:val="001C28A9"/>
    <w:rsid w:val="001C28CB"/>
    <w:rsid w:val="001C2B46"/>
    <w:rsid w:val="001C403D"/>
    <w:rsid w:val="001C4FDA"/>
    <w:rsid w:val="001C5519"/>
    <w:rsid w:val="001C578C"/>
    <w:rsid w:val="001D119F"/>
    <w:rsid w:val="001D1372"/>
    <w:rsid w:val="001D1C57"/>
    <w:rsid w:val="001D35F6"/>
    <w:rsid w:val="001D3969"/>
    <w:rsid w:val="001D5120"/>
    <w:rsid w:val="001D56F3"/>
    <w:rsid w:val="001D63A8"/>
    <w:rsid w:val="001D6C83"/>
    <w:rsid w:val="001D7CD0"/>
    <w:rsid w:val="001D7EE8"/>
    <w:rsid w:val="001E03D1"/>
    <w:rsid w:val="001E159D"/>
    <w:rsid w:val="001E2A5A"/>
    <w:rsid w:val="001E4377"/>
    <w:rsid w:val="001E4CC2"/>
    <w:rsid w:val="001E53AF"/>
    <w:rsid w:val="001E5587"/>
    <w:rsid w:val="001E66B9"/>
    <w:rsid w:val="001E6DB2"/>
    <w:rsid w:val="001E7C84"/>
    <w:rsid w:val="001F2498"/>
    <w:rsid w:val="001F2796"/>
    <w:rsid w:val="001F3E95"/>
    <w:rsid w:val="001F444C"/>
    <w:rsid w:val="001F4803"/>
    <w:rsid w:val="001F6260"/>
    <w:rsid w:val="001F6603"/>
    <w:rsid w:val="001F7928"/>
    <w:rsid w:val="00200335"/>
    <w:rsid w:val="00200DFA"/>
    <w:rsid w:val="0020146D"/>
    <w:rsid w:val="00201AEC"/>
    <w:rsid w:val="00201F0D"/>
    <w:rsid w:val="00201F6A"/>
    <w:rsid w:val="002024A7"/>
    <w:rsid w:val="00202D2D"/>
    <w:rsid w:val="00204906"/>
    <w:rsid w:val="00204FCC"/>
    <w:rsid w:val="00207605"/>
    <w:rsid w:val="00207E03"/>
    <w:rsid w:val="002101E4"/>
    <w:rsid w:val="0021095A"/>
    <w:rsid w:val="00210F5D"/>
    <w:rsid w:val="002116BE"/>
    <w:rsid w:val="002129D6"/>
    <w:rsid w:val="002146B5"/>
    <w:rsid w:val="0021471C"/>
    <w:rsid w:val="00216798"/>
    <w:rsid w:val="002171B5"/>
    <w:rsid w:val="00217B6D"/>
    <w:rsid w:val="00217BA4"/>
    <w:rsid w:val="00220DDF"/>
    <w:rsid w:val="00220FE8"/>
    <w:rsid w:val="00221C99"/>
    <w:rsid w:val="00221F9E"/>
    <w:rsid w:val="00222247"/>
    <w:rsid w:val="00222F06"/>
    <w:rsid w:val="00225EBE"/>
    <w:rsid w:val="00226523"/>
    <w:rsid w:val="00230ED0"/>
    <w:rsid w:val="00233154"/>
    <w:rsid w:val="00233208"/>
    <w:rsid w:val="00234167"/>
    <w:rsid w:val="00234AFD"/>
    <w:rsid w:val="00234D28"/>
    <w:rsid w:val="00235F92"/>
    <w:rsid w:val="00236B17"/>
    <w:rsid w:val="00236E64"/>
    <w:rsid w:val="00237269"/>
    <w:rsid w:val="0024092F"/>
    <w:rsid w:val="002428BB"/>
    <w:rsid w:val="00242C4E"/>
    <w:rsid w:val="00243AB1"/>
    <w:rsid w:val="00245A1E"/>
    <w:rsid w:val="00245DA0"/>
    <w:rsid w:val="002479BE"/>
    <w:rsid w:val="00247D5E"/>
    <w:rsid w:val="00247EC9"/>
    <w:rsid w:val="00251753"/>
    <w:rsid w:val="00252305"/>
    <w:rsid w:val="002524F5"/>
    <w:rsid w:val="00252EAF"/>
    <w:rsid w:val="00252EC0"/>
    <w:rsid w:val="00253B0F"/>
    <w:rsid w:val="00254B45"/>
    <w:rsid w:val="00255046"/>
    <w:rsid w:val="00255D0D"/>
    <w:rsid w:val="002566BA"/>
    <w:rsid w:val="002576B2"/>
    <w:rsid w:val="00261E63"/>
    <w:rsid w:val="00262DF0"/>
    <w:rsid w:val="00264FBF"/>
    <w:rsid w:val="00265892"/>
    <w:rsid w:val="00265C7F"/>
    <w:rsid w:val="00266729"/>
    <w:rsid w:val="0026703F"/>
    <w:rsid w:val="00267BF2"/>
    <w:rsid w:val="00272179"/>
    <w:rsid w:val="00274374"/>
    <w:rsid w:val="00275C26"/>
    <w:rsid w:val="00276C1F"/>
    <w:rsid w:val="002778BF"/>
    <w:rsid w:val="00277B6A"/>
    <w:rsid w:val="00281962"/>
    <w:rsid w:val="00282063"/>
    <w:rsid w:val="00283347"/>
    <w:rsid w:val="00283BDA"/>
    <w:rsid w:val="002840F5"/>
    <w:rsid w:val="00284149"/>
    <w:rsid w:val="00284476"/>
    <w:rsid w:val="00285187"/>
    <w:rsid w:val="00285891"/>
    <w:rsid w:val="00285F42"/>
    <w:rsid w:val="002861A4"/>
    <w:rsid w:val="00286E53"/>
    <w:rsid w:val="00287405"/>
    <w:rsid w:val="00290182"/>
    <w:rsid w:val="0029042A"/>
    <w:rsid w:val="00290CE3"/>
    <w:rsid w:val="00291085"/>
    <w:rsid w:val="00292679"/>
    <w:rsid w:val="002935CF"/>
    <w:rsid w:val="0029434F"/>
    <w:rsid w:val="00294823"/>
    <w:rsid w:val="00295012"/>
    <w:rsid w:val="00295184"/>
    <w:rsid w:val="00296B52"/>
    <w:rsid w:val="00297459"/>
    <w:rsid w:val="002A027D"/>
    <w:rsid w:val="002A1276"/>
    <w:rsid w:val="002A21CB"/>
    <w:rsid w:val="002A22D1"/>
    <w:rsid w:val="002A3613"/>
    <w:rsid w:val="002A3DE1"/>
    <w:rsid w:val="002A42DD"/>
    <w:rsid w:val="002A476D"/>
    <w:rsid w:val="002A4F22"/>
    <w:rsid w:val="002A5267"/>
    <w:rsid w:val="002A6EC8"/>
    <w:rsid w:val="002A72FC"/>
    <w:rsid w:val="002A7E5B"/>
    <w:rsid w:val="002B0B5A"/>
    <w:rsid w:val="002B3763"/>
    <w:rsid w:val="002B4949"/>
    <w:rsid w:val="002B5C38"/>
    <w:rsid w:val="002B7B68"/>
    <w:rsid w:val="002C01A6"/>
    <w:rsid w:val="002C05AF"/>
    <w:rsid w:val="002C05D5"/>
    <w:rsid w:val="002C1917"/>
    <w:rsid w:val="002C348E"/>
    <w:rsid w:val="002C399E"/>
    <w:rsid w:val="002C3B90"/>
    <w:rsid w:val="002C40D5"/>
    <w:rsid w:val="002C438B"/>
    <w:rsid w:val="002C4EC5"/>
    <w:rsid w:val="002C51D3"/>
    <w:rsid w:val="002C6DFF"/>
    <w:rsid w:val="002C73C1"/>
    <w:rsid w:val="002D0C04"/>
    <w:rsid w:val="002D0C58"/>
    <w:rsid w:val="002D0DD1"/>
    <w:rsid w:val="002D1131"/>
    <w:rsid w:val="002D2034"/>
    <w:rsid w:val="002D38C1"/>
    <w:rsid w:val="002D3AF3"/>
    <w:rsid w:val="002D42EF"/>
    <w:rsid w:val="002D49AC"/>
    <w:rsid w:val="002D5553"/>
    <w:rsid w:val="002D73BC"/>
    <w:rsid w:val="002D7FAE"/>
    <w:rsid w:val="002E3EA8"/>
    <w:rsid w:val="002E45F7"/>
    <w:rsid w:val="002E4B95"/>
    <w:rsid w:val="002E4D06"/>
    <w:rsid w:val="002E65D3"/>
    <w:rsid w:val="002E6F80"/>
    <w:rsid w:val="002E7658"/>
    <w:rsid w:val="002F0A04"/>
    <w:rsid w:val="002F19D1"/>
    <w:rsid w:val="002F27FA"/>
    <w:rsid w:val="002F28B6"/>
    <w:rsid w:val="002F311B"/>
    <w:rsid w:val="002F4907"/>
    <w:rsid w:val="002F5249"/>
    <w:rsid w:val="002F5A08"/>
    <w:rsid w:val="002F6F39"/>
    <w:rsid w:val="00300709"/>
    <w:rsid w:val="00300A60"/>
    <w:rsid w:val="0030157F"/>
    <w:rsid w:val="003020CF"/>
    <w:rsid w:val="00302500"/>
    <w:rsid w:val="00302609"/>
    <w:rsid w:val="003037A1"/>
    <w:rsid w:val="00303A3C"/>
    <w:rsid w:val="00303D42"/>
    <w:rsid w:val="00303F11"/>
    <w:rsid w:val="00304B81"/>
    <w:rsid w:val="003055D3"/>
    <w:rsid w:val="003057A7"/>
    <w:rsid w:val="003064B7"/>
    <w:rsid w:val="00307388"/>
    <w:rsid w:val="00307756"/>
    <w:rsid w:val="00307860"/>
    <w:rsid w:val="00307CCF"/>
    <w:rsid w:val="00310B6E"/>
    <w:rsid w:val="0031443E"/>
    <w:rsid w:val="00314A14"/>
    <w:rsid w:val="003163E2"/>
    <w:rsid w:val="00316615"/>
    <w:rsid w:val="0032012B"/>
    <w:rsid w:val="003203A1"/>
    <w:rsid w:val="003239BC"/>
    <w:rsid w:val="00323C99"/>
    <w:rsid w:val="00324B85"/>
    <w:rsid w:val="00324DB5"/>
    <w:rsid w:val="00331B70"/>
    <w:rsid w:val="00332AEA"/>
    <w:rsid w:val="0033360F"/>
    <w:rsid w:val="00333FA4"/>
    <w:rsid w:val="003347AA"/>
    <w:rsid w:val="00335D7F"/>
    <w:rsid w:val="0033640D"/>
    <w:rsid w:val="00337972"/>
    <w:rsid w:val="00337ED6"/>
    <w:rsid w:val="003409EC"/>
    <w:rsid w:val="003414E0"/>
    <w:rsid w:val="00341751"/>
    <w:rsid w:val="0034220D"/>
    <w:rsid w:val="00342A5D"/>
    <w:rsid w:val="00343D1B"/>
    <w:rsid w:val="00343E8E"/>
    <w:rsid w:val="003442DD"/>
    <w:rsid w:val="003450C6"/>
    <w:rsid w:val="00345214"/>
    <w:rsid w:val="00345461"/>
    <w:rsid w:val="00345549"/>
    <w:rsid w:val="00345FE5"/>
    <w:rsid w:val="00346045"/>
    <w:rsid w:val="00346380"/>
    <w:rsid w:val="00350B96"/>
    <w:rsid w:val="00352159"/>
    <w:rsid w:val="003531CD"/>
    <w:rsid w:val="003531FE"/>
    <w:rsid w:val="00354B0C"/>
    <w:rsid w:val="00354CB8"/>
    <w:rsid w:val="003551FF"/>
    <w:rsid w:val="00355220"/>
    <w:rsid w:val="00355423"/>
    <w:rsid w:val="003569A6"/>
    <w:rsid w:val="00356C7F"/>
    <w:rsid w:val="00361D4F"/>
    <w:rsid w:val="003626A6"/>
    <w:rsid w:val="003655A3"/>
    <w:rsid w:val="00365D2D"/>
    <w:rsid w:val="00367A2D"/>
    <w:rsid w:val="0037155A"/>
    <w:rsid w:val="00372C6F"/>
    <w:rsid w:val="00372F46"/>
    <w:rsid w:val="00373078"/>
    <w:rsid w:val="00375B1F"/>
    <w:rsid w:val="00383081"/>
    <w:rsid w:val="003830F7"/>
    <w:rsid w:val="00383FA6"/>
    <w:rsid w:val="00384295"/>
    <w:rsid w:val="00384FC9"/>
    <w:rsid w:val="0038502F"/>
    <w:rsid w:val="0038547B"/>
    <w:rsid w:val="00385FA0"/>
    <w:rsid w:val="00386D3B"/>
    <w:rsid w:val="003878E5"/>
    <w:rsid w:val="003911B4"/>
    <w:rsid w:val="00392CE6"/>
    <w:rsid w:val="00395734"/>
    <w:rsid w:val="003957EE"/>
    <w:rsid w:val="00395DCD"/>
    <w:rsid w:val="003961C0"/>
    <w:rsid w:val="003963DB"/>
    <w:rsid w:val="003A0778"/>
    <w:rsid w:val="003A0878"/>
    <w:rsid w:val="003A08A4"/>
    <w:rsid w:val="003A0910"/>
    <w:rsid w:val="003A13F2"/>
    <w:rsid w:val="003A1FED"/>
    <w:rsid w:val="003A224D"/>
    <w:rsid w:val="003A23A5"/>
    <w:rsid w:val="003A25A1"/>
    <w:rsid w:val="003A2DD8"/>
    <w:rsid w:val="003A3A2E"/>
    <w:rsid w:val="003A5A82"/>
    <w:rsid w:val="003A7276"/>
    <w:rsid w:val="003A7E1E"/>
    <w:rsid w:val="003A7F84"/>
    <w:rsid w:val="003B06B4"/>
    <w:rsid w:val="003B10AD"/>
    <w:rsid w:val="003B1403"/>
    <w:rsid w:val="003B1775"/>
    <w:rsid w:val="003B1E96"/>
    <w:rsid w:val="003B1F25"/>
    <w:rsid w:val="003B255B"/>
    <w:rsid w:val="003B2FC4"/>
    <w:rsid w:val="003B39F5"/>
    <w:rsid w:val="003B6F5D"/>
    <w:rsid w:val="003C01D1"/>
    <w:rsid w:val="003C2DF0"/>
    <w:rsid w:val="003C3BAC"/>
    <w:rsid w:val="003C3F96"/>
    <w:rsid w:val="003C418E"/>
    <w:rsid w:val="003C4509"/>
    <w:rsid w:val="003C510F"/>
    <w:rsid w:val="003C6286"/>
    <w:rsid w:val="003D05F5"/>
    <w:rsid w:val="003D1372"/>
    <w:rsid w:val="003D15D0"/>
    <w:rsid w:val="003D1889"/>
    <w:rsid w:val="003D2E93"/>
    <w:rsid w:val="003D3CFE"/>
    <w:rsid w:val="003D4575"/>
    <w:rsid w:val="003D495D"/>
    <w:rsid w:val="003D5235"/>
    <w:rsid w:val="003D5401"/>
    <w:rsid w:val="003D6112"/>
    <w:rsid w:val="003D64D9"/>
    <w:rsid w:val="003D7CBB"/>
    <w:rsid w:val="003D7EB8"/>
    <w:rsid w:val="003E0953"/>
    <w:rsid w:val="003E0B50"/>
    <w:rsid w:val="003E0FD8"/>
    <w:rsid w:val="003E244B"/>
    <w:rsid w:val="003E24B0"/>
    <w:rsid w:val="003E31ED"/>
    <w:rsid w:val="003E423D"/>
    <w:rsid w:val="003E4BE1"/>
    <w:rsid w:val="003E59B4"/>
    <w:rsid w:val="003E5D32"/>
    <w:rsid w:val="003E637F"/>
    <w:rsid w:val="003E69FA"/>
    <w:rsid w:val="003F19CA"/>
    <w:rsid w:val="003F2C68"/>
    <w:rsid w:val="003F3D33"/>
    <w:rsid w:val="003F4696"/>
    <w:rsid w:val="003F4C89"/>
    <w:rsid w:val="003F68F5"/>
    <w:rsid w:val="003F6DD5"/>
    <w:rsid w:val="00401D04"/>
    <w:rsid w:val="00403363"/>
    <w:rsid w:val="004036BE"/>
    <w:rsid w:val="00404596"/>
    <w:rsid w:val="00406C36"/>
    <w:rsid w:val="00406FC0"/>
    <w:rsid w:val="00407B2E"/>
    <w:rsid w:val="004107ED"/>
    <w:rsid w:val="00414B9B"/>
    <w:rsid w:val="004162ED"/>
    <w:rsid w:val="00416474"/>
    <w:rsid w:val="00420255"/>
    <w:rsid w:val="004221F1"/>
    <w:rsid w:val="00422856"/>
    <w:rsid w:val="00423EBF"/>
    <w:rsid w:val="004240C5"/>
    <w:rsid w:val="00424359"/>
    <w:rsid w:val="00425F49"/>
    <w:rsid w:val="004300F2"/>
    <w:rsid w:val="004302AB"/>
    <w:rsid w:val="0043088F"/>
    <w:rsid w:val="00432370"/>
    <w:rsid w:val="004326EA"/>
    <w:rsid w:val="00432EC1"/>
    <w:rsid w:val="0043453A"/>
    <w:rsid w:val="00434DAD"/>
    <w:rsid w:val="00434DF5"/>
    <w:rsid w:val="004413CD"/>
    <w:rsid w:val="00441413"/>
    <w:rsid w:val="004418DE"/>
    <w:rsid w:val="00443204"/>
    <w:rsid w:val="0044359F"/>
    <w:rsid w:val="004444E7"/>
    <w:rsid w:val="00447691"/>
    <w:rsid w:val="00451166"/>
    <w:rsid w:val="004512CE"/>
    <w:rsid w:val="00451EAE"/>
    <w:rsid w:val="0045219F"/>
    <w:rsid w:val="004575C8"/>
    <w:rsid w:val="004578D1"/>
    <w:rsid w:val="004605F9"/>
    <w:rsid w:val="00463DD4"/>
    <w:rsid w:val="00463EA8"/>
    <w:rsid w:val="00464351"/>
    <w:rsid w:val="00464ED6"/>
    <w:rsid w:val="00464FDD"/>
    <w:rsid w:val="00465C78"/>
    <w:rsid w:val="004671E8"/>
    <w:rsid w:val="0046727D"/>
    <w:rsid w:val="00467958"/>
    <w:rsid w:val="00467C2A"/>
    <w:rsid w:val="00471937"/>
    <w:rsid w:val="00472894"/>
    <w:rsid w:val="00473BFE"/>
    <w:rsid w:val="00475B2F"/>
    <w:rsid w:val="00475B84"/>
    <w:rsid w:val="004771EF"/>
    <w:rsid w:val="00480D1F"/>
    <w:rsid w:val="00481D2C"/>
    <w:rsid w:val="004821BD"/>
    <w:rsid w:val="00482742"/>
    <w:rsid w:val="004838ED"/>
    <w:rsid w:val="0048501C"/>
    <w:rsid w:val="004910A0"/>
    <w:rsid w:val="00491B72"/>
    <w:rsid w:val="00493C28"/>
    <w:rsid w:val="004946FA"/>
    <w:rsid w:val="004954E2"/>
    <w:rsid w:val="004965E3"/>
    <w:rsid w:val="00496FC7"/>
    <w:rsid w:val="00497245"/>
    <w:rsid w:val="00497C88"/>
    <w:rsid w:val="004A0ADC"/>
    <w:rsid w:val="004A1815"/>
    <w:rsid w:val="004A288A"/>
    <w:rsid w:val="004A31FB"/>
    <w:rsid w:val="004A3264"/>
    <w:rsid w:val="004A34F5"/>
    <w:rsid w:val="004A4108"/>
    <w:rsid w:val="004A43B8"/>
    <w:rsid w:val="004A4AB5"/>
    <w:rsid w:val="004A4E11"/>
    <w:rsid w:val="004B2706"/>
    <w:rsid w:val="004B4B36"/>
    <w:rsid w:val="004B78A2"/>
    <w:rsid w:val="004B7E5D"/>
    <w:rsid w:val="004C0A9C"/>
    <w:rsid w:val="004C0EE7"/>
    <w:rsid w:val="004C2889"/>
    <w:rsid w:val="004C2DDD"/>
    <w:rsid w:val="004C380F"/>
    <w:rsid w:val="004C45C7"/>
    <w:rsid w:val="004C4D1C"/>
    <w:rsid w:val="004C6C44"/>
    <w:rsid w:val="004C6FC8"/>
    <w:rsid w:val="004D15B4"/>
    <w:rsid w:val="004D160C"/>
    <w:rsid w:val="004D1D17"/>
    <w:rsid w:val="004D2A5F"/>
    <w:rsid w:val="004D34B6"/>
    <w:rsid w:val="004D5738"/>
    <w:rsid w:val="004D5B0A"/>
    <w:rsid w:val="004D64CB"/>
    <w:rsid w:val="004D7883"/>
    <w:rsid w:val="004D79EA"/>
    <w:rsid w:val="004E1FBA"/>
    <w:rsid w:val="004E235E"/>
    <w:rsid w:val="004E471A"/>
    <w:rsid w:val="004E4AEB"/>
    <w:rsid w:val="004E5F66"/>
    <w:rsid w:val="004E6380"/>
    <w:rsid w:val="004E72E6"/>
    <w:rsid w:val="004F022C"/>
    <w:rsid w:val="004F0CD6"/>
    <w:rsid w:val="004F1066"/>
    <w:rsid w:val="004F1F2E"/>
    <w:rsid w:val="004F2A5F"/>
    <w:rsid w:val="004F2D3A"/>
    <w:rsid w:val="004F2F71"/>
    <w:rsid w:val="004F2FA7"/>
    <w:rsid w:val="004F47BA"/>
    <w:rsid w:val="004F5667"/>
    <w:rsid w:val="004F6675"/>
    <w:rsid w:val="004F75D2"/>
    <w:rsid w:val="004F776A"/>
    <w:rsid w:val="005000D1"/>
    <w:rsid w:val="005012CD"/>
    <w:rsid w:val="00501B8E"/>
    <w:rsid w:val="00502125"/>
    <w:rsid w:val="005028E8"/>
    <w:rsid w:val="005045A5"/>
    <w:rsid w:val="005073DA"/>
    <w:rsid w:val="00507A4E"/>
    <w:rsid w:val="00511AA2"/>
    <w:rsid w:val="0051254C"/>
    <w:rsid w:val="00512B2C"/>
    <w:rsid w:val="00513DB0"/>
    <w:rsid w:val="00514744"/>
    <w:rsid w:val="00517C81"/>
    <w:rsid w:val="005200B9"/>
    <w:rsid w:val="0052066A"/>
    <w:rsid w:val="00521267"/>
    <w:rsid w:val="00521CC3"/>
    <w:rsid w:val="00521F7E"/>
    <w:rsid w:val="00522003"/>
    <w:rsid w:val="00522E32"/>
    <w:rsid w:val="005233EF"/>
    <w:rsid w:val="00523527"/>
    <w:rsid w:val="00523B8A"/>
    <w:rsid w:val="00524586"/>
    <w:rsid w:val="00525239"/>
    <w:rsid w:val="00526332"/>
    <w:rsid w:val="00526532"/>
    <w:rsid w:val="005269B4"/>
    <w:rsid w:val="00527F7E"/>
    <w:rsid w:val="0053022B"/>
    <w:rsid w:val="0053065B"/>
    <w:rsid w:val="00531B05"/>
    <w:rsid w:val="00533AF5"/>
    <w:rsid w:val="005362F9"/>
    <w:rsid w:val="0053733B"/>
    <w:rsid w:val="00537B7E"/>
    <w:rsid w:val="00537FF1"/>
    <w:rsid w:val="00541662"/>
    <w:rsid w:val="00542597"/>
    <w:rsid w:val="00542D8B"/>
    <w:rsid w:val="005431C9"/>
    <w:rsid w:val="00543886"/>
    <w:rsid w:val="00544493"/>
    <w:rsid w:val="005471EF"/>
    <w:rsid w:val="00547649"/>
    <w:rsid w:val="0055159E"/>
    <w:rsid w:val="00551CC9"/>
    <w:rsid w:val="0055242F"/>
    <w:rsid w:val="005553D1"/>
    <w:rsid w:val="00555611"/>
    <w:rsid w:val="00555D53"/>
    <w:rsid w:val="00555F07"/>
    <w:rsid w:val="005560DC"/>
    <w:rsid w:val="005568A5"/>
    <w:rsid w:val="00557254"/>
    <w:rsid w:val="00557CE3"/>
    <w:rsid w:val="005611BD"/>
    <w:rsid w:val="00561441"/>
    <w:rsid w:val="0056260C"/>
    <w:rsid w:val="0056272F"/>
    <w:rsid w:val="00562F67"/>
    <w:rsid w:val="00563524"/>
    <w:rsid w:val="00564146"/>
    <w:rsid w:val="00564B0B"/>
    <w:rsid w:val="00565087"/>
    <w:rsid w:val="00565B87"/>
    <w:rsid w:val="00566393"/>
    <w:rsid w:val="0056705E"/>
    <w:rsid w:val="00567211"/>
    <w:rsid w:val="00567584"/>
    <w:rsid w:val="00567D59"/>
    <w:rsid w:val="00571588"/>
    <w:rsid w:val="00572C58"/>
    <w:rsid w:val="00574B70"/>
    <w:rsid w:val="005761C1"/>
    <w:rsid w:val="005770A7"/>
    <w:rsid w:val="00577386"/>
    <w:rsid w:val="00581997"/>
    <w:rsid w:val="005828A4"/>
    <w:rsid w:val="00582F16"/>
    <w:rsid w:val="00583521"/>
    <w:rsid w:val="00584189"/>
    <w:rsid w:val="00584D47"/>
    <w:rsid w:val="00584EF5"/>
    <w:rsid w:val="00585ADB"/>
    <w:rsid w:val="00585C73"/>
    <w:rsid w:val="005865EF"/>
    <w:rsid w:val="00586B22"/>
    <w:rsid w:val="00586F63"/>
    <w:rsid w:val="005871BB"/>
    <w:rsid w:val="005907EB"/>
    <w:rsid w:val="00592258"/>
    <w:rsid w:val="00594043"/>
    <w:rsid w:val="00594432"/>
    <w:rsid w:val="0059487F"/>
    <w:rsid w:val="00594BA7"/>
    <w:rsid w:val="00596745"/>
    <w:rsid w:val="005971B1"/>
    <w:rsid w:val="0059775C"/>
    <w:rsid w:val="00597D39"/>
    <w:rsid w:val="005A09B2"/>
    <w:rsid w:val="005A0B01"/>
    <w:rsid w:val="005A0B5F"/>
    <w:rsid w:val="005A1F84"/>
    <w:rsid w:val="005A30DC"/>
    <w:rsid w:val="005A3DFE"/>
    <w:rsid w:val="005A4494"/>
    <w:rsid w:val="005A50F7"/>
    <w:rsid w:val="005A7432"/>
    <w:rsid w:val="005B09A1"/>
    <w:rsid w:val="005B101E"/>
    <w:rsid w:val="005B1073"/>
    <w:rsid w:val="005B2228"/>
    <w:rsid w:val="005B252C"/>
    <w:rsid w:val="005B3701"/>
    <w:rsid w:val="005B42C1"/>
    <w:rsid w:val="005B4B64"/>
    <w:rsid w:val="005B567B"/>
    <w:rsid w:val="005B70F1"/>
    <w:rsid w:val="005C0CC3"/>
    <w:rsid w:val="005C22DD"/>
    <w:rsid w:val="005C2F10"/>
    <w:rsid w:val="005C4449"/>
    <w:rsid w:val="005C4A8D"/>
    <w:rsid w:val="005C4EE0"/>
    <w:rsid w:val="005C6C14"/>
    <w:rsid w:val="005D00DE"/>
    <w:rsid w:val="005D0117"/>
    <w:rsid w:val="005D1700"/>
    <w:rsid w:val="005D1888"/>
    <w:rsid w:val="005D396C"/>
    <w:rsid w:val="005D3A9C"/>
    <w:rsid w:val="005D484B"/>
    <w:rsid w:val="005D6106"/>
    <w:rsid w:val="005D708E"/>
    <w:rsid w:val="005E0E6D"/>
    <w:rsid w:val="005E1113"/>
    <w:rsid w:val="005E1D2E"/>
    <w:rsid w:val="005E2D1E"/>
    <w:rsid w:val="005E34C9"/>
    <w:rsid w:val="005E4485"/>
    <w:rsid w:val="005E50A9"/>
    <w:rsid w:val="005E57E8"/>
    <w:rsid w:val="005E78BF"/>
    <w:rsid w:val="005F02B7"/>
    <w:rsid w:val="005F0A80"/>
    <w:rsid w:val="005F1D79"/>
    <w:rsid w:val="005F302B"/>
    <w:rsid w:val="005F3D38"/>
    <w:rsid w:val="005F4285"/>
    <w:rsid w:val="005F443E"/>
    <w:rsid w:val="005F4DE7"/>
    <w:rsid w:val="005F5023"/>
    <w:rsid w:val="00600216"/>
    <w:rsid w:val="00600355"/>
    <w:rsid w:val="006007D7"/>
    <w:rsid w:val="00600C12"/>
    <w:rsid w:val="00602298"/>
    <w:rsid w:val="006022AC"/>
    <w:rsid w:val="0060393C"/>
    <w:rsid w:val="00604F40"/>
    <w:rsid w:val="00605613"/>
    <w:rsid w:val="00605799"/>
    <w:rsid w:val="0060634D"/>
    <w:rsid w:val="006063D4"/>
    <w:rsid w:val="006064D0"/>
    <w:rsid w:val="00606749"/>
    <w:rsid w:val="00606D34"/>
    <w:rsid w:val="006108C6"/>
    <w:rsid w:val="00611601"/>
    <w:rsid w:val="0061286B"/>
    <w:rsid w:val="00612B49"/>
    <w:rsid w:val="006135CD"/>
    <w:rsid w:val="006135CE"/>
    <w:rsid w:val="006138D0"/>
    <w:rsid w:val="00615EA0"/>
    <w:rsid w:val="00616AEE"/>
    <w:rsid w:val="00620E54"/>
    <w:rsid w:val="0062344E"/>
    <w:rsid w:val="00624F31"/>
    <w:rsid w:val="0063055B"/>
    <w:rsid w:val="00630CCB"/>
    <w:rsid w:val="00631E96"/>
    <w:rsid w:val="0063333D"/>
    <w:rsid w:val="0063384A"/>
    <w:rsid w:val="00633B89"/>
    <w:rsid w:val="0063462B"/>
    <w:rsid w:val="006349E6"/>
    <w:rsid w:val="00634FA8"/>
    <w:rsid w:val="00635BB6"/>
    <w:rsid w:val="00636970"/>
    <w:rsid w:val="00636FB2"/>
    <w:rsid w:val="0063712C"/>
    <w:rsid w:val="00637430"/>
    <w:rsid w:val="00640042"/>
    <w:rsid w:val="006402E9"/>
    <w:rsid w:val="0064096A"/>
    <w:rsid w:val="0064132E"/>
    <w:rsid w:val="0064153E"/>
    <w:rsid w:val="006449BB"/>
    <w:rsid w:val="006459CF"/>
    <w:rsid w:val="00645B24"/>
    <w:rsid w:val="006475A5"/>
    <w:rsid w:val="006512A8"/>
    <w:rsid w:val="006517BC"/>
    <w:rsid w:val="00651BEA"/>
    <w:rsid w:val="0065230C"/>
    <w:rsid w:val="006539A8"/>
    <w:rsid w:val="00653CE2"/>
    <w:rsid w:val="0065427E"/>
    <w:rsid w:val="006563A8"/>
    <w:rsid w:val="006573D9"/>
    <w:rsid w:val="0066043B"/>
    <w:rsid w:val="0066161C"/>
    <w:rsid w:val="00661E03"/>
    <w:rsid w:val="00661EF1"/>
    <w:rsid w:val="006623B1"/>
    <w:rsid w:val="00663A44"/>
    <w:rsid w:val="00663EA5"/>
    <w:rsid w:val="00665717"/>
    <w:rsid w:val="00665869"/>
    <w:rsid w:val="0066665D"/>
    <w:rsid w:val="00666C34"/>
    <w:rsid w:val="006722E5"/>
    <w:rsid w:val="0067239F"/>
    <w:rsid w:val="00672642"/>
    <w:rsid w:val="006727A0"/>
    <w:rsid w:val="00672B12"/>
    <w:rsid w:val="00673E07"/>
    <w:rsid w:val="00674962"/>
    <w:rsid w:val="006761B1"/>
    <w:rsid w:val="00676F21"/>
    <w:rsid w:val="00677613"/>
    <w:rsid w:val="006801F2"/>
    <w:rsid w:val="006811B9"/>
    <w:rsid w:val="00683859"/>
    <w:rsid w:val="0068478E"/>
    <w:rsid w:val="00684A6A"/>
    <w:rsid w:val="00685D8B"/>
    <w:rsid w:val="006867CD"/>
    <w:rsid w:val="006906D2"/>
    <w:rsid w:val="00690C9E"/>
    <w:rsid w:val="0069139B"/>
    <w:rsid w:val="006918AD"/>
    <w:rsid w:val="00691D13"/>
    <w:rsid w:val="00692157"/>
    <w:rsid w:val="00692158"/>
    <w:rsid w:val="00693099"/>
    <w:rsid w:val="00694A77"/>
    <w:rsid w:val="00695A2A"/>
    <w:rsid w:val="00696F70"/>
    <w:rsid w:val="00697B2B"/>
    <w:rsid w:val="006A0486"/>
    <w:rsid w:val="006A0719"/>
    <w:rsid w:val="006A096E"/>
    <w:rsid w:val="006A12EF"/>
    <w:rsid w:val="006A1357"/>
    <w:rsid w:val="006A1C19"/>
    <w:rsid w:val="006A29E6"/>
    <w:rsid w:val="006A3C49"/>
    <w:rsid w:val="006A3E58"/>
    <w:rsid w:val="006A4F3A"/>
    <w:rsid w:val="006A52FF"/>
    <w:rsid w:val="006A5438"/>
    <w:rsid w:val="006A5930"/>
    <w:rsid w:val="006A6413"/>
    <w:rsid w:val="006A6B05"/>
    <w:rsid w:val="006A73B3"/>
    <w:rsid w:val="006B015F"/>
    <w:rsid w:val="006B09FF"/>
    <w:rsid w:val="006B1567"/>
    <w:rsid w:val="006B22A9"/>
    <w:rsid w:val="006B4D21"/>
    <w:rsid w:val="006B5443"/>
    <w:rsid w:val="006B5E52"/>
    <w:rsid w:val="006B6D49"/>
    <w:rsid w:val="006B7036"/>
    <w:rsid w:val="006B7316"/>
    <w:rsid w:val="006B754F"/>
    <w:rsid w:val="006C093E"/>
    <w:rsid w:val="006C12CC"/>
    <w:rsid w:val="006C2377"/>
    <w:rsid w:val="006C2689"/>
    <w:rsid w:val="006C3272"/>
    <w:rsid w:val="006C36F6"/>
    <w:rsid w:val="006C5B67"/>
    <w:rsid w:val="006C63FD"/>
    <w:rsid w:val="006D02AA"/>
    <w:rsid w:val="006D0CB6"/>
    <w:rsid w:val="006D0E17"/>
    <w:rsid w:val="006D0F3E"/>
    <w:rsid w:val="006D11BF"/>
    <w:rsid w:val="006D137B"/>
    <w:rsid w:val="006D1DAA"/>
    <w:rsid w:val="006D263F"/>
    <w:rsid w:val="006D34E5"/>
    <w:rsid w:val="006D6D6A"/>
    <w:rsid w:val="006D6F99"/>
    <w:rsid w:val="006D76DD"/>
    <w:rsid w:val="006E1C30"/>
    <w:rsid w:val="006E7163"/>
    <w:rsid w:val="006E7190"/>
    <w:rsid w:val="006F10E1"/>
    <w:rsid w:val="006F2343"/>
    <w:rsid w:val="006F321D"/>
    <w:rsid w:val="006F4BFF"/>
    <w:rsid w:val="006F5A1B"/>
    <w:rsid w:val="006F5B0B"/>
    <w:rsid w:val="006F5F7F"/>
    <w:rsid w:val="006F6E33"/>
    <w:rsid w:val="006F74CA"/>
    <w:rsid w:val="006F76BC"/>
    <w:rsid w:val="006F782B"/>
    <w:rsid w:val="007001B9"/>
    <w:rsid w:val="00700302"/>
    <w:rsid w:val="0070112E"/>
    <w:rsid w:val="007020FC"/>
    <w:rsid w:val="00702A26"/>
    <w:rsid w:val="00702E00"/>
    <w:rsid w:val="007036A2"/>
    <w:rsid w:val="00703CC5"/>
    <w:rsid w:val="00706303"/>
    <w:rsid w:val="007073F0"/>
    <w:rsid w:val="00707603"/>
    <w:rsid w:val="00710FE4"/>
    <w:rsid w:val="00711735"/>
    <w:rsid w:val="00711E7A"/>
    <w:rsid w:val="00712320"/>
    <w:rsid w:val="0071263A"/>
    <w:rsid w:val="00712E55"/>
    <w:rsid w:val="00714353"/>
    <w:rsid w:val="007147CD"/>
    <w:rsid w:val="00714E75"/>
    <w:rsid w:val="007206E9"/>
    <w:rsid w:val="0072165E"/>
    <w:rsid w:val="00721B06"/>
    <w:rsid w:val="00722F83"/>
    <w:rsid w:val="00723D08"/>
    <w:rsid w:val="00725CD2"/>
    <w:rsid w:val="007320E5"/>
    <w:rsid w:val="00732DC9"/>
    <w:rsid w:val="00733DE9"/>
    <w:rsid w:val="00734AC0"/>
    <w:rsid w:val="00735A6B"/>
    <w:rsid w:val="0073793F"/>
    <w:rsid w:val="00737FCE"/>
    <w:rsid w:val="00740BA2"/>
    <w:rsid w:val="00740D30"/>
    <w:rsid w:val="00740F8B"/>
    <w:rsid w:val="00742320"/>
    <w:rsid w:val="00742D6B"/>
    <w:rsid w:val="0074349B"/>
    <w:rsid w:val="007437D9"/>
    <w:rsid w:val="007439CE"/>
    <w:rsid w:val="00743EDA"/>
    <w:rsid w:val="00745180"/>
    <w:rsid w:val="00745C13"/>
    <w:rsid w:val="00745C42"/>
    <w:rsid w:val="00746274"/>
    <w:rsid w:val="00746750"/>
    <w:rsid w:val="00747DC3"/>
    <w:rsid w:val="00750AF7"/>
    <w:rsid w:val="00751A66"/>
    <w:rsid w:val="00752AE0"/>
    <w:rsid w:val="007560E5"/>
    <w:rsid w:val="007571EC"/>
    <w:rsid w:val="00760A51"/>
    <w:rsid w:val="00761F30"/>
    <w:rsid w:val="00762518"/>
    <w:rsid w:val="00763201"/>
    <w:rsid w:val="00763FCD"/>
    <w:rsid w:val="00764A85"/>
    <w:rsid w:val="00764ABA"/>
    <w:rsid w:val="00766D14"/>
    <w:rsid w:val="00767171"/>
    <w:rsid w:val="00767709"/>
    <w:rsid w:val="00767898"/>
    <w:rsid w:val="0077039F"/>
    <w:rsid w:val="007726F7"/>
    <w:rsid w:val="00772732"/>
    <w:rsid w:val="00772774"/>
    <w:rsid w:val="00772C71"/>
    <w:rsid w:val="00773E12"/>
    <w:rsid w:val="00775F07"/>
    <w:rsid w:val="00777661"/>
    <w:rsid w:val="00777D4A"/>
    <w:rsid w:val="00780EA0"/>
    <w:rsid w:val="007810EB"/>
    <w:rsid w:val="00781536"/>
    <w:rsid w:val="007819B9"/>
    <w:rsid w:val="00783220"/>
    <w:rsid w:val="00786F2A"/>
    <w:rsid w:val="00787BA9"/>
    <w:rsid w:val="007906AA"/>
    <w:rsid w:val="007913B0"/>
    <w:rsid w:val="007919CD"/>
    <w:rsid w:val="00791EB3"/>
    <w:rsid w:val="00791FB7"/>
    <w:rsid w:val="0079256E"/>
    <w:rsid w:val="00792767"/>
    <w:rsid w:val="00793096"/>
    <w:rsid w:val="00793225"/>
    <w:rsid w:val="007948CE"/>
    <w:rsid w:val="007949B6"/>
    <w:rsid w:val="00795798"/>
    <w:rsid w:val="00795DD4"/>
    <w:rsid w:val="00797076"/>
    <w:rsid w:val="007976DB"/>
    <w:rsid w:val="007A2F3E"/>
    <w:rsid w:val="007A4EC7"/>
    <w:rsid w:val="007A5305"/>
    <w:rsid w:val="007A57E0"/>
    <w:rsid w:val="007A59EC"/>
    <w:rsid w:val="007A5D51"/>
    <w:rsid w:val="007A667D"/>
    <w:rsid w:val="007A6F14"/>
    <w:rsid w:val="007A764C"/>
    <w:rsid w:val="007A790F"/>
    <w:rsid w:val="007B07EA"/>
    <w:rsid w:val="007B1160"/>
    <w:rsid w:val="007B125A"/>
    <w:rsid w:val="007B2066"/>
    <w:rsid w:val="007B2596"/>
    <w:rsid w:val="007B2662"/>
    <w:rsid w:val="007B33AF"/>
    <w:rsid w:val="007B351A"/>
    <w:rsid w:val="007B3A70"/>
    <w:rsid w:val="007B3C54"/>
    <w:rsid w:val="007B5F01"/>
    <w:rsid w:val="007C02CF"/>
    <w:rsid w:val="007C1582"/>
    <w:rsid w:val="007C4296"/>
    <w:rsid w:val="007C54D9"/>
    <w:rsid w:val="007C71FA"/>
    <w:rsid w:val="007D00AC"/>
    <w:rsid w:val="007D3447"/>
    <w:rsid w:val="007D41EE"/>
    <w:rsid w:val="007D4533"/>
    <w:rsid w:val="007D4E7B"/>
    <w:rsid w:val="007D76E6"/>
    <w:rsid w:val="007E0418"/>
    <w:rsid w:val="007E16ED"/>
    <w:rsid w:val="007E19A9"/>
    <w:rsid w:val="007E24A4"/>
    <w:rsid w:val="007E3FA3"/>
    <w:rsid w:val="007E5DB3"/>
    <w:rsid w:val="007E5FD4"/>
    <w:rsid w:val="007E6B99"/>
    <w:rsid w:val="007E7D99"/>
    <w:rsid w:val="007F09BB"/>
    <w:rsid w:val="007F148A"/>
    <w:rsid w:val="007F2229"/>
    <w:rsid w:val="007F227D"/>
    <w:rsid w:val="007F4B12"/>
    <w:rsid w:val="00800569"/>
    <w:rsid w:val="008022E7"/>
    <w:rsid w:val="00802751"/>
    <w:rsid w:val="00805693"/>
    <w:rsid w:val="008056E9"/>
    <w:rsid w:val="00805B64"/>
    <w:rsid w:val="008066A9"/>
    <w:rsid w:val="00807F5D"/>
    <w:rsid w:val="00811786"/>
    <w:rsid w:val="00811852"/>
    <w:rsid w:val="00811BBB"/>
    <w:rsid w:val="00811F3A"/>
    <w:rsid w:val="008124BB"/>
    <w:rsid w:val="00814953"/>
    <w:rsid w:val="008150B6"/>
    <w:rsid w:val="0081525B"/>
    <w:rsid w:val="00815350"/>
    <w:rsid w:val="00816816"/>
    <w:rsid w:val="0081722F"/>
    <w:rsid w:val="008200C3"/>
    <w:rsid w:val="00820334"/>
    <w:rsid w:val="0082121E"/>
    <w:rsid w:val="00821253"/>
    <w:rsid w:val="00822062"/>
    <w:rsid w:val="008223F4"/>
    <w:rsid w:val="00822450"/>
    <w:rsid w:val="008224E3"/>
    <w:rsid w:val="008225A1"/>
    <w:rsid w:val="0082262D"/>
    <w:rsid w:val="008245DD"/>
    <w:rsid w:val="0082469D"/>
    <w:rsid w:val="0082476A"/>
    <w:rsid w:val="00826A62"/>
    <w:rsid w:val="00827A1F"/>
    <w:rsid w:val="00830755"/>
    <w:rsid w:val="00830813"/>
    <w:rsid w:val="00830CC8"/>
    <w:rsid w:val="00831DC4"/>
    <w:rsid w:val="00832223"/>
    <w:rsid w:val="00832BA2"/>
    <w:rsid w:val="00833EA0"/>
    <w:rsid w:val="00834BE4"/>
    <w:rsid w:val="00835CB8"/>
    <w:rsid w:val="00836AD2"/>
    <w:rsid w:val="008401A8"/>
    <w:rsid w:val="00840352"/>
    <w:rsid w:val="0084056E"/>
    <w:rsid w:val="00841AA1"/>
    <w:rsid w:val="00844E0E"/>
    <w:rsid w:val="00850C0A"/>
    <w:rsid w:val="0085267C"/>
    <w:rsid w:val="0085274D"/>
    <w:rsid w:val="0085291C"/>
    <w:rsid w:val="0085293A"/>
    <w:rsid w:val="008530BA"/>
    <w:rsid w:val="00853641"/>
    <w:rsid w:val="00854AB5"/>
    <w:rsid w:val="00856192"/>
    <w:rsid w:val="00857273"/>
    <w:rsid w:val="00860FC3"/>
    <w:rsid w:val="0086145D"/>
    <w:rsid w:val="0086221E"/>
    <w:rsid w:val="00864872"/>
    <w:rsid w:val="00865D09"/>
    <w:rsid w:val="008666E8"/>
    <w:rsid w:val="00867939"/>
    <w:rsid w:val="00867B18"/>
    <w:rsid w:val="00867E5F"/>
    <w:rsid w:val="00867F18"/>
    <w:rsid w:val="00870749"/>
    <w:rsid w:val="00871B0F"/>
    <w:rsid w:val="00872152"/>
    <w:rsid w:val="008722E1"/>
    <w:rsid w:val="00872E8C"/>
    <w:rsid w:val="00873410"/>
    <w:rsid w:val="00873B9E"/>
    <w:rsid w:val="00874FFB"/>
    <w:rsid w:val="008755A2"/>
    <w:rsid w:val="008761EC"/>
    <w:rsid w:val="008769F7"/>
    <w:rsid w:val="00877B07"/>
    <w:rsid w:val="0088105C"/>
    <w:rsid w:val="00881362"/>
    <w:rsid w:val="008823C3"/>
    <w:rsid w:val="008824E8"/>
    <w:rsid w:val="00883C08"/>
    <w:rsid w:val="00883EE0"/>
    <w:rsid w:val="0088516B"/>
    <w:rsid w:val="0088582C"/>
    <w:rsid w:val="00885A7F"/>
    <w:rsid w:val="00885CA1"/>
    <w:rsid w:val="00885F11"/>
    <w:rsid w:val="00886A27"/>
    <w:rsid w:val="00886BB3"/>
    <w:rsid w:val="00887B61"/>
    <w:rsid w:val="00887CA8"/>
    <w:rsid w:val="008901AD"/>
    <w:rsid w:val="00890925"/>
    <w:rsid w:val="00891AC2"/>
    <w:rsid w:val="00891BFE"/>
    <w:rsid w:val="00892AB3"/>
    <w:rsid w:val="0089369E"/>
    <w:rsid w:val="00893C56"/>
    <w:rsid w:val="00893D2D"/>
    <w:rsid w:val="00893F4B"/>
    <w:rsid w:val="00894111"/>
    <w:rsid w:val="00894441"/>
    <w:rsid w:val="00894604"/>
    <w:rsid w:val="00894ED5"/>
    <w:rsid w:val="008969FB"/>
    <w:rsid w:val="00896AA7"/>
    <w:rsid w:val="00896E7B"/>
    <w:rsid w:val="00897453"/>
    <w:rsid w:val="008A0543"/>
    <w:rsid w:val="008A0B05"/>
    <w:rsid w:val="008A131A"/>
    <w:rsid w:val="008A27DF"/>
    <w:rsid w:val="008A3520"/>
    <w:rsid w:val="008A3A1B"/>
    <w:rsid w:val="008A3F6F"/>
    <w:rsid w:val="008A43E1"/>
    <w:rsid w:val="008A4DD1"/>
    <w:rsid w:val="008B0B2D"/>
    <w:rsid w:val="008B163A"/>
    <w:rsid w:val="008B2F13"/>
    <w:rsid w:val="008B3435"/>
    <w:rsid w:val="008B3C10"/>
    <w:rsid w:val="008B41AB"/>
    <w:rsid w:val="008B50E6"/>
    <w:rsid w:val="008B62AB"/>
    <w:rsid w:val="008B70EE"/>
    <w:rsid w:val="008B75F7"/>
    <w:rsid w:val="008C10C7"/>
    <w:rsid w:val="008C243C"/>
    <w:rsid w:val="008C26A2"/>
    <w:rsid w:val="008C2ADF"/>
    <w:rsid w:val="008C31AB"/>
    <w:rsid w:val="008C3E68"/>
    <w:rsid w:val="008C3F29"/>
    <w:rsid w:val="008C4142"/>
    <w:rsid w:val="008C5066"/>
    <w:rsid w:val="008C5343"/>
    <w:rsid w:val="008C651A"/>
    <w:rsid w:val="008C6FF1"/>
    <w:rsid w:val="008D092B"/>
    <w:rsid w:val="008D0A46"/>
    <w:rsid w:val="008D1352"/>
    <w:rsid w:val="008D221D"/>
    <w:rsid w:val="008D30EB"/>
    <w:rsid w:val="008D32A3"/>
    <w:rsid w:val="008D3C76"/>
    <w:rsid w:val="008D7377"/>
    <w:rsid w:val="008E1E4B"/>
    <w:rsid w:val="008E2A35"/>
    <w:rsid w:val="008E4A10"/>
    <w:rsid w:val="008E4F7A"/>
    <w:rsid w:val="008E5055"/>
    <w:rsid w:val="008E50DE"/>
    <w:rsid w:val="008E67EB"/>
    <w:rsid w:val="008E7120"/>
    <w:rsid w:val="008E724A"/>
    <w:rsid w:val="008F0161"/>
    <w:rsid w:val="008F0397"/>
    <w:rsid w:val="008F0BFE"/>
    <w:rsid w:val="008F348B"/>
    <w:rsid w:val="008F44AB"/>
    <w:rsid w:val="008F50BE"/>
    <w:rsid w:val="008F5509"/>
    <w:rsid w:val="008F7119"/>
    <w:rsid w:val="008F79D0"/>
    <w:rsid w:val="0090042C"/>
    <w:rsid w:val="00900B1C"/>
    <w:rsid w:val="00902BBB"/>
    <w:rsid w:val="00902C05"/>
    <w:rsid w:val="009045EF"/>
    <w:rsid w:val="0090479C"/>
    <w:rsid w:val="009104B9"/>
    <w:rsid w:val="009133C7"/>
    <w:rsid w:val="00913A6E"/>
    <w:rsid w:val="0091409E"/>
    <w:rsid w:val="009144EC"/>
    <w:rsid w:val="00914EF7"/>
    <w:rsid w:val="00915FAB"/>
    <w:rsid w:val="00916A39"/>
    <w:rsid w:val="009201DB"/>
    <w:rsid w:val="00920C20"/>
    <w:rsid w:val="00921F73"/>
    <w:rsid w:val="00922DDF"/>
    <w:rsid w:val="00924D0A"/>
    <w:rsid w:val="009250F2"/>
    <w:rsid w:val="00925F3D"/>
    <w:rsid w:val="00926370"/>
    <w:rsid w:val="00927435"/>
    <w:rsid w:val="00927C9A"/>
    <w:rsid w:val="00930022"/>
    <w:rsid w:val="0093036F"/>
    <w:rsid w:val="009316CE"/>
    <w:rsid w:val="00933352"/>
    <w:rsid w:val="009344B3"/>
    <w:rsid w:val="0093486D"/>
    <w:rsid w:val="00934F23"/>
    <w:rsid w:val="0093580E"/>
    <w:rsid w:val="009365BB"/>
    <w:rsid w:val="00936D60"/>
    <w:rsid w:val="0093700B"/>
    <w:rsid w:val="009378E6"/>
    <w:rsid w:val="0094094C"/>
    <w:rsid w:val="00941C6C"/>
    <w:rsid w:val="00941CA9"/>
    <w:rsid w:val="009422E6"/>
    <w:rsid w:val="00943BB4"/>
    <w:rsid w:val="009455C4"/>
    <w:rsid w:val="0094572B"/>
    <w:rsid w:val="00946C0C"/>
    <w:rsid w:val="00947D23"/>
    <w:rsid w:val="009509FA"/>
    <w:rsid w:val="00950F30"/>
    <w:rsid w:val="0095109B"/>
    <w:rsid w:val="00951915"/>
    <w:rsid w:val="00951B9B"/>
    <w:rsid w:val="00952732"/>
    <w:rsid w:val="009529BD"/>
    <w:rsid w:val="00954EF3"/>
    <w:rsid w:val="00955014"/>
    <w:rsid w:val="00956539"/>
    <w:rsid w:val="00957BF9"/>
    <w:rsid w:val="009613F4"/>
    <w:rsid w:val="009621F6"/>
    <w:rsid w:val="0096267E"/>
    <w:rsid w:val="0096299E"/>
    <w:rsid w:val="0096449E"/>
    <w:rsid w:val="0096485A"/>
    <w:rsid w:val="00964D34"/>
    <w:rsid w:val="00965BA9"/>
    <w:rsid w:val="00970D45"/>
    <w:rsid w:val="00972061"/>
    <w:rsid w:val="009732AA"/>
    <w:rsid w:val="0097517E"/>
    <w:rsid w:val="00976307"/>
    <w:rsid w:val="009765B5"/>
    <w:rsid w:val="009766E9"/>
    <w:rsid w:val="00976BFA"/>
    <w:rsid w:val="00977F0C"/>
    <w:rsid w:val="0098033F"/>
    <w:rsid w:val="009814E1"/>
    <w:rsid w:val="00983DE5"/>
    <w:rsid w:val="00984428"/>
    <w:rsid w:val="009855C9"/>
    <w:rsid w:val="00985856"/>
    <w:rsid w:val="00986FA4"/>
    <w:rsid w:val="00987186"/>
    <w:rsid w:val="009875EA"/>
    <w:rsid w:val="009902FD"/>
    <w:rsid w:val="00990BB1"/>
    <w:rsid w:val="009918D0"/>
    <w:rsid w:val="00991E58"/>
    <w:rsid w:val="0099278E"/>
    <w:rsid w:val="0099281F"/>
    <w:rsid w:val="009959EA"/>
    <w:rsid w:val="00997166"/>
    <w:rsid w:val="00997D82"/>
    <w:rsid w:val="009A16E8"/>
    <w:rsid w:val="009A1D94"/>
    <w:rsid w:val="009A2073"/>
    <w:rsid w:val="009A331A"/>
    <w:rsid w:val="009A559A"/>
    <w:rsid w:val="009A5805"/>
    <w:rsid w:val="009A5A8D"/>
    <w:rsid w:val="009A6CF4"/>
    <w:rsid w:val="009B0F38"/>
    <w:rsid w:val="009B0F49"/>
    <w:rsid w:val="009B1133"/>
    <w:rsid w:val="009B1223"/>
    <w:rsid w:val="009B481D"/>
    <w:rsid w:val="009B7353"/>
    <w:rsid w:val="009B7F29"/>
    <w:rsid w:val="009C1898"/>
    <w:rsid w:val="009C2054"/>
    <w:rsid w:val="009C23D8"/>
    <w:rsid w:val="009C63F6"/>
    <w:rsid w:val="009C77E2"/>
    <w:rsid w:val="009D12FC"/>
    <w:rsid w:val="009D3972"/>
    <w:rsid w:val="009D4C9A"/>
    <w:rsid w:val="009D4FF7"/>
    <w:rsid w:val="009D543E"/>
    <w:rsid w:val="009E0459"/>
    <w:rsid w:val="009E045D"/>
    <w:rsid w:val="009E0BF4"/>
    <w:rsid w:val="009E0C11"/>
    <w:rsid w:val="009E2D6A"/>
    <w:rsid w:val="009E4129"/>
    <w:rsid w:val="009E4449"/>
    <w:rsid w:val="009E5414"/>
    <w:rsid w:val="009E5CF3"/>
    <w:rsid w:val="009E6A39"/>
    <w:rsid w:val="009E6EC5"/>
    <w:rsid w:val="009E6FD1"/>
    <w:rsid w:val="009E7DAA"/>
    <w:rsid w:val="009F03B0"/>
    <w:rsid w:val="009F055F"/>
    <w:rsid w:val="009F11BA"/>
    <w:rsid w:val="009F2170"/>
    <w:rsid w:val="009F22D6"/>
    <w:rsid w:val="009F4435"/>
    <w:rsid w:val="009F7343"/>
    <w:rsid w:val="00A0180E"/>
    <w:rsid w:val="00A01A9E"/>
    <w:rsid w:val="00A02325"/>
    <w:rsid w:val="00A0250E"/>
    <w:rsid w:val="00A054C9"/>
    <w:rsid w:val="00A05750"/>
    <w:rsid w:val="00A05E51"/>
    <w:rsid w:val="00A1005F"/>
    <w:rsid w:val="00A10078"/>
    <w:rsid w:val="00A12F7A"/>
    <w:rsid w:val="00A13A86"/>
    <w:rsid w:val="00A13B97"/>
    <w:rsid w:val="00A17AB5"/>
    <w:rsid w:val="00A21A97"/>
    <w:rsid w:val="00A22066"/>
    <w:rsid w:val="00A220F9"/>
    <w:rsid w:val="00A22B52"/>
    <w:rsid w:val="00A23803"/>
    <w:rsid w:val="00A239F4"/>
    <w:rsid w:val="00A2577B"/>
    <w:rsid w:val="00A27AE6"/>
    <w:rsid w:val="00A3064F"/>
    <w:rsid w:val="00A3082D"/>
    <w:rsid w:val="00A30E39"/>
    <w:rsid w:val="00A3124D"/>
    <w:rsid w:val="00A324CA"/>
    <w:rsid w:val="00A336A1"/>
    <w:rsid w:val="00A36F5D"/>
    <w:rsid w:val="00A40A9B"/>
    <w:rsid w:val="00A40ECD"/>
    <w:rsid w:val="00A444A2"/>
    <w:rsid w:val="00A45CC9"/>
    <w:rsid w:val="00A462FF"/>
    <w:rsid w:val="00A46668"/>
    <w:rsid w:val="00A46F94"/>
    <w:rsid w:val="00A47DD6"/>
    <w:rsid w:val="00A503FB"/>
    <w:rsid w:val="00A51169"/>
    <w:rsid w:val="00A516AF"/>
    <w:rsid w:val="00A51AC8"/>
    <w:rsid w:val="00A521A0"/>
    <w:rsid w:val="00A53536"/>
    <w:rsid w:val="00A55033"/>
    <w:rsid w:val="00A56458"/>
    <w:rsid w:val="00A61D18"/>
    <w:rsid w:val="00A63E3B"/>
    <w:rsid w:val="00A646F5"/>
    <w:rsid w:val="00A6540F"/>
    <w:rsid w:val="00A66103"/>
    <w:rsid w:val="00A667C3"/>
    <w:rsid w:val="00A66D30"/>
    <w:rsid w:val="00A66ED6"/>
    <w:rsid w:val="00A708E5"/>
    <w:rsid w:val="00A70FFB"/>
    <w:rsid w:val="00A72F38"/>
    <w:rsid w:val="00A73120"/>
    <w:rsid w:val="00A732EE"/>
    <w:rsid w:val="00A74392"/>
    <w:rsid w:val="00A7506B"/>
    <w:rsid w:val="00A75572"/>
    <w:rsid w:val="00A755C6"/>
    <w:rsid w:val="00A76F0F"/>
    <w:rsid w:val="00A8020D"/>
    <w:rsid w:val="00A8163B"/>
    <w:rsid w:val="00A816EF"/>
    <w:rsid w:val="00A81B83"/>
    <w:rsid w:val="00A81D95"/>
    <w:rsid w:val="00A82474"/>
    <w:rsid w:val="00A82899"/>
    <w:rsid w:val="00A83F18"/>
    <w:rsid w:val="00A84889"/>
    <w:rsid w:val="00A84A8A"/>
    <w:rsid w:val="00A8609D"/>
    <w:rsid w:val="00A8705D"/>
    <w:rsid w:val="00A90AAB"/>
    <w:rsid w:val="00A911F2"/>
    <w:rsid w:val="00A91CDC"/>
    <w:rsid w:val="00A93CED"/>
    <w:rsid w:val="00A95114"/>
    <w:rsid w:val="00A96341"/>
    <w:rsid w:val="00A96679"/>
    <w:rsid w:val="00AA0868"/>
    <w:rsid w:val="00AA225C"/>
    <w:rsid w:val="00AA2824"/>
    <w:rsid w:val="00AA2E85"/>
    <w:rsid w:val="00AA3DBE"/>
    <w:rsid w:val="00AA49A6"/>
    <w:rsid w:val="00AA5101"/>
    <w:rsid w:val="00AA545B"/>
    <w:rsid w:val="00AA763B"/>
    <w:rsid w:val="00AB08A4"/>
    <w:rsid w:val="00AB1548"/>
    <w:rsid w:val="00AB1918"/>
    <w:rsid w:val="00AB2452"/>
    <w:rsid w:val="00AB2AF8"/>
    <w:rsid w:val="00AB2B06"/>
    <w:rsid w:val="00AB32CE"/>
    <w:rsid w:val="00AB3656"/>
    <w:rsid w:val="00AB505A"/>
    <w:rsid w:val="00AB59D2"/>
    <w:rsid w:val="00AB6229"/>
    <w:rsid w:val="00AB7814"/>
    <w:rsid w:val="00AC02C2"/>
    <w:rsid w:val="00AC10CD"/>
    <w:rsid w:val="00AC10E0"/>
    <w:rsid w:val="00AC1BC2"/>
    <w:rsid w:val="00AC2820"/>
    <w:rsid w:val="00AC2F87"/>
    <w:rsid w:val="00AC6427"/>
    <w:rsid w:val="00AC65C1"/>
    <w:rsid w:val="00AC6CC0"/>
    <w:rsid w:val="00AC71F7"/>
    <w:rsid w:val="00AC7C98"/>
    <w:rsid w:val="00AC7D6F"/>
    <w:rsid w:val="00AD2253"/>
    <w:rsid w:val="00AD3684"/>
    <w:rsid w:val="00AD43C3"/>
    <w:rsid w:val="00AD5686"/>
    <w:rsid w:val="00AD6594"/>
    <w:rsid w:val="00AD6FE1"/>
    <w:rsid w:val="00AE04FD"/>
    <w:rsid w:val="00AE0531"/>
    <w:rsid w:val="00AE1375"/>
    <w:rsid w:val="00AE1423"/>
    <w:rsid w:val="00AE1876"/>
    <w:rsid w:val="00AE2022"/>
    <w:rsid w:val="00AE23FB"/>
    <w:rsid w:val="00AE26B6"/>
    <w:rsid w:val="00AE2903"/>
    <w:rsid w:val="00AE2D14"/>
    <w:rsid w:val="00AE2F7A"/>
    <w:rsid w:val="00AE36CC"/>
    <w:rsid w:val="00AE3C49"/>
    <w:rsid w:val="00AE4310"/>
    <w:rsid w:val="00AE5657"/>
    <w:rsid w:val="00AE667B"/>
    <w:rsid w:val="00AE6A64"/>
    <w:rsid w:val="00AE7242"/>
    <w:rsid w:val="00AE74EE"/>
    <w:rsid w:val="00AF0904"/>
    <w:rsid w:val="00AF15C4"/>
    <w:rsid w:val="00AF1E8D"/>
    <w:rsid w:val="00AF51AE"/>
    <w:rsid w:val="00AF51B7"/>
    <w:rsid w:val="00AF56BB"/>
    <w:rsid w:val="00AF597C"/>
    <w:rsid w:val="00AF598E"/>
    <w:rsid w:val="00AF69AC"/>
    <w:rsid w:val="00AF6CB6"/>
    <w:rsid w:val="00AF6F03"/>
    <w:rsid w:val="00AF7953"/>
    <w:rsid w:val="00B00054"/>
    <w:rsid w:val="00B019F1"/>
    <w:rsid w:val="00B01AAD"/>
    <w:rsid w:val="00B02486"/>
    <w:rsid w:val="00B0330C"/>
    <w:rsid w:val="00B0363B"/>
    <w:rsid w:val="00B03865"/>
    <w:rsid w:val="00B0592F"/>
    <w:rsid w:val="00B0604B"/>
    <w:rsid w:val="00B06AC0"/>
    <w:rsid w:val="00B11A77"/>
    <w:rsid w:val="00B13C73"/>
    <w:rsid w:val="00B157B6"/>
    <w:rsid w:val="00B2085D"/>
    <w:rsid w:val="00B2174F"/>
    <w:rsid w:val="00B229F5"/>
    <w:rsid w:val="00B22B4C"/>
    <w:rsid w:val="00B22DBB"/>
    <w:rsid w:val="00B239A0"/>
    <w:rsid w:val="00B23E22"/>
    <w:rsid w:val="00B24928"/>
    <w:rsid w:val="00B27701"/>
    <w:rsid w:val="00B27749"/>
    <w:rsid w:val="00B30E5E"/>
    <w:rsid w:val="00B31142"/>
    <w:rsid w:val="00B3115C"/>
    <w:rsid w:val="00B3206F"/>
    <w:rsid w:val="00B32601"/>
    <w:rsid w:val="00B33308"/>
    <w:rsid w:val="00B33FEB"/>
    <w:rsid w:val="00B34E13"/>
    <w:rsid w:val="00B36410"/>
    <w:rsid w:val="00B365C5"/>
    <w:rsid w:val="00B369CD"/>
    <w:rsid w:val="00B37BF1"/>
    <w:rsid w:val="00B400E8"/>
    <w:rsid w:val="00B40113"/>
    <w:rsid w:val="00B4053A"/>
    <w:rsid w:val="00B40B4A"/>
    <w:rsid w:val="00B410AE"/>
    <w:rsid w:val="00B41362"/>
    <w:rsid w:val="00B41C7D"/>
    <w:rsid w:val="00B41C99"/>
    <w:rsid w:val="00B42D99"/>
    <w:rsid w:val="00B43E3B"/>
    <w:rsid w:val="00B44644"/>
    <w:rsid w:val="00B4530A"/>
    <w:rsid w:val="00B4541D"/>
    <w:rsid w:val="00B46853"/>
    <w:rsid w:val="00B46B80"/>
    <w:rsid w:val="00B47534"/>
    <w:rsid w:val="00B50D77"/>
    <w:rsid w:val="00B51424"/>
    <w:rsid w:val="00B52514"/>
    <w:rsid w:val="00B52E05"/>
    <w:rsid w:val="00B53E99"/>
    <w:rsid w:val="00B54B26"/>
    <w:rsid w:val="00B55E44"/>
    <w:rsid w:val="00B570B5"/>
    <w:rsid w:val="00B60E52"/>
    <w:rsid w:val="00B6178B"/>
    <w:rsid w:val="00B6213A"/>
    <w:rsid w:val="00B63210"/>
    <w:rsid w:val="00B6344E"/>
    <w:rsid w:val="00B638E3"/>
    <w:rsid w:val="00B67FFC"/>
    <w:rsid w:val="00B711BE"/>
    <w:rsid w:val="00B713C5"/>
    <w:rsid w:val="00B71C88"/>
    <w:rsid w:val="00B73198"/>
    <w:rsid w:val="00B73785"/>
    <w:rsid w:val="00B7632E"/>
    <w:rsid w:val="00B76B2B"/>
    <w:rsid w:val="00B76B76"/>
    <w:rsid w:val="00B76E8B"/>
    <w:rsid w:val="00B8003D"/>
    <w:rsid w:val="00B801F0"/>
    <w:rsid w:val="00B80400"/>
    <w:rsid w:val="00B81113"/>
    <w:rsid w:val="00B81B4F"/>
    <w:rsid w:val="00B81BA2"/>
    <w:rsid w:val="00B82309"/>
    <w:rsid w:val="00B82D47"/>
    <w:rsid w:val="00B83301"/>
    <w:rsid w:val="00B838B1"/>
    <w:rsid w:val="00B84401"/>
    <w:rsid w:val="00B84C55"/>
    <w:rsid w:val="00B85123"/>
    <w:rsid w:val="00B8597C"/>
    <w:rsid w:val="00B8649A"/>
    <w:rsid w:val="00B87837"/>
    <w:rsid w:val="00B87DAC"/>
    <w:rsid w:val="00B90968"/>
    <w:rsid w:val="00B90E6C"/>
    <w:rsid w:val="00B92174"/>
    <w:rsid w:val="00B9221B"/>
    <w:rsid w:val="00B954A4"/>
    <w:rsid w:val="00B95819"/>
    <w:rsid w:val="00B95A9C"/>
    <w:rsid w:val="00B97B78"/>
    <w:rsid w:val="00BA04C1"/>
    <w:rsid w:val="00BA098B"/>
    <w:rsid w:val="00BA1C33"/>
    <w:rsid w:val="00BA2264"/>
    <w:rsid w:val="00BA2747"/>
    <w:rsid w:val="00BA2D27"/>
    <w:rsid w:val="00BA2FCA"/>
    <w:rsid w:val="00BA32F4"/>
    <w:rsid w:val="00BA39C7"/>
    <w:rsid w:val="00BA53B2"/>
    <w:rsid w:val="00BA5D83"/>
    <w:rsid w:val="00BA5DC4"/>
    <w:rsid w:val="00BA65F9"/>
    <w:rsid w:val="00BA6DC7"/>
    <w:rsid w:val="00BA7352"/>
    <w:rsid w:val="00BA772D"/>
    <w:rsid w:val="00BB16DE"/>
    <w:rsid w:val="00BB303C"/>
    <w:rsid w:val="00BB3BD5"/>
    <w:rsid w:val="00BB3FF2"/>
    <w:rsid w:val="00BB46DB"/>
    <w:rsid w:val="00BB4E46"/>
    <w:rsid w:val="00BB6368"/>
    <w:rsid w:val="00BB672C"/>
    <w:rsid w:val="00BC011C"/>
    <w:rsid w:val="00BC13D8"/>
    <w:rsid w:val="00BC1893"/>
    <w:rsid w:val="00BC457E"/>
    <w:rsid w:val="00BC7DFB"/>
    <w:rsid w:val="00BD00EC"/>
    <w:rsid w:val="00BD0203"/>
    <w:rsid w:val="00BD248D"/>
    <w:rsid w:val="00BD4AAF"/>
    <w:rsid w:val="00BD683D"/>
    <w:rsid w:val="00BD6A2D"/>
    <w:rsid w:val="00BD78F7"/>
    <w:rsid w:val="00BE02C7"/>
    <w:rsid w:val="00BE126C"/>
    <w:rsid w:val="00BE13E5"/>
    <w:rsid w:val="00BE279F"/>
    <w:rsid w:val="00BE4133"/>
    <w:rsid w:val="00BE4C17"/>
    <w:rsid w:val="00BE5565"/>
    <w:rsid w:val="00BE5C7F"/>
    <w:rsid w:val="00BF0BFD"/>
    <w:rsid w:val="00BF12E7"/>
    <w:rsid w:val="00BF1A20"/>
    <w:rsid w:val="00BF3884"/>
    <w:rsid w:val="00BF5C17"/>
    <w:rsid w:val="00BF5D71"/>
    <w:rsid w:val="00BF5F43"/>
    <w:rsid w:val="00BF77CD"/>
    <w:rsid w:val="00BF7CB6"/>
    <w:rsid w:val="00C0017D"/>
    <w:rsid w:val="00C01ECF"/>
    <w:rsid w:val="00C02623"/>
    <w:rsid w:val="00C0302A"/>
    <w:rsid w:val="00C03E43"/>
    <w:rsid w:val="00C03EF2"/>
    <w:rsid w:val="00C046F5"/>
    <w:rsid w:val="00C04B8E"/>
    <w:rsid w:val="00C05354"/>
    <w:rsid w:val="00C057D8"/>
    <w:rsid w:val="00C065C5"/>
    <w:rsid w:val="00C06BBE"/>
    <w:rsid w:val="00C1065F"/>
    <w:rsid w:val="00C11B0E"/>
    <w:rsid w:val="00C12E66"/>
    <w:rsid w:val="00C13D9D"/>
    <w:rsid w:val="00C16978"/>
    <w:rsid w:val="00C170C1"/>
    <w:rsid w:val="00C20266"/>
    <w:rsid w:val="00C20AE6"/>
    <w:rsid w:val="00C2147A"/>
    <w:rsid w:val="00C21990"/>
    <w:rsid w:val="00C223CE"/>
    <w:rsid w:val="00C2418C"/>
    <w:rsid w:val="00C24502"/>
    <w:rsid w:val="00C24B4E"/>
    <w:rsid w:val="00C250A5"/>
    <w:rsid w:val="00C266CA"/>
    <w:rsid w:val="00C26A9C"/>
    <w:rsid w:val="00C2712E"/>
    <w:rsid w:val="00C313AB"/>
    <w:rsid w:val="00C3187E"/>
    <w:rsid w:val="00C33314"/>
    <w:rsid w:val="00C34C57"/>
    <w:rsid w:val="00C353F9"/>
    <w:rsid w:val="00C36974"/>
    <w:rsid w:val="00C37CF9"/>
    <w:rsid w:val="00C40A66"/>
    <w:rsid w:val="00C42EEB"/>
    <w:rsid w:val="00C44E32"/>
    <w:rsid w:val="00C46E74"/>
    <w:rsid w:val="00C47077"/>
    <w:rsid w:val="00C47078"/>
    <w:rsid w:val="00C5059D"/>
    <w:rsid w:val="00C50BEF"/>
    <w:rsid w:val="00C50D69"/>
    <w:rsid w:val="00C521CA"/>
    <w:rsid w:val="00C53C07"/>
    <w:rsid w:val="00C54207"/>
    <w:rsid w:val="00C5430D"/>
    <w:rsid w:val="00C54512"/>
    <w:rsid w:val="00C56A35"/>
    <w:rsid w:val="00C56EBC"/>
    <w:rsid w:val="00C57580"/>
    <w:rsid w:val="00C6095F"/>
    <w:rsid w:val="00C6113F"/>
    <w:rsid w:val="00C62667"/>
    <w:rsid w:val="00C645C9"/>
    <w:rsid w:val="00C64F3E"/>
    <w:rsid w:val="00C65AD3"/>
    <w:rsid w:val="00C6615E"/>
    <w:rsid w:val="00C6687B"/>
    <w:rsid w:val="00C71713"/>
    <w:rsid w:val="00C726CE"/>
    <w:rsid w:val="00C73559"/>
    <w:rsid w:val="00C75CED"/>
    <w:rsid w:val="00C766AA"/>
    <w:rsid w:val="00C766E1"/>
    <w:rsid w:val="00C76BC8"/>
    <w:rsid w:val="00C76CBF"/>
    <w:rsid w:val="00C77062"/>
    <w:rsid w:val="00C77EC0"/>
    <w:rsid w:val="00C80E10"/>
    <w:rsid w:val="00C80F88"/>
    <w:rsid w:val="00C826FF"/>
    <w:rsid w:val="00C829C8"/>
    <w:rsid w:val="00C834CD"/>
    <w:rsid w:val="00C8584A"/>
    <w:rsid w:val="00C85B0C"/>
    <w:rsid w:val="00C85B2C"/>
    <w:rsid w:val="00C87EFB"/>
    <w:rsid w:val="00C90C5D"/>
    <w:rsid w:val="00C91008"/>
    <w:rsid w:val="00C91D45"/>
    <w:rsid w:val="00C943F1"/>
    <w:rsid w:val="00C9455B"/>
    <w:rsid w:val="00C9489C"/>
    <w:rsid w:val="00C9497B"/>
    <w:rsid w:val="00C94B55"/>
    <w:rsid w:val="00C956E2"/>
    <w:rsid w:val="00C95FD8"/>
    <w:rsid w:val="00C96377"/>
    <w:rsid w:val="00C97DB0"/>
    <w:rsid w:val="00CA06F6"/>
    <w:rsid w:val="00CA090C"/>
    <w:rsid w:val="00CA10AD"/>
    <w:rsid w:val="00CA1320"/>
    <w:rsid w:val="00CA1650"/>
    <w:rsid w:val="00CA1735"/>
    <w:rsid w:val="00CA1F87"/>
    <w:rsid w:val="00CA36A8"/>
    <w:rsid w:val="00CA393E"/>
    <w:rsid w:val="00CA3987"/>
    <w:rsid w:val="00CA3C62"/>
    <w:rsid w:val="00CA3FAE"/>
    <w:rsid w:val="00CA6376"/>
    <w:rsid w:val="00CA6F98"/>
    <w:rsid w:val="00CA7FB8"/>
    <w:rsid w:val="00CA7FCA"/>
    <w:rsid w:val="00CB0002"/>
    <w:rsid w:val="00CB17FD"/>
    <w:rsid w:val="00CB1A90"/>
    <w:rsid w:val="00CB2CA2"/>
    <w:rsid w:val="00CB2F64"/>
    <w:rsid w:val="00CB592D"/>
    <w:rsid w:val="00CB5A85"/>
    <w:rsid w:val="00CB5D1A"/>
    <w:rsid w:val="00CB6769"/>
    <w:rsid w:val="00CB6D91"/>
    <w:rsid w:val="00CB70AA"/>
    <w:rsid w:val="00CB7B1D"/>
    <w:rsid w:val="00CC0B4D"/>
    <w:rsid w:val="00CC10D2"/>
    <w:rsid w:val="00CC1DF1"/>
    <w:rsid w:val="00CC2315"/>
    <w:rsid w:val="00CC29F7"/>
    <w:rsid w:val="00CC2F76"/>
    <w:rsid w:val="00CC38A5"/>
    <w:rsid w:val="00CC68FB"/>
    <w:rsid w:val="00CD0BB7"/>
    <w:rsid w:val="00CD2189"/>
    <w:rsid w:val="00CD2E2F"/>
    <w:rsid w:val="00CD3E4F"/>
    <w:rsid w:val="00CD3F11"/>
    <w:rsid w:val="00CD4448"/>
    <w:rsid w:val="00CE2F25"/>
    <w:rsid w:val="00CE4B72"/>
    <w:rsid w:val="00CE52BE"/>
    <w:rsid w:val="00CE5497"/>
    <w:rsid w:val="00CE782D"/>
    <w:rsid w:val="00CF0332"/>
    <w:rsid w:val="00CF2846"/>
    <w:rsid w:val="00CF2B2D"/>
    <w:rsid w:val="00CF2D74"/>
    <w:rsid w:val="00CF3A95"/>
    <w:rsid w:val="00CF3F8F"/>
    <w:rsid w:val="00CF5608"/>
    <w:rsid w:val="00CF6786"/>
    <w:rsid w:val="00CF7108"/>
    <w:rsid w:val="00D01277"/>
    <w:rsid w:val="00D03AE3"/>
    <w:rsid w:val="00D051B4"/>
    <w:rsid w:val="00D06627"/>
    <w:rsid w:val="00D06B52"/>
    <w:rsid w:val="00D13916"/>
    <w:rsid w:val="00D156D4"/>
    <w:rsid w:val="00D161E8"/>
    <w:rsid w:val="00D16419"/>
    <w:rsid w:val="00D1646D"/>
    <w:rsid w:val="00D171F0"/>
    <w:rsid w:val="00D212B2"/>
    <w:rsid w:val="00D21E86"/>
    <w:rsid w:val="00D21F72"/>
    <w:rsid w:val="00D22538"/>
    <w:rsid w:val="00D229DC"/>
    <w:rsid w:val="00D2347F"/>
    <w:rsid w:val="00D24519"/>
    <w:rsid w:val="00D24544"/>
    <w:rsid w:val="00D25A90"/>
    <w:rsid w:val="00D2647A"/>
    <w:rsid w:val="00D27475"/>
    <w:rsid w:val="00D2760F"/>
    <w:rsid w:val="00D308FB"/>
    <w:rsid w:val="00D31D4A"/>
    <w:rsid w:val="00D325F8"/>
    <w:rsid w:val="00D35CD7"/>
    <w:rsid w:val="00D367E0"/>
    <w:rsid w:val="00D40ADD"/>
    <w:rsid w:val="00D42167"/>
    <w:rsid w:val="00D42E93"/>
    <w:rsid w:val="00D4444A"/>
    <w:rsid w:val="00D467B9"/>
    <w:rsid w:val="00D471F3"/>
    <w:rsid w:val="00D50993"/>
    <w:rsid w:val="00D509C7"/>
    <w:rsid w:val="00D50CFB"/>
    <w:rsid w:val="00D52BD7"/>
    <w:rsid w:val="00D52C69"/>
    <w:rsid w:val="00D53B8C"/>
    <w:rsid w:val="00D54331"/>
    <w:rsid w:val="00D54694"/>
    <w:rsid w:val="00D54A16"/>
    <w:rsid w:val="00D554D6"/>
    <w:rsid w:val="00D55C7F"/>
    <w:rsid w:val="00D56F11"/>
    <w:rsid w:val="00D57950"/>
    <w:rsid w:val="00D63796"/>
    <w:rsid w:val="00D63C8C"/>
    <w:rsid w:val="00D64CCA"/>
    <w:rsid w:val="00D661C2"/>
    <w:rsid w:val="00D6676F"/>
    <w:rsid w:val="00D709A6"/>
    <w:rsid w:val="00D712B4"/>
    <w:rsid w:val="00D71473"/>
    <w:rsid w:val="00D71522"/>
    <w:rsid w:val="00D73117"/>
    <w:rsid w:val="00D7355F"/>
    <w:rsid w:val="00D74644"/>
    <w:rsid w:val="00D75895"/>
    <w:rsid w:val="00D75972"/>
    <w:rsid w:val="00D760AA"/>
    <w:rsid w:val="00D802CD"/>
    <w:rsid w:val="00D80ADB"/>
    <w:rsid w:val="00D84C16"/>
    <w:rsid w:val="00D85090"/>
    <w:rsid w:val="00D870CC"/>
    <w:rsid w:val="00D879D4"/>
    <w:rsid w:val="00D9114C"/>
    <w:rsid w:val="00D92AA6"/>
    <w:rsid w:val="00D92AF6"/>
    <w:rsid w:val="00D94446"/>
    <w:rsid w:val="00D94FB8"/>
    <w:rsid w:val="00D955F3"/>
    <w:rsid w:val="00D95FE3"/>
    <w:rsid w:val="00D96FEA"/>
    <w:rsid w:val="00D97632"/>
    <w:rsid w:val="00DA0B1E"/>
    <w:rsid w:val="00DA0EF1"/>
    <w:rsid w:val="00DA0FC9"/>
    <w:rsid w:val="00DA2992"/>
    <w:rsid w:val="00DA32C3"/>
    <w:rsid w:val="00DA3B56"/>
    <w:rsid w:val="00DA3B6F"/>
    <w:rsid w:val="00DA6080"/>
    <w:rsid w:val="00DA6370"/>
    <w:rsid w:val="00DA7440"/>
    <w:rsid w:val="00DB02B3"/>
    <w:rsid w:val="00DB12CE"/>
    <w:rsid w:val="00DB3B06"/>
    <w:rsid w:val="00DB41D2"/>
    <w:rsid w:val="00DB53A5"/>
    <w:rsid w:val="00DB5A0C"/>
    <w:rsid w:val="00DB6327"/>
    <w:rsid w:val="00DB7E61"/>
    <w:rsid w:val="00DC16B6"/>
    <w:rsid w:val="00DC19B0"/>
    <w:rsid w:val="00DC1B9E"/>
    <w:rsid w:val="00DC286E"/>
    <w:rsid w:val="00DC3543"/>
    <w:rsid w:val="00DC3CF2"/>
    <w:rsid w:val="00DC52CC"/>
    <w:rsid w:val="00DC52EC"/>
    <w:rsid w:val="00DC60FF"/>
    <w:rsid w:val="00DC6588"/>
    <w:rsid w:val="00DC7326"/>
    <w:rsid w:val="00DC770B"/>
    <w:rsid w:val="00DC7765"/>
    <w:rsid w:val="00DD0C3D"/>
    <w:rsid w:val="00DD1367"/>
    <w:rsid w:val="00DD1D6C"/>
    <w:rsid w:val="00DD21F6"/>
    <w:rsid w:val="00DD24C2"/>
    <w:rsid w:val="00DD2B59"/>
    <w:rsid w:val="00DD3794"/>
    <w:rsid w:val="00DD5825"/>
    <w:rsid w:val="00DD70A0"/>
    <w:rsid w:val="00DD7805"/>
    <w:rsid w:val="00DE0214"/>
    <w:rsid w:val="00DE164E"/>
    <w:rsid w:val="00DE18C3"/>
    <w:rsid w:val="00DE1C5C"/>
    <w:rsid w:val="00DE1CAA"/>
    <w:rsid w:val="00DE436F"/>
    <w:rsid w:val="00DE4AF9"/>
    <w:rsid w:val="00DE5902"/>
    <w:rsid w:val="00DE6663"/>
    <w:rsid w:val="00DE6859"/>
    <w:rsid w:val="00DE6D3A"/>
    <w:rsid w:val="00DE74FB"/>
    <w:rsid w:val="00DE7548"/>
    <w:rsid w:val="00DF07CB"/>
    <w:rsid w:val="00DF21BE"/>
    <w:rsid w:val="00DF27B8"/>
    <w:rsid w:val="00DF2D03"/>
    <w:rsid w:val="00DF3263"/>
    <w:rsid w:val="00DF440E"/>
    <w:rsid w:val="00DF5AC2"/>
    <w:rsid w:val="00DF5CCD"/>
    <w:rsid w:val="00DF5F79"/>
    <w:rsid w:val="00E026F0"/>
    <w:rsid w:val="00E033FC"/>
    <w:rsid w:val="00E03805"/>
    <w:rsid w:val="00E07D2E"/>
    <w:rsid w:val="00E1174D"/>
    <w:rsid w:val="00E11A37"/>
    <w:rsid w:val="00E11E83"/>
    <w:rsid w:val="00E153A4"/>
    <w:rsid w:val="00E159BA"/>
    <w:rsid w:val="00E15AB8"/>
    <w:rsid w:val="00E20925"/>
    <w:rsid w:val="00E21D3C"/>
    <w:rsid w:val="00E22632"/>
    <w:rsid w:val="00E226CE"/>
    <w:rsid w:val="00E2303F"/>
    <w:rsid w:val="00E237D8"/>
    <w:rsid w:val="00E24BFC"/>
    <w:rsid w:val="00E24DEB"/>
    <w:rsid w:val="00E262ED"/>
    <w:rsid w:val="00E27DB0"/>
    <w:rsid w:val="00E30C90"/>
    <w:rsid w:val="00E32916"/>
    <w:rsid w:val="00E339D7"/>
    <w:rsid w:val="00E33E79"/>
    <w:rsid w:val="00E354DA"/>
    <w:rsid w:val="00E35522"/>
    <w:rsid w:val="00E35E4B"/>
    <w:rsid w:val="00E36C13"/>
    <w:rsid w:val="00E36D6D"/>
    <w:rsid w:val="00E370CF"/>
    <w:rsid w:val="00E370DF"/>
    <w:rsid w:val="00E375CA"/>
    <w:rsid w:val="00E413F7"/>
    <w:rsid w:val="00E41658"/>
    <w:rsid w:val="00E417EC"/>
    <w:rsid w:val="00E4188E"/>
    <w:rsid w:val="00E41928"/>
    <w:rsid w:val="00E41B0C"/>
    <w:rsid w:val="00E41E85"/>
    <w:rsid w:val="00E42170"/>
    <w:rsid w:val="00E423C9"/>
    <w:rsid w:val="00E433E6"/>
    <w:rsid w:val="00E43C71"/>
    <w:rsid w:val="00E45D29"/>
    <w:rsid w:val="00E465CC"/>
    <w:rsid w:val="00E47FCB"/>
    <w:rsid w:val="00E508FF"/>
    <w:rsid w:val="00E50F6D"/>
    <w:rsid w:val="00E52873"/>
    <w:rsid w:val="00E52938"/>
    <w:rsid w:val="00E559CD"/>
    <w:rsid w:val="00E56440"/>
    <w:rsid w:val="00E5702B"/>
    <w:rsid w:val="00E61DDB"/>
    <w:rsid w:val="00E61F9F"/>
    <w:rsid w:val="00E62CE7"/>
    <w:rsid w:val="00E62EBA"/>
    <w:rsid w:val="00E6334F"/>
    <w:rsid w:val="00E641FB"/>
    <w:rsid w:val="00E64FEE"/>
    <w:rsid w:val="00E6537B"/>
    <w:rsid w:val="00E6725A"/>
    <w:rsid w:val="00E67AAF"/>
    <w:rsid w:val="00E70F38"/>
    <w:rsid w:val="00E715DB"/>
    <w:rsid w:val="00E715DE"/>
    <w:rsid w:val="00E715F3"/>
    <w:rsid w:val="00E71F36"/>
    <w:rsid w:val="00E72729"/>
    <w:rsid w:val="00E7341D"/>
    <w:rsid w:val="00E73850"/>
    <w:rsid w:val="00E73DDF"/>
    <w:rsid w:val="00E73FB0"/>
    <w:rsid w:val="00E7495E"/>
    <w:rsid w:val="00E75959"/>
    <w:rsid w:val="00E765D7"/>
    <w:rsid w:val="00E76CB9"/>
    <w:rsid w:val="00E76E54"/>
    <w:rsid w:val="00E77C35"/>
    <w:rsid w:val="00E80039"/>
    <w:rsid w:val="00E81CB6"/>
    <w:rsid w:val="00E838DF"/>
    <w:rsid w:val="00E83930"/>
    <w:rsid w:val="00E83B52"/>
    <w:rsid w:val="00E8540E"/>
    <w:rsid w:val="00E857A5"/>
    <w:rsid w:val="00E91A34"/>
    <w:rsid w:val="00E91EE7"/>
    <w:rsid w:val="00E92057"/>
    <w:rsid w:val="00E92795"/>
    <w:rsid w:val="00E94ADA"/>
    <w:rsid w:val="00E95856"/>
    <w:rsid w:val="00E97FC5"/>
    <w:rsid w:val="00EA0AA6"/>
    <w:rsid w:val="00EA12C2"/>
    <w:rsid w:val="00EA1922"/>
    <w:rsid w:val="00EA296D"/>
    <w:rsid w:val="00EA2A88"/>
    <w:rsid w:val="00EA4869"/>
    <w:rsid w:val="00EA623A"/>
    <w:rsid w:val="00EA630D"/>
    <w:rsid w:val="00EA6543"/>
    <w:rsid w:val="00EA7D3A"/>
    <w:rsid w:val="00EB0565"/>
    <w:rsid w:val="00EB127A"/>
    <w:rsid w:val="00EB16BB"/>
    <w:rsid w:val="00EB3487"/>
    <w:rsid w:val="00EB39FA"/>
    <w:rsid w:val="00EB3DB2"/>
    <w:rsid w:val="00EB409B"/>
    <w:rsid w:val="00EB40FF"/>
    <w:rsid w:val="00EB470F"/>
    <w:rsid w:val="00EB49F5"/>
    <w:rsid w:val="00EB5E2E"/>
    <w:rsid w:val="00EB7C07"/>
    <w:rsid w:val="00EC00EB"/>
    <w:rsid w:val="00EC0ECB"/>
    <w:rsid w:val="00EC1613"/>
    <w:rsid w:val="00EC19AC"/>
    <w:rsid w:val="00EC1D1C"/>
    <w:rsid w:val="00EC4798"/>
    <w:rsid w:val="00EC518E"/>
    <w:rsid w:val="00EC57AB"/>
    <w:rsid w:val="00EC67FE"/>
    <w:rsid w:val="00EC7EA2"/>
    <w:rsid w:val="00ED0FF9"/>
    <w:rsid w:val="00ED24A1"/>
    <w:rsid w:val="00ED24B1"/>
    <w:rsid w:val="00ED26A3"/>
    <w:rsid w:val="00ED5E5D"/>
    <w:rsid w:val="00ED68E2"/>
    <w:rsid w:val="00ED70B1"/>
    <w:rsid w:val="00EE12FE"/>
    <w:rsid w:val="00EE21E7"/>
    <w:rsid w:val="00EE2F15"/>
    <w:rsid w:val="00EE3182"/>
    <w:rsid w:val="00EE6186"/>
    <w:rsid w:val="00EF1B76"/>
    <w:rsid w:val="00EF20A6"/>
    <w:rsid w:val="00EF5693"/>
    <w:rsid w:val="00EF577A"/>
    <w:rsid w:val="00EF5DB2"/>
    <w:rsid w:val="00EF69B7"/>
    <w:rsid w:val="00EF769C"/>
    <w:rsid w:val="00EF7E94"/>
    <w:rsid w:val="00F0037C"/>
    <w:rsid w:val="00F0117C"/>
    <w:rsid w:val="00F019E6"/>
    <w:rsid w:val="00F01F59"/>
    <w:rsid w:val="00F067CE"/>
    <w:rsid w:val="00F10218"/>
    <w:rsid w:val="00F105B6"/>
    <w:rsid w:val="00F12826"/>
    <w:rsid w:val="00F15583"/>
    <w:rsid w:val="00F15974"/>
    <w:rsid w:val="00F15D0D"/>
    <w:rsid w:val="00F16876"/>
    <w:rsid w:val="00F16D39"/>
    <w:rsid w:val="00F17142"/>
    <w:rsid w:val="00F17641"/>
    <w:rsid w:val="00F21022"/>
    <w:rsid w:val="00F2238A"/>
    <w:rsid w:val="00F23565"/>
    <w:rsid w:val="00F2553D"/>
    <w:rsid w:val="00F2666A"/>
    <w:rsid w:val="00F26CAF"/>
    <w:rsid w:val="00F3145F"/>
    <w:rsid w:val="00F315BC"/>
    <w:rsid w:val="00F3480F"/>
    <w:rsid w:val="00F34E4F"/>
    <w:rsid w:val="00F34FEA"/>
    <w:rsid w:val="00F35136"/>
    <w:rsid w:val="00F36121"/>
    <w:rsid w:val="00F40110"/>
    <w:rsid w:val="00F41C9F"/>
    <w:rsid w:val="00F41FA5"/>
    <w:rsid w:val="00F42938"/>
    <w:rsid w:val="00F46762"/>
    <w:rsid w:val="00F47528"/>
    <w:rsid w:val="00F4790A"/>
    <w:rsid w:val="00F50605"/>
    <w:rsid w:val="00F50CCF"/>
    <w:rsid w:val="00F50D1C"/>
    <w:rsid w:val="00F52354"/>
    <w:rsid w:val="00F527C4"/>
    <w:rsid w:val="00F52FF7"/>
    <w:rsid w:val="00F557CE"/>
    <w:rsid w:val="00F614CC"/>
    <w:rsid w:val="00F61C1D"/>
    <w:rsid w:val="00F62089"/>
    <w:rsid w:val="00F6253C"/>
    <w:rsid w:val="00F638AF"/>
    <w:rsid w:val="00F63CDE"/>
    <w:rsid w:val="00F63F63"/>
    <w:rsid w:val="00F645D2"/>
    <w:rsid w:val="00F64696"/>
    <w:rsid w:val="00F6569A"/>
    <w:rsid w:val="00F6575E"/>
    <w:rsid w:val="00F65917"/>
    <w:rsid w:val="00F65A75"/>
    <w:rsid w:val="00F65B9C"/>
    <w:rsid w:val="00F65FDC"/>
    <w:rsid w:val="00F6630D"/>
    <w:rsid w:val="00F66642"/>
    <w:rsid w:val="00F66A4B"/>
    <w:rsid w:val="00F66A75"/>
    <w:rsid w:val="00F677AF"/>
    <w:rsid w:val="00F67C7C"/>
    <w:rsid w:val="00F67E81"/>
    <w:rsid w:val="00F67F2C"/>
    <w:rsid w:val="00F70FEE"/>
    <w:rsid w:val="00F71510"/>
    <w:rsid w:val="00F71D26"/>
    <w:rsid w:val="00F71EDE"/>
    <w:rsid w:val="00F71EF9"/>
    <w:rsid w:val="00F72FB8"/>
    <w:rsid w:val="00F73924"/>
    <w:rsid w:val="00F739AA"/>
    <w:rsid w:val="00F73AFC"/>
    <w:rsid w:val="00F74CCA"/>
    <w:rsid w:val="00F76860"/>
    <w:rsid w:val="00F769E8"/>
    <w:rsid w:val="00F76B2B"/>
    <w:rsid w:val="00F77FB2"/>
    <w:rsid w:val="00F80C66"/>
    <w:rsid w:val="00F80F03"/>
    <w:rsid w:val="00F816FB"/>
    <w:rsid w:val="00F82932"/>
    <w:rsid w:val="00F8638A"/>
    <w:rsid w:val="00F874D1"/>
    <w:rsid w:val="00F87E21"/>
    <w:rsid w:val="00F90931"/>
    <w:rsid w:val="00F925EA"/>
    <w:rsid w:val="00F9314F"/>
    <w:rsid w:val="00F94A1A"/>
    <w:rsid w:val="00F94A3A"/>
    <w:rsid w:val="00F950F6"/>
    <w:rsid w:val="00F96732"/>
    <w:rsid w:val="00FA0450"/>
    <w:rsid w:val="00FA13AD"/>
    <w:rsid w:val="00FA145A"/>
    <w:rsid w:val="00FA2EAC"/>
    <w:rsid w:val="00FA339C"/>
    <w:rsid w:val="00FA387F"/>
    <w:rsid w:val="00FA4B59"/>
    <w:rsid w:val="00FA586A"/>
    <w:rsid w:val="00FA6548"/>
    <w:rsid w:val="00FB0C0D"/>
    <w:rsid w:val="00FB0CD1"/>
    <w:rsid w:val="00FB1067"/>
    <w:rsid w:val="00FB3DAA"/>
    <w:rsid w:val="00FB4B58"/>
    <w:rsid w:val="00FB55F7"/>
    <w:rsid w:val="00FB5888"/>
    <w:rsid w:val="00FB5E97"/>
    <w:rsid w:val="00FB6C0A"/>
    <w:rsid w:val="00FB6D25"/>
    <w:rsid w:val="00FB6DEA"/>
    <w:rsid w:val="00FB6ED8"/>
    <w:rsid w:val="00FB7B5E"/>
    <w:rsid w:val="00FB7B99"/>
    <w:rsid w:val="00FC1693"/>
    <w:rsid w:val="00FC240C"/>
    <w:rsid w:val="00FC41F1"/>
    <w:rsid w:val="00FC6736"/>
    <w:rsid w:val="00FC79F0"/>
    <w:rsid w:val="00FD059A"/>
    <w:rsid w:val="00FD0EC4"/>
    <w:rsid w:val="00FD1338"/>
    <w:rsid w:val="00FD22F9"/>
    <w:rsid w:val="00FD3300"/>
    <w:rsid w:val="00FD36EA"/>
    <w:rsid w:val="00FD3A5A"/>
    <w:rsid w:val="00FD52E9"/>
    <w:rsid w:val="00FD5828"/>
    <w:rsid w:val="00FD5E76"/>
    <w:rsid w:val="00FD6992"/>
    <w:rsid w:val="00FD7AEA"/>
    <w:rsid w:val="00FE1948"/>
    <w:rsid w:val="00FE1F3D"/>
    <w:rsid w:val="00FE354F"/>
    <w:rsid w:val="00FE3BC6"/>
    <w:rsid w:val="00FE4E0A"/>
    <w:rsid w:val="00FE5BB8"/>
    <w:rsid w:val="00FE6B91"/>
    <w:rsid w:val="00FE74CB"/>
    <w:rsid w:val="00FF0881"/>
    <w:rsid w:val="00FF08C5"/>
    <w:rsid w:val="00FF16F9"/>
    <w:rsid w:val="00FF21CE"/>
    <w:rsid w:val="00FF3E49"/>
    <w:rsid w:val="00FF4C43"/>
    <w:rsid w:val="00FF4FAE"/>
    <w:rsid w:val="00FF6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BEE7BD9"/>
  <w15:docId w15:val="{BE5BA330-C2C4-41A4-9A0C-D031716B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rsid w:val="00513DB0"/>
    <w:pPr>
      <w:tabs>
        <w:tab w:val="center" w:pos="4153"/>
        <w:tab w:val="right" w:pos="8306"/>
      </w:tabs>
    </w:pPr>
  </w:style>
  <w:style w:type="character" w:customStyle="1" w:styleId="TitleChar">
    <w:name w:val="Title Char"/>
    <w:link w:val="Title"/>
    <w:rsid w:val="00526532"/>
    <w:rPr>
      <w:b/>
      <w:sz w:val="22"/>
      <w:lang w:eastAsia="en-US"/>
    </w:rPr>
  </w:style>
  <w:style w:type="character" w:customStyle="1" w:styleId="FooterChar">
    <w:name w:val="Footer Char"/>
    <w:link w:val="Footer"/>
    <w:uiPriority w:val="99"/>
    <w:locked/>
    <w:rsid w:val="00E56440"/>
    <w:rPr>
      <w:sz w:val="24"/>
      <w:szCs w:val="24"/>
      <w:lang w:eastAsia="en-US"/>
    </w:rPr>
  </w:style>
  <w:style w:type="paragraph" w:styleId="ListParagraph">
    <w:name w:val="List Paragraph"/>
    <w:basedOn w:val="Normal"/>
    <w:uiPriority w:val="34"/>
    <w:qFormat/>
    <w:rsid w:val="00E56440"/>
    <w:pPr>
      <w:spacing w:after="200" w:line="276" w:lineRule="auto"/>
      <w:ind w:left="720"/>
      <w:contextualSpacing/>
    </w:pPr>
    <w:rPr>
      <w:rFonts w:ascii="Calibri" w:hAnsi="Calibri"/>
      <w:sz w:val="22"/>
      <w:szCs w:val="22"/>
    </w:rPr>
  </w:style>
  <w:style w:type="character" w:styleId="CommentReference">
    <w:name w:val="annotation reference"/>
    <w:rsid w:val="0097517E"/>
    <w:rPr>
      <w:sz w:val="16"/>
      <w:szCs w:val="16"/>
    </w:rPr>
  </w:style>
  <w:style w:type="paragraph" w:styleId="CommentText">
    <w:name w:val="annotation text"/>
    <w:basedOn w:val="Normal"/>
    <w:link w:val="CommentTextChar"/>
    <w:rsid w:val="0097517E"/>
    <w:rPr>
      <w:sz w:val="20"/>
      <w:szCs w:val="20"/>
    </w:rPr>
  </w:style>
  <w:style w:type="character" w:customStyle="1" w:styleId="CommentTextChar">
    <w:name w:val="Comment Text Char"/>
    <w:link w:val="CommentText"/>
    <w:rsid w:val="0097517E"/>
    <w:rPr>
      <w:lang w:eastAsia="en-US"/>
    </w:rPr>
  </w:style>
  <w:style w:type="paragraph" w:styleId="CommentSubject">
    <w:name w:val="annotation subject"/>
    <w:basedOn w:val="CommentText"/>
    <w:next w:val="CommentText"/>
    <w:link w:val="CommentSubjectChar"/>
    <w:rsid w:val="0097517E"/>
    <w:rPr>
      <w:b/>
      <w:bCs/>
    </w:rPr>
  </w:style>
  <w:style w:type="character" w:customStyle="1" w:styleId="CommentSubjectChar">
    <w:name w:val="Comment Subject Char"/>
    <w:link w:val="CommentSubject"/>
    <w:rsid w:val="0097517E"/>
    <w:rPr>
      <w:b/>
      <w:bCs/>
      <w:lang w:eastAsia="en-US"/>
    </w:rPr>
  </w:style>
  <w:style w:type="paragraph" w:styleId="BalloonText">
    <w:name w:val="Balloon Text"/>
    <w:basedOn w:val="Normal"/>
    <w:link w:val="BalloonTextChar"/>
    <w:rsid w:val="0097517E"/>
    <w:rPr>
      <w:rFonts w:ascii="Tahoma" w:hAnsi="Tahoma"/>
      <w:sz w:val="16"/>
      <w:szCs w:val="16"/>
    </w:rPr>
  </w:style>
  <w:style w:type="character" w:customStyle="1" w:styleId="BalloonTextChar">
    <w:name w:val="Balloon Text Char"/>
    <w:link w:val="BalloonText"/>
    <w:rsid w:val="0097517E"/>
    <w:rPr>
      <w:rFonts w:ascii="Tahoma" w:hAnsi="Tahoma" w:cs="Tahoma"/>
      <w:sz w:val="16"/>
      <w:szCs w:val="16"/>
      <w:lang w:eastAsia="en-US"/>
    </w:rPr>
  </w:style>
  <w:style w:type="table" w:styleId="TableGrid">
    <w:name w:val="Table Grid"/>
    <w:basedOn w:val="TableNormal"/>
    <w:uiPriority w:val="59"/>
    <w:rsid w:val="006E7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597D3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w:eastAsia="Arial Unicode MS" w:hAnsi="Arial Unicode MS" w:cs="Arial Unicode MS"/>
      <w:color w:val="000000"/>
      <w:sz w:val="24"/>
      <w:szCs w:val="24"/>
      <w:u w:color="000000"/>
    </w:rPr>
  </w:style>
  <w:style w:type="character" w:customStyle="1" w:styleId="st1">
    <w:name w:val="st1"/>
    <w:basedOn w:val="DefaultParagraphFont"/>
    <w:rsid w:val="00A27AE6"/>
  </w:style>
  <w:style w:type="character" w:styleId="Emphasis">
    <w:name w:val="Emphasis"/>
    <w:uiPriority w:val="20"/>
    <w:qFormat/>
    <w:rsid w:val="00702E00"/>
    <w:rPr>
      <w:i/>
      <w:iCs/>
    </w:rPr>
  </w:style>
  <w:style w:type="character" w:customStyle="1" w:styleId="apple-converted-space">
    <w:name w:val="apple-converted-space"/>
    <w:basedOn w:val="DefaultParagraphFont"/>
    <w:rsid w:val="00920C20"/>
  </w:style>
  <w:style w:type="character" w:styleId="Hyperlink">
    <w:name w:val="Hyperlink"/>
    <w:uiPriority w:val="99"/>
    <w:unhideWhenUsed/>
    <w:rsid w:val="00AC02C2"/>
    <w:rPr>
      <w:color w:val="0000FF"/>
      <w:u w:val="single"/>
    </w:rPr>
  </w:style>
  <w:style w:type="character" w:customStyle="1" w:styleId="Heading1Char">
    <w:name w:val="Heading 1 Char"/>
    <w:basedOn w:val="DefaultParagraphFont"/>
    <w:link w:val="Heading1"/>
    <w:uiPriority w:val="99"/>
    <w:locked/>
    <w:rsid w:val="00594BA7"/>
    <w:rPr>
      <w:b/>
      <w:bCs/>
      <w:sz w:val="32"/>
      <w:szCs w:val="32"/>
      <w:lang w:eastAsia="en-US"/>
    </w:rPr>
  </w:style>
  <w:style w:type="character" w:customStyle="1" w:styleId="y0nh2b">
    <w:name w:val="y0nh2b"/>
    <w:basedOn w:val="DefaultParagraphFont"/>
    <w:rsid w:val="00F41FA5"/>
  </w:style>
  <w:style w:type="paragraph" w:styleId="Revision">
    <w:name w:val="Revision"/>
    <w:hidden/>
    <w:uiPriority w:val="99"/>
    <w:semiHidden/>
    <w:rsid w:val="00565B8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9215">
      <w:bodyDiv w:val="1"/>
      <w:marLeft w:val="0"/>
      <w:marRight w:val="0"/>
      <w:marTop w:val="0"/>
      <w:marBottom w:val="0"/>
      <w:divBdr>
        <w:top w:val="none" w:sz="0" w:space="0" w:color="auto"/>
        <w:left w:val="none" w:sz="0" w:space="0" w:color="auto"/>
        <w:bottom w:val="none" w:sz="0" w:space="0" w:color="auto"/>
        <w:right w:val="none" w:sz="0" w:space="0" w:color="auto"/>
      </w:divBdr>
    </w:div>
    <w:div w:id="199585723">
      <w:bodyDiv w:val="1"/>
      <w:marLeft w:val="0"/>
      <w:marRight w:val="0"/>
      <w:marTop w:val="0"/>
      <w:marBottom w:val="0"/>
      <w:divBdr>
        <w:top w:val="none" w:sz="0" w:space="0" w:color="auto"/>
        <w:left w:val="none" w:sz="0" w:space="0" w:color="auto"/>
        <w:bottom w:val="none" w:sz="0" w:space="0" w:color="auto"/>
        <w:right w:val="none" w:sz="0" w:space="0" w:color="auto"/>
      </w:divBdr>
    </w:div>
    <w:div w:id="261841130">
      <w:bodyDiv w:val="1"/>
      <w:marLeft w:val="0"/>
      <w:marRight w:val="0"/>
      <w:marTop w:val="0"/>
      <w:marBottom w:val="0"/>
      <w:divBdr>
        <w:top w:val="none" w:sz="0" w:space="0" w:color="auto"/>
        <w:left w:val="none" w:sz="0" w:space="0" w:color="auto"/>
        <w:bottom w:val="none" w:sz="0" w:space="0" w:color="auto"/>
        <w:right w:val="none" w:sz="0" w:space="0" w:color="auto"/>
      </w:divBdr>
    </w:div>
    <w:div w:id="280766245">
      <w:bodyDiv w:val="1"/>
      <w:marLeft w:val="0"/>
      <w:marRight w:val="0"/>
      <w:marTop w:val="0"/>
      <w:marBottom w:val="0"/>
      <w:divBdr>
        <w:top w:val="none" w:sz="0" w:space="0" w:color="auto"/>
        <w:left w:val="none" w:sz="0" w:space="0" w:color="auto"/>
        <w:bottom w:val="none" w:sz="0" w:space="0" w:color="auto"/>
        <w:right w:val="none" w:sz="0" w:space="0" w:color="auto"/>
      </w:divBdr>
    </w:div>
    <w:div w:id="353774076">
      <w:bodyDiv w:val="1"/>
      <w:marLeft w:val="0"/>
      <w:marRight w:val="0"/>
      <w:marTop w:val="0"/>
      <w:marBottom w:val="0"/>
      <w:divBdr>
        <w:top w:val="none" w:sz="0" w:space="0" w:color="auto"/>
        <w:left w:val="none" w:sz="0" w:space="0" w:color="auto"/>
        <w:bottom w:val="none" w:sz="0" w:space="0" w:color="auto"/>
        <w:right w:val="none" w:sz="0" w:space="0" w:color="auto"/>
      </w:divBdr>
    </w:div>
    <w:div w:id="498152359">
      <w:bodyDiv w:val="1"/>
      <w:marLeft w:val="0"/>
      <w:marRight w:val="0"/>
      <w:marTop w:val="0"/>
      <w:marBottom w:val="0"/>
      <w:divBdr>
        <w:top w:val="none" w:sz="0" w:space="0" w:color="auto"/>
        <w:left w:val="none" w:sz="0" w:space="0" w:color="auto"/>
        <w:bottom w:val="none" w:sz="0" w:space="0" w:color="auto"/>
        <w:right w:val="none" w:sz="0" w:space="0" w:color="auto"/>
      </w:divBdr>
    </w:div>
    <w:div w:id="581912606">
      <w:bodyDiv w:val="1"/>
      <w:marLeft w:val="0"/>
      <w:marRight w:val="0"/>
      <w:marTop w:val="0"/>
      <w:marBottom w:val="0"/>
      <w:divBdr>
        <w:top w:val="none" w:sz="0" w:space="0" w:color="auto"/>
        <w:left w:val="none" w:sz="0" w:space="0" w:color="auto"/>
        <w:bottom w:val="none" w:sz="0" w:space="0" w:color="auto"/>
        <w:right w:val="none" w:sz="0" w:space="0" w:color="auto"/>
      </w:divBdr>
    </w:div>
    <w:div w:id="598028307">
      <w:bodyDiv w:val="1"/>
      <w:marLeft w:val="0"/>
      <w:marRight w:val="0"/>
      <w:marTop w:val="0"/>
      <w:marBottom w:val="0"/>
      <w:divBdr>
        <w:top w:val="none" w:sz="0" w:space="0" w:color="auto"/>
        <w:left w:val="none" w:sz="0" w:space="0" w:color="auto"/>
        <w:bottom w:val="none" w:sz="0" w:space="0" w:color="auto"/>
        <w:right w:val="none" w:sz="0" w:space="0" w:color="auto"/>
      </w:divBdr>
    </w:div>
    <w:div w:id="901524519">
      <w:bodyDiv w:val="1"/>
      <w:marLeft w:val="0"/>
      <w:marRight w:val="0"/>
      <w:marTop w:val="0"/>
      <w:marBottom w:val="0"/>
      <w:divBdr>
        <w:top w:val="none" w:sz="0" w:space="0" w:color="auto"/>
        <w:left w:val="none" w:sz="0" w:space="0" w:color="auto"/>
        <w:bottom w:val="none" w:sz="0" w:space="0" w:color="auto"/>
        <w:right w:val="none" w:sz="0" w:space="0" w:color="auto"/>
      </w:divBdr>
    </w:div>
    <w:div w:id="1057821975">
      <w:bodyDiv w:val="1"/>
      <w:marLeft w:val="0"/>
      <w:marRight w:val="0"/>
      <w:marTop w:val="0"/>
      <w:marBottom w:val="0"/>
      <w:divBdr>
        <w:top w:val="none" w:sz="0" w:space="0" w:color="auto"/>
        <w:left w:val="none" w:sz="0" w:space="0" w:color="auto"/>
        <w:bottom w:val="none" w:sz="0" w:space="0" w:color="auto"/>
        <w:right w:val="none" w:sz="0" w:space="0" w:color="auto"/>
      </w:divBdr>
    </w:div>
    <w:div w:id="1098674413">
      <w:bodyDiv w:val="1"/>
      <w:marLeft w:val="0"/>
      <w:marRight w:val="0"/>
      <w:marTop w:val="0"/>
      <w:marBottom w:val="0"/>
      <w:divBdr>
        <w:top w:val="none" w:sz="0" w:space="0" w:color="auto"/>
        <w:left w:val="none" w:sz="0" w:space="0" w:color="auto"/>
        <w:bottom w:val="none" w:sz="0" w:space="0" w:color="auto"/>
        <w:right w:val="none" w:sz="0" w:space="0" w:color="auto"/>
      </w:divBdr>
    </w:div>
    <w:div w:id="1332294070">
      <w:bodyDiv w:val="1"/>
      <w:marLeft w:val="0"/>
      <w:marRight w:val="0"/>
      <w:marTop w:val="0"/>
      <w:marBottom w:val="0"/>
      <w:divBdr>
        <w:top w:val="none" w:sz="0" w:space="0" w:color="auto"/>
        <w:left w:val="none" w:sz="0" w:space="0" w:color="auto"/>
        <w:bottom w:val="none" w:sz="0" w:space="0" w:color="auto"/>
        <w:right w:val="none" w:sz="0" w:space="0" w:color="auto"/>
      </w:divBdr>
    </w:div>
    <w:div w:id="1426926858">
      <w:bodyDiv w:val="1"/>
      <w:marLeft w:val="0"/>
      <w:marRight w:val="0"/>
      <w:marTop w:val="0"/>
      <w:marBottom w:val="0"/>
      <w:divBdr>
        <w:top w:val="none" w:sz="0" w:space="0" w:color="auto"/>
        <w:left w:val="none" w:sz="0" w:space="0" w:color="auto"/>
        <w:bottom w:val="none" w:sz="0" w:space="0" w:color="auto"/>
        <w:right w:val="none" w:sz="0" w:space="0" w:color="auto"/>
      </w:divBdr>
    </w:div>
    <w:div w:id="1428695937">
      <w:bodyDiv w:val="1"/>
      <w:marLeft w:val="0"/>
      <w:marRight w:val="0"/>
      <w:marTop w:val="0"/>
      <w:marBottom w:val="0"/>
      <w:divBdr>
        <w:top w:val="none" w:sz="0" w:space="0" w:color="auto"/>
        <w:left w:val="none" w:sz="0" w:space="0" w:color="auto"/>
        <w:bottom w:val="none" w:sz="0" w:space="0" w:color="auto"/>
        <w:right w:val="none" w:sz="0" w:space="0" w:color="auto"/>
      </w:divBdr>
    </w:div>
    <w:div w:id="1502890382">
      <w:bodyDiv w:val="1"/>
      <w:marLeft w:val="0"/>
      <w:marRight w:val="0"/>
      <w:marTop w:val="0"/>
      <w:marBottom w:val="0"/>
      <w:divBdr>
        <w:top w:val="none" w:sz="0" w:space="0" w:color="auto"/>
        <w:left w:val="none" w:sz="0" w:space="0" w:color="auto"/>
        <w:bottom w:val="none" w:sz="0" w:space="0" w:color="auto"/>
        <w:right w:val="none" w:sz="0" w:space="0" w:color="auto"/>
      </w:divBdr>
    </w:div>
    <w:div w:id="1574702787">
      <w:bodyDiv w:val="1"/>
      <w:marLeft w:val="0"/>
      <w:marRight w:val="0"/>
      <w:marTop w:val="0"/>
      <w:marBottom w:val="0"/>
      <w:divBdr>
        <w:top w:val="none" w:sz="0" w:space="0" w:color="auto"/>
        <w:left w:val="none" w:sz="0" w:space="0" w:color="auto"/>
        <w:bottom w:val="none" w:sz="0" w:space="0" w:color="auto"/>
        <w:right w:val="none" w:sz="0" w:space="0" w:color="auto"/>
      </w:divBdr>
    </w:div>
    <w:div w:id="1706247847">
      <w:bodyDiv w:val="1"/>
      <w:marLeft w:val="0"/>
      <w:marRight w:val="0"/>
      <w:marTop w:val="0"/>
      <w:marBottom w:val="0"/>
      <w:divBdr>
        <w:top w:val="none" w:sz="0" w:space="0" w:color="auto"/>
        <w:left w:val="none" w:sz="0" w:space="0" w:color="auto"/>
        <w:bottom w:val="none" w:sz="0" w:space="0" w:color="auto"/>
        <w:right w:val="none" w:sz="0" w:space="0" w:color="auto"/>
      </w:divBdr>
      <w:divsChild>
        <w:div w:id="1830049053">
          <w:marLeft w:val="0"/>
          <w:marRight w:val="0"/>
          <w:marTop w:val="0"/>
          <w:marBottom w:val="0"/>
          <w:divBdr>
            <w:top w:val="none" w:sz="0" w:space="0" w:color="auto"/>
            <w:left w:val="none" w:sz="0" w:space="0" w:color="auto"/>
            <w:bottom w:val="none" w:sz="0" w:space="0" w:color="auto"/>
            <w:right w:val="none" w:sz="0" w:space="0" w:color="auto"/>
          </w:divBdr>
          <w:divsChild>
            <w:div w:id="1507863928">
              <w:marLeft w:val="0"/>
              <w:marRight w:val="0"/>
              <w:marTop w:val="0"/>
              <w:marBottom w:val="0"/>
              <w:divBdr>
                <w:top w:val="none" w:sz="0" w:space="0" w:color="auto"/>
                <w:left w:val="none" w:sz="0" w:space="0" w:color="auto"/>
                <w:bottom w:val="none" w:sz="0" w:space="0" w:color="auto"/>
                <w:right w:val="none" w:sz="0" w:space="0" w:color="auto"/>
              </w:divBdr>
              <w:divsChild>
                <w:div w:id="384183602">
                  <w:marLeft w:val="0"/>
                  <w:marRight w:val="0"/>
                  <w:marTop w:val="0"/>
                  <w:marBottom w:val="0"/>
                  <w:divBdr>
                    <w:top w:val="none" w:sz="0" w:space="0" w:color="auto"/>
                    <w:left w:val="none" w:sz="0" w:space="0" w:color="auto"/>
                    <w:bottom w:val="none" w:sz="0" w:space="0" w:color="auto"/>
                    <w:right w:val="none" w:sz="0" w:space="0" w:color="auto"/>
                  </w:divBdr>
                  <w:divsChild>
                    <w:div w:id="1189636821">
                      <w:marLeft w:val="0"/>
                      <w:marRight w:val="0"/>
                      <w:marTop w:val="0"/>
                      <w:marBottom w:val="0"/>
                      <w:divBdr>
                        <w:top w:val="none" w:sz="0" w:space="0" w:color="auto"/>
                        <w:left w:val="none" w:sz="0" w:space="0" w:color="auto"/>
                        <w:bottom w:val="none" w:sz="0" w:space="0" w:color="auto"/>
                        <w:right w:val="none" w:sz="0" w:space="0" w:color="auto"/>
                      </w:divBdr>
                      <w:divsChild>
                        <w:div w:id="1700427052">
                          <w:marLeft w:val="0"/>
                          <w:marRight w:val="0"/>
                          <w:marTop w:val="0"/>
                          <w:marBottom w:val="0"/>
                          <w:divBdr>
                            <w:top w:val="none" w:sz="0" w:space="0" w:color="auto"/>
                            <w:left w:val="none" w:sz="0" w:space="0" w:color="auto"/>
                            <w:bottom w:val="none" w:sz="0" w:space="0" w:color="auto"/>
                            <w:right w:val="none" w:sz="0" w:space="0" w:color="auto"/>
                          </w:divBdr>
                          <w:divsChild>
                            <w:div w:id="174741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200381">
      <w:bodyDiv w:val="1"/>
      <w:marLeft w:val="0"/>
      <w:marRight w:val="0"/>
      <w:marTop w:val="0"/>
      <w:marBottom w:val="0"/>
      <w:divBdr>
        <w:top w:val="none" w:sz="0" w:space="0" w:color="auto"/>
        <w:left w:val="none" w:sz="0" w:space="0" w:color="auto"/>
        <w:bottom w:val="none" w:sz="0" w:space="0" w:color="auto"/>
        <w:right w:val="none" w:sz="0" w:space="0" w:color="auto"/>
      </w:divBdr>
    </w:div>
    <w:div w:id="1862930510">
      <w:bodyDiv w:val="1"/>
      <w:marLeft w:val="0"/>
      <w:marRight w:val="0"/>
      <w:marTop w:val="0"/>
      <w:marBottom w:val="0"/>
      <w:divBdr>
        <w:top w:val="none" w:sz="0" w:space="0" w:color="auto"/>
        <w:left w:val="none" w:sz="0" w:space="0" w:color="auto"/>
        <w:bottom w:val="none" w:sz="0" w:space="0" w:color="auto"/>
        <w:right w:val="none" w:sz="0" w:space="0" w:color="auto"/>
      </w:divBdr>
    </w:div>
    <w:div w:id="1894585512">
      <w:bodyDiv w:val="1"/>
      <w:marLeft w:val="0"/>
      <w:marRight w:val="0"/>
      <w:marTop w:val="0"/>
      <w:marBottom w:val="0"/>
      <w:divBdr>
        <w:top w:val="none" w:sz="0" w:space="0" w:color="auto"/>
        <w:left w:val="none" w:sz="0" w:space="0" w:color="auto"/>
        <w:bottom w:val="none" w:sz="0" w:space="0" w:color="auto"/>
        <w:right w:val="none" w:sz="0" w:space="0" w:color="auto"/>
      </w:divBdr>
      <w:divsChild>
        <w:div w:id="988676806">
          <w:marLeft w:val="0"/>
          <w:marRight w:val="0"/>
          <w:marTop w:val="0"/>
          <w:marBottom w:val="0"/>
          <w:divBdr>
            <w:top w:val="none" w:sz="0" w:space="0" w:color="auto"/>
            <w:left w:val="none" w:sz="0" w:space="0" w:color="auto"/>
            <w:bottom w:val="none" w:sz="0" w:space="0" w:color="auto"/>
            <w:right w:val="none" w:sz="0" w:space="0" w:color="auto"/>
          </w:divBdr>
          <w:divsChild>
            <w:div w:id="869873596">
              <w:marLeft w:val="0"/>
              <w:marRight w:val="0"/>
              <w:marTop w:val="0"/>
              <w:marBottom w:val="0"/>
              <w:divBdr>
                <w:top w:val="none" w:sz="0" w:space="0" w:color="auto"/>
                <w:left w:val="none" w:sz="0" w:space="0" w:color="auto"/>
                <w:bottom w:val="none" w:sz="0" w:space="0" w:color="auto"/>
                <w:right w:val="none" w:sz="0" w:space="0" w:color="auto"/>
              </w:divBdr>
              <w:divsChild>
                <w:div w:id="1855266376">
                  <w:marLeft w:val="0"/>
                  <w:marRight w:val="0"/>
                  <w:marTop w:val="0"/>
                  <w:marBottom w:val="0"/>
                  <w:divBdr>
                    <w:top w:val="none" w:sz="0" w:space="0" w:color="auto"/>
                    <w:left w:val="none" w:sz="0" w:space="0" w:color="auto"/>
                    <w:bottom w:val="none" w:sz="0" w:space="0" w:color="auto"/>
                    <w:right w:val="none" w:sz="0" w:space="0" w:color="auto"/>
                  </w:divBdr>
                  <w:divsChild>
                    <w:div w:id="1510098695">
                      <w:marLeft w:val="0"/>
                      <w:marRight w:val="0"/>
                      <w:marTop w:val="0"/>
                      <w:marBottom w:val="0"/>
                      <w:divBdr>
                        <w:top w:val="none" w:sz="0" w:space="0" w:color="auto"/>
                        <w:left w:val="none" w:sz="0" w:space="0" w:color="auto"/>
                        <w:bottom w:val="none" w:sz="0" w:space="0" w:color="auto"/>
                        <w:right w:val="none" w:sz="0" w:space="0" w:color="auto"/>
                      </w:divBdr>
                      <w:divsChild>
                        <w:div w:id="1997416600">
                          <w:marLeft w:val="0"/>
                          <w:marRight w:val="0"/>
                          <w:marTop w:val="0"/>
                          <w:marBottom w:val="0"/>
                          <w:divBdr>
                            <w:top w:val="none" w:sz="0" w:space="0" w:color="auto"/>
                            <w:left w:val="none" w:sz="0" w:space="0" w:color="auto"/>
                            <w:bottom w:val="none" w:sz="0" w:space="0" w:color="auto"/>
                            <w:right w:val="none" w:sz="0" w:space="0" w:color="auto"/>
                          </w:divBdr>
                          <w:divsChild>
                            <w:div w:id="132870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567651">
      <w:bodyDiv w:val="1"/>
      <w:marLeft w:val="0"/>
      <w:marRight w:val="0"/>
      <w:marTop w:val="0"/>
      <w:marBottom w:val="0"/>
      <w:divBdr>
        <w:top w:val="none" w:sz="0" w:space="0" w:color="auto"/>
        <w:left w:val="none" w:sz="0" w:space="0" w:color="auto"/>
        <w:bottom w:val="none" w:sz="0" w:space="0" w:color="auto"/>
        <w:right w:val="none" w:sz="0" w:space="0" w:color="auto"/>
      </w:divBdr>
    </w:div>
    <w:div w:id="2133815649">
      <w:bodyDiv w:val="1"/>
      <w:marLeft w:val="0"/>
      <w:marRight w:val="0"/>
      <w:marTop w:val="0"/>
      <w:marBottom w:val="0"/>
      <w:divBdr>
        <w:top w:val="none" w:sz="0" w:space="0" w:color="auto"/>
        <w:left w:val="none" w:sz="0" w:space="0" w:color="auto"/>
        <w:bottom w:val="none" w:sz="0" w:space="0" w:color="auto"/>
        <w:right w:val="none" w:sz="0" w:space="0" w:color="auto"/>
      </w:divBdr>
    </w:div>
    <w:div w:id="213706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67A83-6A4D-4D33-AF0F-2E5E2BA7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16</Pages>
  <Words>3331</Words>
  <Characters>18991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22278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Christine McGuinness</cp:lastModifiedBy>
  <cp:revision>29</cp:revision>
  <cp:lastPrinted>2019-07-10T13:40:00Z</cp:lastPrinted>
  <dcterms:created xsi:type="dcterms:W3CDTF">2019-07-09T07:42:00Z</dcterms:created>
  <dcterms:modified xsi:type="dcterms:W3CDTF">2019-07-25T11:38:00Z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722783700</vt:i4>
  </property>
</Properties>
</file>