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B5719A" w:rsidTr="003877C7">
        <w:trPr>
          <w:trHeight w:val="557"/>
        </w:trPr>
        <w:tc>
          <w:tcPr>
            <w:tcW w:w="2557" w:type="dxa"/>
          </w:tcPr>
          <w:p w:rsidR="005B4BA8" w:rsidRPr="00B5719A" w:rsidRDefault="001B19A9" w:rsidP="001B19A9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1429F0">
              <w:rPr>
                <w:rFonts w:ascii="Arial" w:hAnsi="Arial" w:cs="Arial"/>
                <w:sz w:val="24"/>
                <w:szCs w:val="24"/>
              </w:rPr>
              <w:t>M</w:t>
            </w:r>
            <w:r w:rsidR="005B4BA8" w:rsidRPr="00B5719A">
              <w:rPr>
                <w:rFonts w:ascii="Arial" w:hAnsi="Arial" w:cs="Arial"/>
                <w:sz w:val="24"/>
                <w:szCs w:val="24"/>
              </w:rPr>
              <w:t>eeting:</w:t>
            </w:r>
          </w:p>
        </w:tc>
        <w:tc>
          <w:tcPr>
            <w:tcW w:w="4814" w:type="dxa"/>
          </w:tcPr>
          <w:p w:rsidR="005B4BA8" w:rsidRPr="00B5719A" w:rsidRDefault="001B19A9" w:rsidP="001B19A9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1106EB">
              <w:rPr>
                <w:rFonts w:ascii="Arial" w:hAnsi="Arial" w:cs="Arial"/>
                <w:b w:val="0"/>
                <w:sz w:val="24"/>
                <w:szCs w:val="24"/>
              </w:rPr>
              <w:t xml:space="preserve"> June </w:t>
            </w:r>
            <w:r w:rsidR="0005127C">
              <w:rPr>
                <w:rFonts w:ascii="Arial" w:hAnsi="Arial" w:cs="Arial"/>
                <w:b w:val="0"/>
                <w:sz w:val="24"/>
                <w:szCs w:val="24"/>
              </w:rPr>
              <w:t>2019</w:t>
            </w:r>
            <w:r w:rsidR="00F02EE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5B4BA8" w:rsidRPr="00B5719A" w:rsidRDefault="003877C7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23315" cy="468630"/>
                  <wp:effectExtent l="19050" t="0" r="635" b="0"/>
                  <wp:docPr id="1" name="Picture 0" descr="dual bran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l brandi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B5719A" w:rsidTr="003877C7">
        <w:trPr>
          <w:trHeight w:val="707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05127C" w:rsidRDefault="00ED5C9D" w:rsidP="003D03F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Finance Report – April</w:t>
            </w:r>
            <w:r w:rsidR="0005127C" w:rsidRPr="0005127C">
              <w:rPr>
                <w:rFonts w:ascii="Arial" w:hAnsi="Arial" w:cs="Arial"/>
                <w:b w:val="0"/>
                <w:sz w:val="24"/>
                <w:szCs w:val="24"/>
              </w:rPr>
              <w:t xml:space="preserve"> 201</w:t>
            </w:r>
            <w:r w:rsidR="00F02EE4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B5719A" w:rsidTr="003877C7">
        <w:trPr>
          <w:trHeight w:val="499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Pr="00B5719A" w:rsidRDefault="00F02EE4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 w:rsidR="005B4BA8" w:rsidRPr="00B5719A">
              <w:rPr>
                <w:rFonts w:ascii="Arial" w:hAnsi="Arial" w:cs="Arial"/>
                <w:b w:val="0"/>
                <w:sz w:val="24"/>
                <w:szCs w:val="24"/>
              </w:rPr>
              <w:t>embers are asked to:</w:t>
            </w:r>
          </w:p>
          <w:p w:rsidR="005B4BA8" w:rsidRPr="00B5719A" w:rsidRDefault="005B4BA8" w:rsidP="005B4BA8">
            <w:pPr>
              <w:rPr>
                <w:rFonts w:ascii="Arial" w:hAnsi="Arial" w:cs="Arial"/>
              </w:rPr>
            </w:pP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Pr="00B5719A" w:rsidRDefault="00ED24FA" w:rsidP="005B4BA8">
                  <w:pPr>
                    <w:spacing w:before="120" w:after="6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</w:t>
                  </w:r>
                </w:p>
              </w:tc>
            </w:tr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5B4BA8">
                  <w:pPr>
                    <w:spacing w:before="120" w:after="60"/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2253CC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5B4BA8">
                  <w:pPr>
                    <w:spacing w:before="120" w:after="60"/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:rsidR="005B4BA8" w:rsidRPr="00B5719A" w:rsidRDefault="005B4BA8" w:rsidP="005B4BA8">
            <w:pPr>
              <w:spacing w:before="120" w:after="60"/>
              <w:contextualSpacing/>
              <w:rPr>
                <w:rFonts w:ascii="Arial" w:hAnsi="Arial" w:cs="Arial"/>
              </w:rPr>
            </w:pPr>
          </w:p>
        </w:tc>
      </w:tr>
      <w:tr w:rsidR="005B4BA8" w:rsidRPr="00B5719A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B5719A" w:rsidRPr="00B5719A" w:rsidRDefault="00B5719A" w:rsidP="00B5719A">
      <w:pPr>
        <w:ind w:left="-426" w:right="183"/>
        <w:rPr>
          <w:rFonts w:ascii="Arial" w:hAnsi="Arial" w:cs="Arial"/>
          <w:b/>
          <w:bCs/>
        </w:rPr>
      </w:pPr>
    </w:p>
    <w:p w:rsidR="0005127C" w:rsidRPr="00F36773" w:rsidRDefault="0005127C" w:rsidP="0005127C">
      <w:pPr>
        <w:pStyle w:val="Heading4"/>
        <w:keepLines w:val="0"/>
        <w:numPr>
          <w:ilvl w:val="0"/>
          <w:numId w:val="21"/>
        </w:numPr>
        <w:spacing w:before="0"/>
        <w:rPr>
          <w:rFonts w:ascii="Arial" w:hAnsi="Arial" w:cs="Arial"/>
          <w:i w:val="0"/>
          <w:color w:val="000000" w:themeColor="text1"/>
        </w:rPr>
      </w:pPr>
      <w:r w:rsidRPr="00F36773">
        <w:rPr>
          <w:rFonts w:ascii="Arial" w:hAnsi="Arial" w:cs="Arial"/>
          <w:i w:val="0"/>
          <w:color w:val="000000" w:themeColor="text1"/>
        </w:rPr>
        <w:t>Introduction/Key Issues</w:t>
      </w:r>
    </w:p>
    <w:p w:rsidR="0005127C" w:rsidRPr="00F36773" w:rsidRDefault="0005127C" w:rsidP="0005127C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:rsidR="0005127C" w:rsidRPr="00F36773" w:rsidRDefault="0005127C" w:rsidP="00F02EE4">
      <w:pPr>
        <w:pStyle w:val="BodyTextIndent2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D5C9D">
        <w:rPr>
          <w:rFonts w:ascii="Arial" w:hAnsi="Arial" w:cs="Arial"/>
        </w:rPr>
        <w:t>month one</w:t>
      </w:r>
      <w:r w:rsidR="00481A04" w:rsidRPr="00F36773">
        <w:rPr>
          <w:rFonts w:ascii="Arial" w:hAnsi="Arial" w:cs="Arial"/>
        </w:rPr>
        <w:t xml:space="preserve"> year to date result</w:t>
      </w:r>
      <w:r w:rsidR="00481A04">
        <w:rPr>
          <w:rFonts w:ascii="Arial" w:hAnsi="Arial" w:cs="Arial"/>
        </w:rPr>
        <w:t>s shows</w:t>
      </w:r>
      <w:r>
        <w:rPr>
          <w:rFonts w:ascii="Arial" w:hAnsi="Arial" w:cs="Arial"/>
        </w:rPr>
        <w:t xml:space="preserve"> a tot</w:t>
      </w:r>
      <w:r w:rsidR="00F02EE4">
        <w:rPr>
          <w:rFonts w:ascii="Arial" w:hAnsi="Arial" w:cs="Arial"/>
        </w:rPr>
        <w:t>al surplus on core</w:t>
      </w:r>
      <w:r w:rsidR="00ED5C9D">
        <w:rPr>
          <w:rFonts w:ascii="Arial" w:hAnsi="Arial" w:cs="Arial"/>
        </w:rPr>
        <w:t xml:space="preserve"> funding of £1.178m</w:t>
      </w:r>
      <w:r w:rsidR="003877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is made up of the following: </w:t>
      </w:r>
    </w:p>
    <w:p w:rsidR="0005127C" w:rsidRPr="00F36773" w:rsidRDefault="0005127C" w:rsidP="00F02EE4">
      <w:pPr>
        <w:pStyle w:val="BodyTextIndent2"/>
        <w:spacing w:after="0" w:line="240" w:lineRule="auto"/>
        <w:jc w:val="both"/>
        <w:rPr>
          <w:rFonts w:ascii="Arial" w:hAnsi="Arial" w:cs="Arial"/>
        </w:rPr>
      </w:pPr>
    </w:p>
    <w:p w:rsidR="0005127C" w:rsidRPr="00F36773" w:rsidRDefault="00ED5C9D" w:rsidP="00F02EE4">
      <w:pPr>
        <w:pStyle w:val="BodyTextIndent2"/>
        <w:numPr>
          <w:ilvl w:val="0"/>
          <w:numId w:val="22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Income – above target by £111</w:t>
      </w:r>
      <w:r w:rsidR="0005127C" w:rsidRPr="00F36773">
        <w:rPr>
          <w:rFonts w:ascii="Arial" w:hAnsi="Arial" w:cs="Arial"/>
        </w:rPr>
        <w:t>k ;</w:t>
      </w:r>
    </w:p>
    <w:p w:rsidR="0005127C" w:rsidRDefault="0005127C" w:rsidP="00F02EE4">
      <w:pPr>
        <w:pStyle w:val="BodyTextIndent2"/>
        <w:numPr>
          <w:ilvl w:val="0"/>
          <w:numId w:val="22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F36773">
        <w:rPr>
          <w:rFonts w:ascii="Arial" w:hAnsi="Arial" w:cs="Arial"/>
        </w:rPr>
        <w:t>Core Ex</w:t>
      </w:r>
      <w:r w:rsidR="00ED5C9D">
        <w:rPr>
          <w:rFonts w:ascii="Arial" w:hAnsi="Arial" w:cs="Arial"/>
        </w:rPr>
        <w:t>penditure – unde</w:t>
      </w:r>
      <w:r>
        <w:rPr>
          <w:rFonts w:ascii="Arial" w:hAnsi="Arial" w:cs="Arial"/>
        </w:rPr>
        <w:t>r</w:t>
      </w:r>
      <w:r w:rsidR="00ED5C9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spend of </w:t>
      </w:r>
      <w:r w:rsidR="00ED5C9D">
        <w:rPr>
          <w:rFonts w:ascii="Arial" w:hAnsi="Arial" w:cs="Arial"/>
        </w:rPr>
        <w:t>£1,067</w:t>
      </w:r>
      <w:r>
        <w:rPr>
          <w:rFonts w:ascii="Arial" w:hAnsi="Arial" w:cs="Arial"/>
        </w:rPr>
        <w:t xml:space="preserve">k  </w:t>
      </w:r>
    </w:p>
    <w:p w:rsidR="0005127C" w:rsidRDefault="0005127C" w:rsidP="00F02EE4">
      <w:pPr>
        <w:pStyle w:val="BodyTextIndent2"/>
        <w:tabs>
          <w:tab w:val="num" w:pos="1440"/>
        </w:tabs>
        <w:spacing w:after="0" w:line="240" w:lineRule="auto"/>
        <w:ind w:left="1440"/>
        <w:jc w:val="both"/>
        <w:rPr>
          <w:rFonts w:ascii="Arial" w:hAnsi="Arial" w:cs="Arial"/>
        </w:rPr>
      </w:pPr>
    </w:p>
    <w:p w:rsidR="0005127C" w:rsidRDefault="0005127C" w:rsidP="00F02EE4">
      <w:pPr>
        <w:pStyle w:val="BodyTextIndent2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F36773">
        <w:rPr>
          <w:rFonts w:ascii="Arial" w:hAnsi="Arial" w:cs="Arial"/>
        </w:rPr>
        <w:t>on-core expenditure</w:t>
      </w:r>
      <w:r>
        <w:rPr>
          <w:rFonts w:ascii="Arial" w:hAnsi="Arial" w:cs="Arial"/>
        </w:rPr>
        <w:t xml:space="preserve"> reflects a</w:t>
      </w:r>
      <w:r w:rsidR="00ED5C9D">
        <w:rPr>
          <w:rFonts w:ascii="Arial" w:hAnsi="Arial" w:cs="Arial"/>
        </w:rPr>
        <w:t xml:space="preserve"> small</w:t>
      </w:r>
      <w:r w:rsidR="00F02EE4">
        <w:rPr>
          <w:rFonts w:ascii="Arial" w:hAnsi="Arial" w:cs="Arial"/>
        </w:rPr>
        <w:t xml:space="preserve"> </w:t>
      </w:r>
      <w:r w:rsidR="00ED5C9D">
        <w:rPr>
          <w:rFonts w:ascii="Arial" w:hAnsi="Arial" w:cs="Arial"/>
        </w:rPr>
        <w:t xml:space="preserve">surplus </w:t>
      </w:r>
      <w:r w:rsidR="00F02EE4">
        <w:rPr>
          <w:rFonts w:ascii="Arial" w:hAnsi="Arial" w:cs="Arial"/>
        </w:rPr>
        <w:t>position</w:t>
      </w:r>
      <w:r w:rsidR="00ED5C9D">
        <w:rPr>
          <w:rFonts w:ascii="Arial" w:hAnsi="Arial" w:cs="Arial"/>
        </w:rPr>
        <w:t xml:space="preserve"> of £39k</w:t>
      </w:r>
      <w:r w:rsidR="00F02E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5127C" w:rsidRDefault="0005127C" w:rsidP="00F02EE4">
      <w:pPr>
        <w:pStyle w:val="BodyTextIndent2"/>
        <w:spacing w:after="0" w:line="240" w:lineRule="auto"/>
        <w:ind w:left="360"/>
        <w:jc w:val="both"/>
        <w:rPr>
          <w:rFonts w:ascii="Arial" w:hAnsi="Arial" w:cs="Arial"/>
        </w:rPr>
      </w:pPr>
    </w:p>
    <w:p w:rsidR="00ED5C9D" w:rsidRPr="003877C7" w:rsidRDefault="0005127C" w:rsidP="003877C7">
      <w:pPr>
        <w:ind w:left="360"/>
        <w:rPr>
          <w:rFonts w:ascii="Arial" w:hAnsi="Arial" w:cs="Arial"/>
        </w:rPr>
      </w:pPr>
      <w:r w:rsidRPr="003877C7">
        <w:rPr>
          <w:rFonts w:ascii="Arial" w:hAnsi="Arial" w:cs="Arial"/>
        </w:rPr>
        <w:t xml:space="preserve">This therefore reflects a </w:t>
      </w:r>
      <w:r w:rsidR="00ED5C9D" w:rsidRPr="003877C7">
        <w:rPr>
          <w:rFonts w:ascii="Arial" w:hAnsi="Arial" w:cs="Arial"/>
        </w:rPr>
        <w:t>£1.217m</w:t>
      </w:r>
      <w:r w:rsidR="00F02EE4" w:rsidRPr="003877C7">
        <w:rPr>
          <w:rFonts w:ascii="Arial" w:hAnsi="Arial" w:cs="Arial"/>
        </w:rPr>
        <w:t xml:space="preserve"> surplus</w:t>
      </w:r>
      <w:r w:rsidRPr="003877C7">
        <w:rPr>
          <w:rFonts w:ascii="Arial" w:hAnsi="Arial" w:cs="Arial"/>
        </w:rPr>
        <w:t xml:space="preserve"> on total core/non-core position </w:t>
      </w:r>
      <w:r w:rsidR="00F02EE4" w:rsidRPr="003877C7">
        <w:rPr>
          <w:rFonts w:ascii="Arial" w:hAnsi="Arial" w:cs="Arial"/>
        </w:rPr>
        <w:t>and</w:t>
      </w:r>
      <w:r w:rsidRPr="003877C7">
        <w:rPr>
          <w:rFonts w:ascii="Arial" w:hAnsi="Arial" w:cs="Arial"/>
        </w:rPr>
        <w:t xml:space="preserve"> align</w:t>
      </w:r>
      <w:r w:rsidR="00F02EE4" w:rsidRPr="003877C7">
        <w:rPr>
          <w:rFonts w:ascii="Arial" w:hAnsi="Arial" w:cs="Arial"/>
        </w:rPr>
        <w:t>s</w:t>
      </w:r>
      <w:r w:rsidRPr="003877C7">
        <w:rPr>
          <w:rFonts w:ascii="Arial" w:hAnsi="Arial" w:cs="Arial"/>
        </w:rPr>
        <w:t xml:space="preserve"> with </w:t>
      </w:r>
      <w:r w:rsidR="008319B6" w:rsidRPr="003877C7">
        <w:rPr>
          <w:rFonts w:ascii="Arial" w:hAnsi="Arial" w:cs="Arial"/>
        </w:rPr>
        <w:t xml:space="preserve">our financial plan </w:t>
      </w:r>
      <w:r w:rsidR="00ED5C9D" w:rsidRPr="003877C7">
        <w:rPr>
          <w:rFonts w:ascii="Arial" w:hAnsi="Arial" w:cs="Arial"/>
        </w:rPr>
        <w:t>trajectory within the Forecast Financial Plan of £1</w:t>
      </w:r>
      <w:r w:rsidR="003877C7">
        <w:rPr>
          <w:rFonts w:ascii="Arial" w:hAnsi="Arial" w:cs="Arial"/>
        </w:rPr>
        <w:t xml:space="preserve"> Million </w:t>
      </w:r>
      <w:r w:rsidR="00ED5C9D" w:rsidRPr="003877C7">
        <w:rPr>
          <w:rFonts w:ascii="Arial" w:hAnsi="Arial" w:cs="Arial"/>
        </w:rPr>
        <w:t xml:space="preserve">under-spend against core </w:t>
      </w:r>
      <w:r w:rsidR="003877C7">
        <w:rPr>
          <w:rFonts w:ascii="Arial" w:hAnsi="Arial" w:cs="Arial"/>
        </w:rPr>
        <w:t>Revenue Resource Limit</w:t>
      </w:r>
      <w:r w:rsidR="00ED5C9D" w:rsidRPr="003877C7">
        <w:rPr>
          <w:rFonts w:ascii="Arial" w:hAnsi="Arial" w:cs="Arial"/>
        </w:rPr>
        <w:t xml:space="preserve"> </w:t>
      </w:r>
      <w:r w:rsidR="003877C7">
        <w:rPr>
          <w:rFonts w:ascii="Arial" w:hAnsi="Arial" w:cs="Arial"/>
        </w:rPr>
        <w:t xml:space="preserve">(RRL) </w:t>
      </w:r>
      <w:r w:rsidR="00ED5C9D" w:rsidRPr="003877C7">
        <w:rPr>
          <w:rFonts w:ascii="Arial" w:hAnsi="Arial" w:cs="Arial"/>
        </w:rPr>
        <w:t xml:space="preserve">by the end of quarter </w:t>
      </w:r>
      <w:r w:rsidR="003877C7">
        <w:rPr>
          <w:rFonts w:ascii="Arial" w:hAnsi="Arial" w:cs="Arial"/>
        </w:rPr>
        <w:t>one (</w:t>
      </w:r>
      <w:r w:rsidR="00ED5C9D" w:rsidRPr="003877C7">
        <w:rPr>
          <w:rFonts w:ascii="Arial" w:hAnsi="Arial" w:cs="Arial"/>
        </w:rPr>
        <w:t>June 2019</w:t>
      </w:r>
      <w:r w:rsidR="003877C7">
        <w:rPr>
          <w:rFonts w:ascii="Arial" w:hAnsi="Arial" w:cs="Arial"/>
        </w:rPr>
        <w:t>)</w:t>
      </w:r>
      <w:r w:rsidR="00ED5C9D" w:rsidRPr="003877C7">
        <w:rPr>
          <w:rFonts w:ascii="Arial" w:hAnsi="Arial" w:cs="Arial"/>
        </w:rPr>
        <w:t xml:space="preserve">. </w:t>
      </w:r>
    </w:p>
    <w:p w:rsidR="0005127C" w:rsidRDefault="0005127C" w:rsidP="00F02EE4">
      <w:pPr>
        <w:pStyle w:val="BodyTextIndent2"/>
        <w:spacing w:after="0" w:line="240" w:lineRule="auto"/>
        <w:ind w:left="360"/>
        <w:jc w:val="both"/>
        <w:rPr>
          <w:rFonts w:ascii="Arial" w:hAnsi="Arial" w:cs="Arial"/>
        </w:rPr>
      </w:pPr>
    </w:p>
    <w:p w:rsidR="0005127C" w:rsidRDefault="00ED5C9D" w:rsidP="00F02EE4">
      <w:pPr>
        <w:pStyle w:val="BodyTextIndent2"/>
        <w:spacing w:after="0" w:line="240" w:lineRule="auto"/>
        <w:ind w:left="360"/>
        <w:jc w:val="both"/>
        <w:rPr>
          <w:rFonts w:ascii="Arial" w:hAnsi="Arial" w:cs="Arial"/>
        </w:rPr>
      </w:pPr>
      <w:r w:rsidRPr="003A04F5">
        <w:rPr>
          <w:rFonts w:ascii="Arial" w:hAnsi="Arial" w:cs="Arial"/>
        </w:rPr>
        <w:t>It is anticipated that the Board will achieve the target agreed with the Scottish Government Health and Social Care Directorate and the delivery of our approved financial plan.</w:t>
      </w:r>
    </w:p>
    <w:p w:rsidR="0005127C" w:rsidRDefault="0005127C" w:rsidP="00F02EE4">
      <w:pPr>
        <w:jc w:val="both"/>
        <w:rPr>
          <w:rFonts w:ascii="Arial" w:hAnsi="Arial" w:cs="Arial"/>
        </w:rPr>
      </w:pPr>
    </w:p>
    <w:p w:rsidR="0005127C" w:rsidRDefault="00ED5C9D" w:rsidP="0005127C">
      <w:pPr>
        <w:pStyle w:val="ListParagraph"/>
        <w:numPr>
          <w:ilvl w:val="0"/>
          <w:numId w:val="21"/>
        </w:numPr>
        <w:ind w:right="-1475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 – new report format</w:t>
      </w:r>
    </w:p>
    <w:p w:rsidR="00ED5C9D" w:rsidRDefault="00ED5C9D" w:rsidP="00ED5C9D">
      <w:pPr>
        <w:pStyle w:val="ListParagraph"/>
        <w:ind w:left="360" w:right="-1475"/>
        <w:contextualSpacing/>
        <w:rPr>
          <w:rFonts w:ascii="Arial" w:hAnsi="Arial" w:cs="Arial"/>
          <w:b/>
        </w:rPr>
      </w:pPr>
    </w:p>
    <w:p w:rsidR="003877C7" w:rsidRDefault="00ED5C9D" w:rsidP="00ED5C9D">
      <w:pPr>
        <w:pStyle w:val="ListParagraph"/>
        <w:ind w:left="357"/>
        <w:rPr>
          <w:rFonts w:ascii="Arial" w:hAnsi="Arial" w:cs="Arial"/>
          <w:iCs/>
        </w:rPr>
      </w:pPr>
      <w:r w:rsidRPr="00ED5C9D">
        <w:rPr>
          <w:rFonts w:ascii="Arial" w:hAnsi="Arial" w:cs="Arial"/>
          <w:iCs/>
        </w:rPr>
        <w:t>As previously advised</w:t>
      </w:r>
      <w:r w:rsidR="003877C7">
        <w:rPr>
          <w:rFonts w:ascii="Arial" w:hAnsi="Arial" w:cs="Arial"/>
          <w:iCs/>
        </w:rPr>
        <w:t>,</w:t>
      </w:r>
      <w:r w:rsidRPr="00ED5C9D">
        <w:rPr>
          <w:rFonts w:ascii="Arial" w:hAnsi="Arial" w:cs="Arial"/>
          <w:iCs/>
        </w:rPr>
        <w:t xml:space="preserve"> the work undertaken to review and re-model the content and format of the finance report is now complete and agreed in collaboration with the Director of Finance. </w:t>
      </w:r>
    </w:p>
    <w:p w:rsidR="003877C7" w:rsidRDefault="003877C7" w:rsidP="00ED5C9D">
      <w:pPr>
        <w:pStyle w:val="ListParagraph"/>
        <w:ind w:left="357"/>
        <w:rPr>
          <w:rFonts w:ascii="Arial" w:hAnsi="Arial" w:cs="Arial"/>
          <w:iCs/>
        </w:rPr>
      </w:pPr>
    </w:p>
    <w:p w:rsidR="00ED5C9D" w:rsidRPr="00ED5C9D" w:rsidRDefault="00ED5C9D" w:rsidP="00ED5C9D">
      <w:pPr>
        <w:pStyle w:val="ListParagraph"/>
        <w:ind w:left="357"/>
        <w:rPr>
          <w:rFonts w:ascii="Arial" w:hAnsi="Arial" w:cs="Arial"/>
          <w:iCs/>
        </w:rPr>
      </w:pPr>
      <w:r w:rsidRPr="00ED5C9D">
        <w:rPr>
          <w:rFonts w:ascii="Arial" w:hAnsi="Arial" w:cs="Arial"/>
          <w:iCs/>
        </w:rPr>
        <w:t>From Ap</w:t>
      </w:r>
      <w:r>
        <w:rPr>
          <w:rFonts w:ascii="Arial" w:hAnsi="Arial" w:cs="Arial"/>
          <w:iCs/>
        </w:rPr>
        <w:t>ril 2019</w:t>
      </w:r>
      <w:r w:rsidR="003877C7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the finance report</w:t>
      </w:r>
      <w:r w:rsidRPr="00ED5C9D">
        <w:rPr>
          <w:rFonts w:ascii="Arial" w:hAnsi="Arial" w:cs="Arial"/>
          <w:iCs/>
        </w:rPr>
        <w:t xml:space="preserve"> reflect</w:t>
      </w:r>
      <w:r>
        <w:rPr>
          <w:rFonts w:ascii="Arial" w:hAnsi="Arial" w:cs="Arial"/>
          <w:iCs/>
        </w:rPr>
        <w:t>s</w:t>
      </w:r>
      <w:r w:rsidRPr="00ED5C9D">
        <w:rPr>
          <w:rFonts w:ascii="Arial" w:hAnsi="Arial" w:cs="Arial"/>
          <w:iCs/>
        </w:rPr>
        <w:t xml:space="preserve"> this new layout with the following reflecting the main changes and inclusions</w:t>
      </w:r>
      <w:r w:rsidR="003877C7">
        <w:rPr>
          <w:rFonts w:ascii="Arial" w:hAnsi="Arial" w:cs="Arial"/>
          <w:iCs/>
        </w:rPr>
        <w:t>:</w:t>
      </w:r>
    </w:p>
    <w:p w:rsidR="00ED5C9D" w:rsidRPr="00ED5C9D" w:rsidRDefault="00ED5C9D" w:rsidP="00ED5C9D">
      <w:pPr>
        <w:pStyle w:val="ListParagraph"/>
        <w:ind w:left="357"/>
        <w:rPr>
          <w:rFonts w:ascii="Arial" w:hAnsi="Arial" w:cs="Arial"/>
          <w:iCs/>
        </w:rPr>
      </w:pPr>
    </w:p>
    <w:p w:rsidR="00ED5C9D" w:rsidRPr="00ED5C9D" w:rsidRDefault="00ED5C9D" w:rsidP="00ED5C9D">
      <w:pPr>
        <w:pStyle w:val="BodyText"/>
        <w:numPr>
          <w:ilvl w:val="0"/>
          <w:numId w:val="50"/>
        </w:numPr>
        <w:overflowPunct w:val="0"/>
        <w:autoSpaceDE w:val="0"/>
        <w:autoSpaceDN w:val="0"/>
        <w:spacing w:before="2" w:after="0"/>
        <w:rPr>
          <w:rFonts w:ascii="Arial" w:hAnsi="Arial" w:cs="Arial"/>
          <w:iCs/>
          <w:color w:val="000000"/>
        </w:rPr>
      </w:pPr>
      <w:r w:rsidRPr="00ED5C9D">
        <w:rPr>
          <w:rFonts w:ascii="Arial" w:hAnsi="Arial" w:cs="Arial"/>
          <w:iCs/>
          <w:color w:val="000000"/>
        </w:rPr>
        <w:t>Note the financial position for the month reported</w:t>
      </w:r>
      <w:r w:rsidR="003877C7">
        <w:rPr>
          <w:rFonts w:ascii="Arial" w:hAnsi="Arial" w:cs="Arial"/>
          <w:iCs/>
          <w:color w:val="000000"/>
        </w:rPr>
        <w:t>.</w:t>
      </w:r>
    </w:p>
    <w:p w:rsidR="00ED5C9D" w:rsidRPr="00ED5C9D" w:rsidRDefault="00ED5C9D" w:rsidP="00ED5C9D">
      <w:pPr>
        <w:pStyle w:val="BodyText"/>
        <w:numPr>
          <w:ilvl w:val="0"/>
          <w:numId w:val="50"/>
        </w:numPr>
        <w:overflowPunct w:val="0"/>
        <w:autoSpaceDE w:val="0"/>
        <w:autoSpaceDN w:val="0"/>
        <w:spacing w:before="2" w:after="0"/>
        <w:rPr>
          <w:rFonts w:ascii="Arial" w:hAnsi="Arial" w:cs="Arial"/>
          <w:iCs/>
          <w:color w:val="000000"/>
        </w:rPr>
      </w:pPr>
      <w:r w:rsidRPr="00ED5C9D">
        <w:rPr>
          <w:rFonts w:ascii="Arial" w:hAnsi="Arial" w:cs="Arial"/>
          <w:iCs/>
          <w:color w:val="000000"/>
        </w:rPr>
        <w:t>Note the key messages as highlighted including agreed actions</w:t>
      </w:r>
      <w:r w:rsidR="003877C7">
        <w:rPr>
          <w:rFonts w:ascii="Arial" w:hAnsi="Arial" w:cs="Arial"/>
          <w:iCs/>
          <w:color w:val="000000"/>
        </w:rPr>
        <w:t>.</w:t>
      </w:r>
    </w:p>
    <w:p w:rsidR="00ED5C9D" w:rsidRPr="00ED5C9D" w:rsidRDefault="00ED5C9D" w:rsidP="00ED5C9D">
      <w:pPr>
        <w:pStyle w:val="BodyText"/>
        <w:numPr>
          <w:ilvl w:val="0"/>
          <w:numId w:val="50"/>
        </w:numPr>
        <w:overflowPunct w:val="0"/>
        <w:autoSpaceDE w:val="0"/>
        <w:autoSpaceDN w:val="0"/>
        <w:spacing w:before="2" w:after="0"/>
        <w:rPr>
          <w:rFonts w:ascii="Arial" w:hAnsi="Arial" w:cs="Arial"/>
          <w:iCs/>
          <w:color w:val="000000"/>
        </w:rPr>
      </w:pPr>
      <w:r w:rsidRPr="00ED5C9D">
        <w:rPr>
          <w:rFonts w:ascii="Arial" w:hAnsi="Arial" w:cs="Arial"/>
          <w:iCs/>
          <w:color w:val="000000"/>
        </w:rPr>
        <w:t>Note the key risks and management of these</w:t>
      </w:r>
      <w:r w:rsidR="003877C7">
        <w:rPr>
          <w:rFonts w:ascii="Arial" w:hAnsi="Arial" w:cs="Arial"/>
          <w:iCs/>
          <w:color w:val="000000"/>
        </w:rPr>
        <w:t>.</w:t>
      </w:r>
    </w:p>
    <w:p w:rsidR="00ED5C9D" w:rsidRPr="00ED5C9D" w:rsidRDefault="00ED5C9D" w:rsidP="00ED5C9D">
      <w:pPr>
        <w:pStyle w:val="ListParagraph"/>
        <w:numPr>
          <w:ilvl w:val="0"/>
          <w:numId w:val="50"/>
        </w:numPr>
        <w:rPr>
          <w:rFonts w:ascii="Arial" w:hAnsi="Arial" w:cs="Arial"/>
          <w:iCs/>
        </w:rPr>
      </w:pPr>
      <w:r w:rsidRPr="00ED5C9D">
        <w:rPr>
          <w:rFonts w:ascii="Arial" w:hAnsi="Arial" w:cs="Arial"/>
          <w:iCs/>
        </w:rPr>
        <w:t>Shows the detail on the revenue position</w:t>
      </w:r>
      <w:r w:rsidR="003877C7">
        <w:rPr>
          <w:rFonts w:ascii="Arial" w:hAnsi="Arial" w:cs="Arial"/>
          <w:iCs/>
        </w:rPr>
        <w:t>,</w:t>
      </w:r>
      <w:r w:rsidRPr="00ED5C9D">
        <w:rPr>
          <w:rFonts w:ascii="Arial" w:hAnsi="Arial" w:cs="Arial"/>
          <w:iCs/>
        </w:rPr>
        <w:t xml:space="preserve"> including wider NHS </w:t>
      </w:r>
      <w:r w:rsidR="003877C7">
        <w:rPr>
          <w:rFonts w:ascii="Arial" w:hAnsi="Arial" w:cs="Arial"/>
          <w:iCs/>
        </w:rPr>
        <w:t>e</w:t>
      </w:r>
      <w:r w:rsidRPr="00ED5C9D">
        <w:rPr>
          <w:rFonts w:ascii="Arial" w:hAnsi="Arial" w:cs="Arial"/>
          <w:iCs/>
        </w:rPr>
        <w:t>nvironment</w:t>
      </w:r>
      <w:r w:rsidR="003877C7">
        <w:rPr>
          <w:rFonts w:ascii="Arial" w:hAnsi="Arial" w:cs="Arial"/>
          <w:iCs/>
        </w:rPr>
        <w:t>.</w:t>
      </w:r>
    </w:p>
    <w:p w:rsidR="00ED5C9D" w:rsidRPr="00ED5C9D" w:rsidRDefault="00ED5C9D" w:rsidP="00ED5C9D">
      <w:pPr>
        <w:pStyle w:val="ListParagraph"/>
        <w:numPr>
          <w:ilvl w:val="0"/>
          <w:numId w:val="50"/>
        </w:numPr>
        <w:rPr>
          <w:rFonts w:ascii="Arial" w:hAnsi="Arial" w:cs="Arial"/>
          <w:iCs/>
        </w:rPr>
      </w:pPr>
      <w:r w:rsidRPr="00ED5C9D">
        <w:rPr>
          <w:rFonts w:ascii="Arial" w:hAnsi="Arial" w:cs="Arial"/>
          <w:iCs/>
        </w:rPr>
        <w:t xml:space="preserve">Tabled high level summary of year to date position on Income/Expenditure performance against </w:t>
      </w:r>
      <w:r w:rsidR="003877C7" w:rsidRPr="00ED5C9D">
        <w:rPr>
          <w:rFonts w:ascii="Arial" w:hAnsi="Arial" w:cs="Arial"/>
          <w:iCs/>
        </w:rPr>
        <w:t>budget</w:t>
      </w:r>
      <w:r w:rsidR="003877C7">
        <w:rPr>
          <w:rFonts w:ascii="Arial" w:hAnsi="Arial" w:cs="Arial"/>
          <w:iCs/>
        </w:rPr>
        <w:t xml:space="preserve">, </w:t>
      </w:r>
      <w:r w:rsidRPr="00ED5C9D">
        <w:rPr>
          <w:rFonts w:ascii="Arial" w:hAnsi="Arial" w:cs="Arial"/>
          <w:iCs/>
        </w:rPr>
        <w:t>including graphical representation of pay and non-pay expenditure</w:t>
      </w:r>
      <w:r w:rsidR="003877C7">
        <w:rPr>
          <w:rFonts w:ascii="Arial" w:hAnsi="Arial" w:cs="Arial"/>
          <w:iCs/>
        </w:rPr>
        <w:t>.</w:t>
      </w:r>
    </w:p>
    <w:p w:rsidR="00ED5C9D" w:rsidRPr="00ED5C9D" w:rsidRDefault="00ED5C9D" w:rsidP="00ED5C9D">
      <w:pPr>
        <w:pStyle w:val="ListParagraph"/>
        <w:numPr>
          <w:ilvl w:val="0"/>
          <w:numId w:val="50"/>
        </w:numPr>
        <w:rPr>
          <w:rFonts w:ascii="Arial" w:hAnsi="Arial" w:cs="Arial"/>
          <w:iCs/>
        </w:rPr>
      </w:pPr>
      <w:r w:rsidRPr="00ED5C9D">
        <w:rPr>
          <w:rFonts w:ascii="Arial" w:hAnsi="Arial" w:cs="Arial"/>
          <w:iCs/>
        </w:rPr>
        <w:lastRenderedPageBreak/>
        <w:t>Tabled efficiency savings out-turn against financial plan trajectory and graphical representation of this performance</w:t>
      </w:r>
      <w:r w:rsidR="003877C7">
        <w:rPr>
          <w:rFonts w:ascii="Arial" w:hAnsi="Arial" w:cs="Arial"/>
          <w:iCs/>
        </w:rPr>
        <w:t>.</w:t>
      </w:r>
    </w:p>
    <w:p w:rsidR="00ED5C9D" w:rsidRPr="00ED5C9D" w:rsidRDefault="00ED5C9D" w:rsidP="00ED5C9D">
      <w:pPr>
        <w:pStyle w:val="ListParagraph"/>
        <w:numPr>
          <w:ilvl w:val="0"/>
          <w:numId w:val="50"/>
        </w:numPr>
        <w:rPr>
          <w:rFonts w:ascii="Arial" w:hAnsi="Arial" w:cs="Arial"/>
          <w:iCs/>
        </w:rPr>
      </w:pPr>
      <w:r w:rsidRPr="00ED5C9D">
        <w:rPr>
          <w:rFonts w:ascii="Arial" w:hAnsi="Arial" w:cs="Arial"/>
          <w:iCs/>
        </w:rPr>
        <w:t xml:space="preserve">Detailed </w:t>
      </w:r>
      <w:r w:rsidR="003877C7">
        <w:rPr>
          <w:rFonts w:ascii="Arial" w:hAnsi="Arial" w:cs="Arial"/>
          <w:iCs/>
        </w:rPr>
        <w:t>i</w:t>
      </w:r>
      <w:r w:rsidRPr="00ED5C9D">
        <w:rPr>
          <w:rFonts w:ascii="Arial" w:hAnsi="Arial" w:cs="Arial"/>
          <w:iCs/>
        </w:rPr>
        <w:t>ncome table on performance against budget plan and key variance issues</w:t>
      </w:r>
      <w:r w:rsidR="003877C7">
        <w:rPr>
          <w:rFonts w:ascii="Arial" w:hAnsi="Arial" w:cs="Arial"/>
          <w:iCs/>
        </w:rPr>
        <w:t>.</w:t>
      </w:r>
    </w:p>
    <w:p w:rsidR="00ED5C9D" w:rsidRPr="00ED5C9D" w:rsidRDefault="00ED5C9D" w:rsidP="00ED5C9D">
      <w:pPr>
        <w:pStyle w:val="ListParagraph"/>
        <w:numPr>
          <w:ilvl w:val="0"/>
          <w:numId w:val="50"/>
        </w:numPr>
        <w:rPr>
          <w:rFonts w:ascii="Arial" w:hAnsi="Arial" w:cs="Arial"/>
          <w:iCs/>
        </w:rPr>
      </w:pPr>
      <w:r w:rsidRPr="00ED5C9D">
        <w:rPr>
          <w:rFonts w:ascii="Arial" w:hAnsi="Arial" w:cs="Arial"/>
          <w:iCs/>
        </w:rPr>
        <w:t xml:space="preserve">Anticipated Scottish Government RRL allocations </w:t>
      </w:r>
      <w:r w:rsidR="003877C7">
        <w:rPr>
          <w:rFonts w:ascii="Arial" w:hAnsi="Arial" w:cs="Arial"/>
          <w:iCs/>
        </w:rPr>
        <w:t xml:space="preserve">forecast but </w:t>
      </w:r>
      <w:r w:rsidRPr="00ED5C9D">
        <w:rPr>
          <w:rFonts w:ascii="Arial" w:hAnsi="Arial" w:cs="Arial"/>
          <w:iCs/>
        </w:rPr>
        <w:t>not yet received</w:t>
      </w:r>
      <w:r w:rsidR="003877C7">
        <w:rPr>
          <w:rFonts w:ascii="Arial" w:hAnsi="Arial" w:cs="Arial"/>
          <w:iCs/>
        </w:rPr>
        <w:t>.</w:t>
      </w:r>
    </w:p>
    <w:p w:rsidR="00ED5C9D" w:rsidRPr="00ED5C9D" w:rsidRDefault="00ED5C9D" w:rsidP="00ED5C9D">
      <w:pPr>
        <w:pStyle w:val="ListParagraph"/>
        <w:numPr>
          <w:ilvl w:val="0"/>
          <w:numId w:val="50"/>
        </w:numPr>
        <w:rPr>
          <w:rFonts w:ascii="Arial" w:hAnsi="Arial" w:cs="Arial"/>
          <w:iCs/>
        </w:rPr>
      </w:pPr>
      <w:r w:rsidRPr="00ED5C9D">
        <w:rPr>
          <w:rFonts w:ascii="Arial" w:hAnsi="Arial" w:cs="Arial"/>
          <w:iCs/>
        </w:rPr>
        <w:t>Detailed expenditure table on performance against budget plan for clinical and non-clinical services</w:t>
      </w:r>
      <w:r w:rsidR="003877C7">
        <w:rPr>
          <w:rFonts w:ascii="Arial" w:hAnsi="Arial" w:cs="Arial"/>
          <w:iCs/>
        </w:rPr>
        <w:t>,</w:t>
      </w:r>
      <w:r w:rsidRPr="00ED5C9D">
        <w:rPr>
          <w:rFonts w:ascii="Arial" w:hAnsi="Arial" w:cs="Arial"/>
          <w:iCs/>
        </w:rPr>
        <w:t xml:space="preserve"> analysed by pay and non-pay</w:t>
      </w:r>
      <w:r w:rsidR="003877C7">
        <w:rPr>
          <w:rFonts w:ascii="Arial" w:hAnsi="Arial" w:cs="Arial"/>
          <w:iCs/>
        </w:rPr>
        <w:t>.</w:t>
      </w:r>
    </w:p>
    <w:p w:rsidR="00ED5C9D" w:rsidRPr="00ED5C9D" w:rsidRDefault="00ED5C9D" w:rsidP="00ED5C9D">
      <w:pPr>
        <w:pStyle w:val="ListParagraph"/>
        <w:numPr>
          <w:ilvl w:val="0"/>
          <w:numId w:val="50"/>
        </w:numPr>
        <w:rPr>
          <w:rFonts w:ascii="Arial" w:hAnsi="Arial" w:cs="Arial"/>
          <w:iCs/>
        </w:rPr>
      </w:pPr>
      <w:r w:rsidRPr="00ED5C9D">
        <w:rPr>
          <w:rFonts w:ascii="Arial" w:hAnsi="Arial" w:cs="Arial"/>
          <w:iCs/>
        </w:rPr>
        <w:t>Key expenditure variance issues</w:t>
      </w:r>
      <w:r w:rsidR="003877C7">
        <w:rPr>
          <w:rFonts w:ascii="Arial" w:hAnsi="Arial" w:cs="Arial"/>
          <w:iCs/>
        </w:rPr>
        <w:t>.</w:t>
      </w:r>
    </w:p>
    <w:p w:rsidR="00ED5C9D" w:rsidRPr="00ED5C9D" w:rsidRDefault="00ED5C9D" w:rsidP="00ED5C9D">
      <w:pPr>
        <w:pStyle w:val="ListParagraph"/>
        <w:numPr>
          <w:ilvl w:val="0"/>
          <w:numId w:val="50"/>
        </w:numPr>
        <w:rPr>
          <w:rFonts w:ascii="Arial" w:hAnsi="Arial" w:cs="Arial"/>
          <w:iCs/>
        </w:rPr>
      </w:pPr>
      <w:r w:rsidRPr="00ED5C9D">
        <w:rPr>
          <w:rFonts w:ascii="Arial" w:hAnsi="Arial" w:cs="Arial"/>
          <w:iCs/>
        </w:rPr>
        <w:t xml:space="preserve">Tabled </w:t>
      </w:r>
      <w:r w:rsidR="003877C7">
        <w:rPr>
          <w:rFonts w:ascii="Arial" w:hAnsi="Arial" w:cs="Arial"/>
          <w:iCs/>
        </w:rPr>
        <w:t>e</w:t>
      </w:r>
      <w:r w:rsidRPr="00ED5C9D">
        <w:rPr>
          <w:rFonts w:ascii="Arial" w:hAnsi="Arial" w:cs="Arial"/>
          <w:iCs/>
        </w:rPr>
        <w:t>fficiency savings programme tracker by work-streams and risk assessment</w:t>
      </w:r>
      <w:r w:rsidR="003877C7">
        <w:rPr>
          <w:rFonts w:ascii="Arial" w:hAnsi="Arial" w:cs="Arial"/>
          <w:iCs/>
        </w:rPr>
        <w:t>.</w:t>
      </w:r>
    </w:p>
    <w:p w:rsidR="00ED5C9D" w:rsidRPr="00ED5C9D" w:rsidRDefault="00ED5C9D" w:rsidP="00ED5C9D">
      <w:pPr>
        <w:pStyle w:val="ListParagraph"/>
        <w:numPr>
          <w:ilvl w:val="0"/>
          <w:numId w:val="50"/>
        </w:numPr>
        <w:rPr>
          <w:rFonts w:ascii="Arial" w:hAnsi="Arial" w:cs="Arial"/>
          <w:iCs/>
        </w:rPr>
      </w:pPr>
      <w:r w:rsidRPr="00ED5C9D">
        <w:rPr>
          <w:rFonts w:ascii="Arial" w:hAnsi="Arial" w:cs="Arial"/>
          <w:iCs/>
        </w:rPr>
        <w:t>Forecast financial plan trajectory against performance table and graph</w:t>
      </w:r>
      <w:r w:rsidR="003877C7">
        <w:rPr>
          <w:rFonts w:ascii="Arial" w:hAnsi="Arial" w:cs="Arial"/>
          <w:iCs/>
        </w:rPr>
        <w:t>,</w:t>
      </w:r>
      <w:r w:rsidRPr="00ED5C9D">
        <w:rPr>
          <w:rFonts w:ascii="Arial" w:hAnsi="Arial" w:cs="Arial"/>
          <w:iCs/>
        </w:rPr>
        <w:t xml:space="preserve"> highlighting any significant risks on achievement of forecast out-turn</w:t>
      </w:r>
      <w:r w:rsidR="003877C7">
        <w:rPr>
          <w:rFonts w:ascii="Arial" w:hAnsi="Arial" w:cs="Arial"/>
          <w:iCs/>
        </w:rPr>
        <w:t>.</w:t>
      </w:r>
    </w:p>
    <w:p w:rsidR="00ED5C9D" w:rsidRPr="00ED5C9D" w:rsidRDefault="00ED5C9D" w:rsidP="00ED5C9D">
      <w:pPr>
        <w:pStyle w:val="ListParagraph"/>
        <w:numPr>
          <w:ilvl w:val="0"/>
          <w:numId w:val="50"/>
        </w:numPr>
        <w:rPr>
          <w:rFonts w:ascii="Arial" w:hAnsi="Arial" w:cs="Arial"/>
          <w:iCs/>
        </w:rPr>
      </w:pPr>
      <w:r w:rsidRPr="00ED5C9D">
        <w:rPr>
          <w:rFonts w:ascii="Arial" w:hAnsi="Arial" w:cs="Arial"/>
          <w:iCs/>
        </w:rPr>
        <w:t>Capital performance section including performance against the differing funding elements of capital monies and key relevant expenditure focus</w:t>
      </w:r>
      <w:r w:rsidR="003877C7">
        <w:rPr>
          <w:rFonts w:ascii="Arial" w:hAnsi="Arial" w:cs="Arial"/>
          <w:iCs/>
        </w:rPr>
        <w:t>,</w:t>
      </w:r>
      <w:r w:rsidRPr="00ED5C9D">
        <w:rPr>
          <w:rFonts w:ascii="Arial" w:hAnsi="Arial" w:cs="Arial"/>
          <w:iCs/>
        </w:rPr>
        <w:t xml:space="preserve"> i.e. signed of</w:t>
      </w:r>
      <w:r w:rsidR="003877C7">
        <w:rPr>
          <w:rFonts w:ascii="Arial" w:hAnsi="Arial" w:cs="Arial"/>
          <w:iCs/>
        </w:rPr>
        <w:t>f</w:t>
      </w:r>
      <w:r w:rsidRPr="00ED5C9D">
        <w:rPr>
          <w:rFonts w:ascii="Arial" w:hAnsi="Arial" w:cs="Arial"/>
          <w:iCs/>
        </w:rPr>
        <w:t xml:space="preserve"> business case developments or elective centre expansion</w:t>
      </w:r>
      <w:r w:rsidR="003877C7">
        <w:rPr>
          <w:rFonts w:ascii="Arial" w:hAnsi="Arial" w:cs="Arial"/>
          <w:iCs/>
        </w:rPr>
        <w:t>.</w:t>
      </w:r>
    </w:p>
    <w:p w:rsidR="00ED5C9D" w:rsidRDefault="00ED5C9D" w:rsidP="00ED5C9D">
      <w:pPr>
        <w:pStyle w:val="ListParagraph"/>
        <w:numPr>
          <w:ilvl w:val="0"/>
          <w:numId w:val="50"/>
        </w:numPr>
        <w:rPr>
          <w:rFonts w:ascii="Arial" w:hAnsi="Arial" w:cs="Arial"/>
          <w:i/>
          <w:iCs/>
        </w:rPr>
      </w:pPr>
      <w:r w:rsidRPr="00ED5C9D">
        <w:rPr>
          <w:rFonts w:ascii="Arial" w:hAnsi="Arial" w:cs="Arial"/>
          <w:iCs/>
        </w:rPr>
        <w:t>Golden Jubilee Foundation and Finance department values</w:t>
      </w:r>
      <w:r w:rsidR="003877C7">
        <w:rPr>
          <w:rFonts w:ascii="Arial" w:hAnsi="Arial" w:cs="Arial"/>
          <w:iCs/>
        </w:rPr>
        <w:t>.</w:t>
      </w:r>
    </w:p>
    <w:p w:rsidR="00ED5C9D" w:rsidRDefault="00ED5C9D" w:rsidP="00ED5C9D">
      <w:pPr>
        <w:pStyle w:val="ListParagraph"/>
        <w:ind w:left="360" w:right="-1475"/>
        <w:contextualSpacing/>
        <w:rPr>
          <w:rFonts w:ascii="Arial" w:hAnsi="Arial" w:cs="Arial"/>
          <w:b/>
        </w:rPr>
      </w:pPr>
    </w:p>
    <w:p w:rsidR="0005127C" w:rsidRPr="00F36773" w:rsidRDefault="0005127C" w:rsidP="0005127C">
      <w:pPr>
        <w:pStyle w:val="ListParagraph"/>
        <w:numPr>
          <w:ilvl w:val="0"/>
          <w:numId w:val="21"/>
        </w:numPr>
        <w:ind w:right="-1475"/>
        <w:contextualSpacing/>
        <w:rPr>
          <w:rFonts w:ascii="Arial" w:hAnsi="Arial" w:cs="Arial"/>
          <w:b/>
        </w:rPr>
      </w:pPr>
      <w:r w:rsidRPr="00F36773">
        <w:rPr>
          <w:rFonts w:ascii="Arial" w:hAnsi="Arial" w:cs="Arial"/>
          <w:b/>
        </w:rPr>
        <w:t>Efficiency Savings</w:t>
      </w:r>
    </w:p>
    <w:p w:rsidR="0005127C" w:rsidRDefault="0005127C" w:rsidP="00ED5C9D">
      <w:pPr>
        <w:ind w:left="360"/>
        <w:rPr>
          <w:rFonts w:ascii="Arial" w:hAnsi="Arial" w:cs="Arial"/>
        </w:rPr>
      </w:pPr>
    </w:p>
    <w:p w:rsidR="00ED5C9D" w:rsidRDefault="00ED5C9D" w:rsidP="00ED5C9D">
      <w:pPr>
        <w:pStyle w:val="BodyText"/>
        <w:kinsoku w:val="0"/>
        <w:overflowPunct w:val="0"/>
        <w:spacing w:line="254" w:lineRule="auto"/>
        <w:ind w:left="426" w:right="1021"/>
        <w:rPr>
          <w:rFonts w:ascii="Arial" w:hAnsi="Arial" w:cs="Arial"/>
        </w:rPr>
      </w:pPr>
      <w:r>
        <w:rPr>
          <w:rFonts w:ascii="Arial" w:hAnsi="Arial" w:cs="Arial"/>
        </w:rPr>
        <w:t>At month one</w:t>
      </w:r>
      <w:r w:rsidR="003877C7">
        <w:rPr>
          <w:rFonts w:ascii="Arial" w:hAnsi="Arial" w:cs="Arial"/>
        </w:rPr>
        <w:t>,</w:t>
      </w:r>
      <w:r w:rsidRPr="00F31C3A">
        <w:rPr>
          <w:rFonts w:ascii="Arial" w:hAnsi="Arial" w:cs="Arial"/>
        </w:rPr>
        <w:t xml:space="preserve"> efficiency savings</w:t>
      </w:r>
      <w:r>
        <w:rPr>
          <w:rFonts w:ascii="Arial" w:hAnsi="Arial" w:cs="Arial"/>
        </w:rPr>
        <w:t xml:space="preserve"> schemes are not yet fully defined and calculated whilst the work continues in agreeing the full year target and the divisional and corporate budgets are finalised by the budget holders. </w:t>
      </w:r>
    </w:p>
    <w:p w:rsidR="00ED5C9D" w:rsidRDefault="00ED5C9D" w:rsidP="003877C7">
      <w:pPr>
        <w:ind w:left="426"/>
        <w:rPr>
          <w:rFonts w:ascii="Arial" w:hAnsi="Arial" w:cs="Arial"/>
        </w:rPr>
      </w:pPr>
      <w:r w:rsidRPr="003877C7">
        <w:rPr>
          <w:rFonts w:ascii="Arial" w:hAnsi="Arial" w:cs="Arial"/>
        </w:rPr>
        <w:t>For the full year target there remains a gap of £955k to achieve financial plan target</w:t>
      </w:r>
      <w:r w:rsidR="003877C7" w:rsidRPr="003877C7">
        <w:rPr>
          <w:rFonts w:ascii="Arial" w:hAnsi="Arial" w:cs="Arial"/>
        </w:rPr>
        <w:t>. T</w:t>
      </w:r>
      <w:r w:rsidRPr="003877C7">
        <w:rPr>
          <w:rFonts w:ascii="Arial" w:hAnsi="Arial" w:cs="Arial"/>
        </w:rPr>
        <w:t>his will be monitored against the forecast projected below. Note this has reduced from the £1.4m gap described within the financial plan</w:t>
      </w:r>
      <w:r w:rsidR="003877C7">
        <w:rPr>
          <w:rFonts w:ascii="Arial" w:hAnsi="Arial" w:cs="Arial"/>
        </w:rPr>
        <w:t>,</w:t>
      </w:r>
      <w:r w:rsidRPr="003877C7">
        <w:rPr>
          <w:rFonts w:ascii="Arial" w:hAnsi="Arial" w:cs="Arial"/>
        </w:rPr>
        <w:t xml:space="preserve"> so good progress is being made. The savings achieved </w:t>
      </w:r>
      <w:r w:rsidR="00D02508" w:rsidRPr="003877C7">
        <w:rPr>
          <w:rFonts w:ascii="Arial" w:hAnsi="Arial" w:cs="Arial"/>
        </w:rPr>
        <w:t xml:space="preserve">are </w:t>
      </w:r>
      <w:r w:rsidRPr="003877C7">
        <w:rPr>
          <w:rFonts w:ascii="Arial" w:hAnsi="Arial" w:cs="Arial"/>
        </w:rPr>
        <w:t xml:space="preserve">reported from month </w:t>
      </w:r>
      <w:r w:rsidR="003877C7">
        <w:rPr>
          <w:rFonts w:ascii="Arial" w:hAnsi="Arial" w:cs="Arial"/>
        </w:rPr>
        <w:t>three</w:t>
      </w:r>
      <w:r w:rsidRPr="003877C7">
        <w:rPr>
          <w:rFonts w:ascii="Arial" w:hAnsi="Arial" w:cs="Arial"/>
        </w:rPr>
        <w:t xml:space="preserve"> </w:t>
      </w:r>
      <w:r w:rsidR="00D02508" w:rsidRPr="003877C7">
        <w:rPr>
          <w:rFonts w:ascii="Arial" w:hAnsi="Arial" w:cs="Arial"/>
        </w:rPr>
        <w:t>in line with the Scottish Government financial return template.</w:t>
      </w:r>
    </w:p>
    <w:p w:rsidR="003877C7" w:rsidRPr="003877C7" w:rsidRDefault="003877C7" w:rsidP="003877C7">
      <w:pPr>
        <w:ind w:left="426"/>
        <w:rPr>
          <w:rFonts w:ascii="Arial" w:hAnsi="Arial" w:cs="Arial"/>
        </w:rPr>
      </w:pPr>
    </w:p>
    <w:p w:rsidR="0005127C" w:rsidRPr="00F36773" w:rsidRDefault="003877C7" w:rsidP="00D02508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D02508">
        <w:rPr>
          <w:rFonts w:ascii="Arial" w:hAnsi="Arial" w:cs="Arial"/>
        </w:rPr>
        <w:t xml:space="preserve">will continue to report on both </w:t>
      </w:r>
      <w:r w:rsidR="0005127C" w:rsidRPr="00F36773">
        <w:rPr>
          <w:rFonts w:ascii="Arial" w:hAnsi="Arial" w:cs="Arial"/>
        </w:rPr>
        <w:t>recurring and n</w:t>
      </w:r>
      <w:r w:rsidR="008625F8">
        <w:rPr>
          <w:rFonts w:ascii="Arial" w:hAnsi="Arial" w:cs="Arial"/>
        </w:rPr>
        <w:t>on</w:t>
      </w:r>
      <w:r>
        <w:rPr>
          <w:rFonts w:ascii="Arial" w:hAnsi="Arial" w:cs="Arial"/>
        </w:rPr>
        <w:t>-</w:t>
      </w:r>
      <w:r w:rsidR="008625F8">
        <w:rPr>
          <w:rFonts w:ascii="Arial" w:hAnsi="Arial" w:cs="Arial"/>
        </w:rPr>
        <w:t xml:space="preserve">recurring savings </w:t>
      </w:r>
      <w:r w:rsidR="00D02508">
        <w:rPr>
          <w:rFonts w:ascii="Arial" w:hAnsi="Arial" w:cs="Arial"/>
        </w:rPr>
        <w:t>achieved in addition to the category</w:t>
      </w:r>
      <w:r w:rsidR="00D02508" w:rsidRPr="00F31C3A">
        <w:rPr>
          <w:rFonts w:ascii="Arial" w:hAnsi="Arial" w:cs="Arial"/>
        </w:rPr>
        <w:t xml:space="preserve"> in </w:t>
      </w:r>
      <w:r w:rsidR="00D02508">
        <w:rPr>
          <w:rFonts w:ascii="Arial" w:hAnsi="Arial" w:cs="Arial"/>
        </w:rPr>
        <w:t>terms of High, Medium and Low risk assessment in addition to work-stream areas.</w:t>
      </w:r>
    </w:p>
    <w:p w:rsidR="0005127C" w:rsidRPr="00904A12" w:rsidRDefault="0005127C" w:rsidP="0005127C">
      <w:pPr>
        <w:rPr>
          <w:rFonts w:ascii="Arial" w:hAnsi="Arial" w:cs="Arial"/>
        </w:rPr>
      </w:pPr>
    </w:p>
    <w:p w:rsidR="0005127C" w:rsidRPr="00F36773" w:rsidRDefault="0005127C" w:rsidP="0005127C">
      <w:pPr>
        <w:pStyle w:val="ListParagraph"/>
        <w:numPr>
          <w:ilvl w:val="0"/>
          <w:numId w:val="21"/>
        </w:numPr>
        <w:ind w:right="-1475"/>
        <w:contextualSpacing/>
        <w:rPr>
          <w:rFonts w:ascii="Arial" w:hAnsi="Arial" w:cs="Arial"/>
          <w:b/>
        </w:rPr>
      </w:pPr>
      <w:r w:rsidRPr="00F36773">
        <w:rPr>
          <w:rFonts w:ascii="Arial" w:hAnsi="Arial" w:cs="Arial"/>
        </w:rPr>
        <w:t xml:space="preserve"> </w:t>
      </w:r>
      <w:r w:rsidRPr="00F36773">
        <w:rPr>
          <w:rFonts w:ascii="Arial" w:hAnsi="Arial" w:cs="Arial"/>
          <w:b/>
        </w:rPr>
        <w:t>Conclusion</w:t>
      </w:r>
    </w:p>
    <w:p w:rsidR="0005127C" w:rsidRPr="00F36773" w:rsidRDefault="0005127C" w:rsidP="0005127C">
      <w:pPr>
        <w:rPr>
          <w:rFonts w:ascii="Arial" w:hAnsi="Arial" w:cs="Arial"/>
          <w:b/>
          <w:bCs/>
        </w:rPr>
      </w:pPr>
    </w:p>
    <w:p w:rsidR="00000000" w:rsidRDefault="003877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The Board is</w:t>
      </w:r>
      <w:r w:rsidR="0005127C" w:rsidRPr="00F36773">
        <w:rPr>
          <w:rFonts w:ascii="Arial" w:hAnsi="Arial" w:cs="Arial"/>
        </w:rPr>
        <w:t xml:space="preserve"> asked to note th</w:t>
      </w:r>
      <w:r w:rsidR="0005127C">
        <w:rPr>
          <w:rFonts w:ascii="Arial" w:hAnsi="Arial" w:cs="Arial"/>
        </w:rPr>
        <w:t xml:space="preserve">e </w:t>
      </w:r>
      <w:r w:rsidR="0005127C" w:rsidRPr="00F36773">
        <w:rPr>
          <w:rFonts w:ascii="Arial" w:hAnsi="Arial" w:cs="Arial"/>
        </w:rPr>
        <w:t>finance repor</w:t>
      </w:r>
      <w:r w:rsidR="0005127C">
        <w:rPr>
          <w:rFonts w:ascii="Arial" w:hAnsi="Arial" w:cs="Arial"/>
        </w:rPr>
        <w:t xml:space="preserve">t for the period ended 31 </w:t>
      </w:r>
      <w:r w:rsidR="00D02508">
        <w:rPr>
          <w:rFonts w:ascii="Arial" w:hAnsi="Arial" w:cs="Arial"/>
        </w:rPr>
        <w:t>April</w:t>
      </w:r>
      <w:r w:rsidR="008625F8">
        <w:rPr>
          <w:rFonts w:ascii="Arial" w:hAnsi="Arial" w:cs="Arial"/>
        </w:rPr>
        <w:t xml:space="preserve"> 2019</w:t>
      </w:r>
      <w:r w:rsidR="0005127C" w:rsidRPr="00F36773">
        <w:rPr>
          <w:rFonts w:ascii="Arial" w:hAnsi="Arial" w:cs="Arial"/>
        </w:rPr>
        <w:t>.</w:t>
      </w:r>
      <w:r w:rsidR="0005127C" w:rsidRPr="00F36773">
        <w:rPr>
          <w:rFonts w:ascii="Arial" w:hAnsi="Arial" w:cs="Arial"/>
        </w:rPr>
        <w:br/>
      </w:r>
    </w:p>
    <w:p w:rsidR="003877C7" w:rsidRDefault="003877C7" w:rsidP="001B19A9">
      <w:pPr>
        <w:rPr>
          <w:rFonts w:ascii="Arial" w:hAnsi="Arial" w:cs="Arial"/>
          <w:b/>
          <w:bCs/>
        </w:rPr>
      </w:pPr>
    </w:p>
    <w:p w:rsidR="0005127C" w:rsidRPr="001B19A9" w:rsidRDefault="0005127C" w:rsidP="001B19A9">
      <w:pPr>
        <w:rPr>
          <w:rFonts w:ascii="Arial" w:hAnsi="Arial" w:cs="Arial"/>
          <w:b/>
          <w:bCs/>
        </w:rPr>
      </w:pPr>
      <w:r w:rsidRPr="001B19A9">
        <w:rPr>
          <w:rFonts w:ascii="Arial" w:hAnsi="Arial" w:cs="Arial"/>
          <w:b/>
          <w:bCs/>
        </w:rPr>
        <w:t>Julie Carter</w:t>
      </w:r>
    </w:p>
    <w:p w:rsidR="0005127C" w:rsidRPr="00F36773" w:rsidRDefault="0005127C" w:rsidP="0005127C">
      <w:pPr>
        <w:rPr>
          <w:rFonts w:ascii="Arial" w:hAnsi="Arial" w:cs="Arial"/>
          <w:b/>
        </w:rPr>
      </w:pPr>
      <w:r w:rsidRPr="00F36773">
        <w:rPr>
          <w:rFonts w:ascii="Arial" w:hAnsi="Arial" w:cs="Arial"/>
          <w:b/>
        </w:rPr>
        <w:t>Director of Finance</w:t>
      </w:r>
    </w:p>
    <w:p w:rsidR="0005127C" w:rsidRPr="00F36773" w:rsidRDefault="00ED5C9D" w:rsidP="000512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 May</w:t>
      </w:r>
      <w:r w:rsidR="00ED24FA">
        <w:rPr>
          <w:rFonts w:ascii="Arial" w:hAnsi="Arial" w:cs="Arial"/>
          <w:b/>
        </w:rPr>
        <w:t xml:space="preserve"> 2019</w:t>
      </w:r>
    </w:p>
    <w:p w:rsidR="0005127C" w:rsidRPr="00ED24FA" w:rsidRDefault="0005127C" w:rsidP="0005127C">
      <w:pPr>
        <w:rPr>
          <w:rFonts w:ascii="Arial" w:hAnsi="Arial" w:cs="Arial"/>
          <w:b/>
        </w:rPr>
      </w:pPr>
    </w:p>
    <w:p w:rsidR="0005127C" w:rsidRPr="003877C7" w:rsidRDefault="0005127C" w:rsidP="003877C7">
      <w:pPr>
        <w:pStyle w:val="BodyTextIndent"/>
        <w:ind w:left="0" w:right="-755" w:firstLine="0"/>
        <w:rPr>
          <w:rFonts w:ascii="Arial" w:hAnsi="Arial" w:cs="Arial"/>
          <w:b/>
        </w:rPr>
      </w:pPr>
      <w:r w:rsidRPr="003877C7">
        <w:rPr>
          <w:rFonts w:ascii="Arial" w:hAnsi="Arial" w:cs="Arial"/>
          <w:b/>
        </w:rPr>
        <w:t>(Lily Bryson, Assistant Director of Finance – Governance and Financial Accounting)</w:t>
      </w:r>
    </w:p>
    <w:p w:rsidR="0005127C" w:rsidRPr="003877C7" w:rsidRDefault="0005127C" w:rsidP="003877C7">
      <w:pPr>
        <w:pStyle w:val="BodyTextIndent"/>
        <w:ind w:right="-330"/>
        <w:rPr>
          <w:rFonts w:ascii="Arial" w:hAnsi="Arial" w:cs="Arial"/>
          <w:b/>
          <w:iCs/>
        </w:rPr>
      </w:pPr>
      <w:r w:rsidRPr="003877C7">
        <w:rPr>
          <w:rFonts w:ascii="Arial" w:hAnsi="Arial" w:cs="Arial"/>
          <w:b/>
        </w:rPr>
        <w:t>(Elizabeth O’Brien, Assistant Director of Finance – Financial Management</w:t>
      </w:r>
    </w:p>
    <w:sectPr w:rsidR="0005127C" w:rsidRPr="003877C7" w:rsidSect="005B69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67" w:rsidRDefault="00525867">
      <w:r>
        <w:separator/>
      </w:r>
    </w:p>
  </w:endnote>
  <w:endnote w:type="continuationSeparator" w:id="0">
    <w:p w:rsidR="00525867" w:rsidRDefault="0052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9D" w:rsidRDefault="00ED5C9D" w:rsidP="00C24B4E">
    <w:pPr>
      <w:pBdr>
        <w:bottom w:val="single" w:sz="12" w:space="1" w:color="auto"/>
      </w:pBdr>
      <w:jc w:val="center"/>
      <w:rPr>
        <w:rStyle w:val="PageNumber"/>
        <w:rFonts w:ascii="Arial" w:hAnsi="Arial" w:cs="Arial"/>
      </w:rPr>
    </w:pPr>
  </w:p>
  <w:p w:rsidR="00ED5C9D" w:rsidRDefault="00ED5C9D" w:rsidP="00C24B4E">
    <w:pPr>
      <w:jc w:val="center"/>
      <w:rPr>
        <w:rStyle w:val="PageNumber"/>
        <w:rFonts w:ascii="Arial" w:hAnsi="Arial" w:cs="Arial"/>
      </w:rPr>
    </w:pPr>
  </w:p>
  <w:p w:rsidR="00ED5C9D" w:rsidRPr="00513DB0" w:rsidRDefault="00312647" w:rsidP="00C24B4E">
    <w:pPr>
      <w:jc w:val="center"/>
      <w:rPr>
        <w:rFonts w:ascii="Arial" w:hAnsi="Arial" w:cs="Arial"/>
        <w:sz w:val="20"/>
        <w:szCs w:val="20"/>
      </w:rPr>
    </w:pPr>
    <w:r w:rsidRPr="00513DB0">
      <w:rPr>
        <w:rStyle w:val="PageNumber"/>
        <w:rFonts w:ascii="Arial" w:hAnsi="Arial" w:cs="Arial"/>
      </w:rPr>
      <w:fldChar w:fldCharType="begin"/>
    </w:r>
    <w:r w:rsidR="00ED5C9D"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042214">
      <w:rPr>
        <w:rStyle w:val="PageNumber"/>
        <w:rFonts w:ascii="Arial" w:hAnsi="Arial" w:cs="Arial"/>
        <w:noProof/>
      </w:rPr>
      <w:t>2</w:t>
    </w:r>
    <w:r w:rsidRPr="00513DB0">
      <w:rPr>
        <w:rStyle w:val="PageNumber"/>
        <w:rFonts w:ascii="Arial" w:hAnsi="Arial" w:cs="Arial"/>
      </w:rPr>
      <w:fldChar w:fldCharType="end"/>
    </w:r>
  </w:p>
  <w:p w:rsidR="00ED5C9D" w:rsidRDefault="00ED5C9D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9D" w:rsidRPr="00513DB0" w:rsidRDefault="00ED5C9D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 w:rsidR="00312647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312647" w:rsidRPr="00513DB0">
      <w:rPr>
        <w:rStyle w:val="PageNumber"/>
        <w:rFonts w:ascii="Arial" w:hAnsi="Arial" w:cs="Arial"/>
      </w:rPr>
      <w:fldChar w:fldCharType="separate"/>
    </w:r>
    <w:r w:rsidR="00042214">
      <w:rPr>
        <w:rStyle w:val="PageNumber"/>
        <w:rFonts w:ascii="Arial" w:hAnsi="Arial" w:cs="Arial"/>
        <w:noProof/>
      </w:rPr>
      <w:t>1</w:t>
    </w:r>
    <w:r w:rsidR="00312647" w:rsidRPr="00513DB0">
      <w:rPr>
        <w:rStyle w:val="PageNumber"/>
        <w:rFonts w:ascii="Arial" w:hAnsi="Arial" w:cs="Arial"/>
      </w:rPr>
      <w:fldChar w:fldCharType="end"/>
    </w:r>
  </w:p>
  <w:p w:rsidR="00ED5C9D" w:rsidRDefault="00ED5C9D" w:rsidP="005B69F4">
    <w:pPr>
      <w:ind w:right="184"/>
      <w:jc w:val="center"/>
      <w:rPr>
        <w:rFonts w:ascii="Arial" w:hAnsi="Arial" w:cs="Arial"/>
        <w:sz w:val="20"/>
        <w:szCs w:val="20"/>
      </w:rPr>
    </w:pPr>
  </w:p>
  <w:p w:rsidR="00ED5C9D" w:rsidRPr="005B69F4" w:rsidRDefault="00ED5C9D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67" w:rsidRDefault="00525867">
      <w:r>
        <w:separator/>
      </w:r>
    </w:p>
  </w:footnote>
  <w:footnote w:type="continuationSeparator" w:id="0">
    <w:p w:rsidR="00525867" w:rsidRDefault="00525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9D" w:rsidRPr="00CF6461" w:rsidRDefault="00ED5C9D" w:rsidP="00ED24FA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</w:p>
  <w:p w:rsidR="00ED5C9D" w:rsidRDefault="00ED5C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9D" w:rsidRPr="00CF6461" w:rsidRDefault="003877C7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7.5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00C"/>
    <w:multiLevelType w:val="hybridMultilevel"/>
    <w:tmpl w:val="3522D204"/>
    <w:lvl w:ilvl="0" w:tplc="08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15AA4"/>
    <w:multiLevelType w:val="hybridMultilevel"/>
    <w:tmpl w:val="2C8A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C95545C"/>
    <w:multiLevelType w:val="hybridMultilevel"/>
    <w:tmpl w:val="0DC0E72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A3668"/>
    <w:multiLevelType w:val="hybridMultilevel"/>
    <w:tmpl w:val="0610E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A33E99"/>
    <w:multiLevelType w:val="hybridMultilevel"/>
    <w:tmpl w:val="45AC51E8"/>
    <w:lvl w:ilvl="0" w:tplc="08090005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8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695B77"/>
    <w:multiLevelType w:val="hybridMultilevel"/>
    <w:tmpl w:val="50D8E7FE"/>
    <w:lvl w:ilvl="0" w:tplc="08090005">
      <w:start w:val="1"/>
      <w:numFmt w:val="bullet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1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B5093"/>
    <w:multiLevelType w:val="hybridMultilevel"/>
    <w:tmpl w:val="5EAED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43D27"/>
    <w:multiLevelType w:val="hybridMultilevel"/>
    <w:tmpl w:val="AF34F4CA"/>
    <w:lvl w:ilvl="0" w:tplc="94949CB8">
      <w:numFmt w:val="none"/>
      <w:lvlText w:val=""/>
      <w:lvlJc w:val="left"/>
      <w:pPr>
        <w:tabs>
          <w:tab w:val="num" w:pos="1209"/>
        </w:tabs>
        <w:ind w:left="1209" w:hanging="360"/>
      </w:pPr>
      <w:rPr>
        <w:rFonts w:cs="Times New Roman" w:hint="default"/>
      </w:rPr>
    </w:lvl>
    <w:lvl w:ilvl="1" w:tplc="04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58633C"/>
    <w:multiLevelType w:val="hybridMultilevel"/>
    <w:tmpl w:val="30580648"/>
    <w:lvl w:ilvl="0" w:tplc="94949CB8">
      <w:start w:val="1"/>
      <w:numFmt w:val="bullet"/>
      <w:pStyle w:val="TableBullet2"/>
      <w:lvlText w:val=""/>
      <w:lvlJc w:val="left"/>
      <w:pPr>
        <w:tabs>
          <w:tab w:val="num" w:pos="681"/>
        </w:tabs>
        <w:ind w:left="681" w:hanging="284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15">
    <w:nsid w:val="2DC81DD6"/>
    <w:multiLevelType w:val="hybridMultilevel"/>
    <w:tmpl w:val="28FC99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6168A"/>
    <w:multiLevelType w:val="hybridMultilevel"/>
    <w:tmpl w:val="D94AA26A"/>
    <w:lvl w:ilvl="0" w:tplc="08090001">
      <w:start w:val="1"/>
      <w:numFmt w:val="bullet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9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D0BD5"/>
    <w:multiLevelType w:val="hybridMultilevel"/>
    <w:tmpl w:val="31E46A84"/>
    <w:lvl w:ilvl="0" w:tplc="08090005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4C539C"/>
    <w:multiLevelType w:val="hybridMultilevel"/>
    <w:tmpl w:val="7EA0630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369D5F04"/>
    <w:multiLevelType w:val="hybridMultilevel"/>
    <w:tmpl w:val="D6F4FF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90430"/>
    <w:multiLevelType w:val="hybridMultilevel"/>
    <w:tmpl w:val="CF8CA5FC"/>
    <w:lvl w:ilvl="0" w:tplc="08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09443A"/>
    <w:multiLevelType w:val="hybridMultilevel"/>
    <w:tmpl w:val="4B0A0B5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956434"/>
    <w:multiLevelType w:val="hybridMultilevel"/>
    <w:tmpl w:val="3AF0515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301DFE"/>
    <w:multiLevelType w:val="hybridMultilevel"/>
    <w:tmpl w:val="7B40D1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D395931"/>
    <w:multiLevelType w:val="hybridMultilevel"/>
    <w:tmpl w:val="D312FAEA"/>
    <w:lvl w:ilvl="0" w:tplc="08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809000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E804CC5"/>
    <w:multiLevelType w:val="hybridMultilevel"/>
    <w:tmpl w:val="8C5C3BEA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84F29E6"/>
    <w:multiLevelType w:val="hybridMultilevel"/>
    <w:tmpl w:val="3572C51C"/>
    <w:lvl w:ilvl="0" w:tplc="A4F273B2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</w:abstractNum>
  <w:abstractNum w:abstractNumId="34">
    <w:nsid w:val="5DE26EB1"/>
    <w:multiLevelType w:val="hybridMultilevel"/>
    <w:tmpl w:val="3828D6AA"/>
    <w:lvl w:ilvl="0" w:tplc="08090005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35">
    <w:nsid w:val="5E01092C"/>
    <w:multiLevelType w:val="hybridMultilevel"/>
    <w:tmpl w:val="817843EA"/>
    <w:lvl w:ilvl="0" w:tplc="08090005">
      <w:start w:val="1"/>
      <w:numFmt w:val="bullet"/>
      <w:lvlText w:val=""/>
      <w:lvlJc w:val="left"/>
      <w:pPr>
        <w:tabs>
          <w:tab w:val="num" w:pos="1929"/>
        </w:tabs>
        <w:ind w:left="19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36">
    <w:nsid w:val="5E7F04D0"/>
    <w:multiLevelType w:val="hybridMultilevel"/>
    <w:tmpl w:val="F642DD1C"/>
    <w:lvl w:ilvl="0" w:tplc="08090001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63E3D"/>
    <w:multiLevelType w:val="hybridMultilevel"/>
    <w:tmpl w:val="B17453A4"/>
    <w:lvl w:ilvl="0" w:tplc="08090005">
      <w:start w:val="1"/>
      <w:numFmt w:val="bullet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39">
    <w:nsid w:val="61B4035F"/>
    <w:multiLevelType w:val="hybridMultilevel"/>
    <w:tmpl w:val="20B41944"/>
    <w:lvl w:ilvl="0" w:tplc="D5C207B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B44FFC">
      <w:start w:val="1"/>
      <w:numFmt w:val="bullet"/>
      <w:lvlText w:val=""/>
      <w:lvlJc w:val="left"/>
      <w:pPr>
        <w:tabs>
          <w:tab w:val="num" w:pos="796"/>
        </w:tabs>
        <w:ind w:left="1080" w:firstLine="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CA40DD2"/>
    <w:multiLevelType w:val="hybridMultilevel"/>
    <w:tmpl w:val="2F38013E"/>
    <w:lvl w:ilvl="0" w:tplc="08090005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42">
    <w:nsid w:val="6D552FCC"/>
    <w:multiLevelType w:val="hybridMultilevel"/>
    <w:tmpl w:val="B5480E3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4413440"/>
    <w:multiLevelType w:val="hybridMultilevel"/>
    <w:tmpl w:val="86062C4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EC062D"/>
    <w:multiLevelType w:val="hybridMultilevel"/>
    <w:tmpl w:val="E4507EF6"/>
    <w:lvl w:ilvl="0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7">
    <w:nsid w:val="7BF7113B"/>
    <w:multiLevelType w:val="hybridMultilevel"/>
    <w:tmpl w:val="8B8C19C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F152F0F"/>
    <w:multiLevelType w:val="hybridMultilevel"/>
    <w:tmpl w:val="1A52111E"/>
    <w:lvl w:ilvl="0" w:tplc="08090001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8"/>
  </w:num>
  <w:num w:numId="3">
    <w:abstractNumId w:val="32"/>
  </w:num>
  <w:num w:numId="4">
    <w:abstractNumId w:val="3"/>
  </w:num>
  <w:num w:numId="5">
    <w:abstractNumId w:val="8"/>
  </w:num>
  <w:num w:numId="6">
    <w:abstractNumId w:val="23"/>
  </w:num>
  <w:num w:numId="7">
    <w:abstractNumId w:val="44"/>
  </w:num>
  <w:num w:numId="8">
    <w:abstractNumId w:val="1"/>
  </w:num>
  <w:num w:numId="9">
    <w:abstractNumId w:val="43"/>
  </w:num>
  <w:num w:numId="10">
    <w:abstractNumId w:val="19"/>
  </w:num>
  <w:num w:numId="11">
    <w:abstractNumId w:val="17"/>
  </w:num>
  <w:num w:numId="12">
    <w:abstractNumId w:val="37"/>
  </w:num>
  <w:num w:numId="13">
    <w:abstractNumId w:val="11"/>
  </w:num>
  <w:num w:numId="14">
    <w:abstractNumId w:val="9"/>
  </w:num>
  <w:num w:numId="15">
    <w:abstractNumId w:val="21"/>
  </w:num>
  <w:num w:numId="16">
    <w:abstractNumId w:val="16"/>
  </w:num>
  <w:num w:numId="17">
    <w:abstractNumId w:val="27"/>
  </w:num>
  <w:num w:numId="18">
    <w:abstractNumId w:val="4"/>
  </w:num>
  <w:num w:numId="19">
    <w:abstractNumId w:val="39"/>
  </w:num>
  <w:num w:numId="20">
    <w:abstractNumId w:val="15"/>
  </w:num>
  <w:num w:numId="21">
    <w:abstractNumId w:val="30"/>
  </w:num>
  <w:num w:numId="22">
    <w:abstractNumId w:val="5"/>
  </w:num>
  <w:num w:numId="23">
    <w:abstractNumId w:val="20"/>
  </w:num>
  <w:num w:numId="24">
    <w:abstractNumId w:val="31"/>
  </w:num>
  <w:num w:numId="25">
    <w:abstractNumId w:val="34"/>
  </w:num>
  <w:num w:numId="26">
    <w:abstractNumId w:val="7"/>
  </w:num>
  <w:num w:numId="27">
    <w:abstractNumId w:val="35"/>
  </w:num>
  <w:num w:numId="28">
    <w:abstractNumId w:val="38"/>
  </w:num>
  <w:num w:numId="29">
    <w:abstractNumId w:val="10"/>
  </w:num>
  <w:num w:numId="30">
    <w:abstractNumId w:val="18"/>
  </w:num>
  <w:num w:numId="31">
    <w:abstractNumId w:val="13"/>
  </w:num>
  <w:num w:numId="32">
    <w:abstractNumId w:val="25"/>
  </w:num>
  <w:num w:numId="33">
    <w:abstractNumId w:val="0"/>
  </w:num>
  <w:num w:numId="34">
    <w:abstractNumId w:val="26"/>
  </w:num>
  <w:num w:numId="35">
    <w:abstractNumId w:val="33"/>
  </w:num>
  <w:num w:numId="36">
    <w:abstractNumId w:val="36"/>
  </w:num>
  <w:num w:numId="37">
    <w:abstractNumId w:val="49"/>
  </w:num>
  <w:num w:numId="38">
    <w:abstractNumId w:val="41"/>
  </w:num>
  <w:num w:numId="39">
    <w:abstractNumId w:val="46"/>
  </w:num>
  <w:num w:numId="40">
    <w:abstractNumId w:val="14"/>
  </w:num>
  <w:num w:numId="41">
    <w:abstractNumId w:val="29"/>
  </w:num>
  <w:num w:numId="42">
    <w:abstractNumId w:val="28"/>
  </w:num>
  <w:num w:numId="43">
    <w:abstractNumId w:val="6"/>
  </w:num>
  <w:num w:numId="44">
    <w:abstractNumId w:val="24"/>
  </w:num>
  <w:num w:numId="45">
    <w:abstractNumId w:val="22"/>
  </w:num>
  <w:num w:numId="46">
    <w:abstractNumId w:val="47"/>
  </w:num>
  <w:num w:numId="47">
    <w:abstractNumId w:val="42"/>
  </w:num>
  <w:num w:numId="48">
    <w:abstractNumId w:val="2"/>
  </w:num>
  <w:num w:numId="49">
    <w:abstractNumId w:val="12"/>
  </w:num>
  <w:num w:numId="5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2036A"/>
    <w:rsid w:val="00032BED"/>
    <w:rsid w:val="0003784A"/>
    <w:rsid w:val="0004054E"/>
    <w:rsid w:val="00042214"/>
    <w:rsid w:val="0005127C"/>
    <w:rsid w:val="00061CDE"/>
    <w:rsid w:val="00073D52"/>
    <w:rsid w:val="00075AAA"/>
    <w:rsid w:val="00084B81"/>
    <w:rsid w:val="00097EAE"/>
    <w:rsid w:val="000B5923"/>
    <w:rsid w:val="000D0952"/>
    <w:rsid w:val="000D6413"/>
    <w:rsid w:val="000E4048"/>
    <w:rsid w:val="001106EB"/>
    <w:rsid w:val="00115F97"/>
    <w:rsid w:val="001175E5"/>
    <w:rsid w:val="001429F0"/>
    <w:rsid w:val="00160EF5"/>
    <w:rsid w:val="00172387"/>
    <w:rsid w:val="001B19A9"/>
    <w:rsid w:val="00220C8E"/>
    <w:rsid w:val="002253CC"/>
    <w:rsid w:val="00232489"/>
    <w:rsid w:val="00237CBD"/>
    <w:rsid w:val="00292B61"/>
    <w:rsid w:val="002A42DD"/>
    <w:rsid w:val="0031078B"/>
    <w:rsid w:val="00312647"/>
    <w:rsid w:val="003149E3"/>
    <w:rsid w:val="00355A37"/>
    <w:rsid w:val="003877C7"/>
    <w:rsid w:val="00397A3C"/>
    <w:rsid w:val="00397DEF"/>
    <w:rsid w:val="003B1A57"/>
    <w:rsid w:val="003D03FE"/>
    <w:rsid w:val="003E1090"/>
    <w:rsid w:val="003E423D"/>
    <w:rsid w:val="003F19CA"/>
    <w:rsid w:val="003F60EF"/>
    <w:rsid w:val="004079B7"/>
    <w:rsid w:val="004312BD"/>
    <w:rsid w:val="004512CE"/>
    <w:rsid w:val="00481A04"/>
    <w:rsid w:val="00492017"/>
    <w:rsid w:val="004937B2"/>
    <w:rsid w:val="004949EA"/>
    <w:rsid w:val="004E0047"/>
    <w:rsid w:val="00504A5C"/>
    <w:rsid w:val="00513AB1"/>
    <w:rsid w:val="00513DB0"/>
    <w:rsid w:val="005239DB"/>
    <w:rsid w:val="00525867"/>
    <w:rsid w:val="00526493"/>
    <w:rsid w:val="00526532"/>
    <w:rsid w:val="00533651"/>
    <w:rsid w:val="005337D6"/>
    <w:rsid w:val="00564DAD"/>
    <w:rsid w:val="0058238F"/>
    <w:rsid w:val="00583CFD"/>
    <w:rsid w:val="005B4BA8"/>
    <w:rsid w:val="005B69F4"/>
    <w:rsid w:val="005D6DC2"/>
    <w:rsid w:val="005E2DC0"/>
    <w:rsid w:val="005F02B7"/>
    <w:rsid w:val="0060634D"/>
    <w:rsid w:val="006155D5"/>
    <w:rsid w:val="00661EF1"/>
    <w:rsid w:val="00664BAC"/>
    <w:rsid w:val="00677673"/>
    <w:rsid w:val="006A1357"/>
    <w:rsid w:val="006A2982"/>
    <w:rsid w:val="006D6F99"/>
    <w:rsid w:val="00711E7A"/>
    <w:rsid w:val="00741DFB"/>
    <w:rsid w:val="007B4090"/>
    <w:rsid w:val="007E66BF"/>
    <w:rsid w:val="00807709"/>
    <w:rsid w:val="008149B2"/>
    <w:rsid w:val="00815350"/>
    <w:rsid w:val="00817C2F"/>
    <w:rsid w:val="00825B2D"/>
    <w:rsid w:val="008319B6"/>
    <w:rsid w:val="00844E0E"/>
    <w:rsid w:val="00847726"/>
    <w:rsid w:val="0085301A"/>
    <w:rsid w:val="008625F8"/>
    <w:rsid w:val="00865C5D"/>
    <w:rsid w:val="008A07AE"/>
    <w:rsid w:val="008B23D9"/>
    <w:rsid w:val="008C26A2"/>
    <w:rsid w:val="008C39DD"/>
    <w:rsid w:val="0093700B"/>
    <w:rsid w:val="00937BE5"/>
    <w:rsid w:val="009531C6"/>
    <w:rsid w:val="00954742"/>
    <w:rsid w:val="009742FA"/>
    <w:rsid w:val="00974594"/>
    <w:rsid w:val="00982603"/>
    <w:rsid w:val="00993155"/>
    <w:rsid w:val="009E095F"/>
    <w:rsid w:val="009E6A39"/>
    <w:rsid w:val="009F76C2"/>
    <w:rsid w:val="00A20463"/>
    <w:rsid w:val="00A2577B"/>
    <w:rsid w:val="00A3124D"/>
    <w:rsid w:val="00A560AF"/>
    <w:rsid w:val="00A83F22"/>
    <w:rsid w:val="00A86837"/>
    <w:rsid w:val="00A954FF"/>
    <w:rsid w:val="00AC1F16"/>
    <w:rsid w:val="00AE3D87"/>
    <w:rsid w:val="00AE7458"/>
    <w:rsid w:val="00B0525B"/>
    <w:rsid w:val="00B5719A"/>
    <w:rsid w:val="00B579A5"/>
    <w:rsid w:val="00B63937"/>
    <w:rsid w:val="00B72EE7"/>
    <w:rsid w:val="00BB2EDB"/>
    <w:rsid w:val="00BB7059"/>
    <w:rsid w:val="00BC668C"/>
    <w:rsid w:val="00BD1628"/>
    <w:rsid w:val="00BD6334"/>
    <w:rsid w:val="00BE62D8"/>
    <w:rsid w:val="00BF0297"/>
    <w:rsid w:val="00BF3405"/>
    <w:rsid w:val="00C0017D"/>
    <w:rsid w:val="00C17699"/>
    <w:rsid w:val="00C24B4E"/>
    <w:rsid w:val="00C303DE"/>
    <w:rsid w:val="00C36974"/>
    <w:rsid w:val="00C46D21"/>
    <w:rsid w:val="00C509CB"/>
    <w:rsid w:val="00C744DC"/>
    <w:rsid w:val="00C956E2"/>
    <w:rsid w:val="00CA6DDF"/>
    <w:rsid w:val="00CB50A4"/>
    <w:rsid w:val="00CC109A"/>
    <w:rsid w:val="00CE4B72"/>
    <w:rsid w:val="00CF171D"/>
    <w:rsid w:val="00CF6461"/>
    <w:rsid w:val="00CF6E57"/>
    <w:rsid w:val="00D01660"/>
    <w:rsid w:val="00D02508"/>
    <w:rsid w:val="00D05F2C"/>
    <w:rsid w:val="00D1202E"/>
    <w:rsid w:val="00D306B6"/>
    <w:rsid w:val="00D92AA6"/>
    <w:rsid w:val="00D92D9B"/>
    <w:rsid w:val="00DB640F"/>
    <w:rsid w:val="00DD5816"/>
    <w:rsid w:val="00DD7115"/>
    <w:rsid w:val="00DE5902"/>
    <w:rsid w:val="00DF0406"/>
    <w:rsid w:val="00E04A28"/>
    <w:rsid w:val="00E24BFC"/>
    <w:rsid w:val="00E6066F"/>
    <w:rsid w:val="00E62176"/>
    <w:rsid w:val="00E632FB"/>
    <w:rsid w:val="00E80556"/>
    <w:rsid w:val="00E931A3"/>
    <w:rsid w:val="00E95856"/>
    <w:rsid w:val="00EA4869"/>
    <w:rsid w:val="00EB35C5"/>
    <w:rsid w:val="00EB501A"/>
    <w:rsid w:val="00EB7C07"/>
    <w:rsid w:val="00EC1CAE"/>
    <w:rsid w:val="00EC44B6"/>
    <w:rsid w:val="00ED24FA"/>
    <w:rsid w:val="00ED5C9D"/>
    <w:rsid w:val="00F02EE4"/>
    <w:rsid w:val="00F12826"/>
    <w:rsid w:val="00F4549D"/>
    <w:rsid w:val="00F459C0"/>
    <w:rsid w:val="00F470CD"/>
    <w:rsid w:val="00F6797E"/>
    <w:rsid w:val="00F713A1"/>
    <w:rsid w:val="00F7206C"/>
    <w:rsid w:val="00F748B9"/>
    <w:rsid w:val="00FA6928"/>
    <w:rsid w:val="00FD5E76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Sub-Minor,Oscar Faber 4,Te,Te1,Te2,Te3,Te4,Te5,Te6,Te7,Te8,Te9,Te10,Te11,Te91,Te12,Te21,Te31,Te41,Te51,Te61,Te71,Te81,Te92,Te101,Te111,Te911,Te13,Te22,Te32,Te42,Te52,Te62,Te72,Te82,Te93,Te102,Te112,Te912,Te14,Te23,Te33,Te43,Te53,Te63,Te73"/>
    <w:basedOn w:val="Normal"/>
    <w:next w:val="Normal"/>
    <w:link w:val="Heading4Char"/>
    <w:uiPriority w:val="99"/>
    <w:unhideWhenUsed/>
    <w:qFormat/>
    <w:rsid w:val="000512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127C"/>
    <w:pPr>
      <w:keepNext/>
      <w:ind w:left="720"/>
      <w:jc w:val="both"/>
      <w:outlineLvl w:val="4"/>
    </w:pPr>
    <w:rPr>
      <w:b/>
      <w:iCs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0512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127C"/>
    <w:pPr>
      <w:keepNext/>
      <w:ind w:left="360"/>
      <w:jc w:val="both"/>
      <w:outlineLvl w:val="6"/>
    </w:pPr>
    <w:rPr>
      <w:b/>
      <w:i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127C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127C"/>
    <w:pPr>
      <w:keepNext/>
      <w:outlineLvl w:val="8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A2577B"/>
  </w:style>
  <w:style w:type="paragraph" w:styleId="BodyTextIndent">
    <w:name w:val="Body Text Indent"/>
    <w:basedOn w:val="Normal"/>
    <w:link w:val="BodyTextIndentChar"/>
    <w:uiPriority w:val="99"/>
    <w:rsid w:val="00A2577B"/>
    <w:pPr>
      <w:ind w:left="720" w:hanging="720"/>
    </w:pPr>
  </w:style>
  <w:style w:type="paragraph" w:styleId="DocumentMap">
    <w:name w:val="Document Map"/>
    <w:basedOn w:val="Normal"/>
    <w:link w:val="DocumentMapChar"/>
    <w:uiPriority w:val="99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uiPriority w:val="99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409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237CB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7CBD"/>
    <w:rPr>
      <w:sz w:val="24"/>
      <w:szCs w:val="24"/>
      <w:lang w:eastAsia="en-US"/>
    </w:rPr>
  </w:style>
  <w:style w:type="character" w:customStyle="1" w:styleId="Heading4Char">
    <w:name w:val="Heading 4 Char"/>
    <w:aliases w:val="Sub-Minor Char,Oscar Faber 4 Char,Te Char,Te1 Char,Te2 Char,Te3 Char,Te4 Char,Te5 Char,Te6 Char,Te7 Char,Te8 Char,Te9 Char,Te10 Char,Te11 Char,Te91 Char,Te12 Char,Te21 Char,Te31 Char,Te41 Char,Te51 Char,Te61 Char,Te71 Char,Te81 Char"/>
    <w:basedOn w:val="DefaultParagraphFont"/>
    <w:link w:val="Heading4"/>
    <w:uiPriority w:val="99"/>
    <w:rsid w:val="000512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05127C"/>
    <w:rPr>
      <w:b/>
      <w:i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0512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05127C"/>
    <w:rPr>
      <w:b/>
      <w:iCs/>
      <w:sz w:val="24"/>
      <w:szCs w:val="24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05127C"/>
    <w:rPr>
      <w:b/>
      <w:b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05127C"/>
    <w:rPr>
      <w:i/>
      <w:iCs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512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127C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0512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127C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05127C"/>
    <w:pPr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05127C"/>
    <w:rPr>
      <w:rFonts w:ascii="Arial" w:hAnsi="Arial" w:cs="Arial"/>
      <w:b/>
      <w:bCs/>
      <w:sz w:val="24"/>
      <w:szCs w:val="24"/>
      <w:lang w:eastAsia="en-US"/>
    </w:rPr>
  </w:style>
  <w:style w:type="paragraph" w:customStyle="1" w:styleId="Pa3">
    <w:name w:val="Pa3"/>
    <w:basedOn w:val="Normal"/>
    <w:next w:val="Normal"/>
    <w:uiPriority w:val="99"/>
    <w:rsid w:val="0005127C"/>
    <w:pPr>
      <w:autoSpaceDE w:val="0"/>
      <w:autoSpaceDN w:val="0"/>
      <w:adjustRightInd w:val="0"/>
      <w:spacing w:after="220" w:line="201" w:lineRule="atLeast"/>
    </w:pPr>
    <w:rPr>
      <w:rFonts w:ascii="Univers" w:hAnsi="Univers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5127C"/>
    <w:rPr>
      <w:rFonts w:ascii="Tahoma" w:hAnsi="Tahoma" w:cs="Tahoma"/>
      <w:shd w:val="clear" w:color="auto" w:fill="000080"/>
      <w:lang w:eastAsia="en-US"/>
    </w:rPr>
  </w:style>
  <w:style w:type="paragraph" w:customStyle="1" w:styleId="Default">
    <w:name w:val="Default"/>
    <w:uiPriority w:val="99"/>
    <w:rsid w:val="000512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5127C"/>
    <w:pPr>
      <w:spacing w:before="145" w:after="73"/>
    </w:pPr>
    <w:rPr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rsid w:val="000512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512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2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51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5127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127C"/>
    <w:rPr>
      <w:sz w:val="24"/>
      <w:szCs w:val="24"/>
      <w:lang w:eastAsia="en-US"/>
    </w:rPr>
  </w:style>
  <w:style w:type="character" w:customStyle="1" w:styleId="CharChar4">
    <w:name w:val="Char Char4"/>
    <w:basedOn w:val="DefaultParagraphFont"/>
    <w:uiPriority w:val="99"/>
    <w:locked/>
    <w:rsid w:val="0005127C"/>
    <w:rPr>
      <w:rFonts w:cs="Times New Roman"/>
      <w:iCs/>
      <w:sz w:val="24"/>
      <w:szCs w:val="24"/>
      <w:lang w:eastAsia="en-US"/>
    </w:rPr>
  </w:style>
  <w:style w:type="character" w:customStyle="1" w:styleId="CharChar6">
    <w:name w:val="Char Char6"/>
    <w:basedOn w:val="DefaultParagraphFont"/>
    <w:uiPriority w:val="99"/>
    <w:locked/>
    <w:rsid w:val="0005127C"/>
    <w:rPr>
      <w:rFonts w:cs="Times New Roman"/>
      <w:iCs/>
      <w:sz w:val="24"/>
      <w:szCs w:val="24"/>
      <w:lang w:eastAsia="en-US"/>
    </w:rPr>
  </w:style>
  <w:style w:type="paragraph" w:customStyle="1" w:styleId="TableBullet2">
    <w:name w:val="Table Bullet 2"/>
    <w:basedOn w:val="Normal"/>
    <w:qFormat/>
    <w:rsid w:val="0005127C"/>
    <w:pPr>
      <w:numPr>
        <w:numId w:val="40"/>
      </w:numPr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579C1-B5ED-48D2-8759-F91D0F11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6</cp:revision>
  <dcterms:created xsi:type="dcterms:W3CDTF">2019-05-30T11:21:00Z</dcterms:created>
  <dcterms:modified xsi:type="dcterms:W3CDTF">2019-06-13T14:13:00Z</dcterms:modified>
</cp:coreProperties>
</file>