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771899" w:rsidRDefault="001B4E56" w:rsidP="00D56116">
      <w:pPr>
        <w:pStyle w:val="BodyText"/>
        <w:jc w:val="left"/>
        <w:rPr>
          <w:rFonts w:ascii="Arial" w:hAnsi="Arial" w:cs="Arial"/>
          <w:b/>
          <w:sz w:val="28"/>
          <w:szCs w:val="28"/>
        </w:rPr>
      </w:pPr>
      <w:r w:rsidRPr="00771899">
        <w:rPr>
          <w:rFonts w:ascii="Arial" w:hAnsi="Arial" w:cs="Arial"/>
          <w:b/>
          <w:sz w:val="28"/>
          <w:szCs w:val="28"/>
        </w:rPr>
        <w:t>Appendix 1A – Audit and Risk Committee Annual Report</w:t>
      </w: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rPr>
      </w:pPr>
    </w:p>
    <w:p w:rsidR="001B4E56" w:rsidRPr="002E3E41" w:rsidRDefault="001B4E56" w:rsidP="002E3E41">
      <w:pPr>
        <w:pStyle w:val="BodyText"/>
        <w:jc w:val="center"/>
        <w:rPr>
          <w:rFonts w:ascii="Arial" w:hAnsi="Arial" w:cs="Arial"/>
          <w:b/>
          <w:sz w:val="48"/>
          <w:szCs w:val="48"/>
        </w:rPr>
      </w:pPr>
      <w:r w:rsidRPr="002E3E41">
        <w:rPr>
          <w:rFonts w:ascii="Arial" w:hAnsi="Arial" w:cs="Arial"/>
          <w:b/>
          <w:sz w:val="48"/>
          <w:szCs w:val="48"/>
        </w:rPr>
        <w:t>Audit</w:t>
      </w:r>
      <w:r>
        <w:rPr>
          <w:rFonts w:ascii="Arial" w:hAnsi="Arial" w:cs="Arial"/>
          <w:b/>
          <w:sz w:val="48"/>
          <w:szCs w:val="48"/>
        </w:rPr>
        <w:t xml:space="preserve"> and Risk</w:t>
      </w:r>
      <w:r w:rsidRPr="002E3E41">
        <w:rPr>
          <w:rFonts w:ascii="Arial" w:hAnsi="Arial" w:cs="Arial"/>
          <w:b/>
          <w:sz w:val="48"/>
          <w:szCs w:val="48"/>
        </w:rPr>
        <w:t xml:space="preserve"> Committee Annual Report</w:t>
      </w:r>
    </w:p>
    <w:p w:rsidR="001B4E56" w:rsidRPr="002E3E41" w:rsidRDefault="001B4E56" w:rsidP="002E3E41">
      <w:pPr>
        <w:pStyle w:val="BodyText"/>
        <w:jc w:val="center"/>
        <w:rPr>
          <w:rFonts w:ascii="Arial" w:hAnsi="Arial" w:cs="Arial"/>
          <w:b/>
          <w:sz w:val="48"/>
          <w:szCs w:val="48"/>
        </w:rPr>
      </w:pPr>
      <w:r>
        <w:rPr>
          <w:rFonts w:ascii="Arial" w:hAnsi="Arial" w:cs="Arial"/>
          <w:b/>
          <w:sz w:val="48"/>
          <w:szCs w:val="48"/>
        </w:rPr>
        <w:t>2016/17</w:t>
      </w:r>
    </w:p>
    <w:p w:rsidR="001B4E56" w:rsidRPr="002E3E41" w:rsidRDefault="001B4E56" w:rsidP="002E3E41">
      <w:pPr>
        <w:jc w:val="both"/>
        <w:rPr>
          <w:rFonts w:ascii="Arial" w:hAnsi="Arial" w:cs="Arial"/>
        </w:rPr>
      </w:pPr>
    </w:p>
    <w:p w:rsidR="001B4E56" w:rsidRPr="002E3E41" w:rsidRDefault="001B4E56" w:rsidP="002E3E41">
      <w:pPr>
        <w:pStyle w:val="nhsbase"/>
        <w:rPr>
          <w:rFonts w:cs="Arial"/>
          <w:b/>
        </w:rPr>
      </w:pPr>
      <w:r>
        <w:rPr>
          <w:rFonts w:cs="Arial"/>
          <w:szCs w:val="24"/>
        </w:rPr>
        <w:br w:type="page"/>
      </w:r>
    </w:p>
    <w:p w:rsidR="001B4E56" w:rsidRDefault="001B4E56" w:rsidP="00BB5D86">
      <w:pPr>
        <w:pStyle w:val="nhsbase"/>
        <w:numPr>
          <w:ilvl w:val="0"/>
          <w:numId w:val="18"/>
        </w:numPr>
        <w:tabs>
          <w:tab w:val="left" w:pos="851"/>
        </w:tabs>
        <w:rPr>
          <w:rFonts w:cs="Arial"/>
          <w:b/>
        </w:rPr>
      </w:pPr>
      <w:r w:rsidRPr="002E3E41">
        <w:rPr>
          <w:rFonts w:cs="Arial"/>
          <w:b/>
        </w:rPr>
        <w:t>Background</w:t>
      </w:r>
    </w:p>
    <w:p w:rsidR="001B4E56" w:rsidRPr="00D56116" w:rsidRDefault="001B4E56" w:rsidP="006630AA">
      <w:pPr>
        <w:pStyle w:val="nhsbase"/>
        <w:tabs>
          <w:tab w:val="left" w:pos="851"/>
        </w:tabs>
        <w:rPr>
          <w:rFonts w:cs="Arial"/>
          <w:sz w:val="16"/>
          <w:szCs w:val="16"/>
        </w:rPr>
      </w:pPr>
    </w:p>
    <w:p w:rsidR="001B4E56" w:rsidRPr="00AC5F73" w:rsidRDefault="001B4E56" w:rsidP="00BB5D86">
      <w:pPr>
        <w:pStyle w:val="nhsbase"/>
        <w:numPr>
          <w:ilvl w:val="1"/>
          <w:numId w:val="20"/>
        </w:numPr>
        <w:rPr>
          <w:rFonts w:cs="Arial"/>
        </w:rPr>
      </w:pPr>
      <w:r w:rsidRPr="00EF37CD">
        <w:rPr>
          <w:rFonts w:cs="Arial"/>
        </w:rPr>
        <w:t>The Committee performed its role during the year in line with the approved terms of reference, these were reviewed during the year and no amendments were made at this time</w:t>
      </w:r>
      <w:r>
        <w:rPr>
          <w:rFonts w:cs="Arial"/>
        </w:rPr>
        <w:t>, with the exception of the number of members required for the meeting to be quorate</w:t>
      </w:r>
      <w:r w:rsidRPr="00EF37CD">
        <w:rPr>
          <w:rFonts w:cs="Arial"/>
        </w:rPr>
        <w:t xml:space="preserve">.  </w:t>
      </w:r>
      <w:r w:rsidRPr="0094645E">
        <w:rPr>
          <w:rFonts w:cs="Arial"/>
        </w:rPr>
        <w:t>During the year papers regarding the work of the endowments sub-committee were noted by the Committee.</w:t>
      </w:r>
      <w:r w:rsidRPr="00AC5F73">
        <w:rPr>
          <w:rFonts w:cs="Arial"/>
        </w:rPr>
        <w:br/>
      </w:r>
    </w:p>
    <w:p w:rsidR="001B4E56" w:rsidRDefault="001B4E56" w:rsidP="00BB5D86">
      <w:pPr>
        <w:pStyle w:val="nhsbase"/>
        <w:numPr>
          <w:ilvl w:val="1"/>
          <w:numId w:val="20"/>
        </w:numPr>
        <w:rPr>
          <w:rFonts w:cs="Arial"/>
        </w:rPr>
      </w:pPr>
      <w:r>
        <w:rPr>
          <w:rFonts w:cs="Arial"/>
        </w:rPr>
        <w:t>M</w:t>
      </w:r>
      <w:r w:rsidRPr="002E3E41">
        <w:rPr>
          <w:rFonts w:cs="Arial"/>
        </w:rPr>
        <w:t>embers of the Audit</w:t>
      </w:r>
      <w:r>
        <w:rPr>
          <w:rFonts w:cs="Arial"/>
        </w:rPr>
        <w:t xml:space="preserve"> and Risk</w:t>
      </w:r>
      <w:r w:rsidRPr="002E3E41">
        <w:rPr>
          <w:rFonts w:cs="Arial"/>
        </w:rPr>
        <w:t xml:space="preserve"> Committee are appointed by the Board, to whom it is answerable.</w:t>
      </w:r>
      <w:r>
        <w:rPr>
          <w:rFonts w:cs="Arial"/>
        </w:rPr>
        <w:t xml:space="preserve">  </w:t>
      </w:r>
    </w:p>
    <w:p w:rsidR="001B4E56" w:rsidRPr="00D56116" w:rsidRDefault="001B4E56" w:rsidP="007364D1">
      <w:pPr>
        <w:pStyle w:val="nhsbase"/>
        <w:rPr>
          <w:rFonts w:cs="Arial"/>
          <w:sz w:val="22"/>
          <w:szCs w:val="22"/>
        </w:rPr>
      </w:pPr>
    </w:p>
    <w:p w:rsidR="001B4E56" w:rsidRDefault="001B4E56" w:rsidP="00BB5D86">
      <w:pPr>
        <w:pStyle w:val="nhsbase"/>
        <w:numPr>
          <w:ilvl w:val="1"/>
          <w:numId w:val="20"/>
        </w:numPr>
        <w:rPr>
          <w:rFonts w:cs="Arial"/>
        </w:rPr>
      </w:pPr>
      <w:r>
        <w:rPr>
          <w:rFonts w:cs="Arial"/>
        </w:rPr>
        <w:t xml:space="preserve">The Chair of the Board left the Board in March 2016; this post has been filled on an interim basis by Stewart MacKinnon previous Chair of Audit and Risk Committee. Due to the guidance for members of the audit and risk committee and the independence of the Board Chair Stewart MacKinnon has stepped down on a temporary basis from the role of Chair of the Audit and Risk Committee.  The post will be filled on an interim basis by Phil Cox who is an existing member of the Audit and Risk Committee. </w:t>
      </w:r>
      <w:r w:rsidRPr="00A0676E">
        <w:rPr>
          <w:rFonts w:cs="Arial"/>
        </w:rPr>
        <w:t xml:space="preserve">Recruitment for the Board Chair post will commence in October 2017. </w:t>
      </w:r>
    </w:p>
    <w:p w:rsidR="001B4E56" w:rsidRPr="00D56116" w:rsidRDefault="001B4E56" w:rsidP="00D26251">
      <w:pPr>
        <w:pStyle w:val="nhsbase"/>
        <w:rPr>
          <w:rFonts w:cs="Arial"/>
          <w:sz w:val="22"/>
          <w:szCs w:val="22"/>
        </w:rPr>
      </w:pPr>
    </w:p>
    <w:p w:rsidR="001B4E56" w:rsidRPr="002E3E41" w:rsidRDefault="001B4E56" w:rsidP="00BB5D86">
      <w:pPr>
        <w:pStyle w:val="nhsbase"/>
        <w:numPr>
          <w:ilvl w:val="1"/>
          <w:numId w:val="20"/>
        </w:numPr>
        <w:rPr>
          <w:rFonts w:cs="Arial"/>
        </w:rPr>
      </w:pPr>
      <w:r>
        <w:rPr>
          <w:rFonts w:cs="Arial"/>
        </w:rPr>
        <w:t>M</w:t>
      </w:r>
      <w:r w:rsidRPr="002E3E41">
        <w:rPr>
          <w:rFonts w:cs="Arial"/>
        </w:rPr>
        <w:t>embers of the Audit</w:t>
      </w:r>
      <w:r>
        <w:rPr>
          <w:rFonts w:cs="Arial"/>
        </w:rPr>
        <w:t xml:space="preserve"> and Risk </w:t>
      </w:r>
      <w:r w:rsidRPr="002E3E41">
        <w:rPr>
          <w:rFonts w:cs="Arial"/>
        </w:rPr>
        <w:t xml:space="preserve">Committee during </w:t>
      </w:r>
      <w:r>
        <w:rPr>
          <w:rFonts w:cs="Arial"/>
        </w:rPr>
        <w:t>2016/17</w:t>
      </w:r>
      <w:r w:rsidRPr="002E3E41">
        <w:rPr>
          <w:rFonts w:cs="Arial"/>
        </w:rPr>
        <w:t xml:space="preserve"> were:- </w:t>
      </w:r>
      <w:r>
        <w:rPr>
          <w:rFonts w:cs="Arial"/>
        </w:rPr>
        <w:br/>
      </w:r>
    </w:p>
    <w:p w:rsidR="001B4E56" w:rsidRPr="002E3E41" w:rsidRDefault="001B4E56" w:rsidP="003E4A93">
      <w:pPr>
        <w:pStyle w:val="nhsbase"/>
        <w:numPr>
          <w:ilvl w:val="0"/>
          <w:numId w:val="3"/>
        </w:numPr>
        <w:rPr>
          <w:rFonts w:cs="Arial"/>
        </w:rPr>
      </w:pPr>
      <w:r w:rsidRPr="002E3E41">
        <w:rPr>
          <w:rFonts w:cs="Arial"/>
        </w:rPr>
        <w:t>Phil Cox</w:t>
      </w:r>
      <w:r>
        <w:rPr>
          <w:rFonts w:cs="Arial"/>
        </w:rPr>
        <w:t xml:space="preserve">  (interim chair from 18 March 2016</w:t>
      </w:r>
    </w:p>
    <w:p w:rsidR="001B4E56" w:rsidRPr="002E3E41" w:rsidRDefault="001B4E56" w:rsidP="003E4A93">
      <w:pPr>
        <w:pStyle w:val="nhsbase"/>
        <w:numPr>
          <w:ilvl w:val="0"/>
          <w:numId w:val="3"/>
        </w:numPr>
        <w:rPr>
          <w:rFonts w:cs="Arial"/>
        </w:rPr>
      </w:pPr>
      <w:r>
        <w:rPr>
          <w:rFonts w:cs="Arial"/>
        </w:rPr>
        <w:t>Kay Harriman</w:t>
      </w:r>
    </w:p>
    <w:p w:rsidR="001B4E56" w:rsidRDefault="001B4E56" w:rsidP="003E4A93">
      <w:pPr>
        <w:pStyle w:val="nhsbase"/>
        <w:numPr>
          <w:ilvl w:val="0"/>
          <w:numId w:val="3"/>
        </w:numPr>
        <w:tabs>
          <w:tab w:val="num" w:pos="851"/>
        </w:tabs>
        <w:rPr>
          <w:rFonts w:cs="Arial"/>
        </w:rPr>
      </w:pPr>
      <w:r>
        <w:rPr>
          <w:rFonts w:cs="Arial"/>
        </w:rPr>
        <w:t xml:space="preserve"> </w:t>
      </w:r>
      <w:r w:rsidRPr="002E3E41">
        <w:rPr>
          <w:rFonts w:cs="Arial"/>
        </w:rPr>
        <w:t>Jack Rae</w:t>
      </w:r>
    </w:p>
    <w:p w:rsidR="001B4E56" w:rsidRPr="00D56116" w:rsidRDefault="001B4E56" w:rsidP="00B557C9">
      <w:pPr>
        <w:pStyle w:val="nhsbase"/>
        <w:rPr>
          <w:rFonts w:cs="Arial"/>
          <w:sz w:val="16"/>
          <w:szCs w:val="16"/>
        </w:rPr>
      </w:pPr>
    </w:p>
    <w:p w:rsidR="001B4E56" w:rsidRPr="002E3E41" w:rsidRDefault="001B4E56" w:rsidP="00BB5D86">
      <w:pPr>
        <w:pStyle w:val="nhsbase"/>
        <w:numPr>
          <w:ilvl w:val="1"/>
          <w:numId w:val="20"/>
        </w:numPr>
        <w:rPr>
          <w:rFonts w:cs="Arial"/>
        </w:rPr>
      </w:pPr>
      <w:r>
        <w:rPr>
          <w:rFonts w:cs="Arial"/>
        </w:rPr>
        <w:t>A</w:t>
      </w:r>
      <w:r w:rsidRPr="002E3E41">
        <w:rPr>
          <w:rFonts w:cs="Arial"/>
        </w:rPr>
        <w:t>ttendance at the meetings was recorded as follows:</w:t>
      </w:r>
      <w:r>
        <w:rPr>
          <w:rFonts w:cs="Arial"/>
        </w:rPr>
        <w:t xml:space="preserve"> </w:t>
      </w:r>
      <w:r>
        <w:rPr>
          <w:rFonts w:cs="Arial"/>
        </w:rPr>
        <w:br/>
      </w:r>
    </w:p>
    <w:tbl>
      <w:tblPr>
        <w:tblW w:w="0" w:type="auto"/>
        <w:tblInd w:w="250" w:type="dxa"/>
        <w:tblLook w:val="01E0"/>
      </w:tblPr>
      <w:tblGrid>
        <w:gridCol w:w="1559"/>
        <w:gridCol w:w="1417"/>
        <w:gridCol w:w="1418"/>
        <w:gridCol w:w="1417"/>
        <w:gridCol w:w="1617"/>
      </w:tblGrid>
      <w:tr w:rsidR="001B4E56" w:rsidRPr="002E3E41" w:rsidTr="00C30914">
        <w:trPr>
          <w:trHeight w:val="45"/>
        </w:trPr>
        <w:tc>
          <w:tcPr>
            <w:tcW w:w="1559" w:type="dxa"/>
            <w:tcBorders>
              <w:top w:val="single" w:sz="4" w:space="0" w:color="auto"/>
              <w:left w:val="single" w:sz="4" w:space="0" w:color="auto"/>
              <w:bottom w:val="single" w:sz="4" w:space="0" w:color="auto"/>
              <w:right w:val="single" w:sz="4" w:space="0" w:color="auto"/>
            </w:tcBorders>
          </w:tcPr>
          <w:p w:rsidR="001B4E56" w:rsidRPr="002E3E41" w:rsidRDefault="001B4E56" w:rsidP="008777AB">
            <w:pPr>
              <w:pStyle w:val="nhsbase"/>
              <w:rPr>
                <w:rFonts w:cs="Arial"/>
                <w:b/>
              </w:rPr>
            </w:pPr>
            <w:r w:rsidRPr="002E3E41">
              <w:rPr>
                <w:rFonts w:cs="Arial"/>
                <w:b/>
              </w:rPr>
              <w:t>List members</w:t>
            </w:r>
          </w:p>
        </w:tc>
        <w:tc>
          <w:tcPr>
            <w:tcW w:w="1417" w:type="dxa"/>
            <w:tcBorders>
              <w:top w:val="single" w:sz="4" w:space="0" w:color="auto"/>
              <w:left w:val="single" w:sz="4" w:space="0" w:color="auto"/>
              <w:bottom w:val="single" w:sz="4" w:space="0" w:color="auto"/>
              <w:right w:val="single" w:sz="4" w:space="0" w:color="auto"/>
            </w:tcBorders>
          </w:tcPr>
          <w:p w:rsidR="001B4E56" w:rsidRDefault="001B4E56" w:rsidP="008777AB">
            <w:pPr>
              <w:pStyle w:val="nhsbase"/>
              <w:rPr>
                <w:rFonts w:cs="Arial"/>
                <w:sz w:val="20"/>
              </w:rPr>
            </w:pPr>
            <w:r>
              <w:rPr>
                <w:rFonts w:cs="Arial"/>
                <w:sz w:val="20"/>
              </w:rPr>
              <w:t xml:space="preserve">8 November </w:t>
            </w:r>
          </w:p>
          <w:p w:rsidR="001B4E56" w:rsidRPr="002E3E41" w:rsidRDefault="001B4E56" w:rsidP="00681DDF">
            <w:pPr>
              <w:pStyle w:val="nhsbase"/>
              <w:rPr>
                <w:rFonts w:cs="Arial"/>
                <w:sz w:val="20"/>
              </w:rPr>
            </w:pPr>
            <w:r>
              <w:rPr>
                <w:rFonts w:cs="Arial"/>
                <w:sz w:val="20"/>
              </w:rPr>
              <w:t>2016</w:t>
            </w:r>
          </w:p>
        </w:tc>
        <w:tc>
          <w:tcPr>
            <w:tcW w:w="1418" w:type="dxa"/>
            <w:tcBorders>
              <w:top w:val="single" w:sz="4" w:space="0" w:color="auto"/>
              <w:left w:val="single" w:sz="4" w:space="0" w:color="auto"/>
              <w:bottom w:val="single" w:sz="4" w:space="0" w:color="auto"/>
              <w:right w:val="single" w:sz="4" w:space="0" w:color="auto"/>
            </w:tcBorders>
          </w:tcPr>
          <w:p w:rsidR="001B4E56" w:rsidRPr="002E3E41" w:rsidRDefault="001B4E56" w:rsidP="00681DDF">
            <w:pPr>
              <w:pStyle w:val="nhsbase"/>
              <w:ind w:left="-25"/>
              <w:rPr>
                <w:rFonts w:cs="Arial"/>
                <w:sz w:val="20"/>
              </w:rPr>
            </w:pPr>
            <w:r>
              <w:rPr>
                <w:rFonts w:cs="Arial"/>
                <w:sz w:val="20"/>
              </w:rPr>
              <w:t>7 February 2017</w:t>
            </w:r>
          </w:p>
        </w:tc>
        <w:tc>
          <w:tcPr>
            <w:tcW w:w="1417" w:type="dxa"/>
            <w:tcBorders>
              <w:top w:val="single" w:sz="4" w:space="0" w:color="auto"/>
              <w:left w:val="single" w:sz="4" w:space="0" w:color="auto"/>
              <w:bottom w:val="single" w:sz="4" w:space="0" w:color="auto"/>
              <w:right w:val="single" w:sz="4" w:space="0" w:color="auto"/>
            </w:tcBorders>
          </w:tcPr>
          <w:p w:rsidR="001B4E56" w:rsidRPr="002E3E41" w:rsidRDefault="001B4E56" w:rsidP="00681DDF">
            <w:pPr>
              <w:pStyle w:val="nhsbase"/>
              <w:rPr>
                <w:rFonts w:cs="Arial"/>
                <w:sz w:val="20"/>
              </w:rPr>
            </w:pPr>
            <w:r>
              <w:rPr>
                <w:rFonts w:cs="Arial"/>
                <w:sz w:val="20"/>
              </w:rPr>
              <w:t>18 April 2017</w:t>
            </w:r>
          </w:p>
        </w:tc>
        <w:tc>
          <w:tcPr>
            <w:tcW w:w="1418" w:type="dxa"/>
            <w:tcBorders>
              <w:top w:val="single" w:sz="4" w:space="0" w:color="auto"/>
              <w:left w:val="single" w:sz="4" w:space="0" w:color="auto"/>
              <w:bottom w:val="single" w:sz="4" w:space="0" w:color="auto"/>
              <w:right w:val="single" w:sz="4" w:space="0" w:color="auto"/>
            </w:tcBorders>
          </w:tcPr>
          <w:p w:rsidR="001B4E56" w:rsidRPr="002E3E41" w:rsidRDefault="001B4E56" w:rsidP="00EE3D48">
            <w:pPr>
              <w:pStyle w:val="nhsbase"/>
              <w:rPr>
                <w:rFonts w:cs="Arial"/>
                <w:sz w:val="20"/>
              </w:rPr>
            </w:pPr>
            <w:r>
              <w:rPr>
                <w:rFonts w:cs="Arial"/>
                <w:sz w:val="20"/>
              </w:rPr>
              <w:t>6 June 2017</w:t>
            </w:r>
            <w:r w:rsidRPr="002E3E41">
              <w:rPr>
                <w:rFonts w:cs="Arial"/>
                <w:sz w:val="20"/>
              </w:rPr>
              <w:t xml:space="preserve"> </w:t>
            </w:r>
          </w:p>
        </w:tc>
      </w:tr>
      <w:tr w:rsidR="001B4E56" w:rsidRPr="002E3E41" w:rsidTr="00C30914">
        <w:trPr>
          <w:trHeight w:val="45"/>
        </w:trPr>
        <w:tc>
          <w:tcPr>
            <w:tcW w:w="1559" w:type="dxa"/>
            <w:tcBorders>
              <w:top w:val="single" w:sz="4" w:space="0" w:color="auto"/>
              <w:left w:val="single" w:sz="4" w:space="0" w:color="auto"/>
              <w:bottom w:val="single" w:sz="4" w:space="0" w:color="auto"/>
              <w:right w:val="single" w:sz="4" w:space="0" w:color="auto"/>
            </w:tcBorders>
          </w:tcPr>
          <w:p w:rsidR="001B4E56" w:rsidRPr="002E3E41" w:rsidRDefault="001B4E56" w:rsidP="008777AB">
            <w:pPr>
              <w:pStyle w:val="nhsbase"/>
              <w:rPr>
                <w:rFonts w:cs="Arial"/>
              </w:rPr>
            </w:pPr>
            <w:r w:rsidRPr="002E3E41">
              <w:rPr>
                <w:rFonts w:cs="Arial"/>
              </w:rPr>
              <w:t>Phil Cox</w:t>
            </w:r>
          </w:p>
        </w:tc>
        <w:tc>
          <w:tcPr>
            <w:tcW w:w="1417" w:type="dxa"/>
            <w:tcBorders>
              <w:top w:val="single" w:sz="4" w:space="0" w:color="auto"/>
              <w:left w:val="single" w:sz="4" w:space="0" w:color="auto"/>
              <w:bottom w:val="single" w:sz="4" w:space="0" w:color="auto"/>
              <w:right w:val="single" w:sz="4" w:space="0" w:color="auto"/>
            </w:tcBorders>
          </w:tcPr>
          <w:p w:rsidR="001B4E56" w:rsidRPr="00AC5F73" w:rsidRDefault="001B4E56" w:rsidP="008777AB">
            <w:pPr>
              <w:pStyle w:val="nhsbase"/>
              <w:rPr>
                <w:rFonts w:cs="Arial"/>
              </w:rPr>
            </w:pPr>
            <w:r w:rsidRPr="00AC5F73">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AC5F73" w:rsidRDefault="001B4E56" w:rsidP="008777AB">
            <w:pPr>
              <w:pStyle w:val="nhsbase"/>
              <w:rPr>
                <w:rFonts w:cs="Arial"/>
              </w:rPr>
            </w:pPr>
            <w:r w:rsidRPr="00AC5F73">
              <w:rPr>
                <w:rFonts w:cs="Arial"/>
                <w:szCs w:val="24"/>
              </w:rPr>
              <w:sym w:font="Marlett" w:char="F061"/>
            </w:r>
          </w:p>
        </w:tc>
        <w:tc>
          <w:tcPr>
            <w:tcW w:w="1417" w:type="dxa"/>
            <w:tcBorders>
              <w:left w:val="single" w:sz="4" w:space="0" w:color="auto"/>
              <w:bottom w:val="single" w:sz="4" w:space="0" w:color="auto"/>
              <w:right w:val="single" w:sz="4" w:space="0" w:color="auto"/>
            </w:tcBorders>
          </w:tcPr>
          <w:p w:rsidR="001B4E56" w:rsidRPr="002549A1" w:rsidRDefault="001B4E56" w:rsidP="007E06AC">
            <w:pPr>
              <w:pStyle w:val="nhsbase"/>
              <w:rPr>
                <w:rFonts w:cs="Arial"/>
              </w:rPr>
            </w:pPr>
            <w:r w:rsidRPr="00AC5F73">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2549A1" w:rsidRDefault="001B4E56" w:rsidP="007E06AC">
            <w:pPr>
              <w:pStyle w:val="nhsbase"/>
              <w:rPr>
                <w:rFonts w:cs="Arial"/>
              </w:rPr>
            </w:pPr>
            <w:r w:rsidRPr="002549A1">
              <w:rPr>
                <w:rFonts w:cs="Arial"/>
                <w:szCs w:val="24"/>
              </w:rPr>
              <w:t>Apologies noted</w:t>
            </w:r>
          </w:p>
        </w:tc>
      </w:tr>
      <w:tr w:rsidR="001B4E56" w:rsidRPr="002E3E41" w:rsidTr="00C30914">
        <w:trPr>
          <w:trHeight w:val="45"/>
        </w:trPr>
        <w:tc>
          <w:tcPr>
            <w:tcW w:w="1559" w:type="dxa"/>
            <w:tcBorders>
              <w:top w:val="single" w:sz="4" w:space="0" w:color="auto"/>
              <w:left w:val="single" w:sz="4" w:space="0" w:color="auto"/>
              <w:bottom w:val="single" w:sz="4" w:space="0" w:color="auto"/>
              <w:right w:val="single" w:sz="4" w:space="0" w:color="auto"/>
            </w:tcBorders>
          </w:tcPr>
          <w:p w:rsidR="001B4E56" w:rsidRPr="002E3E41" w:rsidRDefault="001B4E56" w:rsidP="008777AB">
            <w:pPr>
              <w:pStyle w:val="nhsbase"/>
              <w:rPr>
                <w:rFonts w:cs="Arial"/>
              </w:rPr>
            </w:pPr>
            <w:r>
              <w:rPr>
                <w:rFonts w:cs="Arial"/>
              </w:rPr>
              <w:t>Kay Harriman</w:t>
            </w:r>
          </w:p>
        </w:tc>
        <w:tc>
          <w:tcPr>
            <w:tcW w:w="1417" w:type="dxa"/>
            <w:tcBorders>
              <w:top w:val="single" w:sz="4" w:space="0" w:color="auto"/>
              <w:left w:val="single" w:sz="4" w:space="0" w:color="auto"/>
              <w:bottom w:val="single" w:sz="4" w:space="0" w:color="auto"/>
              <w:right w:val="single" w:sz="4" w:space="0" w:color="auto"/>
            </w:tcBorders>
          </w:tcPr>
          <w:p w:rsidR="001B4E56" w:rsidRPr="002549A1" w:rsidRDefault="001B4E56" w:rsidP="00B557C9">
            <w:pPr>
              <w:pStyle w:val="nhsbase"/>
              <w:rPr>
                <w:rFonts w:cs="Arial"/>
              </w:rPr>
            </w:pPr>
            <w:r w:rsidRPr="002549A1">
              <w:rPr>
                <w:rFonts w:cs="Arial"/>
                <w:szCs w:val="24"/>
              </w:rPr>
              <w:t>Apologies noted</w:t>
            </w:r>
          </w:p>
        </w:tc>
        <w:tc>
          <w:tcPr>
            <w:tcW w:w="1418" w:type="dxa"/>
            <w:tcBorders>
              <w:top w:val="single" w:sz="4" w:space="0" w:color="auto"/>
              <w:left w:val="single" w:sz="4" w:space="0" w:color="auto"/>
              <w:bottom w:val="single" w:sz="4" w:space="0" w:color="auto"/>
              <w:right w:val="single" w:sz="4" w:space="0" w:color="auto"/>
            </w:tcBorders>
          </w:tcPr>
          <w:p w:rsidR="001B4E56" w:rsidRPr="00AC5F73" w:rsidRDefault="001B4E56" w:rsidP="008777AB">
            <w:pPr>
              <w:pStyle w:val="nhsbase"/>
              <w:rPr>
                <w:rFonts w:cs="Arial"/>
              </w:rPr>
            </w:pPr>
            <w:r w:rsidRPr="00AC5F73">
              <w:rPr>
                <w:rFonts w:cs="Arial"/>
                <w:szCs w:val="24"/>
              </w:rPr>
              <w:sym w:font="Marlett" w:char="F061"/>
            </w:r>
          </w:p>
        </w:tc>
        <w:tc>
          <w:tcPr>
            <w:tcW w:w="1417" w:type="dxa"/>
            <w:tcBorders>
              <w:left w:val="single" w:sz="4" w:space="0" w:color="auto"/>
              <w:bottom w:val="single" w:sz="4" w:space="0" w:color="auto"/>
              <w:right w:val="single" w:sz="4" w:space="0" w:color="auto"/>
            </w:tcBorders>
          </w:tcPr>
          <w:p w:rsidR="001B4E56" w:rsidRPr="00AC5F73" w:rsidRDefault="001B4E56" w:rsidP="008777AB">
            <w:pPr>
              <w:pStyle w:val="nhsbase"/>
              <w:rPr>
                <w:rFonts w:cs="Arial"/>
              </w:rPr>
            </w:pPr>
            <w:r w:rsidRPr="00AC5F73">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AC5F73" w:rsidRDefault="001B4E56" w:rsidP="00D344DF">
            <w:pPr>
              <w:pStyle w:val="nhsbase"/>
              <w:rPr>
                <w:rFonts w:cs="Arial"/>
              </w:rPr>
            </w:pPr>
            <w:r w:rsidRPr="00AC5F73">
              <w:rPr>
                <w:rFonts w:cs="Arial"/>
                <w:szCs w:val="24"/>
              </w:rPr>
              <w:sym w:font="Marlett" w:char="F061"/>
            </w:r>
          </w:p>
        </w:tc>
      </w:tr>
      <w:tr w:rsidR="001B4E56" w:rsidRPr="002E3E41" w:rsidTr="00C30914">
        <w:trPr>
          <w:trHeight w:val="45"/>
        </w:trPr>
        <w:tc>
          <w:tcPr>
            <w:tcW w:w="1559" w:type="dxa"/>
            <w:tcBorders>
              <w:top w:val="single" w:sz="4" w:space="0" w:color="auto"/>
              <w:left w:val="single" w:sz="4" w:space="0" w:color="auto"/>
              <w:bottom w:val="single" w:sz="4" w:space="0" w:color="auto"/>
              <w:right w:val="single" w:sz="4" w:space="0" w:color="auto"/>
            </w:tcBorders>
          </w:tcPr>
          <w:p w:rsidR="001B4E56" w:rsidRPr="002E3E41" w:rsidRDefault="001B4E56" w:rsidP="008777AB">
            <w:pPr>
              <w:pStyle w:val="nhsbase"/>
              <w:rPr>
                <w:rFonts w:cs="Arial"/>
              </w:rPr>
            </w:pPr>
            <w:r w:rsidRPr="002E3E41">
              <w:rPr>
                <w:rFonts w:cs="Arial"/>
              </w:rPr>
              <w:t>Jack Rae</w:t>
            </w:r>
          </w:p>
        </w:tc>
        <w:tc>
          <w:tcPr>
            <w:tcW w:w="1417" w:type="dxa"/>
            <w:tcBorders>
              <w:top w:val="single" w:sz="4" w:space="0" w:color="auto"/>
              <w:left w:val="single" w:sz="4" w:space="0" w:color="auto"/>
              <w:bottom w:val="single" w:sz="4" w:space="0" w:color="auto"/>
              <w:right w:val="single" w:sz="4" w:space="0" w:color="auto"/>
            </w:tcBorders>
          </w:tcPr>
          <w:p w:rsidR="001B4E56" w:rsidRPr="00AC5F73" w:rsidRDefault="001B4E56" w:rsidP="008777AB">
            <w:pPr>
              <w:pStyle w:val="nhsbase"/>
              <w:rPr>
                <w:rFonts w:cs="Arial"/>
              </w:rPr>
            </w:pPr>
            <w:r w:rsidRPr="00AC5F73">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AC5F73" w:rsidRDefault="001B4E56" w:rsidP="008777AB">
            <w:pPr>
              <w:pStyle w:val="nhsbase"/>
              <w:rPr>
                <w:rFonts w:cs="Arial"/>
              </w:rPr>
            </w:pPr>
            <w:r w:rsidRPr="00AC5F73">
              <w:rPr>
                <w:rFonts w:cs="Arial"/>
                <w:szCs w:val="24"/>
              </w:rPr>
              <w:sym w:font="Marlett" w:char="F061"/>
            </w:r>
          </w:p>
        </w:tc>
        <w:tc>
          <w:tcPr>
            <w:tcW w:w="1417" w:type="dxa"/>
            <w:tcBorders>
              <w:left w:val="single" w:sz="4" w:space="0" w:color="auto"/>
              <w:bottom w:val="single" w:sz="4" w:space="0" w:color="auto"/>
              <w:right w:val="single" w:sz="4" w:space="0" w:color="auto"/>
            </w:tcBorders>
          </w:tcPr>
          <w:p w:rsidR="001B4E56" w:rsidRPr="00AC5F73" w:rsidRDefault="001B4E56" w:rsidP="008777AB">
            <w:pPr>
              <w:pStyle w:val="nhsbase"/>
              <w:rPr>
                <w:rFonts w:cs="Arial"/>
              </w:rPr>
            </w:pPr>
            <w:r w:rsidRPr="00AC5F73">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AC5F73" w:rsidRDefault="001B4E56" w:rsidP="00D344DF">
            <w:pPr>
              <w:pStyle w:val="nhsbase"/>
              <w:rPr>
                <w:rFonts w:cs="Arial"/>
              </w:rPr>
            </w:pPr>
            <w:r w:rsidRPr="00AC5F73">
              <w:rPr>
                <w:rFonts w:cs="Arial"/>
                <w:szCs w:val="24"/>
              </w:rPr>
              <w:sym w:font="Marlett" w:char="F061"/>
            </w:r>
            <w:r>
              <w:rPr>
                <w:rFonts w:cs="Arial"/>
                <w:szCs w:val="24"/>
              </w:rPr>
              <w:t>(Chair of meeting)</w:t>
            </w:r>
          </w:p>
        </w:tc>
      </w:tr>
      <w:tr w:rsidR="001B4E56" w:rsidRPr="002E3E41" w:rsidTr="00C30914">
        <w:trPr>
          <w:trHeight w:val="45"/>
        </w:trPr>
        <w:tc>
          <w:tcPr>
            <w:tcW w:w="1559" w:type="dxa"/>
            <w:tcBorders>
              <w:top w:val="single" w:sz="4" w:space="0" w:color="auto"/>
              <w:left w:val="single" w:sz="4" w:space="0" w:color="auto"/>
              <w:bottom w:val="single" w:sz="4" w:space="0" w:color="auto"/>
              <w:right w:val="single" w:sz="4" w:space="0" w:color="auto"/>
            </w:tcBorders>
          </w:tcPr>
          <w:p w:rsidR="001B4E56" w:rsidRPr="002E3E41" w:rsidRDefault="001B4E56" w:rsidP="008777AB">
            <w:pPr>
              <w:pStyle w:val="nhsbase"/>
              <w:rPr>
                <w:rFonts w:cs="Arial"/>
              </w:rPr>
            </w:pPr>
            <w:r w:rsidRPr="002E3E41">
              <w:rPr>
                <w:rFonts w:cs="Arial"/>
              </w:rPr>
              <w:t>Maire Whitehead</w:t>
            </w:r>
            <w:r>
              <w:rPr>
                <w:rFonts w:cs="Arial"/>
              </w:rPr>
              <w:t xml:space="preserve"> </w:t>
            </w:r>
          </w:p>
        </w:tc>
        <w:tc>
          <w:tcPr>
            <w:tcW w:w="1417" w:type="dxa"/>
            <w:tcBorders>
              <w:top w:val="single" w:sz="4" w:space="0" w:color="auto"/>
              <w:left w:val="single" w:sz="4" w:space="0" w:color="auto"/>
              <w:bottom w:val="single" w:sz="4" w:space="0" w:color="auto"/>
              <w:right w:val="single" w:sz="4" w:space="0" w:color="auto"/>
            </w:tcBorders>
          </w:tcPr>
          <w:p w:rsidR="001B4E56" w:rsidRPr="00AC5F73" w:rsidRDefault="001B4E56" w:rsidP="008777AB">
            <w:pPr>
              <w:pStyle w:val="nhsbase"/>
              <w:rPr>
                <w:rFonts w:cs="Arial"/>
                <w:szCs w:val="24"/>
              </w:rPr>
            </w:pPr>
            <w:r>
              <w:rPr>
                <w:rFonts w:cs="Arial"/>
                <w:szCs w:val="24"/>
              </w:rPr>
              <w:t>-</w:t>
            </w:r>
          </w:p>
        </w:tc>
        <w:tc>
          <w:tcPr>
            <w:tcW w:w="1418" w:type="dxa"/>
            <w:tcBorders>
              <w:top w:val="single" w:sz="4" w:space="0" w:color="auto"/>
              <w:left w:val="single" w:sz="4" w:space="0" w:color="auto"/>
              <w:bottom w:val="single" w:sz="4" w:space="0" w:color="auto"/>
              <w:right w:val="single" w:sz="4" w:space="0" w:color="auto"/>
            </w:tcBorders>
          </w:tcPr>
          <w:p w:rsidR="001B4E56" w:rsidRPr="00AC5F73" w:rsidRDefault="001B4E56" w:rsidP="008777AB">
            <w:pPr>
              <w:pStyle w:val="nhsbase"/>
              <w:rPr>
                <w:rFonts w:cs="Arial"/>
                <w:szCs w:val="24"/>
              </w:rPr>
            </w:pPr>
            <w:r>
              <w:rPr>
                <w:rFonts w:cs="Arial"/>
                <w:szCs w:val="24"/>
              </w:rPr>
              <w:t>-</w:t>
            </w:r>
          </w:p>
        </w:tc>
        <w:tc>
          <w:tcPr>
            <w:tcW w:w="1417" w:type="dxa"/>
            <w:tcBorders>
              <w:left w:val="single" w:sz="4" w:space="0" w:color="auto"/>
              <w:bottom w:val="single" w:sz="4" w:space="0" w:color="auto"/>
              <w:right w:val="single" w:sz="4" w:space="0" w:color="auto"/>
            </w:tcBorders>
          </w:tcPr>
          <w:p w:rsidR="001B4E56" w:rsidRPr="00AC5F73" w:rsidRDefault="001B4E56" w:rsidP="008777AB">
            <w:pPr>
              <w:pStyle w:val="nhsbase"/>
              <w:rPr>
                <w:rFonts w:cs="Arial"/>
                <w:szCs w:val="24"/>
              </w:rPr>
            </w:pPr>
            <w:r>
              <w:rPr>
                <w:rFonts w:cs="Arial"/>
                <w:szCs w:val="24"/>
              </w:rPr>
              <w:t>-</w:t>
            </w:r>
          </w:p>
        </w:tc>
        <w:tc>
          <w:tcPr>
            <w:tcW w:w="1418" w:type="dxa"/>
            <w:tcBorders>
              <w:top w:val="single" w:sz="4" w:space="0" w:color="auto"/>
              <w:left w:val="single" w:sz="4" w:space="0" w:color="auto"/>
              <w:bottom w:val="single" w:sz="4" w:space="0" w:color="auto"/>
              <w:right w:val="single" w:sz="4" w:space="0" w:color="auto"/>
            </w:tcBorders>
          </w:tcPr>
          <w:p w:rsidR="001B4E56" w:rsidRPr="00AC5F73" w:rsidRDefault="001B4E56" w:rsidP="00D344DF">
            <w:pPr>
              <w:pStyle w:val="nhsbase"/>
              <w:rPr>
                <w:rFonts w:cs="Arial"/>
                <w:szCs w:val="24"/>
              </w:rPr>
            </w:pPr>
            <w:r w:rsidRPr="00AC5F73">
              <w:rPr>
                <w:rFonts w:cs="Arial"/>
                <w:szCs w:val="24"/>
              </w:rPr>
              <w:sym w:font="Marlett" w:char="F061"/>
            </w:r>
            <w:r>
              <w:rPr>
                <w:rFonts w:cs="Arial"/>
                <w:szCs w:val="24"/>
              </w:rPr>
              <w:t>(invited to attend to ensure quorate membership)</w:t>
            </w:r>
          </w:p>
        </w:tc>
      </w:tr>
      <w:tr w:rsidR="001B4E56" w:rsidRPr="002E3E41" w:rsidTr="00AC5F73">
        <w:tc>
          <w:tcPr>
            <w:tcW w:w="7229" w:type="dxa"/>
            <w:gridSpan w:val="5"/>
            <w:tcBorders>
              <w:top w:val="single" w:sz="4" w:space="0" w:color="auto"/>
              <w:left w:val="single" w:sz="4" w:space="0" w:color="auto"/>
              <w:bottom w:val="single" w:sz="4" w:space="0" w:color="auto"/>
              <w:right w:val="single" w:sz="4" w:space="0" w:color="auto"/>
            </w:tcBorders>
          </w:tcPr>
          <w:p w:rsidR="001B4E56" w:rsidRPr="006630AA" w:rsidRDefault="001B4E56" w:rsidP="008777AB">
            <w:pPr>
              <w:pStyle w:val="nhsbase"/>
              <w:rPr>
                <w:rFonts w:cs="Arial"/>
                <w:szCs w:val="24"/>
                <w:highlight w:val="lightGray"/>
              </w:rPr>
            </w:pPr>
            <w:r>
              <w:rPr>
                <w:rFonts w:cs="Arial"/>
                <w:b/>
              </w:rPr>
              <w:t>Attendees</w:t>
            </w:r>
          </w:p>
        </w:tc>
      </w:tr>
      <w:tr w:rsidR="001B4E56" w:rsidRPr="002E3E41" w:rsidTr="00AC5F73">
        <w:tc>
          <w:tcPr>
            <w:tcW w:w="1559" w:type="dxa"/>
            <w:tcBorders>
              <w:top w:val="single" w:sz="4" w:space="0" w:color="auto"/>
              <w:left w:val="single" w:sz="4" w:space="0" w:color="auto"/>
              <w:bottom w:val="single" w:sz="4" w:space="0" w:color="auto"/>
              <w:right w:val="single" w:sz="4" w:space="0" w:color="auto"/>
            </w:tcBorders>
          </w:tcPr>
          <w:p w:rsidR="001B4E56" w:rsidRDefault="001B4E56" w:rsidP="008777AB">
            <w:pPr>
              <w:pStyle w:val="nhsbase"/>
              <w:rPr>
                <w:rFonts w:cs="Arial"/>
              </w:rPr>
            </w:pPr>
            <w:r>
              <w:rPr>
                <w:rFonts w:cs="Arial"/>
              </w:rPr>
              <w:t>Jill Young</w:t>
            </w:r>
          </w:p>
        </w:tc>
        <w:tc>
          <w:tcPr>
            <w:tcW w:w="1417" w:type="dxa"/>
            <w:tcBorders>
              <w:top w:val="single" w:sz="4" w:space="0" w:color="auto"/>
              <w:left w:val="single" w:sz="4" w:space="0" w:color="auto"/>
              <w:bottom w:val="single" w:sz="4" w:space="0" w:color="auto"/>
              <w:right w:val="single" w:sz="4" w:space="0" w:color="auto"/>
            </w:tcBorders>
          </w:tcPr>
          <w:p w:rsidR="001B4E56" w:rsidRPr="00AC5F73" w:rsidRDefault="001B4E56" w:rsidP="008777AB">
            <w:pPr>
              <w:pStyle w:val="nhsbase"/>
              <w:rPr>
                <w:rFonts w:cs="Arial"/>
              </w:rPr>
            </w:pPr>
            <w:r w:rsidRPr="002549A1">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6630AA" w:rsidRDefault="001B4E56" w:rsidP="008777AB">
            <w:pPr>
              <w:pStyle w:val="nhsbase"/>
              <w:rPr>
                <w:rFonts w:cs="Arial"/>
                <w:highlight w:val="lightGray"/>
              </w:rPr>
            </w:pPr>
            <w:r w:rsidRPr="00AC5F73">
              <w:rPr>
                <w:rFonts w:cs="Arial"/>
                <w:szCs w:val="24"/>
              </w:rPr>
              <w:t>Apologies noted</w:t>
            </w:r>
          </w:p>
        </w:tc>
        <w:tc>
          <w:tcPr>
            <w:tcW w:w="1417" w:type="dxa"/>
            <w:tcBorders>
              <w:top w:val="single" w:sz="4" w:space="0" w:color="auto"/>
              <w:left w:val="single" w:sz="4" w:space="0" w:color="auto"/>
              <w:bottom w:val="single" w:sz="4" w:space="0" w:color="auto"/>
              <w:right w:val="single" w:sz="4" w:space="0" w:color="auto"/>
            </w:tcBorders>
          </w:tcPr>
          <w:p w:rsidR="001B4E56" w:rsidRPr="006630AA" w:rsidRDefault="001B4E56" w:rsidP="008777AB">
            <w:pPr>
              <w:pStyle w:val="nhsbase"/>
              <w:rPr>
                <w:rFonts w:cs="Arial"/>
                <w:highlight w:val="lightGray"/>
              </w:rPr>
            </w:pPr>
            <w:r w:rsidRPr="00AC5F73">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6630AA" w:rsidRDefault="001B4E56" w:rsidP="008777AB">
            <w:pPr>
              <w:pStyle w:val="nhsbase"/>
              <w:rPr>
                <w:rFonts w:cs="Arial"/>
                <w:highlight w:val="lightGray"/>
              </w:rPr>
            </w:pPr>
          </w:p>
        </w:tc>
      </w:tr>
      <w:tr w:rsidR="001B4E56" w:rsidRPr="00C75F8E" w:rsidTr="00AC5F73">
        <w:tc>
          <w:tcPr>
            <w:tcW w:w="1559" w:type="dxa"/>
            <w:tcBorders>
              <w:top w:val="single" w:sz="4" w:space="0" w:color="auto"/>
              <w:left w:val="single" w:sz="4" w:space="0" w:color="auto"/>
              <w:bottom w:val="single" w:sz="4" w:space="0" w:color="auto"/>
              <w:right w:val="single" w:sz="4" w:space="0" w:color="auto"/>
            </w:tcBorders>
          </w:tcPr>
          <w:p w:rsidR="001B4E56" w:rsidRPr="00C75F8E" w:rsidRDefault="001B4E56" w:rsidP="008777AB">
            <w:pPr>
              <w:pStyle w:val="nhsbase"/>
              <w:rPr>
                <w:rFonts w:cs="Arial"/>
              </w:rPr>
            </w:pPr>
            <w:smartTag w:uri="urn:schemas-microsoft-com:office:smarttags" w:element="PersonName">
              <w:r w:rsidRPr="00C75F8E">
                <w:rPr>
                  <w:rFonts w:cs="Arial"/>
                </w:rPr>
                <w:t>Julie Carter</w:t>
              </w:r>
            </w:smartTag>
          </w:p>
        </w:tc>
        <w:tc>
          <w:tcPr>
            <w:tcW w:w="1417"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p>
        </w:tc>
      </w:tr>
      <w:tr w:rsidR="001B4E56" w:rsidRPr="00C75F8E" w:rsidTr="00AC5F73">
        <w:tc>
          <w:tcPr>
            <w:tcW w:w="1559" w:type="dxa"/>
            <w:tcBorders>
              <w:top w:val="single" w:sz="4" w:space="0" w:color="auto"/>
              <w:left w:val="single" w:sz="4" w:space="0" w:color="auto"/>
              <w:bottom w:val="single" w:sz="4" w:space="0" w:color="auto"/>
              <w:right w:val="single" w:sz="4" w:space="0" w:color="auto"/>
            </w:tcBorders>
          </w:tcPr>
          <w:p w:rsidR="001B4E56" w:rsidRPr="00C75F8E" w:rsidRDefault="001B4E56" w:rsidP="008777AB">
            <w:pPr>
              <w:pStyle w:val="nhsbase"/>
              <w:rPr>
                <w:rFonts w:cs="Arial"/>
              </w:rPr>
            </w:pPr>
            <w:r w:rsidRPr="00C75F8E">
              <w:rPr>
                <w:rFonts w:cs="Arial"/>
              </w:rPr>
              <w:t>Lily Bryson</w:t>
            </w:r>
          </w:p>
        </w:tc>
        <w:tc>
          <w:tcPr>
            <w:tcW w:w="1417"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p>
        </w:tc>
      </w:tr>
      <w:tr w:rsidR="001B4E56" w:rsidRPr="00C75F8E" w:rsidTr="00AC5F73">
        <w:tc>
          <w:tcPr>
            <w:tcW w:w="1559" w:type="dxa"/>
            <w:tcBorders>
              <w:top w:val="single" w:sz="4" w:space="0" w:color="auto"/>
              <w:left w:val="single" w:sz="4" w:space="0" w:color="auto"/>
              <w:bottom w:val="single" w:sz="4" w:space="0" w:color="auto"/>
              <w:right w:val="single" w:sz="4" w:space="0" w:color="auto"/>
            </w:tcBorders>
          </w:tcPr>
          <w:p w:rsidR="001B4E56" w:rsidRDefault="001B4E56" w:rsidP="008777AB">
            <w:pPr>
              <w:pStyle w:val="nhsbase"/>
              <w:rPr>
                <w:rFonts w:cs="Arial"/>
              </w:rPr>
            </w:pPr>
            <w:r>
              <w:rPr>
                <w:rFonts w:cs="Arial"/>
              </w:rPr>
              <w:t>Laura Langan Riach</w:t>
            </w:r>
          </w:p>
        </w:tc>
        <w:tc>
          <w:tcPr>
            <w:tcW w:w="1417"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szCs w:val="24"/>
              </w:rPr>
            </w:pPr>
            <w:r>
              <w:rPr>
                <w:rFonts w:cs="Arial"/>
                <w:szCs w:val="24"/>
              </w:rPr>
              <w:t>-</w:t>
            </w:r>
          </w:p>
        </w:tc>
        <w:tc>
          <w:tcPr>
            <w:tcW w:w="1418"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szCs w:val="24"/>
              </w:rPr>
            </w:pPr>
            <w:r w:rsidRPr="002549A1">
              <w:rPr>
                <w:rFonts w:cs="Arial"/>
                <w:szCs w:val="24"/>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szCs w:val="24"/>
              </w:rPr>
            </w:pPr>
            <w:r w:rsidRPr="002549A1">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p>
        </w:tc>
      </w:tr>
      <w:tr w:rsidR="001B4E56" w:rsidRPr="00C75F8E" w:rsidTr="00AC5F73">
        <w:tc>
          <w:tcPr>
            <w:tcW w:w="1559" w:type="dxa"/>
            <w:tcBorders>
              <w:top w:val="single" w:sz="4" w:space="0" w:color="auto"/>
              <w:left w:val="single" w:sz="4" w:space="0" w:color="auto"/>
              <w:bottom w:val="single" w:sz="4" w:space="0" w:color="auto"/>
              <w:right w:val="single" w:sz="4" w:space="0" w:color="auto"/>
            </w:tcBorders>
          </w:tcPr>
          <w:p w:rsidR="001B4E56" w:rsidRPr="00C75F8E" w:rsidRDefault="001B4E56" w:rsidP="008777AB">
            <w:pPr>
              <w:pStyle w:val="nhsbase"/>
              <w:rPr>
                <w:rFonts w:cs="Arial"/>
              </w:rPr>
            </w:pPr>
            <w:r>
              <w:rPr>
                <w:rFonts w:cs="Arial"/>
              </w:rPr>
              <w:t>PwC</w:t>
            </w:r>
          </w:p>
        </w:tc>
        <w:tc>
          <w:tcPr>
            <w:tcW w:w="1417"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p>
        </w:tc>
      </w:tr>
      <w:tr w:rsidR="001B4E56" w:rsidRPr="00C75F8E" w:rsidTr="00AC5F73">
        <w:tc>
          <w:tcPr>
            <w:tcW w:w="1559" w:type="dxa"/>
            <w:tcBorders>
              <w:top w:val="single" w:sz="4" w:space="0" w:color="auto"/>
              <w:left w:val="single" w:sz="4" w:space="0" w:color="auto"/>
              <w:bottom w:val="single" w:sz="4" w:space="0" w:color="auto"/>
              <w:right w:val="single" w:sz="4" w:space="0" w:color="auto"/>
            </w:tcBorders>
          </w:tcPr>
          <w:p w:rsidR="001B4E56" w:rsidRPr="00C75F8E" w:rsidRDefault="001B4E56" w:rsidP="008777AB">
            <w:pPr>
              <w:pStyle w:val="nhsbase"/>
              <w:rPr>
                <w:rFonts w:cs="Arial"/>
              </w:rPr>
            </w:pPr>
            <w:r>
              <w:rPr>
                <w:rFonts w:cs="Arial"/>
              </w:rPr>
              <w:t>Scott -Moncrieff</w:t>
            </w:r>
          </w:p>
        </w:tc>
        <w:tc>
          <w:tcPr>
            <w:tcW w:w="1417"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r w:rsidRPr="002549A1">
              <w:rPr>
                <w:rFonts w:cs="Arial"/>
                <w:szCs w:val="24"/>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2549A1" w:rsidRDefault="001B4E56" w:rsidP="008777AB">
            <w:pPr>
              <w:pStyle w:val="nhsbase"/>
              <w:rPr>
                <w:rFonts w:cs="Arial"/>
              </w:rPr>
            </w:pPr>
          </w:p>
        </w:tc>
      </w:tr>
    </w:tbl>
    <w:p w:rsidR="001B4E56" w:rsidRDefault="001B4E56" w:rsidP="00AE3401">
      <w:pPr>
        <w:pStyle w:val="nhsbase"/>
        <w:ind w:left="360"/>
        <w:rPr>
          <w:rFonts w:cs="Arial"/>
        </w:rPr>
      </w:pPr>
      <w:r w:rsidRPr="00CB01CB">
        <w:rPr>
          <w:rFonts w:cs="Arial"/>
        </w:rPr>
        <w:t xml:space="preserve">As it is not recognised best practice the </w:t>
      </w:r>
      <w:r>
        <w:rPr>
          <w:rFonts w:cs="Arial"/>
        </w:rPr>
        <w:t>C</w:t>
      </w:r>
      <w:r w:rsidRPr="00CB01CB">
        <w:rPr>
          <w:rFonts w:cs="Arial"/>
        </w:rPr>
        <w:t xml:space="preserve">hair of the Board does not as a matter of routine attend meetings of the </w:t>
      </w:r>
      <w:r>
        <w:rPr>
          <w:rFonts w:cs="Arial"/>
        </w:rPr>
        <w:t>A</w:t>
      </w:r>
      <w:r w:rsidRPr="00CB01CB">
        <w:rPr>
          <w:rFonts w:cs="Arial"/>
        </w:rPr>
        <w:t xml:space="preserve">udit </w:t>
      </w:r>
      <w:r>
        <w:rPr>
          <w:rFonts w:cs="Arial"/>
        </w:rPr>
        <w:t xml:space="preserve">and Risk </w:t>
      </w:r>
      <w:r w:rsidRPr="00CB01CB">
        <w:rPr>
          <w:rFonts w:cs="Arial"/>
        </w:rPr>
        <w:t>committee</w:t>
      </w:r>
      <w:r>
        <w:rPr>
          <w:rFonts w:cs="Arial"/>
        </w:rPr>
        <w:t xml:space="preserve">.  </w:t>
      </w:r>
    </w:p>
    <w:p w:rsidR="001B4E56" w:rsidRDefault="001B4E56" w:rsidP="00D344DF">
      <w:pPr>
        <w:pStyle w:val="nhsbase"/>
        <w:ind w:left="540" w:hanging="540"/>
        <w:rPr>
          <w:rFonts w:cs="Arial"/>
        </w:rPr>
      </w:pPr>
    </w:p>
    <w:p w:rsidR="001B4E56" w:rsidRDefault="001B4E56" w:rsidP="00D56116">
      <w:pPr>
        <w:pStyle w:val="nhsbase"/>
        <w:ind w:left="360" w:firstLine="27"/>
        <w:rPr>
          <w:rFonts w:cs="Arial"/>
        </w:rPr>
      </w:pPr>
      <w:r w:rsidRPr="00BE2546">
        <w:rPr>
          <w:rFonts w:cs="Arial"/>
        </w:rPr>
        <w:t>Due to the absence of the interim chair of the committee it was agreed that the June meeting would be chaired by another committee member.  In addition to ensure the meeting was quorate it was agreed that a previous member of the committee would be invited to attend for this meeting. This is reflected in the table above.</w:t>
      </w:r>
    </w:p>
    <w:p w:rsidR="001B4E56" w:rsidRPr="00CB01CB" w:rsidRDefault="001B4E56" w:rsidP="00D344DF">
      <w:pPr>
        <w:pStyle w:val="nhsbase"/>
        <w:ind w:left="540" w:hanging="540"/>
        <w:rPr>
          <w:rFonts w:cs="Arial"/>
        </w:rPr>
      </w:pPr>
    </w:p>
    <w:p w:rsidR="001B4E56" w:rsidRDefault="001B4E56" w:rsidP="00BB5D86">
      <w:pPr>
        <w:pStyle w:val="nhsbase"/>
        <w:numPr>
          <w:ilvl w:val="0"/>
          <w:numId w:val="18"/>
        </w:numPr>
        <w:tabs>
          <w:tab w:val="left" w:pos="851"/>
        </w:tabs>
        <w:rPr>
          <w:rFonts w:cs="Arial"/>
          <w:b/>
        </w:rPr>
      </w:pPr>
      <w:r>
        <w:rPr>
          <w:rFonts w:cs="Arial"/>
          <w:b/>
        </w:rPr>
        <w:t>Meetings</w:t>
      </w:r>
    </w:p>
    <w:p w:rsidR="001B4E56" w:rsidRPr="00C201E7" w:rsidRDefault="001B4E56" w:rsidP="00C201E7">
      <w:pPr>
        <w:pStyle w:val="nhsbase"/>
        <w:tabs>
          <w:tab w:val="left" w:pos="851"/>
        </w:tabs>
        <w:rPr>
          <w:rFonts w:cs="Arial"/>
          <w:b/>
        </w:rPr>
      </w:pPr>
    </w:p>
    <w:p w:rsidR="001B4E56" w:rsidRPr="00C201E7" w:rsidRDefault="001B4E56" w:rsidP="00BB5D86">
      <w:pPr>
        <w:pStyle w:val="nhsbase"/>
        <w:numPr>
          <w:ilvl w:val="1"/>
          <w:numId w:val="19"/>
        </w:numPr>
        <w:rPr>
          <w:rFonts w:cs="Arial"/>
        </w:rPr>
      </w:pPr>
      <w:r w:rsidRPr="002549A1">
        <w:rPr>
          <w:rFonts w:cs="Arial"/>
        </w:rPr>
        <w:t xml:space="preserve">The Audit and Risk Committee had </w:t>
      </w:r>
      <w:r>
        <w:rPr>
          <w:rFonts w:cs="Arial"/>
        </w:rPr>
        <w:t>four</w:t>
      </w:r>
      <w:r w:rsidRPr="002549A1">
        <w:rPr>
          <w:rFonts w:cs="Arial"/>
        </w:rPr>
        <w:t xml:space="preserve"> formal meetings relating to financial year </w:t>
      </w:r>
      <w:r>
        <w:rPr>
          <w:rFonts w:cs="Arial"/>
        </w:rPr>
        <w:t>2016/17</w:t>
      </w:r>
      <w:r w:rsidRPr="002549A1">
        <w:rPr>
          <w:rFonts w:cs="Arial"/>
        </w:rPr>
        <w:t xml:space="preserve"> during the period 1 July 201</w:t>
      </w:r>
      <w:r>
        <w:rPr>
          <w:rFonts w:cs="Arial"/>
        </w:rPr>
        <w:t>6</w:t>
      </w:r>
      <w:r w:rsidRPr="002549A1">
        <w:rPr>
          <w:rFonts w:cs="Arial"/>
        </w:rPr>
        <w:t xml:space="preserve"> to 30 June 201</w:t>
      </w:r>
      <w:r>
        <w:rPr>
          <w:rFonts w:cs="Arial"/>
        </w:rPr>
        <w:t>7</w:t>
      </w:r>
      <w:r w:rsidRPr="002549A1">
        <w:rPr>
          <w:rFonts w:cs="Arial"/>
        </w:rPr>
        <w:t>. The actual work programme covered a number of areas and is included as an appendix to this report.</w:t>
      </w:r>
      <w:r w:rsidRPr="00C201E7">
        <w:rPr>
          <w:rFonts w:cs="Arial"/>
        </w:rPr>
        <w:t xml:space="preserve">  In addition a number of internal and external audit reports were considered throughout the year, these are detailed later in this report.</w:t>
      </w:r>
    </w:p>
    <w:p w:rsidR="001B4E56" w:rsidRPr="002E3E41" w:rsidRDefault="001B4E56" w:rsidP="003E4A93">
      <w:pPr>
        <w:pStyle w:val="nhsbase"/>
        <w:tabs>
          <w:tab w:val="left" w:pos="851"/>
        </w:tabs>
        <w:rPr>
          <w:rFonts w:cs="Arial"/>
        </w:rPr>
      </w:pPr>
      <w:r w:rsidRPr="002E3E41">
        <w:rPr>
          <w:rFonts w:cs="Arial"/>
        </w:rPr>
        <w:tab/>
      </w:r>
      <w:r w:rsidRPr="002E3E41">
        <w:rPr>
          <w:rFonts w:cs="Arial"/>
        </w:rPr>
        <w:tab/>
      </w:r>
      <w:r w:rsidRPr="002E3E41">
        <w:rPr>
          <w:rFonts w:cs="Arial"/>
        </w:rPr>
        <w:tab/>
      </w:r>
    </w:p>
    <w:p w:rsidR="001B4E56" w:rsidRDefault="001B4E56" w:rsidP="00BB5D86">
      <w:pPr>
        <w:pStyle w:val="nhsbase"/>
        <w:numPr>
          <w:ilvl w:val="0"/>
          <w:numId w:val="18"/>
        </w:numPr>
        <w:tabs>
          <w:tab w:val="left" w:pos="851"/>
        </w:tabs>
        <w:rPr>
          <w:rFonts w:cs="Arial"/>
          <w:b/>
        </w:rPr>
      </w:pPr>
      <w:r w:rsidRPr="002E3E41">
        <w:rPr>
          <w:rFonts w:cs="Arial"/>
          <w:b/>
        </w:rPr>
        <w:t xml:space="preserve">Internal Audit Activity </w:t>
      </w:r>
      <w:r>
        <w:rPr>
          <w:rFonts w:cs="Arial"/>
          <w:b/>
        </w:rPr>
        <w:t xml:space="preserve">2016/17 – to be updated following receipt of report from Audit </w:t>
      </w:r>
    </w:p>
    <w:p w:rsidR="001B4E56" w:rsidRDefault="001B4E56" w:rsidP="00C201E7">
      <w:pPr>
        <w:pStyle w:val="nhsbase"/>
        <w:tabs>
          <w:tab w:val="left" w:pos="851"/>
        </w:tabs>
        <w:rPr>
          <w:rFonts w:cs="Arial"/>
          <w:b/>
        </w:rPr>
      </w:pPr>
    </w:p>
    <w:p w:rsidR="001B4E56" w:rsidRPr="00C30914" w:rsidRDefault="001B4E56" w:rsidP="00BB5D86">
      <w:pPr>
        <w:pStyle w:val="ListParagraph"/>
        <w:numPr>
          <w:ilvl w:val="1"/>
          <w:numId w:val="21"/>
        </w:numPr>
        <w:rPr>
          <w:rFonts w:ascii="Arial" w:hAnsi="Arial" w:cs="Arial"/>
        </w:rPr>
      </w:pPr>
      <w:r w:rsidRPr="00C30914">
        <w:rPr>
          <w:rFonts w:ascii="Arial" w:hAnsi="Arial" w:cs="Arial"/>
        </w:rPr>
        <w:t>During the year the Audit and Risk Committee considered in detail, the following reports from PricewaterhouseCoopers, Board internal auditors:</w:t>
      </w:r>
    </w:p>
    <w:p w:rsidR="001B4E56" w:rsidRPr="00D1148B" w:rsidRDefault="001B4E56" w:rsidP="00D1148B">
      <w:pPr>
        <w:pStyle w:val="nhsbase"/>
        <w:tabs>
          <w:tab w:val="left" w:pos="851"/>
        </w:tabs>
        <w:rPr>
          <w:rFonts w:cs="Arial"/>
        </w:rPr>
      </w:pPr>
      <w:r w:rsidRPr="002E3E41">
        <w:rPr>
          <w:rFonts w:cs="Arial"/>
        </w:rPr>
        <w:tab/>
      </w:r>
    </w:p>
    <w:p w:rsidR="001B4E56" w:rsidRPr="00D1148B" w:rsidRDefault="001B4E56" w:rsidP="000E76DA">
      <w:pPr>
        <w:pStyle w:val="nhsbase"/>
        <w:numPr>
          <w:ilvl w:val="0"/>
          <w:numId w:val="4"/>
        </w:numPr>
        <w:tabs>
          <w:tab w:val="clear" w:pos="720"/>
          <w:tab w:val="num" w:pos="1080"/>
        </w:tabs>
        <w:ind w:left="1080"/>
        <w:rPr>
          <w:rFonts w:cs="Arial"/>
        </w:rPr>
      </w:pPr>
      <w:r>
        <w:rPr>
          <w:rFonts w:cs="Arial"/>
          <w:b/>
        </w:rPr>
        <w:t>Health and Safety Compliance</w:t>
      </w:r>
    </w:p>
    <w:p w:rsidR="001B4E56" w:rsidRPr="00D1148B" w:rsidRDefault="001B4E56" w:rsidP="00D7408A">
      <w:pPr>
        <w:pStyle w:val="nhsbase"/>
        <w:rPr>
          <w:rFonts w:cs="Arial"/>
          <w:b/>
        </w:rPr>
      </w:pPr>
    </w:p>
    <w:p w:rsidR="001B4E56" w:rsidRPr="00D1148B" w:rsidRDefault="001B4E56" w:rsidP="00D7408A">
      <w:pPr>
        <w:ind w:left="1080"/>
        <w:rPr>
          <w:rFonts w:ascii="Arial" w:hAnsi="Arial" w:cs="Arial"/>
        </w:rPr>
      </w:pPr>
      <w:r w:rsidRPr="00D1148B">
        <w:rPr>
          <w:rFonts w:ascii="Arial" w:hAnsi="Arial" w:cs="Arial"/>
        </w:rPr>
        <w:t xml:space="preserve">The overall grade of this report was </w:t>
      </w:r>
      <w:r>
        <w:rPr>
          <w:rFonts w:ascii="Arial" w:hAnsi="Arial" w:cs="Arial"/>
        </w:rPr>
        <w:t>Medium</w:t>
      </w:r>
      <w:r w:rsidRPr="00D1148B">
        <w:rPr>
          <w:rFonts w:ascii="Arial" w:hAnsi="Arial" w:cs="Arial"/>
        </w:rPr>
        <w:t xml:space="preserve"> Risk and contained the following number of findings:</w:t>
      </w:r>
    </w:p>
    <w:p w:rsidR="001B4E56" w:rsidRPr="00D1148B" w:rsidRDefault="001B4E56" w:rsidP="00D7408A">
      <w:pPr>
        <w:ind w:left="1080"/>
        <w:rPr>
          <w:rFonts w:ascii="Arial" w:hAnsi="Arial" w:cs="Arial"/>
        </w:rPr>
      </w:pPr>
      <w:r w:rsidRPr="00D1148B">
        <w:rPr>
          <w:rFonts w:ascii="Arial" w:hAnsi="Arial" w:cs="Arial"/>
        </w:rPr>
        <w:t xml:space="preserve">High Priority - </w:t>
      </w:r>
      <w:r>
        <w:rPr>
          <w:rFonts w:ascii="Arial" w:hAnsi="Arial" w:cs="Arial"/>
        </w:rPr>
        <w:t>0</w:t>
      </w:r>
    </w:p>
    <w:p w:rsidR="001B4E56" w:rsidRPr="00D1148B" w:rsidRDefault="001B4E56" w:rsidP="00D7408A">
      <w:pPr>
        <w:ind w:left="1080"/>
        <w:rPr>
          <w:rFonts w:ascii="Arial" w:hAnsi="Arial" w:cs="Arial"/>
        </w:rPr>
      </w:pPr>
      <w:r w:rsidRPr="00D1148B">
        <w:rPr>
          <w:rFonts w:ascii="Arial" w:hAnsi="Arial" w:cs="Arial"/>
        </w:rPr>
        <w:t xml:space="preserve">Medium Priority – </w:t>
      </w:r>
      <w:r>
        <w:rPr>
          <w:rFonts w:ascii="Arial" w:hAnsi="Arial" w:cs="Arial"/>
        </w:rPr>
        <w:t>3</w:t>
      </w:r>
    </w:p>
    <w:p w:rsidR="001B4E56" w:rsidRPr="00D1148B" w:rsidRDefault="001B4E56" w:rsidP="00D7408A">
      <w:pPr>
        <w:ind w:left="1080"/>
        <w:rPr>
          <w:rFonts w:ascii="Arial" w:hAnsi="Arial" w:cs="Arial"/>
        </w:rPr>
      </w:pPr>
      <w:r w:rsidRPr="00D1148B">
        <w:rPr>
          <w:rFonts w:ascii="Arial" w:hAnsi="Arial" w:cs="Arial"/>
        </w:rPr>
        <w:t xml:space="preserve">Low Priority – </w:t>
      </w:r>
      <w:r>
        <w:rPr>
          <w:rFonts w:ascii="Arial" w:hAnsi="Arial" w:cs="Arial"/>
        </w:rPr>
        <w:t>1</w:t>
      </w:r>
    </w:p>
    <w:p w:rsidR="001B4E56" w:rsidRPr="00D1148B" w:rsidRDefault="001B4E56" w:rsidP="00D7408A">
      <w:pPr>
        <w:ind w:left="1080"/>
        <w:rPr>
          <w:rFonts w:ascii="Arial" w:hAnsi="Arial" w:cs="Arial"/>
        </w:rPr>
      </w:pPr>
    </w:p>
    <w:p w:rsidR="001B4E56" w:rsidRDefault="001B4E56" w:rsidP="00D7408A">
      <w:pPr>
        <w:pStyle w:val="nhsbase"/>
        <w:ind w:left="1080"/>
        <w:rPr>
          <w:rFonts w:cs="Arial"/>
        </w:rPr>
      </w:pPr>
      <w:r w:rsidRPr="00D1148B">
        <w:rPr>
          <w:rFonts w:cs="Arial"/>
        </w:rPr>
        <w:t>All findings and recommendations were accepted.</w:t>
      </w:r>
    </w:p>
    <w:p w:rsidR="001B4E56" w:rsidRDefault="001B4E56" w:rsidP="00D7408A">
      <w:pPr>
        <w:pStyle w:val="nhsbase"/>
        <w:ind w:left="1080"/>
        <w:rPr>
          <w:rFonts w:cs="Arial"/>
        </w:rPr>
      </w:pPr>
    </w:p>
    <w:p w:rsidR="001B4E56" w:rsidRDefault="001B4E56" w:rsidP="004C491B">
      <w:pPr>
        <w:pStyle w:val="nhsbase"/>
        <w:numPr>
          <w:ilvl w:val="0"/>
          <w:numId w:val="4"/>
        </w:numPr>
        <w:tabs>
          <w:tab w:val="clear" w:pos="720"/>
          <w:tab w:val="num" w:pos="1080"/>
        </w:tabs>
        <w:ind w:left="1080"/>
        <w:rPr>
          <w:rFonts w:cs="Arial"/>
          <w:b/>
        </w:rPr>
      </w:pPr>
      <w:r>
        <w:rPr>
          <w:rFonts w:cs="Arial"/>
          <w:b/>
        </w:rPr>
        <w:t>Hotel Review – Staff Rostering</w:t>
      </w:r>
    </w:p>
    <w:p w:rsidR="001B4E56" w:rsidRPr="00D1148B" w:rsidRDefault="001B4E56" w:rsidP="00D1148B">
      <w:pPr>
        <w:ind w:left="1080"/>
        <w:rPr>
          <w:rFonts w:ascii="Arial" w:hAnsi="Arial" w:cs="Arial"/>
        </w:rPr>
      </w:pPr>
      <w:r w:rsidRPr="00D1148B">
        <w:rPr>
          <w:rFonts w:ascii="Arial" w:hAnsi="Arial" w:cs="Arial"/>
        </w:rPr>
        <w:t xml:space="preserve">The overall grade of this report was </w:t>
      </w:r>
      <w:r>
        <w:rPr>
          <w:rFonts w:ascii="Arial" w:hAnsi="Arial" w:cs="Arial"/>
        </w:rPr>
        <w:t>Low</w:t>
      </w:r>
      <w:r w:rsidRPr="00D1148B">
        <w:rPr>
          <w:rFonts w:ascii="Arial" w:hAnsi="Arial" w:cs="Arial"/>
        </w:rPr>
        <w:t xml:space="preserve"> Risk and contained the following number of findings:</w:t>
      </w:r>
    </w:p>
    <w:p w:rsidR="001B4E56" w:rsidRPr="00D1148B" w:rsidRDefault="001B4E56" w:rsidP="00D1148B">
      <w:pPr>
        <w:ind w:left="1080"/>
        <w:rPr>
          <w:rFonts w:ascii="Arial" w:hAnsi="Arial" w:cs="Arial"/>
        </w:rPr>
      </w:pPr>
      <w:r w:rsidRPr="00D1148B">
        <w:rPr>
          <w:rFonts w:ascii="Arial" w:hAnsi="Arial" w:cs="Arial"/>
        </w:rPr>
        <w:t xml:space="preserve">High Priority - </w:t>
      </w:r>
      <w:r>
        <w:rPr>
          <w:rFonts w:ascii="Arial" w:hAnsi="Arial" w:cs="Arial"/>
        </w:rPr>
        <w:t>0</w:t>
      </w:r>
    </w:p>
    <w:p w:rsidR="001B4E56" w:rsidRPr="00D1148B" w:rsidRDefault="001B4E56" w:rsidP="00D1148B">
      <w:pPr>
        <w:ind w:left="1080"/>
        <w:rPr>
          <w:rFonts w:ascii="Arial" w:hAnsi="Arial" w:cs="Arial"/>
        </w:rPr>
      </w:pPr>
      <w:r w:rsidRPr="00D1148B">
        <w:rPr>
          <w:rFonts w:ascii="Arial" w:hAnsi="Arial" w:cs="Arial"/>
        </w:rPr>
        <w:t xml:space="preserve">Medium Priority – </w:t>
      </w:r>
      <w:r>
        <w:rPr>
          <w:rFonts w:ascii="Arial" w:hAnsi="Arial" w:cs="Arial"/>
        </w:rPr>
        <w:t>0</w:t>
      </w:r>
    </w:p>
    <w:p w:rsidR="001B4E56" w:rsidRDefault="001B4E56" w:rsidP="00D1148B">
      <w:pPr>
        <w:ind w:left="1080"/>
        <w:rPr>
          <w:rFonts w:ascii="Arial" w:hAnsi="Arial" w:cs="Arial"/>
        </w:rPr>
      </w:pPr>
      <w:r w:rsidRPr="00D1148B">
        <w:rPr>
          <w:rFonts w:ascii="Arial" w:hAnsi="Arial" w:cs="Arial"/>
        </w:rPr>
        <w:t xml:space="preserve">Low Priority – </w:t>
      </w:r>
      <w:r>
        <w:rPr>
          <w:rFonts w:ascii="Arial" w:hAnsi="Arial" w:cs="Arial"/>
        </w:rPr>
        <w:t>1</w:t>
      </w:r>
    </w:p>
    <w:p w:rsidR="001B4E56" w:rsidRPr="00D1148B" w:rsidRDefault="001B4E56" w:rsidP="00D1148B">
      <w:pPr>
        <w:ind w:left="1080"/>
        <w:rPr>
          <w:rFonts w:ascii="Arial" w:hAnsi="Arial" w:cs="Arial"/>
        </w:rPr>
      </w:pPr>
      <w:r>
        <w:rPr>
          <w:rFonts w:ascii="Arial" w:hAnsi="Arial" w:cs="Arial"/>
        </w:rPr>
        <w:t>Advisory - 2</w:t>
      </w:r>
    </w:p>
    <w:p w:rsidR="001B4E56" w:rsidRPr="00D1148B" w:rsidRDefault="001B4E56" w:rsidP="00D1148B">
      <w:pPr>
        <w:ind w:left="1080"/>
        <w:rPr>
          <w:rFonts w:ascii="Arial" w:hAnsi="Arial" w:cs="Arial"/>
        </w:rPr>
      </w:pPr>
    </w:p>
    <w:p w:rsidR="001B4E56" w:rsidRDefault="001B4E56" w:rsidP="00D1148B">
      <w:pPr>
        <w:pStyle w:val="nhsbase"/>
        <w:ind w:left="1080"/>
        <w:rPr>
          <w:rFonts w:cs="Arial"/>
        </w:rPr>
      </w:pPr>
      <w:r w:rsidRPr="00D1148B">
        <w:rPr>
          <w:rFonts w:cs="Arial"/>
        </w:rPr>
        <w:t>All findings and recommendations were accepted.</w:t>
      </w:r>
    </w:p>
    <w:p w:rsidR="001B4E56" w:rsidRDefault="001B4E56" w:rsidP="00D1148B">
      <w:pPr>
        <w:pStyle w:val="nhsbase"/>
        <w:ind w:left="1080"/>
        <w:rPr>
          <w:rFonts w:cs="Arial"/>
        </w:rPr>
      </w:pPr>
    </w:p>
    <w:p w:rsidR="001B4E56" w:rsidRPr="00D1148B" w:rsidRDefault="001B4E56" w:rsidP="00D1148B">
      <w:pPr>
        <w:pStyle w:val="nhsbase"/>
        <w:numPr>
          <w:ilvl w:val="0"/>
          <w:numId w:val="4"/>
        </w:numPr>
        <w:tabs>
          <w:tab w:val="clear" w:pos="720"/>
          <w:tab w:val="num" w:pos="1080"/>
        </w:tabs>
        <w:ind w:left="1080"/>
        <w:rPr>
          <w:rFonts w:cs="Arial"/>
        </w:rPr>
      </w:pPr>
      <w:r>
        <w:rPr>
          <w:rFonts w:cs="Arial"/>
          <w:b/>
        </w:rPr>
        <w:t>Clinical Governance – Incident Reporting</w:t>
      </w:r>
    </w:p>
    <w:p w:rsidR="001B4E56" w:rsidRPr="00D1148B" w:rsidRDefault="001B4E56" w:rsidP="00D1148B">
      <w:pPr>
        <w:pStyle w:val="nhsbase"/>
        <w:rPr>
          <w:rFonts w:cs="Arial"/>
          <w:b/>
        </w:rPr>
      </w:pPr>
    </w:p>
    <w:p w:rsidR="001B4E56" w:rsidRPr="00D1148B" w:rsidRDefault="001B4E56" w:rsidP="00D1148B">
      <w:pPr>
        <w:ind w:left="1080"/>
        <w:rPr>
          <w:rFonts w:ascii="Arial" w:hAnsi="Arial" w:cs="Arial"/>
        </w:rPr>
      </w:pPr>
      <w:r w:rsidRPr="00D1148B">
        <w:rPr>
          <w:rFonts w:ascii="Arial" w:hAnsi="Arial" w:cs="Arial"/>
        </w:rPr>
        <w:t xml:space="preserve">The overall grade of this report was </w:t>
      </w:r>
      <w:r>
        <w:rPr>
          <w:rFonts w:ascii="Arial" w:hAnsi="Arial" w:cs="Arial"/>
        </w:rPr>
        <w:t>Medium</w:t>
      </w:r>
      <w:r w:rsidRPr="00D1148B">
        <w:rPr>
          <w:rFonts w:ascii="Arial" w:hAnsi="Arial" w:cs="Arial"/>
        </w:rPr>
        <w:t xml:space="preserve"> Risk and contained the following number of findings:</w:t>
      </w:r>
    </w:p>
    <w:p w:rsidR="001B4E56" w:rsidRPr="00D1148B" w:rsidRDefault="001B4E56" w:rsidP="00D1148B">
      <w:pPr>
        <w:ind w:left="1080"/>
        <w:rPr>
          <w:rFonts w:ascii="Arial" w:hAnsi="Arial" w:cs="Arial"/>
        </w:rPr>
      </w:pPr>
      <w:r w:rsidRPr="00D1148B">
        <w:rPr>
          <w:rFonts w:ascii="Arial" w:hAnsi="Arial" w:cs="Arial"/>
        </w:rPr>
        <w:t xml:space="preserve">High Priority - </w:t>
      </w:r>
      <w:r>
        <w:rPr>
          <w:rFonts w:ascii="Arial" w:hAnsi="Arial" w:cs="Arial"/>
        </w:rPr>
        <w:t>0</w:t>
      </w:r>
    </w:p>
    <w:p w:rsidR="001B4E56" w:rsidRPr="00D1148B" w:rsidRDefault="001B4E56" w:rsidP="00D1148B">
      <w:pPr>
        <w:ind w:left="1080"/>
        <w:rPr>
          <w:rFonts w:ascii="Arial" w:hAnsi="Arial" w:cs="Arial"/>
        </w:rPr>
      </w:pPr>
      <w:r w:rsidRPr="00D1148B">
        <w:rPr>
          <w:rFonts w:ascii="Arial" w:hAnsi="Arial" w:cs="Arial"/>
        </w:rPr>
        <w:t xml:space="preserve">Medium Priority – </w:t>
      </w:r>
      <w:r>
        <w:rPr>
          <w:rFonts w:ascii="Arial" w:hAnsi="Arial" w:cs="Arial"/>
        </w:rPr>
        <w:t>1</w:t>
      </w:r>
    </w:p>
    <w:p w:rsidR="001B4E56" w:rsidRDefault="001B4E56" w:rsidP="00D1148B">
      <w:pPr>
        <w:ind w:left="1080"/>
        <w:rPr>
          <w:rFonts w:ascii="Arial" w:hAnsi="Arial" w:cs="Arial"/>
        </w:rPr>
      </w:pPr>
      <w:r w:rsidRPr="00D1148B">
        <w:rPr>
          <w:rFonts w:ascii="Arial" w:hAnsi="Arial" w:cs="Arial"/>
        </w:rPr>
        <w:t xml:space="preserve">Low Priority – </w:t>
      </w:r>
      <w:r>
        <w:rPr>
          <w:rFonts w:ascii="Arial" w:hAnsi="Arial" w:cs="Arial"/>
        </w:rPr>
        <w:t>5</w:t>
      </w:r>
    </w:p>
    <w:p w:rsidR="001B4E56" w:rsidRPr="00D1148B" w:rsidRDefault="001B4E56" w:rsidP="00D1148B">
      <w:pPr>
        <w:ind w:left="1080"/>
        <w:rPr>
          <w:rFonts w:ascii="Arial" w:hAnsi="Arial" w:cs="Arial"/>
        </w:rPr>
      </w:pPr>
    </w:p>
    <w:p w:rsidR="001B4E56" w:rsidRDefault="001B4E56" w:rsidP="00D1148B">
      <w:pPr>
        <w:pStyle w:val="nhsbase"/>
        <w:ind w:left="1080"/>
        <w:rPr>
          <w:rFonts w:cs="Arial"/>
        </w:rPr>
      </w:pPr>
      <w:r w:rsidRPr="00D1148B">
        <w:rPr>
          <w:rFonts w:cs="Arial"/>
        </w:rPr>
        <w:t>All findings and recommendations were accepted.</w:t>
      </w:r>
    </w:p>
    <w:p w:rsidR="001B4E56" w:rsidRDefault="001B4E56" w:rsidP="00D1148B">
      <w:pPr>
        <w:pStyle w:val="nhsbase"/>
        <w:ind w:left="1080"/>
        <w:rPr>
          <w:rFonts w:cs="Arial"/>
        </w:rPr>
      </w:pPr>
    </w:p>
    <w:p w:rsidR="001B4E56" w:rsidRPr="00D1148B" w:rsidRDefault="001B4E56" w:rsidP="00E96544">
      <w:pPr>
        <w:pStyle w:val="nhsbase"/>
        <w:numPr>
          <w:ilvl w:val="0"/>
          <w:numId w:val="4"/>
        </w:numPr>
        <w:tabs>
          <w:tab w:val="clear" w:pos="720"/>
          <w:tab w:val="num" w:pos="1080"/>
        </w:tabs>
        <w:ind w:left="1080"/>
        <w:rPr>
          <w:rFonts w:cs="Arial"/>
        </w:rPr>
      </w:pPr>
      <w:r>
        <w:rPr>
          <w:rFonts w:cs="Arial"/>
          <w:b/>
        </w:rPr>
        <w:t>Procurement  - Fraud</w:t>
      </w:r>
    </w:p>
    <w:p w:rsidR="001B4E56" w:rsidRPr="00D1148B" w:rsidRDefault="001B4E56" w:rsidP="00E96544">
      <w:pPr>
        <w:pStyle w:val="nhsbase"/>
        <w:rPr>
          <w:rFonts w:cs="Arial"/>
          <w:b/>
        </w:rPr>
      </w:pPr>
    </w:p>
    <w:p w:rsidR="001B4E56" w:rsidRPr="00D1148B" w:rsidRDefault="001B4E56" w:rsidP="00E96544">
      <w:pPr>
        <w:ind w:left="1080"/>
        <w:rPr>
          <w:rFonts w:ascii="Arial" w:hAnsi="Arial" w:cs="Arial"/>
        </w:rPr>
      </w:pPr>
      <w:r w:rsidRPr="00D1148B">
        <w:rPr>
          <w:rFonts w:ascii="Arial" w:hAnsi="Arial" w:cs="Arial"/>
        </w:rPr>
        <w:t xml:space="preserve">The overall grade of this report was </w:t>
      </w:r>
      <w:r>
        <w:rPr>
          <w:rFonts w:ascii="Arial" w:hAnsi="Arial" w:cs="Arial"/>
        </w:rPr>
        <w:t>Low</w:t>
      </w:r>
      <w:r w:rsidRPr="00D1148B">
        <w:rPr>
          <w:rFonts w:ascii="Arial" w:hAnsi="Arial" w:cs="Arial"/>
        </w:rPr>
        <w:t xml:space="preserve"> Risk and contained the following number of findings:</w:t>
      </w:r>
    </w:p>
    <w:p w:rsidR="001B4E56" w:rsidRPr="00D1148B" w:rsidRDefault="001B4E56" w:rsidP="00E96544">
      <w:pPr>
        <w:ind w:left="1080"/>
        <w:rPr>
          <w:rFonts w:ascii="Arial" w:hAnsi="Arial" w:cs="Arial"/>
        </w:rPr>
      </w:pPr>
      <w:r w:rsidRPr="00D1148B">
        <w:rPr>
          <w:rFonts w:ascii="Arial" w:hAnsi="Arial" w:cs="Arial"/>
        </w:rPr>
        <w:t xml:space="preserve">High Priority - </w:t>
      </w:r>
      <w:r>
        <w:rPr>
          <w:rFonts w:ascii="Arial" w:hAnsi="Arial" w:cs="Arial"/>
        </w:rPr>
        <w:t>0</w:t>
      </w:r>
    </w:p>
    <w:p w:rsidR="001B4E56" w:rsidRPr="00D1148B" w:rsidRDefault="001B4E56" w:rsidP="00E96544">
      <w:pPr>
        <w:ind w:left="1080"/>
        <w:rPr>
          <w:rFonts w:ascii="Arial" w:hAnsi="Arial" w:cs="Arial"/>
        </w:rPr>
      </w:pPr>
      <w:r w:rsidRPr="00D1148B">
        <w:rPr>
          <w:rFonts w:ascii="Arial" w:hAnsi="Arial" w:cs="Arial"/>
        </w:rPr>
        <w:t xml:space="preserve">Medium Priority – </w:t>
      </w:r>
      <w:r>
        <w:rPr>
          <w:rFonts w:ascii="Arial" w:hAnsi="Arial" w:cs="Arial"/>
        </w:rPr>
        <w:t>0</w:t>
      </w:r>
    </w:p>
    <w:p w:rsidR="001B4E56" w:rsidRDefault="001B4E56" w:rsidP="00E96544">
      <w:pPr>
        <w:ind w:left="1080"/>
        <w:rPr>
          <w:rFonts w:ascii="Arial" w:hAnsi="Arial" w:cs="Arial"/>
        </w:rPr>
      </w:pPr>
      <w:r w:rsidRPr="00D1148B">
        <w:rPr>
          <w:rFonts w:ascii="Arial" w:hAnsi="Arial" w:cs="Arial"/>
        </w:rPr>
        <w:t xml:space="preserve">Low Priority – </w:t>
      </w:r>
      <w:r>
        <w:rPr>
          <w:rFonts w:ascii="Arial" w:hAnsi="Arial" w:cs="Arial"/>
        </w:rPr>
        <w:t>1</w:t>
      </w:r>
    </w:p>
    <w:p w:rsidR="001B4E56" w:rsidRPr="00D1148B" w:rsidRDefault="001B4E56" w:rsidP="00E96544">
      <w:pPr>
        <w:ind w:left="1080"/>
        <w:rPr>
          <w:rFonts w:ascii="Arial" w:hAnsi="Arial" w:cs="Arial"/>
        </w:rPr>
      </w:pPr>
    </w:p>
    <w:p w:rsidR="001B4E56" w:rsidRDefault="001B4E56" w:rsidP="00E96544">
      <w:pPr>
        <w:pStyle w:val="nhsbase"/>
        <w:ind w:left="1080"/>
        <w:rPr>
          <w:rFonts w:cs="Arial"/>
        </w:rPr>
      </w:pPr>
      <w:r w:rsidRPr="00D1148B">
        <w:rPr>
          <w:rFonts w:cs="Arial"/>
        </w:rPr>
        <w:t>All findings and recommendations were accepted.</w:t>
      </w:r>
    </w:p>
    <w:p w:rsidR="001B4E56" w:rsidRDefault="001B4E56" w:rsidP="00E96544">
      <w:pPr>
        <w:pStyle w:val="nhsbase"/>
        <w:ind w:left="1080"/>
        <w:rPr>
          <w:rFonts w:cs="Arial"/>
        </w:rPr>
      </w:pPr>
    </w:p>
    <w:p w:rsidR="001B4E56" w:rsidRPr="00D1148B" w:rsidRDefault="001B4E56" w:rsidP="00E96544">
      <w:pPr>
        <w:pStyle w:val="nhsbase"/>
        <w:numPr>
          <w:ilvl w:val="0"/>
          <w:numId w:val="4"/>
        </w:numPr>
        <w:tabs>
          <w:tab w:val="clear" w:pos="720"/>
          <w:tab w:val="num" w:pos="1080"/>
        </w:tabs>
        <w:ind w:left="1080"/>
        <w:rPr>
          <w:rFonts w:cs="Arial"/>
        </w:rPr>
      </w:pPr>
      <w:r>
        <w:rPr>
          <w:rFonts w:cs="Arial"/>
          <w:b/>
        </w:rPr>
        <w:t xml:space="preserve">Service Review - CSPD </w:t>
      </w:r>
    </w:p>
    <w:p w:rsidR="001B4E56" w:rsidRPr="00D1148B" w:rsidRDefault="001B4E56" w:rsidP="00E96544">
      <w:pPr>
        <w:pStyle w:val="nhsbase"/>
        <w:rPr>
          <w:rFonts w:cs="Arial"/>
          <w:b/>
        </w:rPr>
      </w:pPr>
    </w:p>
    <w:p w:rsidR="001B4E56" w:rsidRPr="00D1148B" w:rsidRDefault="001B4E56" w:rsidP="00E96544">
      <w:pPr>
        <w:ind w:left="1080"/>
        <w:rPr>
          <w:rFonts w:ascii="Arial" w:hAnsi="Arial" w:cs="Arial"/>
        </w:rPr>
      </w:pPr>
      <w:r w:rsidRPr="00D1148B">
        <w:rPr>
          <w:rFonts w:ascii="Arial" w:hAnsi="Arial" w:cs="Arial"/>
        </w:rPr>
        <w:t xml:space="preserve">The overall grade of this report was </w:t>
      </w:r>
      <w:r>
        <w:rPr>
          <w:rFonts w:ascii="Arial" w:hAnsi="Arial" w:cs="Arial"/>
        </w:rPr>
        <w:t>Low</w:t>
      </w:r>
      <w:r w:rsidRPr="00D1148B">
        <w:rPr>
          <w:rFonts w:ascii="Arial" w:hAnsi="Arial" w:cs="Arial"/>
        </w:rPr>
        <w:t xml:space="preserve"> Risk and contained the following number of findings:</w:t>
      </w:r>
    </w:p>
    <w:p w:rsidR="001B4E56" w:rsidRPr="00D1148B" w:rsidRDefault="001B4E56" w:rsidP="00E96544">
      <w:pPr>
        <w:ind w:left="1080"/>
        <w:rPr>
          <w:rFonts w:ascii="Arial" w:hAnsi="Arial" w:cs="Arial"/>
        </w:rPr>
      </w:pPr>
      <w:r w:rsidRPr="00D1148B">
        <w:rPr>
          <w:rFonts w:ascii="Arial" w:hAnsi="Arial" w:cs="Arial"/>
        </w:rPr>
        <w:t xml:space="preserve">High Priority - </w:t>
      </w:r>
      <w:r>
        <w:rPr>
          <w:rFonts w:ascii="Arial" w:hAnsi="Arial" w:cs="Arial"/>
        </w:rPr>
        <w:t>0</w:t>
      </w:r>
    </w:p>
    <w:p w:rsidR="001B4E56" w:rsidRPr="00D1148B" w:rsidRDefault="001B4E56" w:rsidP="00E96544">
      <w:pPr>
        <w:ind w:left="1080"/>
        <w:rPr>
          <w:rFonts w:ascii="Arial" w:hAnsi="Arial" w:cs="Arial"/>
        </w:rPr>
      </w:pPr>
      <w:r w:rsidRPr="00D1148B">
        <w:rPr>
          <w:rFonts w:ascii="Arial" w:hAnsi="Arial" w:cs="Arial"/>
        </w:rPr>
        <w:t xml:space="preserve">Medium Priority – </w:t>
      </w:r>
      <w:r>
        <w:rPr>
          <w:rFonts w:ascii="Arial" w:hAnsi="Arial" w:cs="Arial"/>
        </w:rPr>
        <w:t>1</w:t>
      </w:r>
    </w:p>
    <w:p w:rsidR="001B4E56" w:rsidRDefault="001B4E56" w:rsidP="00E96544">
      <w:pPr>
        <w:ind w:left="1080"/>
        <w:rPr>
          <w:rFonts w:ascii="Arial" w:hAnsi="Arial" w:cs="Arial"/>
        </w:rPr>
      </w:pPr>
      <w:r w:rsidRPr="00D1148B">
        <w:rPr>
          <w:rFonts w:ascii="Arial" w:hAnsi="Arial" w:cs="Arial"/>
        </w:rPr>
        <w:t xml:space="preserve">Low Priority – </w:t>
      </w:r>
      <w:r>
        <w:rPr>
          <w:rFonts w:ascii="Arial" w:hAnsi="Arial" w:cs="Arial"/>
        </w:rPr>
        <w:t>2</w:t>
      </w:r>
    </w:p>
    <w:p w:rsidR="001B4E56" w:rsidRPr="00D1148B" w:rsidRDefault="001B4E56" w:rsidP="00E96544">
      <w:pPr>
        <w:ind w:left="1080"/>
        <w:rPr>
          <w:rFonts w:ascii="Arial" w:hAnsi="Arial" w:cs="Arial"/>
        </w:rPr>
      </w:pPr>
    </w:p>
    <w:p w:rsidR="001B4E56" w:rsidRDefault="001B4E56" w:rsidP="00E96544">
      <w:pPr>
        <w:pStyle w:val="nhsbase"/>
        <w:ind w:left="1080"/>
        <w:rPr>
          <w:rFonts w:cs="Arial"/>
        </w:rPr>
      </w:pPr>
      <w:r w:rsidRPr="00D1148B">
        <w:rPr>
          <w:rFonts w:cs="Arial"/>
        </w:rPr>
        <w:t>All findings and recommendations were accepted.</w:t>
      </w:r>
    </w:p>
    <w:p w:rsidR="001B4E56" w:rsidRDefault="001B4E56" w:rsidP="00E96544">
      <w:pPr>
        <w:pStyle w:val="nhsbase"/>
        <w:ind w:left="1080"/>
        <w:rPr>
          <w:rFonts w:cs="Arial"/>
        </w:rPr>
      </w:pPr>
    </w:p>
    <w:p w:rsidR="001B4E56" w:rsidRPr="00D1148B" w:rsidRDefault="001B4E56" w:rsidP="005651E4">
      <w:pPr>
        <w:pStyle w:val="nhsbase"/>
        <w:numPr>
          <w:ilvl w:val="0"/>
          <w:numId w:val="4"/>
        </w:numPr>
        <w:tabs>
          <w:tab w:val="clear" w:pos="720"/>
          <w:tab w:val="num" w:pos="1080"/>
        </w:tabs>
        <w:ind w:left="1080"/>
        <w:rPr>
          <w:rFonts w:cs="Arial"/>
        </w:rPr>
      </w:pPr>
      <w:r>
        <w:rPr>
          <w:rFonts w:cs="Arial"/>
          <w:b/>
        </w:rPr>
        <w:t>Treatment Times Guarantee</w:t>
      </w:r>
    </w:p>
    <w:p w:rsidR="001B4E56" w:rsidRPr="00D1148B" w:rsidRDefault="001B4E56" w:rsidP="005651E4">
      <w:pPr>
        <w:pStyle w:val="nhsbase"/>
        <w:rPr>
          <w:rFonts w:cs="Arial"/>
          <w:b/>
        </w:rPr>
      </w:pPr>
    </w:p>
    <w:p w:rsidR="001B4E56" w:rsidRPr="00D1148B" w:rsidRDefault="001B4E56" w:rsidP="005651E4">
      <w:pPr>
        <w:ind w:left="1080"/>
        <w:rPr>
          <w:rFonts w:ascii="Arial" w:hAnsi="Arial" w:cs="Arial"/>
        </w:rPr>
      </w:pPr>
      <w:r w:rsidRPr="00D1148B">
        <w:rPr>
          <w:rFonts w:ascii="Arial" w:hAnsi="Arial" w:cs="Arial"/>
        </w:rPr>
        <w:t xml:space="preserve">The overall grade of this report was </w:t>
      </w:r>
      <w:r>
        <w:rPr>
          <w:rFonts w:ascii="Arial" w:hAnsi="Arial" w:cs="Arial"/>
        </w:rPr>
        <w:t>Low</w:t>
      </w:r>
      <w:r w:rsidRPr="00D1148B">
        <w:rPr>
          <w:rFonts w:ascii="Arial" w:hAnsi="Arial" w:cs="Arial"/>
        </w:rPr>
        <w:t xml:space="preserve"> Risk and contained the following number of findings:</w:t>
      </w:r>
    </w:p>
    <w:p w:rsidR="001B4E56" w:rsidRPr="00D1148B" w:rsidRDefault="001B4E56" w:rsidP="005651E4">
      <w:pPr>
        <w:ind w:left="1080"/>
        <w:rPr>
          <w:rFonts w:ascii="Arial" w:hAnsi="Arial" w:cs="Arial"/>
        </w:rPr>
      </w:pPr>
      <w:r w:rsidRPr="00D1148B">
        <w:rPr>
          <w:rFonts w:ascii="Arial" w:hAnsi="Arial" w:cs="Arial"/>
        </w:rPr>
        <w:t xml:space="preserve">High Priority - </w:t>
      </w:r>
      <w:r>
        <w:rPr>
          <w:rFonts w:ascii="Arial" w:hAnsi="Arial" w:cs="Arial"/>
        </w:rPr>
        <w:t>0</w:t>
      </w:r>
    </w:p>
    <w:p w:rsidR="001B4E56" w:rsidRPr="00D1148B" w:rsidRDefault="001B4E56" w:rsidP="005651E4">
      <w:pPr>
        <w:ind w:left="1080"/>
        <w:rPr>
          <w:rFonts w:ascii="Arial" w:hAnsi="Arial" w:cs="Arial"/>
        </w:rPr>
      </w:pPr>
      <w:r w:rsidRPr="00D1148B">
        <w:rPr>
          <w:rFonts w:ascii="Arial" w:hAnsi="Arial" w:cs="Arial"/>
        </w:rPr>
        <w:t xml:space="preserve">Medium Priority – </w:t>
      </w:r>
      <w:r>
        <w:rPr>
          <w:rFonts w:ascii="Arial" w:hAnsi="Arial" w:cs="Arial"/>
        </w:rPr>
        <w:t>0</w:t>
      </w:r>
    </w:p>
    <w:p w:rsidR="001B4E56" w:rsidRDefault="001B4E56" w:rsidP="005651E4">
      <w:pPr>
        <w:ind w:left="1080"/>
        <w:rPr>
          <w:rFonts w:ascii="Arial" w:hAnsi="Arial" w:cs="Arial"/>
        </w:rPr>
      </w:pPr>
      <w:r w:rsidRPr="00D1148B">
        <w:rPr>
          <w:rFonts w:ascii="Arial" w:hAnsi="Arial" w:cs="Arial"/>
        </w:rPr>
        <w:t xml:space="preserve">Low Priority – </w:t>
      </w:r>
      <w:r>
        <w:rPr>
          <w:rFonts w:ascii="Arial" w:hAnsi="Arial" w:cs="Arial"/>
        </w:rPr>
        <w:t>0</w:t>
      </w:r>
    </w:p>
    <w:p w:rsidR="001B4E56" w:rsidRPr="00D1148B" w:rsidRDefault="001B4E56" w:rsidP="005651E4">
      <w:pPr>
        <w:ind w:left="1080"/>
        <w:rPr>
          <w:rFonts w:ascii="Arial" w:hAnsi="Arial" w:cs="Arial"/>
        </w:rPr>
      </w:pPr>
    </w:p>
    <w:p w:rsidR="001B4E56" w:rsidRDefault="001B4E56" w:rsidP="005651E4">
      <w:pPr>
        <w:pStyle w:val="nhsbase"/>
        <w:ind w:left="1080"/>
        <w:rPr>
          <w:rFonts w:cs="Arial"/>
        </w:rPr>
      </w:pPr>
      <w:r w:rsidRPr="00D1148B">
        <w:rPr>
          <w:rFonts w:cs="Arial"/>
        </w:rPr>
        <w:t>All findings and recommendations were accepted.</w:t>
      </w:r>
    </w:p>
    <w:p w:rsidR="001B4E56" w:rsidRDefault="001B4E56" w:rsidP="005651E4">
      <w:pPr>
        <w:pStyle w:val="nhsbase"/>
        <w:ind w:left="1080"/>
        <w:rPr>
          <w:rFonts w:cs="Arial"/>
        </w:rPr>
      </w:pPr>
    </w:p>
    <w:p w:rsidR="001B4E56" w:rsidRPr="00D1148B" w:rsidRDefault="001B4E56" w:rsidP="00C06853">
      <w:pPr>
        <w:pStyle w:val="nhsbase"/>
        <w:numPr>
          <w:ilvl w:val="0"/>
          <w:numId w:val="4"/>
        </w:numPr>
        <w:tabs>
          <w:tab w:val="clear" w:pos="720"/>
          <w:tab w:val="num" w:pos="1080"/>
        </w:tabs>
        <w:ind w:left="1080"/>
        <w:rPr>
          <w:rFonts w:cs="Arial"/>
        </w:rPr>
      </w:pPr>
      <w:r>
        <w:rPr>
          <w:rFonts w:cs="Arial"/>
          <w:b/>
        </w:rPr>
        <w:t>Capacity Planning</w:t>
      </w:r>
    </w:p>
    <w:p w:rsidR="001B4E56" w:rsidRPr="00D1148B" w:rsidRDefault="001B4E56" w:rsidP="00C06853">
      <w:pPr>
        <w:pStyle w:val="nhsbase"/>
        <w:rPr>
          <w:rFonts w:cs="Arial"/>
          <w:b/>
        </w:rPr>
      </w:pPr>
    </w:p>
    <w:p w:rsidR="001B4E56" w:rsidRPr="00D1148B" w:rsidRDefault="001B4E56" w:rsidP="00C06853">
      <w:pPr>
        <w:ind w:left="1080"/>
        <w:rPr>
          <w:rFonts w:ascii="Arial" w:hAnsi="Arial" w:cs="Arial"/>
        </w:rPr>
      </w:pPr>
      <w:r w:rsidRPr="00D1148B">
        <w:rPr>
          <w:rFonts w:ascii="Arial" w:hAnsi="Arial" w:cs="Arial"/>
        </w:rPr>
        <w:t xml:space="preserve">The overall grade of this report was </w:t>
      </w:r>
      <w:r>
        <w:rPr>
          <w:rFonts w:ascii="Arial" w:hAnsi="Arial" w:cs="Arial"/>
        </w:rPr>
        <w:t>Medium</w:t>
      </w:r>
      <w:r w:rsidRPr="00D1148B">
        <w:rPr>
          <w:rFonts w:ascii="Arial" w:hAnsi="Arial" w:cs="Arial"/>
        </w:rPr>
        <w:t xml:space="preserve"> Risk and contained the following number of findings:</w:t>
      </w:r>
    </w:p>
    <w:p w:rsidR="001B4E56" w:rsidRPr="00D1148B" w:rsidRDefault="001B4E56" w:rsidP="00C06853">
      <w:pPr>
        <w:ind w:left="1080"/>
        <w:rPr>
          <w:rFonts w:ascii="Arial" w:hAnsi="Arial" w:cs="Arial"/>
        </w:rPr>
      </w:pPr>
      <w:r w:rsidRPr="00D1148B">
        <w:rPr>
          <w:rFonts w:ascii="Arial" w:hAnsi="Arial" w:cs="Arial"/>
        </w:rPr>
        <w:t xml:space="preserve">High Priority - </w:t>
      </w:r>
      <w:r>
        <w:rPr>
          <w:rFonts w:ascii="Arial" w:hAnsi="Arial" w:cs="Arial"/>
        </w:rPr>
        <w:t>0</w:t>
      </w:r>
    </w:p>
    <w:p w:rsidR="001B4E56" w:rsidRPr="00D1148B" w:rsidRDefault="001B4E56" w:rsidP="00C06853">
      <w:pPr>
        <w:ind w:left="1080"/>
        <w:rPr>
          <w:rFonts w:ascii="Arial" w:hAnsi="Arial" w:cs="Arial"/>
        </w:rPr>
      </w:pPr>
      <w:r w:rsidRPr="00D1148B">
        <w:rPr>
          <w:rFonts w:ascii="Arial" w:hAnsi="Arial" w:cs="Arial"/>
        </w:rPr>
        <w:t xml:space="preserve">Medium Priority – </w:t>
      </w:r>
      <w:r>
        <w:rPr>
          <w:rFonts w:ascii="Arial" w:hAnsi="Arial" w:cs="Arial"/>
        </w:rPr>
        <w:t>1</w:t>
      </w:r>
    </w:p>
    <w:p w:rsidR="001B4E56" w:rsidRDefault="001B4E56" w:rsidP="00C06853">
      <w:pPr>
        <w:ind w:left="1080"/>
        <w:rPr>
          <w:rFonts w:ascii="Arial" w:hAnsi="Arial" w:cs="Arial"/>
        </w:rPr>
      </w:pPr>
      <w:r w:rsidRPr="00D1148B">
        <w:rPr>
          <w:rFonts w:ascii="Arial" w:hAnsi="Arial" w:cs="Arial"/>
        </w:rPr>
        <w:t xml:space="preserve">Low Priority – </w:t>
      </w:r>
      <w:r>
        <w:rPr>
          <w:rFonts w:ascii="Arial" w:hAnsi="Arial" w:cs="Arial"/>
        </w:rPr>
        <w:t>4</w:t>
      </w:r>
    </w:p>
    <w:p w:rsidR="001B4E56" w:rsidRPr="00D1148B" w:rsidRDefault="001B4E56" w:rsidP="00C06853">
      <w:pPr>
        <w:ind w:left="1080"/>
        <w:rPr>
          <w:rFonts w:ascii="Arial" w:hAnsi="Arial" w:cs="Arial"/>
        </w:rPr>
      </w:pPr>
    </w:p>
    <w:p w:rsidR="001B4E56" w:rsidRDefault="001B4E56" w:rsidP="00C06853">
      <w:pPr>
        <w:pStyle w:val="nhsbase"/>
        <w:ind w:left="1080"/>
        <w:rPr>
          <w:rFonts w:cs="Arial"/>
        </w:rPr>
      </w:pPr>
      <w:r w:rsidRPr="00D1148B">
        <w:rPr>
          <w:rFonts w:cs="Arial"/>
        </w:rPr>
        <w:t>All findings and recommendations were accepted.</w:t>
      </w:r>
    </w:p>
    <w:p w:rsidR="001B4E56" w:rsidRDefault="001B4E56" w:rsidP="005651E4">
      <w:pPr>
        <w:pStyle w:val="nhsbase"/>
        <w:ind w:left="1080"/>
        <w:rPr>
          <w:rFonts w:cs="Arial"/>
        </w:rPr>
      </w:pPr>
    </w:p>
    <w:p w:rsidR="001B4E56" w:rsidRPr="00D1148B" w:rsidRDefault="001B4E56" w:rsidP="00A65465">
      <w:pPr>
        <w:pStyle w:val="nhsbase"/>
        <w:numPr>
          <w:ilvl w:val="0"/>
          <w:numId w:val="4"/>
        </w:numPr>
        <w:tabs>
          <w:tab w:val="clear" w:pos="720"/>
          <w:tab w:val="num" w:pos="1080"/>
        </w:tabs>
        <w:ind w:left="1080"/>
        <w:rPr>
          <w:rFonts w:cs="Arial"/>
        </w:rPr>
      </w:pPr>
      <w:r>
        <w:rPr>
          <w:rFonts w:cs="Arial"/>
          <w:b/>
        </w:rPr>
        <w:t>Quality Framework Application</w:t>
      </w:r>
    </w:p>
    <w:p w:rsidR="001B4E56" w:rsidRPr="00D1148B" w:rsidRDefault="001B4E56" w:rsidP="00A65465">
      <w:pPr>
        <w:pStyle w:val="nhsbase"/>
        <w:rPr>
          <w:rFonts w:cs="Arial"/>
          <w:b/>
        </w:rPr>
      </w:pPr>
    </w:p>
    <w:p w:rsidR="001B4E56" w:rsidRPr="00D1148B" w:rsidRDefault="001B4E56" w:rsidP="00A65465">
      <w:pPr>
        <w:ind w:left="1080"/>
        <w:rPr>
          <w:rFonts w:ascii="Arial" w:hAnsi="Arial" w:cs="Arial"/>
        </w:rPr>
      </w:pPr>
      <w:r w:rsidRPr="00D1148B">
        <w:rPr>
          <w:rFonts w:ascii="Arial" w:hAnsi="Arial" w:cs="Arial"/>
        </w:rPr>
        <w:t xml:space="preserve">The overall grade of this report was </w:t>
      </w:r>
      <w:r>
        <w:rPr>
          <w:rFonts w:ascii="Arial" w:hAnsi="Arial" w:cs="Arial"/>
        </w:rPr>
        <w:t>Medium</w:t>
      </w:r>
      <w:r w:rsidRPr="00D1148B">
        <w:rPr>
          <w:rFonts w:ascii="Arial" w:hAnsi="Arial" w:cs="Arial"/>
        </w:rPr>
        <w:t xml:space="preserve"> Risk and contained the following number of findings:</w:t>
      </w:r>
    </w:p>
    <w:p w:rsidR="001B4E56" w:rsidRPr="00D1148B" w:rsidRDefault="001B4E56" w:rsidP="00A65465">
      <w:pPr>
        <w:ind w:left="1080"/>
        <w:rPr>
          <w:rFonts w:ascii="Arial" w:hAnsi="Arial" w:cs="Arial"/>
        </w:rPr>
      </w:pPr>
      <w:r w:rsidRPr="00D1148B">
        <w:rPr>
          <w:rFonts w:ascii="Arial" w:hAnsi="Arial" w:cs="Arial"/>
        </w:rPr>
        <w:t xml:space="preserve">High Priority - </w:t>
      </w:r>
      <w:r>
        <w:rPr>
          <w:rFonts w:ascii="Arial" w:hAnsi="Arial" w:cs="Arial"/>
        </w:rPr>
        <w:t>0</w:t>
      </w:r>
    </w:p>
    <w:p w:rsidR="001B4E56" w:rsidRPr="00D1148B" w:rsidRDefault="001B4E56" w:rsidP="00A65465">
      <w:pPr>
        <w:ind w:left="1080"/>
        <w:rPr>
          <w:rFonts w:ascii="Arial" w:hAnsi="Arial" w:cs="Arial"/>
        </w:rPr>
      </w:pPr>
      <w:r w:rsidRPr="00D1148B">
        <w:rPr>
          <w:rFonts w:ascii="Arial" w:hAnsi="Arial" w:cs="Arial"/>
        </w:rPr>
        <w:t xml:space="preserve">Medium Priority – </w:t>
      </w:r>
      <w:r>
        <w:rPr>
          <w:rFonts w:ascii="Arial" w:hAnsi="Arial" w:cs="Arial"/>
        </w:rPr>
        <w:t>3</w:t>
      </w:r>
    </w:p>
    <w:p w:rsidR="001B4E56" w:rsidRDefault="001B4E56" w:rsidP="00A65465">
      <w:pPr>
        <w:ind w:left="1080"/>
        <w:rPr>
          <w:rFonts w:ascii="Arial" w:hAnsi="Arial" w:cs="Arial"/>
        </w:rPr>
      </w:pPr>
      <w:r w:rsidRPr="00D1148B">
        <w:rPr>
          <w:rFonts w:ascii="Arial" w:hAnsi="Arial" w:cs="Arial"/>
        </w:rPr>
        <w:t xml:space="preserve">Low Priority – </w:t>
      </w:r>
      <w:r>
        <w:rPr>
          <w:rFonts w:ascii="Arial" w:hAnsi="Arial" w:cs="Arial"/>
        </w:rPr>
        <w:t>3</w:t>
      </w:r>
    </w:p>
    <w:p w:rsidR="001B4E56" w:rsidRPr="00D1148B" w:rsidRDefault="001B4E56" w:rsidP="00A65465">
      <w:pPr>
        <w:ind w:left="1080"/>
        <w:rPr>
          <w:rFonts w:ascii="Arial" w:hAnsi="Arial" w:cs="Arial"/>
        </w:rPr>
      </w:pPr>
    </w:p>
    <w:p w:rsidR="001B4E56" w:rsidRDefault="001B4E56" w:rsidP="00A65465">
      <w:pPr>
        <w:pStyle w:val="nhsbase"/>
        <w:ind w:left="1080"/>
        <w:rPr>
          <w:rFonts w:cs="Arial"/>
        </w:rPr>
      </w:pPr>
      <w:r w:rsidRPr="00D1148B">
        <w:rPr>
          <w:rFonts w:cs="Arial"/>
        </w:rPr>
        <w:t>All findings and recommendations were accepted.</w:t>
      </w:r>
    </w:p>
    <w:p w:rsidR="001B4E56" w:rsidRDefault="001B4E56" w:rsidP="00A65465">
      <w:pPr>
        <w:pStyle w:val="nhsbase"/>
        <w:ind w:left="1080"/>
        <w:rPr>
          <w:rFonts w:cs="Arial"/>
        </w:rPr>
      </w:pPr>
    </w:p>
    <w:p w:rsidR="001B4E56" w:rsidRDefault="001B4E56" w:rsidP="00A65465">
      <w:pPr>
        <w:pStyle w:val="nhsbase"/>
        <w:ind w:left="1080"/>
        <w:rPr>
          <w:rFonts w:cs="Arial"/>
        </w:rPr>
      </w:pPr>
    </w:p>
    <w:p w:rsidR="001B4E56" w:rsidRPr="00D1148B" w:rsidRDefault="001B4E56" w:rsidP="00937AD7">
      <w:pPr>
        <w:pStyle w:val="nhsbase"/>
        <w:numPr>
          <w:ilvl w:val="0"/>
          <w:numId w:val="4"/>
        </w:numPr>
        <w:tabs>
          <w:tab w:val="clear" w:pos="720"/>
          <w:tab w:val="num" w:pos="1080"/>
        </w:tabs>
        <w:ind w:left="1080"/>
        <w:rPr>
          <w:rFonts w:cs="Arial"/>
        </w:rPr>
      </w:pPr>
      <w:r>
        <w:rPr>
          <w:rFonts w:cs="Arial"/>
          <w:b/>
        </w:rPr>
        <w:t xml:space="preserve">Financial Controls: financial planning </w:t>
      </w:r>
    </w:p>
    <w:p w:rsidR="001B4E56" w:rsidRPr="00D1148B" w:rsidRDefault="001B4E56" w:rsidP="00937AD7">
      <w:pPr>
        <w:pStyle w:val="nhsbase"/>
        <w:rPr>
          <w:rFonts w:cs="Arial"/>
          <w:b/>
        </w:rPr>
      </w:pPr>
    </w:p>
    <w:p w:rsidR="001B4E56" w:rsidRPr="00D1148B" w:rsidRDefault="001B4E56" w:rsidP="00937AD7">
      <w:pPr>
        <w:ind w:left="1080"/>
        <w:rPr>
          <w:rFonts w:ascii="Arial" w:hAnsi="Arial" w:cs="Arial"/>
        </w:rPr>
      </w:pPr>
      <w:r w:rsidRPr="00D1148B">
        <w:rPr>
          <w:rFonts w:ascii="Arial" w:hAnsi="Arial" w:cs="Arial"/>
        </w:rPr>
        <w:t xml:space="preserve">The overall grade of this report was </w:t>
      </w:r>
      <w:r>
        <w:rPr>
          <w:rFonts w:ascii="Arial" w:hAnsi="Arial" w:cs="Arial"/>
        </w:rPr>
        <w:t>xx</w:t>
      </w:r>
      <w:r w:rsidRPr="00D1148B">
        <w:rPr>
          <w:rFonts w:ascii="Arial" w:hAnsi="Arial" w:cs="Arial"/>
        </w:rPr>
        <w:t xml:space="preserve"> Risk and contained the following number of findings:</w:t>
      </w:r>
    </w:p>
    <w:p w:rsidR="001B4E56" w:rsidRPr="00D1148B" w:rsidRDefault="001B4E56" w:rsidP="00937AD7">
      <w:pPr>
        <w:ind w:left="1080"/>
        <w:rPr>
          <w:rFonts w:ascii="Arial" w:hAnsi="Arial" w:cs="Arial"/>
        </w:rPr>
      </w:pPr>
      <w:r w:rsidRPr="00D1148B">
        <w:rPr>
          <w:rFonts w:ascii="Arial" w:hAnsi="Arial" w:cs="Arial"/>
        </w:rPr>
        <w:t xml:space="preserve">High Priority - </w:t>
      </w:r>
      <w:r>
        <w:rPr>
          <w:rFonts w:ascii="Arial" w:hAnsi="Arial" w:cs="Arial"/>
        </w:rPr>
        <w:t>0</w:t>
      </w:r>
    </w:p>
    <w:p w:rsidR="001B4E56" w:rsidRPr="00D1148B" w:rsidRDefault="001B4E56" w:rsidP="00937AD7">
      <w:pPr>
        <w:ind w:left="1080"/>
        <w:rPr>
          <w:rFonts w:ascii="Arial" w:hAnsi="Arial" w:cs="Arial"/>
        </w:rPr>
      </w:pPr>
      <w:r w:rsidRPr="00D1148B">
        <w:rPr>
          <w:rFonts w:ascii="Arial" w:hAnsi="Arial" w:cs="Arial"/>
        </w:rPr>
        <w:t xml:space="preserve">Medium Priority – </w:t>
      </w:r>
      <w:r>
        <w:rPr>
          <w:rFonts w:ascii="Arial" w:hAnsi="Arial" w:cs="Arial"/>
        </w:rPr>
        <w:t>0</w:t>
      </w:r>
    </w:p>
    <w:p w:rsidR="001B4E56" w:rsidRDefault="001B4E56" w:rsidP="00937AD7">
      <w:pPr>
        <w:ind w:left="1080"/>
        <w:rPr>
          <w:rFonts w:ascii="Arial" w:hAnsi="Arial" w:cs="Arial"/>
        </w:rPr>
      </w:pPr>
      <w:r w:rsidRPr="00D1148B">
        <w:rPr>
          <w:rFonts w:ascii="Arial" w:hAnsi="Arial" w:cs="Arial"/>
        </w:rPr>
        <w:t xml:space="preserve">Low Priority – </w:t>
      </w:r>
      <w:r>
        <w:rPr>
          <w:rFonts w:ascii="Arial" w:hAnsi="Arial" w:cs="Arial"/>
        </w:rPr>
        <w:t>1</w:t>
      </w:r>
    </w:p>
    <w:p w:rsidR="001B4E56" w:rsidRPr="00D1148B" w:rsidRDefault="001B4E56" w:rsidP="00937AD7">
      <w:pPr>
        <w:ind w:left="1080"/>
        <w:rPr>
          <w:rFonts w:ascii="Arial" w:hAnsi="Arial" w:cs="Arial"/>
        </w:rPr>
      </w:pPr>
    </w:p>
    <w:p w:rsidR="001B4E56" w:rsidRDefault="001B4E56" w:rsidP="00937AD7">
      <w:pPr>
        <w:pStyle w:val="nhsbase"/>
        <w:ind w:left="1080"/>
        <w:rPr>
          <w:rFonts w:cs="Arial"/>
        </w:rPr>
      </w:pPr>
      <w:r>
        <w:rPr>
          <w:rFonts w:cs="Arial"/>
        </w:rPr>
        <w:t>The findings and grading of this report have to be confirmed</w:t>
      </w:r>
    </w:p>
    <w:p w:rsidR="001B4E56" w:rsidRDefault="001B4E56" w:rsidP="00937AD7">
      <w:pPr>
        <w:pStyle w:val="nhsbase"/>
        <w:ind w:left="1080"/>
        <w:rPr>
          <w:rFonts w:cs="Arial"/>
        </w:rPr>
      </w:pPr>
      <w:r>
        <w:rPr>
          <w:rFonts w:cs="Arial"/>
        </w:rPr>
        <w:t>Two additional pieces of work were also undertaken which are not graded in the manner above with these being:</w:t>
      </w:r>
    </w:p>
    <w:p w:rsidR="001B4E56" w:rsidRDefault="001B4E56" w:rsidP="00937AD7">
      <w:pPr>
        <w:pStyle w:val="nhsbase"/>
        <w:ind w:left="1080"/>
        <w:rPr>
          <w:rFonts w:cs="Arial"/>
        </w:rPr>
      </w:pPr>
    </w:p>
    <w:p w:rsidR="001B4E56" w:rsidRDefault="001B4E56" w:rsidP="00BB5D86">
      <w:pPr>
        <w:pStyle w:val="nhsbase"/>
        <w:numPr>
          <w:ilvl w:val="0"/>
          <w:numId w:val="30"/>
        </w:numPr>
        <w:rPr>
          <w:rFonts w:cs="Arial"/>
        </w:rPr>
      </w:pPr>
      <w:r>
        <w:rPr>
          <w:rFonts w:cs="Arial"/>
        </w:rPr>
        <w:t>Property Transaction Monitoring – nil return; and</w:t>
      </w:r>
    </w:p>
    <w:p w:rsidR="001B4E56" w:rsidRDefault="001B4E56" w:rsidP="00BB5D86">
      <w:pPr>
        <w:pStyle w:val="nhsbase"/>
        <w:numPr>
          <w:ilvl w:val="0"/>
          <w:numId w:val="30"/>
        </w:numPr>
        <w:rPr>
          <w:rFonts w:cs="Arial"/>
        </w:rPr>
      </w:pPr>
      <w:r>
        <w:rPr>
          <w:rFonts w:cs="Arial"/>
        </w:rPr>
        <w:t>IT Cyber Security – this will be presented separately.</w:t>
      </w:r>
    </w:p>
    <w:p w:rsidR="001B4E56" w:rsidRDefault="001B4E56" w:rsidP="00080897">
      <w:pPr>
        <w:pStyle w:val="ListParagraph"/>
        <w:ind w:left="0"/>
        <w:rPr>
          <w:rFonts w:ascii="Arial" w:hAnsi="Arial" w:cs="Arial"/>
        </w:rPr>
      </w:pPr>
    </w:p>
    <w:p w:rsidR="001B4E56" w:rsidRPr="00F51A1A" w:rsidRDefault="001B4E56" w:rsidP="00BB5D86">
      <w:pPr>
        <w:pStyle w:val="ListParagraph"/>
        <w:numPr>
          <w:ilvl w:val="1"/>
          <w:numId w:val="21"/>
        </w:numPr>
        <w:rPr>
          <w:rFonts w:ascii="Arial" w:hAnsi="Arial" w:cs="Arial"/>
        </w:rPr>
      </w:pPr>
      <w:r w:rsidRPr="00E65A07">
        <w:rPr>
          <w:rFonts w:ascii="Arial" w:hAnsi="Arial" w:cs="Arial"/>
        </w:rPr>
        <w:t>In addition to this work PwC also facilitated a piece of work including a May Board Innovation Risk workshop to assist in the further development of the risk management arrangements of the Board specifically looking at risk appetite and risk tolerance for innovation.  Regular updates were presented to the Audit and Risk Committee.</w:t>
      </w:r>
    </w:p>
    <w:p w:rsidR="001B4E56" w:rsidRPr="00F51A1A" w:rsidRDefault="001B4E56" w:rsidP="006F19A6">
      <w:pPr>
        <w:pStyle w:val="nhsbase"/>
        <w:tabs>
          <w:tab w:val="left" w:pos="851"/>
        </w:tabs>
        <w:rPr>
          <w:rFonts w:cs="Arial"/>
        </w:rPr>
      </w:pPr>
      <w:r w:rsidRPr="00F51A1A">
        <w:rPr>
          <w:rFonts w:cs="Arial"/>
        </w:rPr>
        <w:tab/>
      </w:r>
    </w:p>
    <w:p w:rsidR="001B4E56" w:rsidRPr="00391E26" w:rsidRDefault="001B4E56" w:rsidP="00102DA6">
      <w:pPr>
        <w:ind w:left="1144"/>
        <w:rPr>
          <w:rFonts w:ascii="Arial" w:hAnsi="Arial" w:cs="Arial"/>
        </w:rPr>
      </w:pPr>
      <w:r w:rsidRPr="00391E26">
        <w:rPr>
          <w:rFonts w:ascii="Arial" w:hAnsi="Arial" w:cs="Arial"/>
        </w:rPr>
        <w:t xml:space="preserve">The internal auditors produce an annual assurance report based on the work they have undertaken during the year.  The Internal audit opinion which is contained in the PwC annual report is as follows: ‘Generally satisfactory with some improvements required’. </w:t>
      </w:r>
    </w:p>
    <w:p w:rsidR="001B4E56" w:rsidRPr="00391E26" w:rsidRDefault="001B4E56" w:rsidP="00102DA6">
      <w:pPr>
        <w:ind w:left="1144"/>
        <w:rPr>
          <w:rFonts w:ascii="Arial" w:hAnsi="Arial" w:cs="Arial"/>
        </w:rPr>
      </w:pPr>
    </w:p>
    <w:p w:rsidR="001B4E56" w:rsidRPr="00391E26" w:rsidRDefault="001B4E56" w:rsidP="00102DA6">
      <w:pPr>
        <w:pStyle w:val="BodyText3"/>
        <w:ind w:left="1144"/>
        <w:rPr>
          <w:rFonts w:ascii="Arial" w:hAnsi="Arial" w:cs="Arial"/>
          <w:sz w:val="24"/>
          <w:szCs w:val="24"/>
        </w:rPr>
      </w:pPr>
      <w:r w:rsidRPr="00391E26">
        <w:rPr>
          <w:rFonts w:ascii="Arial" w:hAnsi="Arial" w:cs="Arial"/>
          <w:sz w:val="24"/>
          <w:szCs w:val="24"/>
        </w:rPr>
        <w:t>During the previous financial year, no significant control weaknesses or issues have arisen and no significant failures have arisen in the expected standards for good governance, risk management and control.</w:t>
      </w:r>
    </w:p>
    <w:p w:rsidR="001B4E56" w:rsidRPr="009A1A83" w:rsidRDefault="001B4E56" w:rsidP="00102DA6">
      <w:pPr>
        <w:pStyle w:val="BodyText3"/>
        <w:ind w:left="1144"/>
        <w:rPr>
          <w:rFonts w:ascii="Arial" w:hAnsi="Arial" w:cs="Arial"/>
          <w:sz w:val="24"/>
          <w:szCs w:val="24"/>
        </w:rPr>
      </w:pPr>
      <w:r w:rsidRPr="00391E26">
        <w:rPr>
          <w:rFonts w:ascii="Arial" w:hAnsi="Arial" w:cs="Arial"/>
          <w:sz w:val="24"/>
          <w:szCs w:val="24"/>
        </w:rPr>
        <w:t>It should be noted that whilst no significant control weaknesses have been identified a small number of medium and low risk recommendations were made by internal audit; however these areas would not have an impact on the achievement of the Corporate Objectives.</w:t>
      </w:r>
    </w:p>
    <w:p w:rsidR="001B4E56" w:rsidRPr="0066532F" w:rsidRDefault="001B4E56" w:rsidP="002F469F">
      <w:pPr>
        <w:rPr>
          <w:rFonts w:ascii="Arial" w:hAnsi="Arial" w:cs="Arial"/>
          <w:color w:val="000000"/>
        </w:rPr>
      </w:pPr>
    </w:p>
    <w:p w:rsidR="001B4E56" w:rsidRDefault="001B4E56" w:rsidP="00BB5D86">
      <w:pPr>
        <w:pStyle w:val="nhsbase"/>
        <w:numPr>
          <w:ilvl w:val="0"/>
          <w:numId w:val="18"/>
        </w:numPr>
        <w:tabs>
          <w:tab w:val="left" w:pos="851"/>
        </w:tabs>
        <w:rPr>
          <w:rFonts w:cs="Arial"/>
          <w:b/>
        </w:rPr>
      </w:pPr>
      <w:r w:rsidRPr="00C201E7">
        <w:rPr>
          <w:rFonts w:cs="Arial"/>
          <w:b/>
        </w:rPr>
        <w:t>Work/reviews carried out by external parties</w:t>
      </w:r>
    </w:p>
    <w:p w:rsidR="001B4E56" w:rsidRDefault="001B4E56" w:rsidP="00C201E7">
      <w:pPr>
        <w:pStyle w:val="nhsbase"/>
        <w:tabs>
          <w:tab w:val="left" w:pos="851"/>
        </w:tabs>
        <w:rPr>
          <w:rFonts w:cs="Arial"/>
          <w:b/>
        </w:rPr>
      </w:pPr>
    </w:p>
    <w:p w:rsidR="001B4E56" w:rsidRPr="00C201E7" w:rsidRDefault="001B4E56" w:rsidP="00BB5D86">
      <w:pPr>
        <w:pStyle w:val="nhsbase"/>
        <w:numPr>
          <w:ilvl w:val="1"/>
          <w:numId w:val="22"/>
        </w:numPr>
        <w:tabs>
          <w:tab w:val="left" w:pos="851"/>
        </w:tabs>
        <w:rPr>
          <w:rFonts w:cs="Arial"/>
        </w:rPr>
      </w:pPr>
      <w:r w:rsidRPr="00C201E7">
        <w:rPr>
          <w:rFonts w:cs="Arial"/>
        </w:rPr>
        <w:t xml:space="preserve">Scott Moncrieff </w:t>
      </w:r>
      <w:r>
        <w:rPr>
          <w:rFonts w:cs="Arial"/>
        </w:rPr>
        <w:t>were re-appointed</w:t>
      </w:r>
      <w:r w:rsidRPr="00C201E7">
        <w:rPr>
          <w:rFonts w:cs="Arial"/>
        </w:rPr>
        <w:t xml:space="preserve"> as Board external auditors with </w:t>
      </w:r>
      <w:r>
        <w:rPr>
          <w:rFonts w:cs="Arial"/>
        </w:rPr>
        <w:t>2016/17</w:t>
      </w:r>
      <w:r w:rsidRPr="00C201E7">
        <w:rPr>
          <w:rFonts w:cs="Arial"/>
        </w:rPr>
        <w:t xml:space="preserve"> being the </w:t>
      </w:r>
      <w:r>
        <w:rPr>
          <w:rFonts w:cs="Arial"/>
        </w:rPr>
        <w:t>first</w:t>
      </w:r>
      <w:r w:rsidRPr="00C201E7">
        <w:rPr>
          <w:rFonts w:cs="Arial"/>
        </w:rPr>
        <w:t xml:space="preserve"> year of their </w:t>
      </w:r>
      <w:r>
        <w:rPr>
          <w:rFonts w:cs="Arial"/>
        </w:rPr>
        <w:t xml:space="preserve">new </w:t>
      </w:r>
      <w:r w:rsidRPr="00C201E7">
        <w:rPr>
          <w:rFonts w:cs="Arial"/>
        </w:rPr>
        <w:t>appointment.</w:t>
      </w:r>
    </w:p>
    <w:p w:rsidR="001B4E56" w:rsidRPr="002E3E41" w:rsidRDefault="001B4E56" w:rsidP="003E4A93">
      <w:pPr>
        <w:pStyle w:val="nhsbase"/>
        <w:tabs>
          <w:tab w:val="left" w:pos="851"/>
        </w:tabs>
        <w:rPr>
          <w:rFonts w:cs="Arial"/>
        </w:rPr>
      </w:pPr>
      <w:r w:rsidRPr="002E3E41">
        <w:rPr>
          <w:rFonts w:cs="Arial"/>
        </w:rPr>
        <w:tab/>
      </w:r>
    </w:p>
    <w:p w:rsidR="001B4E56" w:rsidRPr="002E3E41" w:rsidRDefault="001B4E56" w:rsidP="00BB5D86">
      <w:pPr>
        <w:pStyle w:val="nhsbase"/>
        <w:numPr>
          <w:ilvl w:val="1"/>
          <w:numId w:val="22"/>
        </w:numPr>
        <w:tabs>
          <w:tab w:val="left" w:pos="851"/>
        </w:tabs>
        <w:rPr>
          <w:rFonts w:cs="Arial"/>
        </w:rPr>
      </w:pPr>
      <w:r w:rsidRPr="002E3E41">
        <w:rPr>
          <w:rFonts w:cs="Arial"/>
        </w:rPr>
        <w:t>Scott Moncrieff presented the following reports during the year:</w:t>
      </w:r>
    </w:p>
    <w:p w:rsidR="001B4E56" w:rsidRPr="002E3E41" w:rsidRDefault="001B4E56" w:rsidP="003E4A93">
      <w:pPr>
        <w:rPr>
          <w:rFonts w:ascii="Arial" w:hAnsi="Arial" w:cs="Arial"/>
        </w:rPr>
      </w:pPr>
    </w:p>
    <w:p w:rsidR="001B4E56" w:rsidRPr="002E3E41" w:rsidRDefault="001B4E56" w:rsidP="00BB5D86">
      <w:pPr>
        <w:pStyle w:val="nhsbase"/>
        <w:numPr>
          <w:ilvl w:val="0"/>
          <w:numId w:val="29"/>
        </w:numPr>
        <w:rPr>
          <w:rFonts w:cs="Arial"/>
        </w:rPr>
      </w:pPr>
      <w:r w:rsidRPr="002E3E41">
        <w:rPr>
          <w:rFonts w:cs="Arial"/>
        </w:rPr>
        <w:t xml:space="preserve">Annual Plan for </w:t>
      </w:r>
      <w:r>
        <w:rPr>
          <w:rFonts w:cs="Arial"/>
        </w:rPr>
        <w:t>2016/17</w:t>
      </w:r>
      <w:r w:rsidRPr="002E3E41">
        <w:rPr>
          <w:rFonts w:cs="Arial"/>
        </w:rPr>
        <w:t>;</w:t>
      </w:r>
    </w:p>
    <w:p w:rsidR="001B4E56" w:rsidRPr="002E3E41" w:rsidRDefault="001B4E56" w:rsidP="00BB5D86">
      <w:pPr>
        <w:pStyle w:val="nhsbase"/>
        <w:numPr>
          <w:ilvl w:val="0"/>
          <w:numId w:val="29"/>
        </w:numPr>
        <w:rPr>
          <w:rFonts w:cs="Arial"/>
        </w:rPr>
      </w:pPr>
      <w:r w:rsidRPr="002E3E41">
        <w:rPr>
          <w:rFonts w:cs="Arial"/>
        </w:rPr>
        <w:t>Interim Management Report;</w:t>
      </w:r>
    </w:p>
    <w:p w:rsidR="001B4E56" w:rsidRPr="002E3E41" w:rsidRDefault="001B4E56" w:rsidP="00BB5D86">
      <w:pPr>
        <w:pStyle w:val="nhsbase"/>
        <w:numPr>
          <w:ilvl w:val="0"/>
          <w:numId w:val="29"/>
        </w:numPr>
        <w:rPr>
          <w:rFonts w:cs="Arial"/>
        </w:rPr>
      </w:pPr>
      <w:r w:rsidRPr="002E3E41">
        <w:rPr>
          <w:rFonts w:cs="Arial"/>
        </w:rPr>
        <w:t>Annual Report to the Board and the Auditor General for Scotland (June 201</w:t>
      </w:r>
      <w:r>
        <w:rPr>
          <w:rFonts w:cs="Arial"/>
        </w:rPr>
        <w:t>7</w:t>
      </w:r>
      <w:r w:rsidRPr="002E3E41">
        <w:rPr>
          <w:rFonts w:cs="Arial"/>
        </w:rPr>
        <w:t>).</w:t>
      </w:r>
    </w:p>
    <w:p w:rsidR="001B4E56" w:rsidRDefault="001B4E56" w:rsidP="003E4A93">
      <w:pPr>
        <w:pStyle w:val="nhsbase"/>
        <w:tabs>
          <w:tab w:val="left" w:pos="851"/>
        </w:tabs>
        <w:rPr>
          <w:rFonts w:cs="Arial"/>
        </w:rPr>
      </w:pPr>
      <w:r w:rsidRPr="002E3E41">
        <w:rPr>
          <w:rFonts w:cs="Arial"/>
        </w:rPr>
        <w:tab/>
      </w:r>
      <w:r w:rsidRPr="002E3E41">
        <w:rPr>
          <w:rFonts w:cs="Arial"/>
        </w:rPr>
        <w:tab/>
      </w:r>
    </w:p>
    <w:p w:rsidR="001B4E56" w:rsidRPr="002E3E41" w:rsidRDefault="001B4E56" w:rsidP="00BB5D86">
      <w:pPr>
        <w:pStyle w:val="nhsbase"/>
        <w:numPr>
          <w:ilvl w:val="1"/>
          <w:numId w:val="22"/>
        </w:numPr>
        <w:tabs>
          <w:tab w:val="left" w:pos="851"/>
        </w:tabs>
        <w:rPr>
          <w:rFonts w:cs="Arial"/>
        </w:rPr>
      </w:pPr>
      <w:r w:rsidRPr="002E3E41">
        <w:rPr>
          <w:rFonts w:cs="Arial"/>
        </w:rPr>
        <w:t xml:space="preserve">Scott Moncrieff </w:t>
      </w:r>
      <w:r>
        <w:rPr>
          <w:rFonts w:cs="Arial"/>
        </w:rPr>
        <w:t>have also been appointed the external auditors for the Board Charity for the next five years. This appointment will cover additional training for Trustees, Fundholders and finance staff.</w:t>
      </w:r>
    </w:p>
    <w:p w:rsidR="001B4E56" w:rsidRDefault="001B4E56" w:rsidP="003E4A93">
      <w:pPr>
        <w:pStyle w:val="nhsbase"/>
        <w:tabs>
          <w:tab w:val="left" w:pos="851"/>
        </w:tabs>
        <w:rPr>
          <w:rFonts w:cs="Arial"/>
        </w:rPr>
      </w:pPr>
    </w:p>
    <w:p w:rsidR="001B4E56" w:rsidRPr="002E3E41" w:rsidRDefault="001B4E56" w:rsidP="003E4A93">
      <w:pPr>
        <w:pStyle w:val="nhsbase"/>
        <w:tabs>
          <w:tab w:val="left" w:pos="851"/>
        </w:tabs>
        <w:rPr>
          <w:rFonts w:cs="Arial"/>
        </w:rPr>
      </w:pPr>
    </w:p>
    <w:p w:rsidR="001B4E56" w:rsidRPr="00C201E7" w:rsidRDefault="001B4E56" w:rsidP="00BB5D86">
      <w:pPr>
        <w:pStyle w:val="nhsbase"/>
        <w:numPr>
          <w:ilvl w:val="0"/>
          <w:numId w:val="18"/>
        </w:numPr>
        <w:tabs>
          <w:tab w:val="left" w:pos="851"/>
        </w:tabs>
        <w:rPr>
          <w:rFonts w:cs="Arial"/>
          <w:b/>
        </w:rPr>
      </w:pPr>
      <w:r w:rsidRPr="002E3E41">
        <w:rPr>
          <w:rFonts w:cs="Arial"/>
          <w:b/>
        </w:rPr>
        <w:t>Board Papers</w:t>
      </w:r>
    </w:p>
    <w:p w:rsidR="001B4E56" w:rsidRPr="002E3E41" w:rsidRDefault="001B4E56" w:rsidP="003E4A93">
      <w:pPr>
        <w:pStyle w:val="nhsbase"/>
        <w:tabs>
          <w:tab w:val="left" w:pos="851"/>
        </w:tabs>
        <w:rPr>
          <w:rFonts w:cs="Arial"/>
        </w:rPr>
      </w:pPr>
      <w:r w:rsidRPr="002E3E41">
        <w:rPr>
          <w:rFonts w:cs="Arial"/>
        </w:rPr>
        <w:tab/>
      </w:r>
    </w:p>
    <w:p w:rsidR="001B4E56" w:rsidRPr="002E3E41" w:rsidRDefault="001B4E56" w:rsidP="00BB5D86">
      <w:pPr>
        <w:pStyle w:val="nhsbase"/>
        <w:numPr>
          <w:ilvl w:val="1"/>
          <w:numId w:val="23"/>
        </w:numPr>
        <w:tabs>
          <w:tab w:val="left" w:pos="851"/>
        </w:tabs>
        <w:rPr>
          <w:rFonts w:cs="Arial"/>
        </w:rPr>
      </w:pPr>
      <w:r w:rsidRPr="002E3E41">
        <w:rPr>
          <w:rFonts w:cs="Arial"/>
        </w:rPr>
        <w:t>The draft minutes of each of the Audit</w:t>
      </w:r>
      <w:r>
        <w:rPr>
          <w:rFonts w:cs="Arial"/>
        </w:rPr>
        <w:t xml:space="preserve"> and Risk</w:t>
      </w:r>
      <w:r w:rsidRPr="002E3E41">
        <w:rPr>
          <w:rFonts w:cs="Arial"/>
        </w:rPr>
        <w:t xml:space="preserve"> Committee meetings are presented to the Board meeting.  Summary outputs from each meeting are </w:t>
      </w:r>
      <w:r>
        <w:rPr>
          <w:rFonts w:cs="Arial"/>
        </w:rPr>
        <w:t xml:space="preserve">also </w:t>
      </w:r>
      <w:r w:rsidRPr="002E3E41">
        <w:rPr>
          <w:rFonts w:cs="Arial"/>
        </w:rPr>
        <w:t>presented to the next available Board; this allows Board Members to be appraised of any governance issues pending final approval of the minutes.</w:t>
      </w:r>
    </w:p>
    <w:p w:rsidR="001B4E56" w:rsidRPr="002E3E41" w:rsidRDefault="001B4E56" w:rsidP="003E4A93">
      <w:pPr>
        <w:pStyle w:val="nhsbase"/>
        <w:tabs>
          <w:tab w:val="left" w:pos="851"/>
        </w:tabs>
        <w:rPr>
          <w:rFonts w:cs="Arial"/>
        </w:rPr>
      </w:pPr>
      <w:r w:rsidRPr="002E3E41">
        <w:rPr>
          <w:rFonts w:cs="Arial"/>
        </w:rPr>
        <w:tab/>
      </w:r>
    </w:p>
    <w:p w:rsidR="001B4E56" w:rsidRDefault="001B4E56" w:rsidP="00BB5D86">
      <w:pPr>
        <w:pStyle w:val="nhsbase"/>
        <w:numPr>
          <w:ilvl w:val="1"/>
          <w:numId w:val="23"/>
        </w:numPr>
        <w:tabs>
          <w:tab w:val="left" w:pos="851"/>
        </w:tabs>
        <w:rPr>
          <w:rFonts w:cs="Arial"/>
        </w:rPr>
      </w:pPr>
      <w:r w:rsidRPr="002E3E41">
        <w:rPr>
          <w:rFonts w:cs="Arial"/>
        </w:rPr>
        <w:t xml:space="preserve">The </w:t>
      </w:r>
      <w:r>
        <w:rPr>
          <w:rFonts w:cs="Arial"/>
        </w:rPr>
        <w:t xml:space="preserve">final </w:t>
      </w:r>
      <w:r w:rsidRPr="002E3E41">
        <w:rPr>
          <w:rFonts w:cs="Arial"/>
        </w:rPr>
        <w:t>annual report will be presented to Board in June 201</w:t>
      </w:r>
      <w:r>
        <w:rPr>
          <w:rFonts w:cs="Arial"/>
        </w:rPr>
        <w:t>7</w:t>
      </w:r>
      <w:r w:rsidRPr="002E3E41">
        <w:rPr>
          <w:rFonts w:cs="Arial"/>
        </w:rPr>
        <w:t>.</w:t>
      </w:r>
    </w:p>
    <w:p w:rsidR="001B4E56" w:rsidRPr="002E3E41" w:rsidRDefault="001B4E56" w:rsidP="003E4A93">
      <w:pPr>
        <w:pStyle w:val="nhsbase"/>
        <w:tabs>
          <w:tab w:val="left" w:pos="851"/>
        </w:tabs>
        <w:rPr>
          <w:rFonts w:cs="Arial"/>
          <w:b/>
          <w:szCs w:val="24"/>
        </w:rPr>
      </w:pPr>
    </w:p>
    <w:p w:rsidR="001B4E56" w:rsidRPr="00C201E7" w:rsidRDefault="001B4E56" w:rsidP="00BB5D86">
      <w:pPr>
        <w:pStyle w:val="nhsbase"/>
        <w:numPr>
          <w:ilvl w:val="0"/>
          <w:numId w:val="18"/>
        </w:numPr>
        <w:tabs>
          <w:tab w:val="left" w:pos="851"/>
        </w:tabs>
        <w:rPr>
          <w:rFonts w:cs="Arial"/>
          <w:b/>
        </w:rPr>
      </w:pPr>
      <w:r w:rsidRPr="00C201E7">
        <w:rPr>
          <w:rFonts w:cs="Arial"/>
          <w:b/>
        </w:rPr>
        <w:t>Risk Management</w:t>
      </w:r>
    </w:p>
    <w:p w:rsidR="001B4E56" w:rsidRPr="0055688C" w:rsidRDefault="001B4E56" w:rsidP="00522B2A">
      <w:pPr>
        <w:pStyle w:val="nhsbase"/>
        <w:tabs>
          <w:tab w:val="left" w:pos="851"/>
        </w:tabs>
        <w:rPr>
          <w:rFonts w:cs="Arial"/>
          <w:szCs w:val="24"/>
        </w:rPr>
      </w:pPr>
      <w:r w:rsidRPr="002E3E41">
        <w:rPr>
          <w:rFonts w:cs="Arial"/>
        </w:rPr>
        <w:tab/>
      </w:r>
    </w:p>
    <w:p w:rsidR="001B4E56" w:rsidRDefault="001B4E56" w:rsidP="00BB5D86">
      <w:pPr>
        <w:pStyle w:val="nhsbase"/>
        <w:numPr>
          <w:ilvl w:val="1"/>
          <w:numId w:val="24"/>
        </w:numPr>
        <w:tabs>
          <w:tab w:val="left" w:pos="851"/>
        </w:tabs>
        <w:rPr>
          <w:rFonts w:cs="Arial"/>
        </w:rPr>
      </w:pPr>
      <w:r w:rsidRPr="00F971B2">
        <w:rPr>
          <w:rFonts w:cs="Arial"/>
        </w:rPr>
        <w:t>During 2016/17 work continued to further develop our enterprise risk framework with the appointment of a Chief Risk Officer and establishing a new Strategic Risk Group. The Chief Risk Officer has been appointed on a temporary basis to ‘test out’ the role to consider if any additional resources are required to support this.  The Strategic Risk Group was established in November 2016, with terms of reference approved by the Audit and Risk Committee and a work</w:t>
      </w:r>
      <w:r>
        <w:rPr>
          <w:rFonts w:cs="Arial"/>
        </w:rPr>
        <w:t xml:space="preserve"> </w:t>
      </w:r>
      <w:r w:rsidRPr="00F971B2">
        <w:rPr>
          <w:rFonts w:cs="Arial"/>
        </w:rPr>
        <w:t xml:space="preserve">plan agreed.  </w:t>
      </w:r>
    </w:p>
    <w:p w:rsidR="001B4E56" w:rsidRDefault="001B4E56" w:rsidP="00522B2A">
      <w:pPr>
        <w:pStyle w:val="nhsbase"/>
        <w:tabs>
          <w:tab w:val="left" w:pos="851"/>
        </w:tabs>
        <w:rPr>
          <w:rFonts w:cs="Arial"/>
        </w:rPr>
      </w:pPr>
      <w:r w:rsidRPr="002E3E41">
        <w:rPr>
          <w:rFonts w:cs="Arial"/>
        </w:rPr>
        <w:tab/>
      </w:r>
    </w:p>
    <w:p w:rsidR="001B4E56" w:rsidRDefault="001B4E56" w:rsidP="00BB5D86">
      <w:pPr>
        <w:pStyle w:val="nhsbase"/>
        <w:numPr>
          <w:ilvl w:val="1"/>
          <w:numId w:val="24"/>
        </w:numPr>
        <w:tabs>
          <w:tab w:val="left" w:pos="851"/>
        </w:tabs>
        <w:rPr>
          <w:rFonts w:cs="Arial"/>
        </w:rPr>
      </w:pPr>
      <w:r w:rsidRPr="00AC4186">
        <w:rPr>
          <w:rFonts w:cs="Arial"/>
        </w:rPr>
        <w:t xml:space="preserve">The </w:t>
      </w:r>
      <w:r>
        <w:rPr>
          <w:rFonts w:cs="Arial"/>
        </w:rPr>
        <w:t xml:space="preserve">final </w:t>
      </w:r>
      <w:r w:rsidRPr="00AC4186">
        <w:rPr>
          <w:rFonts w:cs="Arial"/>
        </w:rPr>
        <w:t xml:space="preserve">Risk Management annual report for </w:t>
      </w:r>
      <w:r>
        <w:rPr>
          <w:rFonts w:cs="Arial"/>
        </w:rPr>
        <w:t>2016/17</w:t>
      </w:r>
      <w:r w:rsidRPr="00AC4186">
        <w:rPr>
          <w:rFonts w:cs="Arial"/>
        </w:rPr>
        <w:t xml:space="preserve"> </w:t>
      </w:r>
      <w:r>
        <w:rPr>
          <w:rFonts w:cs="Arial"/>
        </w:rPr>
        <w:t>has been</w:t>
      </w:r>
      <w:r w:rsidRPr="00AC4186">
        <w:rPr>
          <w:rFonts w:cs="Arial"/>
        </w:rPr>
        <w:t xml:space="preserve"> received at the </w:t>
      </w:r>
      <w:r>
        <w:rPr>
          <w:rFonts w:cs="Arial"/>
        </w:rPr>
        <w:t xml:space="preserve">April 2017 </w:t>
      </w:r>
      <w:r w:rsidRPr="00AC4186">
        <w:rPr>
          <w:rFonts w:cs="Arial"/>
        </w:rPr>
        <w:t xml:space="preserve">Audit </w:t>
      </w:r>
      <w:r>
        <w:rPr>
          <w:rFonts w:cs="Arial"/>
        </w:rPr>
        <w:t xml:space="preserve">and Risk </w:t>
      </w:r>
      <w:r w:rsidRPr="00AC4186">
        <w:rPr>
          <w:rFonts w:cs="Arial"/>
        </w:rPr>
        <w:t xml:space="preserve">Committee.  A report on relevant risks in the </w:t>
      </w:r>
      <w:r>
        <w:rPr>
          <w:rFonts w:cs="Arial"/>
        </w:rPr>
        <w:t>Board</w:t>
      </w:r>
      <w:r w:rsidRPr="00AC4186">
        <w:rPr>
          <w:rFonts w:cs="Arial"/>
        </w:rPr>
        <w:t xml:space="preserve"> Risk Register was also received and considered at each meeting of the committee.</w:t>
      </w:r>
    </w:p>
    <w:p w:rsidR="001B4E56" w:rsidRPr="002E3E41" w:rsidRDefault="001B4E56" w:rsidP="003E4A93">
      <w:pPr>
        <w:pStyle w:val="nhsbase"/>
        <w:tabs>
          <w:tab w:val="left" w:pos="851"/>
        </w:tabs>
        <w:rPr>
          <w:rFonts w:cs="Arial"/>
          <w:highlight w:val="yellow"/>
        </w:rPr>
      </w:pPr>
      <w:r w:rsidRPr="002E3E41">
        <w:rPr>
          <w:rFonts w:cs="Arial"/>
        </w:rPr>
        <w:tab/>
      </w:r>
    </w:p>
    <w:p w:rsidR="001B4E56" w:rsidRDefault="001B4E56" w:rsidP="00BB5D86">
      <w:pPr>
        <w:pStyle w:val="nhsbase"/>
        <w:numPr>
          <w:ilvl w:val="1"/>
          <w:numId w:val="24"/>
        </w:numPr>
        <w:tabs>
          <w:tab w:val="left" w:pos="851"/>
        </w:tabs>
        <w:rPr>
          <w:rFonts w:cs="Arial"/>
        </w:rPr>
      </w:pPr>
      <w:r w:rsidRPr="002E3E41">
        <w:rPr>
          <w:rFonts w:cs="Arial"/>
        </w:rPr>
        <w:t>At each Audit</w:t>
      </w:r>
      <w:r>
        <w:rPr>
          <w:rFonts w:cs="Arial"/>
        </w:rPr>
        <w:t xml:space="preserve"> and Risk</w:t>
      </w:r>
      <w:r w:rsidRPr="002E3E41">
        <w:rPr>
          <w:rFonts w:cs="Arial"/>
        </w:rPr>
        <w:t xml:space="preserve"> Committee meeting an update was given on counter fraud work, including investigations by the Counter Fraud Service and any </w:t>
      </w:r>
      <w:r>
        <w:rPr>
          <w:rFonts w:cs="Arial"/>
        </w:rPr>
        <w:t>work related to</w:t>
      </w:r>
      <w:r w:rsidRPr="002E3E41">
        <w:rPr>
          <w:rFonts w:cs="Arial"/>
        </w:rPr>
        <w:t xml:space="preserve"> t</w:t>
      </w:r>
      <w:r>
        <w:rPr>
          <w:rFonts w:cs="Arial"/>
        </w:rPr>
        <w:t>he National Fraud Initiative.  Updates on the NFI exercise were given as information was available</w:t>
      </w:r>
      <w:r w:rsidRPr="002E3E41">
        <w:rPr>
          <w:rFonts w:cs="Arial"/>
        </w:rPr>
        <w:t>.</w:t>
      </w:r>
    </w:p>
    <w:p w:rsidR="001B4E56" w:rsidRPr="002E3E41" w:rsidRDefault="001B4E56" w:rsidP="003E4A93">
      <w:pPr>
        <w:pStyle w:val="nhsbase"/>
        <w:tabs>
          <w:tab w:val="left" w:pos="851"/>
        </w:tabs>
        <w:rPr>
          <w:rFonts w:cs="Arial"/>
        </w:rPr>
      </w:pPr>
      <w:r w:rsidRPr="002E3E41">
        <w:rPr>
          <w:rFonts w:cs="Arial"/>
        </w:rPr>
        <w:tab/>
      </w:r>
    </w:p>
    <w:p w:rsidR="001B4E56" w:rsidRPr="008A38A0" w:rsidRDefault="001B4E56" w:rsidP="00BB5D86">
      <w:pPr>
        <w:pStyle w:val="nhsbase"/>
        <w:numPr>
          <w:ilvl w:val="0"/>
          <w:numId w:val="18"/>
        </w:numPr>
        <w:tabs>
          <w:tab w:val="left" w:pos="851"/>
        </w:tabs>
        <w:rPr>
          <w:rFonts w:cs="Arial"/>
          <w:b/>
        </w:rPr>
      </w:pPr>
      <w:r w:rsidRPr="002E3E41">
        <w:rPr>
          <w:rFonts w:cs="Arial"/>
          <w:b/>
        </w:rPr>
        <w:t xml:space="preserve">Audit </w:t>
      </w:r>
      <w:smartTag w:uri="urn:schemas-microsoft-com:office:smarttags" w:element="country-region">
        <w:r w:rsidRPr="002E3E41">
          <w:rPr>
            <w:rFonts w:cs="Arial"/>
            <w:b/>
          </w:rPr>
          <w:t>Scotland</w:t>
        </w:r>
      </w:smartTag>
      <w:r w:rsidRPr="002E3E41">
        <w:rPr>
          <w:rFonts w:cs="Arial"/>
          <w:b/>
        </w:rPr>
        <w:t xml:space="preserve"> National Reports</w:t>
      </w:r>
    </w:p>
    <w:p w:rsidR="001B4E56" w:rsidRPr="002E3E41" w:rsidRDefault="001B4E56" w:rsidP="003E4A93">
      <w:pPr>
        <w:pStyle w:val="nhsbase"/>
        <w:rPr>
          <w:rFonts w:cs="Arial"/>
        </w:rPr>
      </w:pPr>
    </w:p>
    <w:p w:rsidR="001B4E56" w:rsidRPr="002E3E41" w:rsidRDefault="001B4E56" w:rsidP="00BB5D86">
      <w:pPr>
        <w:pStyle w:val="nhsbase"/>
        <w:numPr>
          <w:ilvl w:val="1"/>
          <w:numId w:val="25"/>
        </w:numPr>
        <w:tabs>
          <w:tab w:val="left" w:pos="851"/>
        </w:tabs>
        <w:rPr>
          <w:rFonts w:cs="Arial"/>
        </w:rPr>
      </w:pPr>
      <w:r>
        <w:rPr>
          <w:rFonts w:cs="Arial"/>
        </w:rPr>
        <w:t>T</w:t>
      </w:r>
      <w:r w:rsidRPr="002E3E41">
        <w:rPr>
          <w:rFonts w:cs="Arial"/>
        </w:rPr>
        <w:t>he Audit Committee receives all national audit reports produced by Audit Scotland.  Where another Governance Committee is more relevant to consider the report in detail, these will be referred on.  Reports considered in the year include:</w:t>
      </w:r>
    </w:p>
    <w:p w:rsidR="001B4E56" w:rsidRPr="002E3E41" w:rsidRDefault="001B4E56" w:rsidP="003E4A93">
      <w:pPr>
        <w:pStyle w:val="nhsbase"/>
        <w:rPr>
          <w:rFonts w:cs="Arial"/>
        </w:rPr>
      </w:pPr>
    </w:p>
    <w:p w:rsidR="001B4E56" w:rsidRDefault="001B4E56" w:rsidP="00A645AF">
      <w:pPr>
        <w:ind w:left="576"/>
        <w:rPr>
          <w:rFonts w:ascii="Arial" w:hAnsi="Arial" w:cs="Arial"/>
          <w:u w:val="single"/>
        </w:rPr>
      </w:pPr>
      <w:r w:rsidRPr="00E83FE4">
        <w:rPr>
          <w:rFonts w:ascii="Arial" w:hAnsi="Arial" w:cs="Arial"/>
          <w:u w:val="single"/>
        </w:rPr>
        <w:t xml:space="preserve">NHS Specific </w:t>
      </w:r>
    </w:p>
    <w:p w:rsidR="001B4E56" w:rsidRDefault="001B4E56" w:rsidP="00A645AF">
      <w:pPr>
        <w:ind w:left="576"/>
        <w:rPr>
          <w:rFonts w:ascii="Arial" w:hAnsi="Arial" w:cs="Arial"/>
          <w:u w:val="single"/>
        </w:rPr>
      </w:pPr>
    </w:p>
    <w:p w:rsidR="001B4E56" w:rsidRDefault="001B4E56" w:rsidP="00BB5D86">
      <w:pPr>
        <w:pStyle w:val="BodyTextIndent2"/>
        <w:numPr>
          <w:ilvl w:val="0"/>
          <w:numId w:val="28"/>
        </w:numPr>
        <w:rPr>
          <w:rFonts w:ascii="Arial" w:hAnsi="Arial" w:cs="Arial"/>
        </w:rPr>
      </w:pPr>
      <w:r w:rsidRPr="004567D8">
        <w:rPr>
          <w:rFonts w:ascii="Arial" w:hAnsi="Arial" w:cs="Arial"/>
        </w:rPr>
        <w:t xml:space="preserve">The </w:t>
      </w:r>
      <w:r>
        <w:rPr>
          <w:rFonts w:ascii="Arial" w:hAnsi="Arial" w:cs="Arial"/>
        </w:rPr>
        <w:t>2015/16</w:t>
      </w:r>
      <w:r w:rsidRPr="004567D8">
        <w:rPr>
          <w:rFonts w:ascii="Arial" w:hAnsi="Arial" w:cs="Arial"/>
        </w:rPr>
        <w:t xml:space="preserve"> audit of NHS 24: </w:t>
      </w:r>
      <w:r>
        <w:rPr>
          <w:rFonts w:ascii="Arial" w:hAnsi="Arial" w:cs="Arial"/>
        </w:rPr>
        <w:t xml:space="preserve">update on </w:t>
      </w:r>
      <w:r w:rsidRPr="004567D8">
        <w:rPr>
          <w:rFonts w:ascii="Arial" w:hAnsi="Arial" w:cs="Arial"/>
        </w:rPr>
        <w:t>Management of an IT contract</w:t>
      </w:r>
      <w:r>
        <w:rPr>
          <w:rFonts w:ascii="Arial" w:hAnsi="Arial" w:cs="Arial"/>
        </w:rPr>
        <w:t xml:space="preserve"> – prepared for the Auditor General (published October 2016); </w:t>
      </w:r>
    </w:p>
    <w:p w:rsidR="001B4E56" w:rsidRDefault="001B4E56" w:rsidP="00BB5D86">
      <w:pPr>
        <w:pStyle w:val="BodyTextIndent2"/>
        <w:numPr>
          <w:ilvl w:val="0"/>
          <w:numId w:val="28"/>
        </w:numPr>
        <w:rPr>
          <w:rFonts w:ascii="Arial" w:hAnsi="Arial" w:cs="Arial"/>
        </w:rPr>
      </w:pPr>
      <w:r w:rsidRPr="004567D8">
        <w:rPr>
          <w:rFonts w:ascii="Arial" w:hAnsi="Arial" w:cs="Arial"/>
        </w:rPr>
        <w:t xml:space="preserve">The </w:t>
      </w:r>
      <w:r>
        <w:rPr>
          <w:rFonts w:ascii="Arial" w:hAnsi="Arial" w:cs="Arial"/>
        </w:rPr>
        <w:t>2015/16</w:t>
      </w:r>
      <w:r w:rsidRPr="004567D8">
        <w:rPr>
          <w:rFonts w:ascii="Arial" w:hAnsi="Arial" w:cs="Arial"/>
        </w:rPr>
        <w:t xml:space="preserve"> audit of NHS </w:t>
      </w:r>
      <w:r>
        <w:rPr>
          <w:rFonts w:ascii="Arial" w:hAnsi="Arial" w:cs="Arial"/>
        </w:rPr>
        <w:t>Tayside</w:t>
      </w:r>
      <w:r w:rsidRPr="004567D8">
        <w:rPr>
          <w:rFonts w:ascii="Arial" w:hAnsi="Arial" w:cs="Arial"/>
        </w:rPr>
        <w:t xml:space="preserve">: </w:t>
      </w:r>
      <w:r>
        <w:rPr>
          <w:rFonts w:ascii="Arial" w:hAnsi="Arial" w:cs="Arial"/>
        </w:rPr>
        <w:t xml:space="preserve">Financial Sustainability – prepared for the Auditor General (published October 2016); </w:t>
      </w:r>
    </w:p>
    <w:p w:rsidR="001B4E56" w:rsidRDefault="001B4E56" w:rsidP="00BB5D86">
      <w:pPr>
        <w:pStyle w:val="BodyTextIndent2"/>
        <w:numPr>
          <w:ilvl w:val="0"/>
          <w:numId w:val="28"/>
        </w:numPr>
        <w:rPr>
          <w:rFonts w:ascii="Arial" w:hAnsi="Arial" w:cs="Arial"/>
        </w:rPr>
      </w:pPr>
      <w:r>
        <w:rPr>
          <w:rFonts w:ascii="Arial" w:hAnsi="Arial" w:cs="Arial"/>
        </w:rPr>
        <w:t>NHS in Scotland 2016 – prepared by Audit Scotland (published in October 2016); and</w:t>
      </w:r>
    </w:p>
    <w:p w:rsidR="001B4E56" w:rsidRDefault="001B4E56" w:rsidP="00BB5D86">
      <w:pPr>
        <w:pStyle w:val="BodyTextIndent2"/>
        <w:numPr>
          <w:ilvl w:val="0"/>
          <w:numId w:val="28"/>
        </w:numPr>
        <w:rPr>
          <w:rFonts w:ascii="Arial" w:hAnsi="Arial" w:cs="Arial"/>
        </w:rPr>
      </w:pPr>
      <w:r>
        <w:rPr>
          <w:rFonts w:ascii="Arial" w:hAnsi="Arial" w:cs="Arial"/>
        </w:rPr>
        <w:t>Scotland’s NHS Workforce (current picture) – prepared by Audit Scotland for the Auditor General (published February 2017).</w:t>
      </w:r>
    </w:p>
    <w:p w:rsidR="001B4E56" w:rsidRDefault="001B4E56" w:rsidP="00132620">
      <w:pPr>
        <w:pStyle w:val="BodyTextIndent2"/>
        <w:ind w:left="0"/>
        <w:rPr>
          <w:rFonts w:ascii="Arial" w:hAnsi="Arial" w:cs="Arial"/>
        </w:rPr>
      </w:pPr>
    </w:p>
    <w:p w:rsidR="001B4E56" w:rsidRDefault="001B4E56" w:rsidP="00715A06">
      <w:pPr>
        <w:ind w:left="576"/>
        <w:rPr>
          <w:rFonts w:ascii="Arial" w:hAnsi="Arial" w:cs="Arial"/>
          <w:u w:val="single"/>
        </w:rPr>
      </w:pPr>
      <w:r>
        <w:rPr>
          <w:rFonts w:ascii="Arial" w:hAnsi="Arial" w:cs="Arial"/>
          <w:u w:val="single"/>
        </w:rPr>
        <w:t xml:space="preserve">Non-NHS specific </w:t>
      </w:r>
      <w:r w:rsidRPr="00734A19">
        <w:rPr>
          <w:rFonts w:ascii="Arial" w:hAnsi="Arial" w:cs="Arial"/>
          <w:u w:val="single"/>
        </w:rPr>
        <w:t xml:space="preserve">reports published which do not relate specifically to the </w:t>
      </w:r>
      <w:r>
        <w:rPr>
          <w:rFonts w:ascii="Arial" w:hAnsi="Arial" w:cs="Arial"/>
          <w:u w:val="single"/>
        </w:rPr>
        <w:t xml:space="preserve">Board </w:t>
      </w:r>
    </w:p>
    <w:p w:rsidR="001B4E56" w:rsidRDefault="001B4E56" w:rsidP="00715A06">
      <w:pPr>
        <w:ind w:left="576"/>
        <w:rPr>
          <w:rFonts w:ascii="Arial" w:hAnsi="Arial" w:cs="Arial"/>
          <w:u w:val="single"/>
        </w:rPr>
      </w:pPr>
    </w:p>
    <w:p w:rsidR="001B4E56" w:rsidRDefault="001B4E56" w:rsidP="00BB5D86">
      <w:pPr>
        <w:pStyle w:val="BodyTextIndent2"/>
        <w:numPr>
          <w:ilvl w:val="0"/>
          <w:numId w:val="28"/>
        </w:numPr>
        <w:rPr>
          <w:rFonts w:ascii="Arial" w:hAnsi="Arial" w:cs="Arial"/>
        </w:rPr>
      </w:pPr>
      <w:r>
        <w:rPr>
          <w:rFonts w:ascii="Arial" w:hAnsi="Arial" w:cs="Arial"/>
        </w:rPr>
        <w:t>Audit Scotland Annual Report and Accounts – prepared by Audit Scotland (published June 2016)</w:t>
      </w:r>
    </w:p>
    <w:p w:rsidR="001B4E56" w:rsidRDefault="001B4E56" w:rsidP="00BB5D86">
      <w:pPr>
        <w:pStyle w:val="BodyTextIndent2"/>
        <w:numPr>
          <w:ilvl w:val="0"/>
          <w:numId w:val="28"/>
        </w:numPr>
        <w:rPr>
          <w:rFonts w:ascii="Arial" w:hAnsi="Arial" w:cs="Arial"/>
        </w:rPr>
      </w:pPr>
      <w:r>
        <w:rPr>
          <w:rFonts w:ascii="Arial" w:hAnsi="Arial" w:cs="Arial"/>
        </w:rPr>
        <w:t>Climate Change Plan 2015/16-2019/20 – prepared by Audit Scotland (published June 2016);</w:t>
      </w:r>
    </w:p>
    <w:p w:rsidR="001B4E56" w:rsidRDefault="001B4E56" w:rsidP="00BB5D86">
      <w:pPr>
        <w:pStyle w:val="BodyTextIndent2"/>
        <w:numPr>
          <w:ilvl w:val="0"/>
          <w:numId w:val="28"/>
        </w:numPr>
        <w:rPr>
          <w:rFonts w:ascii="Arial" w:hAnsi="Arial" w:cs="Arial"/>
        </w:rPr>
      </w:pPr>
      <w:r>
        <w:rPr>
          <w:rFonts w:ascii="Arial" w:hAnsi="Arial" w:cs="Arial"/>
        </w:rPr>
        <w:t>Carbon Scrutiny Board Annual Report 2015/16 – prepared by Audit Scotland (published June 2016);</w:t>
      </w:r>
    </w:p>
    <w:p w:rsidR="001B4E56" w:rsidRDefault="001B4E56" w:rsidP="00BB5D86">
      <w:pPr>
        <w:pStyle w:val="BodyTextIndent2"/>
        <w:numPr>
          <w:ilvl w:val="0"/>
          <w:numId w:val="28"/>
        </w:numPr>
        <w:rPr>
          <w:rFonts w:ascii="Arial" w:hAnsi="Arial" w:cs="Arial"/>
        </w:rPr>
      </w:pPr>
      <w:r>
        <w:rPr>
          <w:rFonts w:ascii="Arial" w:hAnsi="Arial" w:cs="Arial"/>
        </w:rPr>
        <w:t xml:space="preserve">Equalities update – prepared by Audit Scotland (published June 2016); </w:t>
      </w:r>
    </w:p>
    <w:p w:rsidR="001B4E56" w:rsidRDefault="001B4E56" w:rsidP="00BB5D86">
      <w:pPr>
        <w:pStyle w:val="BodyTextIndent2"/>
        <w:numPr>
          <w:ilvl w:val="0"/>
          <w:numId w:val="28"/>
        </w:numPr>
        <w:rPr>
          <w:rFonts w:ascii="Arial" w:hAnsi="Arial" w:cs="Arial"/>
        </w:rPr>
      </w:pPr>
      <w:r>
        <w:rPr>
          <w:rFonts w:ascii="Arial" w:hAnsi="Arial" w:cs="Arial"/>
        </w:rPr>
        <w:t>Transparency and Quality annual report 2015/16 – prepared by Audit Scotland (published June 2016);</w:t>
      </w:r>
    </w:p>
    <w:p w:rsidR="001B4E56" w:rsidRPr="00D814F9" w:rsidRDefault="001B4E56" w:rsidP="00BB5D86">
      <w:pPr>
        <w:pStyle w:val="BodyTextIndent2"/>
        <w:numPr>
          <w:ilvl w:val="0"/>
          <w:numId w:val="28"/>
        </w:numPr>
        <w:rPr>
          <w:rFonts w:ascii="Arial" w:hAnsi="Arial" w:cs="Arial"/>
        </w:rPr>
      </w:pPr>
      <w:r>
        <w:rPr>
          <w:rFonts w:ascii="Arial" w:hAnsi="Arial" w:cs="Arial"/>
        </w:rPr>
        <w:t>The National Fraud Imitative in Scotland – prepared by Audit Scotland (published June 2016);</w:t>
      </w:r>
    </w:p>
    <w:p w:rsidR="001B4E56" w:rsidRDefault="001B4E56" w:rsidP="00BB5D86">
      <w:pPr>
        <w:pStyle w:val="BodyTextIndent2"/>
        <w:numPr>
          <w:ilvl w:val="0"/>
          <w:numId w:val="28"/>
        </w:numPr>
        <w:rPr>
          <w:rFonts w:ascii="Arial" w:hAnsi="Arial" w:cs="Arial"/>
        </w:rPr>
      </w:pPr>
      <w:r>
        <w:rPr>
          <w:rFonts w:ascii="Arial" w:hAnsi="Arial" w:cs="Arial"/>
        </w:rPr>
        <w:t xml:space="preserve">2015/16 Audit of the Scottish Government Consolidated Accounts – prepared for the Auditor General (published September 2016); </w:t>
      </w:r>
    </w:p>
    <w:p w:rsidR="001B4E56" w:rsidRDefault="001B4E56" w:rsidP="00BB5D86">
      <w:pPr>
        <w:pStyle w:val="BodyTextIndent2"/>
        <w:numPr>
          <w:ilvl w:val="0"/>
          <w:numId w:val="28"/>
        </w:numPr>
        <w:rPr>
          <w:rFonts w:ascii="Arial" w:hAnsi="Arial" w:cs="Arial"/>
        </w:rPr>
      </w:pPr>
      <w:r>
        <w:rPr>
          <w:rFonts w:ascii="Arial" w:hAnsi="Arial" w:cs="Arial"/>
        </w:rPr>
        <w:t>Scotland’s new financial powers – prepared for the Auditor General (published September 2016);</w:t>
      </w:r>
    </w:p>
    <w:p w:rsidR="001B4E56" w:rsidRDefault="001B4E56" w:rsidP="00BB5D86">
      <w:pPr>
        <w:pStyle w:val="BodyTextIndent2"/>
        <w:numPr>
          <w:ilvl w:val="0"/>
          <w:numId w:val="28"/>
        </w:numPr>
        <w:rPr>
          <w:rFonts w:ascii="Arial" w:hAnsi="Arial" w:cs="Arial"/>
        </w:rPr>
      </w:pPr>
      <w:r>
        <w:rPr>
          <w:rFonts w:ascii="Arial" w:hAnsi="Arial" w:cs="Arial"/>
        </w:rPr>
        <w:t>Equal Pay Review 2016 – prepared by Audit Scotland (published February 2017); and</w:t>
      </w:r>
    </w:p>
    <w:p w:rsidR="001B4E56" w:rsidRDefault="001B4E56" w:rsidP="00BB5D86">
      <w:pPr>
        <w:pStyle w:val="BodyTextIndent2"/>
        <w:numPr>
          <w:ilvl w:val="0"/>
          <w:numId w:val="28"/>
        </w:numPr>
        <w:rPr>
          <w:rFonts w:ascii="Arial" w:hAnsi="Arial" w:cs="Arial"/>
        </w:rPr>
      </w:pPr>
      <w:r>
        <w:rPr>
          <w:rFonts w:ascii="Arial" w:hAnsi="Arial" w:cs="Arial"/>
        </w:rPr>
        <w:t>Managing New Financial Powers – an update – prepared by Audit Scotland for the Auditor General (published March 2017).</w:t>
      </w:r>
    </w:p>
    <w:p w:rsidR="001B4E56" w:rsidRPr="00DC1BEC" w:rsidRDefault="001B4E56" w:rsidP="00DC1BEC">
      <w:pPr>
        <w:tabs>
          <w:tab w:val="left" w:pos="1080"/>
        </w:tabs>
        <w:rPr>
          <w:rFonts w:ascii="Arial" w:hAnsi="Arial" w:cs="Arial"/>
        </w:rPr>
      </w:pPr>
    </w:p>
    <w:p w:rsidR="001B4E56" w:rsidRDefault="001B4E56" w:rsidP="00BB5D86">
      <w:pPr>
        <w:pStyle w:val="nhsbase"/>
        <w:numPr>
          <w:ilvl w:val="0"/>
          <w:numId w:val="18"/>
        </w:numPr>
        <w:tabs>
          <w:tab w:val="left" w:pos="851"/>
        </w:tabs>
        <w:rPr>
          <w:rFonts w:cs="Arial"/>
          <w:b/>
        </w:rPr>
      </w:pPr>
      <w:r>
        <w:rPr>
          <w:rFonts w:cs="Arial"/>
          <w:b/>
        </w:rPr>
        <w:t>Governance Reports</w:t>
      </w:r>
    </w:p>
    <w:p w:rsidR="001B4E56" w:rsidRDefault="001B4E56" w:rsidP="00705A53">
      <w:pPr>
        <w:pStyle w:val="nhsbase"/>
        <w:tabs>
          <w:tab w:val="left" w:pos="851"/>
        </w:tabs>
        <w:rPr>
          <w:rFonts w:cs="Arial"/>
          <w:b/>
        </w:rPr>
      </w:pPr>
    </w:p>
    <w:p w:rsidR="001B4E56" w:rsidRPr="00705A53" w:rsidRDefault="001B4E56" w:rsidP="00BB5D86">
      <w:pPr>
        <w:pStyle w:val="nhsbase"/>
        <w:numPr>
          <w:ilvl w:val="1"/>
          <w:numId w:val="26"/>
        </w:numPr>
        <w:tabs>
          <w:tab w:val="left" w:pos="851"/>
        </w:tabs>
        <w:rPr>
          <w:rFonts w:cs="Arial"/>
        </w:rPr>
      </w:pPr>
      <w:r w:rsidRPr="00705A53">
        <w:rPr>
          <w:rFonts w:cs="Arial"/>
        </w:rPr>
        <w:t xml:space="preserve">As part of the terms of reference for the governance committees, each committee is required to produce an annual report summarising the work of the committee during the year, with this being presented to each committee for approval and to the audit </w:t>
      </w:r>
      <w:r>
        <w:rPr>
          <w:rFonts w:cs="Arial"/>
        </w:rPr>
        <w:t xml:space="preserve">and risk </w:t>
      </w:r>
      <w:r w:rsidRPr="00705A53">
        <w:rPr>
          <w:rFonts w:cs="Arial"/>
        </w:rPr>
        <w:t>committee for information.  The reports are as follows:</w:t>
      </w:r>
    </w:p>
    <w:p w:rsidR="001B4E56" w:rsidRDefault="001B4E56" w:rsidP="003E4A93">
      <w:pPr>
        <w:pStyle w:val="nhsbase"/>
        <w:rPr>
          <w:rFonts w:cs="Arial"/>
        </w:rPr>
      </w:pPr>
    </w:p>
    <w:p w:rsidR="001B4E56" w:rsidRDefault="001B4E56" w:rsidP="00BB5D86">
      <w:pPr>
        <w:pStyle w:val="nhsbase"/>
        <w:numPr>
          <w:ilvl w:val="0"/>
          <w:numId w:val="29"/>
        </w:numPr>
        <w:rPr>
          <w:rFonts w:cs="Arial"/>
        </w:rPr>
      </w:pPr>
      <w:r>
        <w:rPr>
          <w:rFonts w:cs="Arial"/>
        </w:rPr>
        <w:t>Audit and Risk Committee (effective)</w:t>
      </w:r>
    </w:p>
    <w:p w:rsidR="001B4E56" w:rsidRDefault="001B4E56" w:rsidP="00BB5D86">
      <w:pPr>
        <w:pStyle w:val="nhsbase"/>
        <w:numPr>
          <w:ilvl w:val="0"/>
          <w:numId w:val="29"/>
        </w:numPr>
        <w:rPr>
          <w:rFonts w:cs="Arial"/>
        </w:rPr>
      </w:pPr>
      <w:r>
        <w:rPr>
          <w:rFonts w:cs="Arial"/>
        </w:rPr>
        <w:t>Clinical Governance committee (safe)</w:t>
      </w:r>
    </w:p>
    <w:p w:rsidR="001B4E56" w:rsidRDefault="001B4E56" w:rsidP="00BB5D86">
      <w:pPr>
        <w:pStyle w:val="nhsbase"/>
        <w:numPr>
          <w:ilvl w:val="0"/>
          <w:numId w:val="29"/>
        </w:numPr>
        <w:rPr>
          <w:rFonts w:cs="Arial"/>
        </w:rPr>
      </w:pPr>
      <w:r>
        <w:rPr>
          <w:rFonts w:cs="Arial"/>
        </w:rPr>
        <w:t>Staff Governance/Person Centred Committee (Person Centred)</w:t>
      </w:r>
    </w:p>
    <w:p w:rsidR="001B4E56" w:rsidRPr="002E3E41" w:rsidRDefault="001B4E56" w:rsidP="00BB5D86">
      <w:pPr>
        <w:pStyle w:val="nhsbase"/>
        <w:numPr>
          <w:ilvl w:val="0"/>
          <w:numId w:val="29"/>
        </w:numPr>
        <w:rPr>
          <w:rFonts w:cs="Arial"/>
        </w:rPr>
      </w:pPr>
      <w:r>
        <w:rPr>
          <w:rFonts w:cs="Arial"/>
        </w:rPr>
        <w:t>Endowment Sub-Committee Report (reporting to the Trustees) and provide for information to the Audit and Risk Committee</w:t>
      </w:r>
    </w:p>
    <w:p w:rsidR="001B4E56" w:rsidRPr="002E3E41" w:rsidRDefault="001B4E56" w:rsidP="003E4A93">
      <w:pPr>
        <w:pStyle w:val="nhsbase"/>
        <w:tabs>
          <w:tab w:val="left" w:pos="851"/>
        </w:tabs>
        <w:rPr>
          <w:rFonts w:cs="Arial"/>
        </w:rPr>
      </w:pPr>
      <w:r w:rsidRPr="002E3E41">
        <w:rPr>
          <w:rFonts w:cs="Arial"/>
        </w:rPr>
        <w:tab/>
      </w:r>
    </w:p>
    <w:p w:rsidR="001B4E56" w:rsidRDefault="001B4E56" w:rsidP="00BB5D86">
      <w:pPr>
        <w:pStyle w:val="nhsbase"/>
        <w:numPr>
          <w:ilvl w:val="1"/>
          <w:numId w:val="26"/>
        </w:numPr>
        <w:tabs>
          <w:tab w:val="left" w:pos="851"/>
        </w:tabs>
        <w:rPr>
          <w:rFonts w:cs="Arial"/>
        </w:rPr>
      </w:pPr>
      <w:r>
        <w:rPr>
          <w:rFonts w:cs="Arial"/>
        </w:rPr>
        <w:t>In addition to the above formal reports to the governance committees, additional reports have been prepared to also inform the governance statement, with these being:</w:t>
      </w:r>
    </w:p>
    <w:p w:rsidR="001B4E56" w:rsidRDefault="001B4E56" w:rsidP="003E4A93">
      <w:pPr>
        <w:pStyle w:val="nhsbase"/>
        <w:rPr>
          <w:rFonts w:cs="Arial"/>
        </w:rPr>
      </w:pPr>
    </w:p>
    <w:p w:rsidR="001B4E56" w:rsidRPr="008B0123" w:rsidRDefault="001B4E56" w:rsidP="00BB5D86">
      <w:pPr>
        <w:pStyle w:val="nhsbase"/>
        <w:numPr>
          <w:ilvl w:val="0"/>
          <w:numId w:val="29"/>
        </w:numPr>
        <w:rPr>
          <w:rFonts w:cs="Arial"/>
        </w:rPr>
      </w:pPr>
      <w:r w:rsidRPr="008B0123">
        <w:rPr>
          <w:rFonts w:cs="Arial"/>
        </w:rPr>
        <w:t>Report on Information Governance; and</w:t>
      </w:r>
    </w:p>
    <w:p w:rsidR="001B4E56" w:rsidRDefault="001B4E56" w:rsidP="00BB5D86">
      <w:pPr>
        <w:pStyle w:val="nhsbase"/>
        <w:numPr>
          <w:ilvl w:val="0"/>
          <w:numId w:val="29"/>
        </w:numPr>
        <w:rPr>
          <w:rFonts w:cs="Arial"/>
        </w:rPr>
      </w:pPr>
      <w:r w:rsidRPr="008B0123">
        <w:rPr>
          <w:rFonts w:cs="Arial"/>
        </w:rPr>
        <w:t xml:space="preserve">An annual risk management report </w:t>
      </w:r>
    </w:p>
    <w:p w:rsidR="001B4E56" w:rsidRPr="002E3E41" w:rsidRDefault="001B4E56" w:rsidP="00A976ED">
      <w:pPr>
        <w:pStyle w:val="nhsbase"/>
        <w:ind w:left="1440"/>
        <w:rPr>
          <w:rFonts w:cs="Arial"/>
        </w:rPr>
      </w:pPr>
      <w:r w:rsidRPr="002E3E41">
        <w:rPr>
          <w:rFonts w:cs="Arial"/>
        </w:rPr>
        <w:tab/>
      </w:r>
    </w:p>
    <w:p w:rsidR="001B4E56" w:rsidRPr="00705A53" w:rsidRDefault="001B4E56" w:rsidP="00BB5D86">
      <w:pPr>
        <w:pStyle w:val="nhsbase"/>
        <w:numPr>
          <w:ilvl w:val="0"/>
          <w:numId w:val="18"/>
        </w:numPr>
        <w:tabs>
          <w:tab w:val="left" w:pos="851"/>
        </w:tabs>
        <w:rPr>
          <w:rFonts w:cs="Arial"/>
          <w:b/>
        </w:rPr>
      </w:pPr>
      <w:r w:rsidRPr="00705A53">
        <w:rPr>
          <w:rFonts w:cs="Arial"/>
          <w:b/>
        </w:rPr>
        <w:t>Chair’s Conclusion (Draft)</w:t>
      </w:r>
      <w:r w:rsidRPr="00705A53">
        <w:rPr>
          <w:rFonts w:cs="Arial"/>
          <w:b/>
        </w:rPr>
        <w:br/>
      </w:r>
    </w:p>
    <w:p w:rsidR="001B4E56" w:rsidRPr="002E3E41" w:rsidRDefault="001B4E56" w:rsidP="00BB5D86">
      <w:pPr>
        <w:pStyle w:val="nhsbase"/>
        <w:numPr>
          <w:ilvl w:val="1"/>
          <w:numId w:val="27"/>
        </w:numPr>
        <w:tabs>
          <w:tab w:val="left" w:pos="851"/>
        </w:tabs>
        <w:rPr>
          <w:rFonts w:cs="Arial"/>
        </w:rPr>
      </w:pPr>
      <w:r w:rsidRPr="002E3E41">
        <w:rPr>
          <w:rFonts w:cs="Arial"/>
        </w:rPr>
        <w:t xml:space="preserve">The Audit </w:t>
      </w:r>
      <w:r>
        <w:rPr>
          <w:rFonts w:cs="Arial"/>
        </w:rPr>
        <w:t xml:space="preserve">and Risk </w:t>
      </w:r>
      <w:r w:rsidRPr="002E3E41">
        <w:rPr>
          <w:rFonts w:cs="Arial"/>
        </w:rPr>
        <w:t>Committee continues to develop the contribution that the Committee makes to ensure the continued provision and improvement in Internal Control arrangements within the Board and, in accordance with its Terms of Reference, will seek to maintain that progress.</w:t>
      </w:r>
      <w:r>
        <w:rPr>
          <w:rFonts w:cs="Arial"/>
        </w:rPr>
        <w:t xml:space="preserve">  The Audit and Risk Committee has undertaken work as per the audit plan during the year. In addition at the end of each meeting the Committee reflects on the performance of the Committee including the papers presented and the assurance provided. This has proven very effective.</w:t>
      </w:r>
    </w:p>
    <w:p w:rsidR="001B4E56" w:rsidRPr="002E3E41" w:rsidRDefault="001B4E56" w:rsidP="003E4A93">
      <w:pPr>
        <w:pStyle w:val="nhsbase"/>
        <w:tabs>
          <w:tab w:val="left" w:pos="851"/>
        </w:tabs>
        <w:rPr>
          <w:rFonts w:cs="Arial"/>
        </w:rPr>
      </w:pPr>
    </w:p>
    <w:p w:rsidR="001B4E56" w:rsidRPr="002E3E41" w:rsidRDefault="001B4E56" w:rsidP="00BB5D86">
      <w:pPr>
        <w:pStyle w:val="nhsbase"/>
        <w:numPr>
          <w:ilvl w:val="1"/>
          <w:numId w:val="27"/>
        </w:numPr>
        <w:tabs>
          <w:tab w:val="left" w:pos="851"/>
        </w:tabs>
        <w:rPr>
          <w:rFonts w:cs="Arial"/>
        </w:rPr>
      </w:pPr>
      <w:r w:rsidRPr="002E3E41">
        <w:rPr>
          <w:rFonts w:cs="Arial"/>
        </w:rPr>
        <w:t>The Chair</w:t>
      </w:r>
      <w:r>
        <w:rPr>
          <w:rFonts w:cs="Arial"/>
        </w:rPr>
        <w:t xml:space="preserve"> of the Audit and Risk Committee</w:t>
      </w:r>
      <w:r w:rsidRPr="002E3E41">
        <w:rPr>
          <w:rFonts w:cs="Arial"/>
        </w:rPr>
        <w:t xml:space="preserve"> concludes that the Audit</w:t>
      </w:r>
      <w:r>
        <w:rPr>
          <w:rFonts w:cs="Arial"/>
        </w:rPr>
        <w:t xml:space="preserve"> and Risk</w:t>
      </w:r>
      <w:r w:rsidRPr="002E3E41">
        <w:rPr>
          <w:rFonts w:cs="Arial"/>
        </w:rPr>
        <w:t xml:space="preserve"> Committee has fulfilled its remit and considers that there are adequate and effective internal financial control arrangements in place to assure the Board of its corporate governance duties.</w:t>
      </w:r>
      <w:r>
        <w:rPr>
          <w:rFonts w:cs="Arial"/>
        </w:rPr>
        <w:t xml:space="preserve"> </w:t>
      </w:r>
    </w:p>
    <w:p w:rsidR="001B4E56" w:rsidRPr="002E3E41" w:rsidRDefault="001B4E56" w:rsidP="003E4A93">
      <w:pPr>
        <w:pStyle w:val="nhsbase"/>
        <w:tabs>
          <w:tab w:val="left" w:pos="851"/>
        </w:tabs>
        <w:rPr>
          <w:rFonts w:cs="Arial"/>
        </w:rPr>
      </w:pPr>
    </w:p>
    <w:p w:rsidR="001B4E56" w:rsidRPr="002E3E41" w:rsidRDefault="001B4E56" w:rsidP="002E3E41">
      <w:pPr>
        <w:pStyle w:val="Footer"/>
        <w:jc w:val="right"/>
        <w:rPr>
          <w:rFonts w:ascii="Arial" w:hAnsi="Arial" w:cs="Arial"/>
          <w:b/>
        </w:rPr>
      </w:pPr>
    </w:p>
    <w:p w:rsidR="001B4E56" w:rsidRPr="002E3E41" w:rsidRDefault="001B4E56" w:rsidP="002E3E41">
      <w:pPr>
        <w:pStyle w:val="Footer"/>
        <w:jc w:val="right"/>
        <w:rPr>
          <w:rFonts w:ascii="Arial" w:hAnsi="Arial" w:cs="Arial"/>
          <w:b/>
        </w:rPr>
      </w:pPr>
    </w:p>
    <w:p w:rsidR="001B4E56" w:rsidRPr="002E3E41" w:rsidRDefault="001B4E56" w:rsidP="002E3E41">
      <w:pPr>
        <w:pStyle w:val="Footer"/>
        <w:jc w:val="right"/>
        <w:rPr>
          <w:rFonts w:ascii="Arial" w:hAnsi="Arial" w:cs="Arial"/>
          <w:b/>
        </w:rPr>
      </w:pPr>
      <w:r w:rsidRPr="002E3E41">
        <w:rPr>
          <w:rFonts w:ascii="Arial" w:hAnsi="Arial" w:cs="Arial"/>
          <w:b/>
        </w:rPr>
        <w:t>Chair</w:t>
      </w:r>
      <w:r>
        <w:rPr>
          <w:rFonts w:ascii="Arial" w:hAnsi="Arial" w:cs="Arial"/>
          <w:b/>
        </w:rPr>
        <w:t xml:space="preserve"> of the Audit and Risk Committee</w:t>
      </w:r>
      <w:r w:rsidRPr="002E3E41">
        <w:rPr>
          <w:rFonts w:ascii="Arial" w:hAnsi="Arial" w:cs="Arial"/>
          <w:b/>
        </w:rPr>
        <w:t xml:space="preserve"> – </w:t>
      </w:r>
      <w:r>
        <w:rPr>
          <w:rFonts w:ascii="Arial" w:hAnsi="Arial" w:cs="Arial"/>
          <w:b/>
        </w:rPr>
        <w:t>Phil Cox</w:t>
      </w:r>
    </w:p>
    <w:p w:rsidR="001B4E56" w:rsidRPr="002E3E41" w:rsidRDefault="001B4E56" w:rsidP="002E3E41">
      <w:pPr>
        <w:pStyle w:val="Footer"/>
        <w:jc w:val="right"/>
        <w:rPr>
          <w:rFonts w:ascii="Arial" w:hAnsi="Arial" w:cs="Arial"/>
        </w:rPr>
      </w:pPr>
      <w:r>
        <w:rPr>
          <w:rFonts w:ascii="Arial" w:hAnsi="Arial" w:cs="Arial"/>
          <w:b/>
        </w:rPr>
        <w:t xml:space="preserve">18 April 2017 </w:t>
      </w:r>
    </w:p>
    <w:p w:rsidR="001B4E56" w:rsidRPr="002E3E41" w:rsidRDefault="001B4E56" w:rsidP="002E3E41">
      <w:pPr>
        <w:rPr>
          <w:rFonts w:ascii="Arial" w:hAnsi="Arial" w:cs="Arial"/>
        </w:rPr>
        <w:sectPr w:rsidR="001B4E56" w:rsidRPr="002E3E41" w:rsidSect="002A258B">
          <w:headerReference w:type="default" r:id="rId7"/>
          <w:footerReference w:type="even" r:id="rId8"/>
          <w:footerReference w:type="default" r:id="rId9"/>
          <w:pgSz w:w="11906" w:h="16838" w:code="9"/>
          <w:pgMar w:top="1134" w:right="1418" w:bottom="1134" w:left="1418" w:header="567" w:footer="567" w:gutter="0"/>
          <w:pgNumType w:start="0"/>
          <w:cols w:space="720"/>
          <w:titlePg/>
        </w:sectPr>
      </w:pPr>
    </w:p>
    <w:p w:rsidR="001B4E56" w:rsidRPr="00E80091" w:rsidRDefault="001B4E56" w:rsidP="00E66BB8">
      <w:pPr>
        <w:jc w:val="center"/>
        <w:rPr>
          <w:rFonts w:ascii="Arial" w:hAnsi="Arial" w:cs="Arial"/>
          <w:b/>
          <w:bCs/>
        </w:rPr>
      </w:pPr>
      <w:r w:rsidRPr="00E80091">
        <w:rPr>
          <w:rFonts w:ascii="Arial" w:hAnsi="Arial" w:cs="Arial"/>
          <w:b/>
          <w:bCs/>
        </w:rPr>
        <w:t xml:space="preserve">AUDIT AND RISK COMMITTEE - TERMS OF REFERENCE </w:t>
      </w:r>
      <w:r>
        <w:rPr>
          <w:rFonts w:ascii="Arial" w:hAnsi="Arial" w:cs="Arial"/>
          <w:b/>
          <w:bCs/>
        </w:rPr>
        <w:t>(June 2016)</w:t>
      </w:r>
    </w:p>
    <w:p w:rsidR="001B4E56" w:rsidRPr="009C05F4" w:rsidRDefault="001B4E56" w:rsidP="00AC588C">
      <w:pPr>
        <w:pStyle w:val="Subtitle"/>
        <w:jc w:val="left"/>
        <w:rPr>
          <w:rFonts w:cs="Arial"/>
          <w:i/>
          <w:szCs w:val="24"/>
        </w:rPr>
      </w:pPr>
    </w:p>
    <w:p w:rsidR="001B4E56" w:rsidRPr="009C05F4" w:rsidRDefault="001B4E56" w:rsidP="00BB5D86">
      <w:pPr>
        <w:pStyle w:val="Subtitle"/>
        <w:numPr>
          <w:ilvl w:val="0"/>
          <w:numId w:val="11"/>
        </w:numPr>
        <w:jc w:val="left"/>
        <w:rPr>
          <w:rFonts w:cs="Arial"/>
          <w:i/>
          <w:szCs w:val="24"/>
        </w:rPr>
      </w:pPr>
      <w:r w:rsidRPr="009C05F4">
        <w:rPr>
          <w:rFonts w:cs="Arial"/>
          <w:i/>
          <w:szCs w:val="24"/>
        </w:rPr>
        <w:t>Introduction</w:t>
      </w:r>
    </w:p>
    <w:p w:rsidR="001B4E56" w:rsidRPr="009C05F4" w:rsidRDefault="001B4E56" w:rsidP="00AC588C">
      <w:pPr>
        <w:pStyle w:val="Subtitle"/>
        <w:rPr>
          <w:rFonts w:cs="Arial"/>
          <w:i/>
          <w:szCs w:val="24"/>
        </w:rPr>
      </w:pPr>
    </w:p>
    <w:p w:rsidR="001B4E56" w:rsidRPr="009C05F4" w:rsidRDefault="001B4E56" w:rsidP="00AC588C">
      <w:pPr>
        <w:pStyle w:val="Subtitle"/>
        <w:ind w:left="360"/>
        <w:jc w:val="left"/>
        <w:rPr>
          <w:rFonts w:cs="Arial"/>
          <w:b w:val="0"/>
          <w:szCs w:val="24"/>
        </w:rPr>
      </w:pPr>
      <w:r w:rsidRPr="009C05F4">
        <w:rPr>
          <w:rFonts w:cs="Arial"/>
          <w:b w:val="0"/>
          <w:szCs w:val="24"/>
        </w:rPr>
        <w:t xml:space="preserve">The Board has established an </w:t>
      </w:r>
      <w:r w:rsidRPr="00B77525">
        <w:rPr>
          <w:rFonts w:cs="Arial"/>
          <w:b w:val="0"/>
          <w:szCs w:val="24"/>
        </w:rPr>
        <w:t>Audit and Risk</w:t>
      </w:r>
      <w:r w:rsidRPr="009C05F4">
        <w:rPr>
          <w:rFonts w:cs="Arial"/>
          <w:b w:val="0"/>
          <w:szCs w:val="24"/>
        </w:rPr>
        <w:t xml:space="preserve"> Committee as a standing committee of the Board to support them in their responsibilities for the issues of risk, control and governance and associated assurance through a process of constructive challenge.</w:t>
      </w:r>
      <w:r>
        <w:rPr>
          <w:rFonts w:cs="Arial"/>
          <w:b w:val="0"/>
          <w:szCs w:val="24"/>
        </w:rPr>
        <w:t xml:space="preserve"> The purpose of the Committee is to assure the Board that an appropriate system of internal control has been implemented </w:t>
      </w:r>
      <w:r w:rsidRPr="00B77525">
        <w:rPr>
          <w:rFonts w:cs="Arial"/>
          <w:b w:val="0"/>
          <w:szCs w:val="24"/>
        </w:rPr>
        <w:t>and is working effectively. In meeting this requirement the Chair of the Audit and Risk Committee submits an annual report summarising the activities of the Committee to assure the Board that the Committee’s responsibilities are</w:t>
      </w:r>
      <w:r>
        <w:rPr>
          <w:rFonts w:cs="Arial"/>
          <w:b w:val="0"/>
          <w:szCs w:val="24"/>
        </w:rPr>
        <w:t xml:space="preserve"> being discharged in accordance with its remit.</w:t>
      </w:r>
    </w:p>
    <w:p w:rsidR="001B4E56" w:rsidRPr="009C05F4" w:rsidRDefault="001B4E56" w:rsidP="00AC588C">
      <w:pPr>
        <w:pStyle w:val="Subtitle"/>
        <w:rPr>
          <w:rFonts w:cs="Arial"/>
          <w:i/>
          <w:szCs w:val="24"/>
        </w:rPr>
      </w:pPr>
    </w:p>
    <w:p w:rsidR="001B4E56" w:rsidRPr="009C05F4" w:rsidRDefault="001B4E56" w:rsidP="00BB5D86">
      <w:pPr>
        <w:pStyle w:val="Subtitle"/>
        <w:numPr>
          <w:ilvl w:val="0"/>
          <w:numId w:val="11"/>
        </w:numPr>
        <w:jc w:val="left"/>
        <w:rPr>
          <w:rFonts w:cs="Arial"/>
          <w:i/>
          <w:szCs w:val="24"/>
        </w:rPr>
      </w:pPr>
      <w:r w:rsidRPr="009C05F4">
        <w:rPr>
          <w:rFonts w:cs="Arial"/>
          <w:i/>
          <w:szCs w:val="24"/>
        </w:rPr>
        <w:t>Membership</w:t>
      </w:r>
    </w:p>
    <w:p w:rsidR="001B4E56" w:rsidRPr="009C05F4" w:rsidRDefault="001B4E56" w:rsidP="00AC588C">
      <w:pPr>
        <w:rPr>
          <w:rFonts w:ascii="Arial" w:hAnsi="Arial" w:cs="Arial"/>
        </w:rPr>
      </w:pPr>
    </w:p>
    <w:p w:rsidR="001B4E56" w:rsidRDefault="001B4E56" w:rsidP="00AC588C">
      <w:pPr>
        <w:ind w:left="360"/>
        <w:jc w:val="both"/>
        <w:rPr>
          <w:rFonts w:ascii="Arial" w:hAnsi="Arial" w:cs="Arial"/>
        </w:rPr>
      </w:pPr>
      <w:r w:rsidRPr="009C05F4">
        <w:rPr>
          <w:rFonts w:ascii="Arial" w:hAnsi="Arial" w:cs="Arial"/>
        </w:rPr>
        <w:t>In order to preserve it</w:t>
      </w:r>
      <w:r>
        <w:rPr>
          <w:rFonts w:ascii="Arial" w:hAnsi="Arial" w:cs="Arial"/>
        </w:rPr>
        <w:t>s</w:t>
      </w:r>
      <w:r w:rsidRPr="009C05F4">
        <w:rPr>
          <w:rFonts w:ascii="Arial" w:hAnsi="Arial" w:cs="Arial"/>
        </w:rPr>
        <w:t xml:space="preserve"> independence from operational management, the </w:t>
      </w:r>
      <w:r w:rsidRPr="00B77525">
        <w:rPr>
          <w:rFonts w:ascii="Arial" w:hAnsi="Arial" w:cs="Arial"/>
        </w:rPr>
        <w:t>Audit and Risk Committee does not have any executive membership.  It is the only standing committee for which the Chair of the Board does not have ex-</w:t>
      </w:r>
      <w:r w:rsidRPr="009C05F4">
        <w:rPr>
          <w:rFonts w:ascii="Arial" w:hAnsi="Arial" w:cs="Arial"/>
        </w:rPr>
        <w:t xml:space="preserve">officio status. </w:t>
      </w:r>
    </w:p>
    <w:p w:rsidR="001B4E56" w:rsidRDefault="001B4E56" w:rsidP="00AC588C">
      <w:pPr>
        <w:ind w:left="360"/>
        <w:jc w:val="both"/>
        <w:rPr>
          <w:rFonts w:ascii="Arial" w:hAnsi="Arial" w:cs="Arial"/>
        </w:rPr>
      </w:pPr>
    </w:p>
    <w:p w:rsidR="001B4E56" w:rsidRPr="009C05F4" w:rsidRDefault="001B4E56" w:rsidP="00AC588C">
      <w:pPr>
        <w:ind w:left="360"/>
        <w:jc w:val="both"/>
        <w:rPr>
          <w:rFonts w:ascii="Arial" w:hAnsi="Arial" w:cs="Arial"/>
        </w:rPr>
      </w:pPr>
      <w:r w:rsidRPr="009C05F4">
        <w:rPr>
          <w:rFonts w:ascii="Arial" w:hAnsi="Arial" w:cs="Arial"/>
        </w:rPr>
        <w:t>The</w:t>
      </w:r>
      <w:r>
        <w:rPr>
          <w:rFonts w:ascii="Arial" w:hAnsi="Arial" w:cs="Arial"/>
        </w:rPr>
        <w:t xml:space="preserve"> current</w:t>
      </w:r>
      <w:r w:rsidRPr="009C05F4">
        <w:rPr>
          <w:rFonts w:ascii="Arial" w:hAnsi="Arial" w:cs="Arial"/>
        </w:rPr>
        <w:t xml:space="preserve"> membership of the committee is listed below:</w:t>
      </w:r>
    </w:p>
    <w:p w:rsidR="001B4E56" w:rsidRPr="009C05F4" w:rsidRDefault="001B4E56" w:rsidP="00AC588C">
      <w:pPr>
        <w:ind w:left="360"/>
        <w:jc w:val="both"/>
        <w:rPr>
          <w:rFonts w:ascii="Arial" w:hAnsi="Arial" w:cs="Arial"/>
        </w:rPr>
      </w:pPr>
    </w:p>
    <w:p w:rsidR="001B4E56" w:rsidRPr="009C05F4" w:rsidRDefault="001B4E56" w:rsidP="00BB5D86">
      <w:pPr>
        <w:numPr>
          <w:ilvl w:val="0"/>
          <w:numId w:val="5"/>
        </w:numPr>
        <w:tabs>
          <w:tab w:val="clear" w:pos="720"/>
          <w:tab w:val="num" w:pos="1080"/>
        </w:tabs>
        <w:ind w:left="1080"/>
        <w:jc w:val="both"/>
        <w:rPr>
          <w:rFonts w:ascii="Arial" w:hAnsi="Arial" w:cs="Arial"/>
        </w:rPr>
      </w:pPr>
      <w:r>
        <w:rPr>
          <w:rFonts w:ascii="Arial" w:hAnsi="Arial" w:cs="Arial"/>
        </w:rPr>
        <w:t xml:space="preserve">Interim </w:t>
      </w:r>
      <w:r w:rsidRPr="009C05F4">
        <w:rPr>
          <w:rFonts w:ascii="Arial" w:hAnsi="Arial" w:cs="Arial"/>
        </w:rPr>
        <w:t xml:space="preserve">Chair – </w:t>
      </w:r>
      <w:r>
        <w:rPr>
          <w:rFonts w:ascii="Arial" w:hAnsi="Arial" w:cs="Arial"/>
        </w:rPr>
        <w:t>P Cox</w:t>
      </w:r>
      <w:r w:rsidRPr="009C05F4">
        <w:rPr>
          <w:rFonts w:ascii="Arial" w:hAnsi="Arial" w:cs="Arial"/>
        </w:rPr>
        <w:t xml:space="preserve"> (from 1</w:t>
      </w:r>
      <w:r>
        <w:rPr>
          <w:rFonts w:ascii="Arial" w:hAnsi="Arial" w:cs="Arial"/>
        </w:rPr>
        <w:t>8</w:t>
      </w:r>
      <w:r w:rsidRPr="009C05F4">
        <w:rPr>
          <w:rFonts w:ascii="Arial" w:hAnsi="Arial" w:cs="Arial"/>
        </w:rPr>
        <w:t xml:space="preserve"> </w:t>
      </w:r>
      <w:r>
        <w:rPr>
          <w:rFonts w:ascii="Arial" w:hAnsi="Arial" w:cs="Arial"/>
        </w:rPr>
        <w:t xml:space="preserve">March 2016 </w:t>
      </w:r>
      <w:r w:rsidRPr="009C05F4">
        <w:rPr>
          <w:rFonts w:ascii="Arial" w:hAnsi="Arial" w:cs="Arial"/>
        </w:rPr>
        <w:t>)</w:t>
      </w:r>
    </w:p>
    <w:p w:rsidR="001B4E56" w:rsidRPr="009C05F4" w:rsidRDefault="001B4E56" w:rsidP="00BB5D86">
      <w:pPr>
        <w:numPr>
          <w:ilvl w:val="0"/>
          <w:numId w:val="6"/>
        </w:numPr>
        <w:tabs>
          <w:tab w:val="clear" w:pos="720"/>
          <w:tab w:val="num" w:pos="1080"/>
        </w:tabs>
        <w:ind w:left="1080"/>
        <w:jc w:val="both"/>
        <w:rPr>
          <w:rFonts w:ascii="Arial" w:hAnsi="Arial" w:cs="Arial"/>
        </w:rPr>
      </w:pPr>
      <w:r w:rsidRPr="009C05F4">
        <w:rPr>
          <w:rFonts w:ascii="Arial" w:hAnsi="Arial" w:cs="Arial"/>
        </w:rPr>
        <w:t>J Rae – from 1 October 2011</w:t>
      </w:r>
    </w:p>
    <w:p w:rsidR="001B4E56" w:rsidRPr="00F37D8F" w:rsidRDefault="001B4E56" w:rsidP="00BB5D86">
      <w:pPr>
        <w:numPr>
          <w:ilvl w:val="0"/>
          <w:numId w:val="6"/>
        </w:numPr>
        <w:tabs>
          <w:tab w:val="clear" w:pos="720"/>
          <w:tab w:val="num" w:pos="1080"/>
        </w:tabs>
        <w:ind w:left="1080"/>
        <w:jc w:val="both"/>
        <w:rPr>
          <w:rFonts w:ascii="Arial" w:hAnsi="Arial" w:cs="Arial"/>
        </w:rPr>
      </w:pPr>
      <w:r w:rsidRPr="00F37D8F">
        <w:rPr>
          <w:rFonts w:ascii="Arial" w:hAnsi="Arial" w:cs="Arial"/>
        </w:rPr>
        <w:t xml:space="preserve">K Harriman – from 30 June 2015 </w:t>
      </w:r>
    </w:p>
    <w:p w:rsidR="001B4E56" w:rsidRPr="009C05F4" w:rsidRDefault="001B4E56" w:rsidP="00BB5D86">
      <w:pPr>
        <w:numPr>
          <w:ilvl w:val="0"/>
          <w:numId w:val="6"/>
        </w:numPr>
        <w:tabs>
          <w:tab w:val="clear" w:pos="720"/>
          <w:tab w:val="num" w:pos="1080"/>
        </w:tabs>
        <w:ind w:left="1080"/>
        <w:jc w:val="both"/>
        <w:rPr>
          <w:rFonts w:ascii="Arial" w:hAnsi="Arial" w:cs="Arial"/>
        </w:rPr>
      </w:pPr>
      <w:r>
        <w:rPr>
          <w:rFonts w:ascii="Arial" w:hAnsi="Arial" w:cs="Arial"/>
        </w:rPr>
        <w:t>To be filled following appointment of Board Chair</w:t>
      </w:r>
    </w:p>
    <w:p w:rsidR="001B4E56" w:rsidRDefault="001B4E56" w:rsidP="00AC588C">
      <w:pPr>
        <w:ind w:left="360"/>
        <w:jc w:val="both"/>
        <w:rPr>
          <w:rFonts w:ascii="Arial" w:hAnsi="Arial" w:cs="Arial"/>
        </w:rPr>
      </w:pPr>
    </w:p>
    <w:p w:rsidR="001B4E56" w:rsidRPr="009C05F4" w:rsidRDefault="001B4E56" w:rsidP="00AC588C">
      <w:pPr>
        <w:pStyle w:val="Subtitle"/>
        <w:ind w:left="360"/>
        <w:jc w:val="left"/>
        <w:rPr>
          <w:rFonts w:cs="Arial"/>
          <w:b w:val="0"/>
          <w:szCs w:val="24"/>
        </w:rPr>
      </w:pPr>
      <w:r w:rsidRPr="009C05F4">
        <w:rPr>
          <w:rFonts w:cs="Arial"/>
          <w:b w:val="0"/>
          <w:szCs w:val="24"/>
        </w:rPr>
        <w:t xml:space="preserve">The committee will be provided </w:t>
      </w:r>
      <w:r>
        <w:rPr>
          <w:rFonts w:cs="Arial"/>
          <w:b w:val="0"/>
          <w:szCs w:val="24"/>
        </w:rPr>
        <w:t>with</w:t>
      </w:r>
      <w:r w:rsidRPr="009C05F4">
        <w:rPr>
          <w:rFonts w:cs="Arial"/>
          <w:b w:val="0"/>
          <w:szCs w:val="24"/>
        </w:rPr>
        <w:t xml:space="preserve"> a secretariat function by the personal assistant to the Director of Finance.</w:t>
      </w:r>
      <w:r>
        <w:rPr>
          <w:rFonts w:cs="Arial"/>
          <w:b w:val="0"/>
          <w:szCs w:val="24"/>
        </w:rPr>
        <w:t xml:space="preserve"> Minutes of the meeting shall be submitted to the next meeting of the Committee and thereafter submitted by its Chair to the first ordinary meeting of the Board for noting. In the interim an update on the proceedings will be submitted to the Board for information.</w:t>
      </w:r>
    </w:p>
    <w:p w:rsidR="001B4E56" w:rsidRPr="009C05F4" w:rsidRDefault="001B4E56" w:rsidP="00AC588C">
      <w:pPr>
        <w:jc w:val="both"/>
        <w:rPr>
          <w:rFonts w:ascii="Arial" w:hAnsi="Arial" w:cs="Arial"/>
        </w:rPr>
      </w:pPr>
    </w:p>
    <w:p w:rsidR="001B4E56" w:rsidRPr="009C05F4" w:rsidRDefault="001B4E56" w:rsidP="00AC588C">
      <w:pPr>
        <w:ind w:left="360"/>
        <w:jc w:val="both"/>
        <w:rPr>
          <w:rFonts w:ascii="Arial" w:hAnsi="Arial" w:cs="Arial"/>
        </w:rPr>
      </w:pPr>
      <w:r w:rsidRPr="009C05F4">
        <w:rPr>
          <w:rFonts w:ascii="Arial" w:hAnsi="Arial" w:cs="Arial"/>
        </w:rPr>
        <w:t>The committee has the right to require the attendance of any Director or member of staff, persons attending in this capacity are not entitled to a vote in the decision making process.</w:t>
      </w:r>
    </w:p>
    <w:p w:rsidR="001B4E56" w:rsidRDefault="001B4E56" w:rsidP="00AC588C">
      <w:pPr>
        <w:jc w:val="both"/>
        <w:rPr>
          <w:rFonts w:ascii="Arial" w:hAnsi="Arial" w:cs="Arial"/>
        </w:rPr>
      </w:pPr>
    </w:p>
    <w:p w:rsidR="001B4E56" w:rsidRPr="009C05F4" w:rsidRDefault="001B4E56" w:rsidP="00AC588C">
      <w:pPr>
        <w:ind w:left="360"/>
        <w:jc w:val="both"/>
        <w:rPr>
          <w:rFonts w:ascii="Arial" w:hAnsi="Arial" w:cs="Arial"/>
        </w:rPr>
      </w:pPr>
      <w:r w:rsidRPr="009C05F4">
        <w:rPr>
          <w:rFonts w:ascii="Arial" w:hAnsi="Arial" w:cs="Arial"/>
        </w:rPr>
        <w:t>The committee has a number of attendees who are detailed below:</w:t>
      </w:r>
    </w:p>
    <w:p w:rsidR="001B4E56" w:rsidRPr="009C05F4" w:rsidRDefault="001B4E56" w:rsidP="00AC588C">
      <w:pPr>
        <w:ind w:left="360"/>
        <w:jc w:val="both"/>
        <w:rPr>
          <w:rFonts w:ascii="Arial" w:hAnsi="Arial" w:cs="Arial"/>
        </w:rPr>
      </w:pPr>
    </w:p>
    <w:p w:rsidR="001B4E56" w:rsidRPr="009C05F4" w:rsidRDefault="001B4E56" w:rsidP="00AC588C">
      <w:pPr>
        <w:ind w:left="360"/>
        <w:jc w:val="both"/>
        <w:rPr>
          <w:rFonts w:ascii="Arial" w:hAnsi="Arial" w:cs="Arial"/>
        </w:rPr>
      </w:pPr>
      <w:r w:rsidRPr="009C05F4">
        <w:rPr>
          <w:rFonts w:ascii="Arial" w:hAnsi="Arial" w:cs="Arial"/>
        </w:rPr>
        <w:t>J Carter – Director of Finance</w:t>
      </w:r>
      <w:r>
        <w:rPr>
          <w:rFonts w:ascii="Arial" w:hAnsi="Arial" w:cs="Arial"/>
        </w:rPr>
        <w:t xml:space="preserve"> (Executive Lead)</w:t>
      </w:r>
    </w:p>
    <w:p w:rsidR="001B4E56" w:rsidRPr="009C05F4" w:rsidRDefault="001B4E56" w:rsidP="00AC588C">
      <w:pPr>
        <w:ind w:left="360"/>
        <w:jc w:val="both"/>
        <w:rPr>
          <w:rFonts w:ascii="Arial" w:hAnsi="Arial" w:cs="Arial"/>
        </w:rPr>
      </w:pPr>
      <w:r w:rsidRPr="009C05F4">
        <w:rPr>
          <w:rFonts w:ascii="Arial" w:hAnsi="Arial" w:cs="Arial"/>
        </w:rPr>
        <w:t>J Young – Chief Executive (Accountable officer)</w:t>
      </w:r>
    </w:p>
    <w:p w:rsidR="001B4E56" w:rsidRDefault="001B4E56" w:rsidP="00AC588C">
      <w:pPr>
        <w:ind w:left="360"/>
        <w:jc w:val="both"/>
        <w:rPr>
          <w:rFonts w:ascii="Arial" w:hAnsi="Arial" w:cs="Arial"/>
        </w:rPr>
      </w:pPr>
      <w:r w:rsidRPr="009C05F4">
        <w:rPr>
          <w:rFonts w:ascii="Arial" w:hAnsi="Arial" w:cs="Arial"/>
        </w:rPr>
        <w:t>L Bryson – Assistant Director of Finance</w:t>
      </w:r>
    </w:p>
    <w:p w:rsidR="001B4E56" w:rsidRPr="009C05F4" w:rsidRDefault="001B4E56" w:rsidP="00AC588C">
      <w:pPr>
        <w:ind w:left="360"/>
        <w:jc w:val="both"/>
        <w:rPr>
          <w:rFonts w:ascii="Arial" w:hAnsi="Arial" w:cs="Arial"/>
        </w:rPr>
      </w:pPr>
      <w:r>
        <w:rPr>
          <w:rFonts w:ascii="Arial" w:hAnsi="Arial" w:cs="Arial"/>
        </w:rPr>
        <w:t>The Chair of the Board may attend but in an ex-officio capacity</w:t>
      </w:r>
    </w:p>
    <w:p w:rsidR="001B4E56" w:rsidRPr="009C05F4" w:rsidRDefault="001B4E56" w:rsidP="00AC588C">
      <w:pPr>
        <w:ind w:left="360"/>
        <w:jc w:val="both"/>
        <w:rPr>
          <w:rFonts w:ascii="Arial" w:hAnsi="Arial" w:cs="Arial"/>
        </w:rPr>
      </w:pPr>
      <w:r w:rsidRPr="009C05F4">
        <w:rPr>
          <w:rFonts w:ascii="Arial" w:hAnsi="Arial" w:cs="Arial"/>
        </w:rPr>
        <w:t>Representative from PricewaterhouseCoopers (PwC) – Board Internal Auditors</w:t>
      </w:r>
    </w:p>
    <w:p w:rsidR="001B4E56" w:rsidRDefault="001B4E56" w:rsidP="00AC588C">
      <w:pPr>
        <w:ind w:left="360"/>
        <w:jc w:val="both"/>
        <w:rPr>
          <w:rFonts w:ascii="Arial" w:hAnsi="Arial" w:cs="Arial"/>
        </w:rPr>
      </w:pPr>
      <w:r w:rsidRPr="009C05F4">
        <w:rPr>
          <w:rFonts w:ascii="Arial" w:hAnsi="Arial" w:cs="Arial"/>
        </w:rPr>
        <w:t>Representative from Scott-Moncrieff – Board External Auditors</w:t>
      </w:r>
    </w:p>
    <w:p w:rsidR="001B4E56" w:rsidRPr="009C05F4" w:rsidRDefault="001B4E56" w:rsidP="00AC588C">
      <w:pPr>
        <w:jc w:val="both"/>
        <w:rPr>
          <w:rFonts w:ascii="Arial" w:hAnsi="Arial" w:cs="Arial"/>
        </w:rPr>
      </w:pPr>
    </w:p>
    <w:p w:rsidR="001B4E56" w:rsidRPr="009C05F4" w:rsidRDefault="001B4E56" w:rsidP="00BB5D86">
      <w:pPr>
        <w:pStyle w:val="Subtitle"/>
        <w:numPr>
          <w:ilvl w:val="0"/>
          <w:numId w:val="11"/>
        </w:numPr>
        <w:jc w:val="left"/>
        <w:rPr>
          <w:rFonts w:cs="Arial"/>
          <w:i/>
          <w:szCs w:val="24"/>
        </w:rPr>
      </w:pPr>
      <w:r w:rsidRPr="009C05F4">
        <w:rPr>
          <w:rFonts w:cs="Arial"/>
          <w:i/>
          <w:szCs w:val="24"/>
        </w:rPr>
        <w:t>Executive Director Lead</w:t>
      </w:r>
    </w:p>
    <w:p w:rsidR="001B4E56" w:rsidRPr="009C05F4" w:rsidRDefault="001B4E56" w:rsidP="00AC588C">
      <w:pPr>
        <w:pStyle w:val="Subtitle"/>
        <w:rPr>
          <w:rFonts w:cs="Arial"/>
          <w:i/>
          <w:szCs w:val="24"/>
        </w:rPr>
      </w:pPr>
    </w:p>
    <w:p w:rsidR="001B4E56" w:rsidRPr="009C05F4" w:rsidRDefault="001B4E56" w:rsidP="00AC588C">
      <w:pPr>
        <w:pStyle w:val="Subtitle"/>
        <w:ind w:left="360"/>
        <w:jc w:val="left"/>
        <w:rPr>
          <w:rFonts w:cs="Arial"/>
          <w:b w:val="0"/>
          <w:szCs w:val="24"/>
        </w:rPr>
      </w:pPr>
      <w:r w:rsidRPr="009C05F4">
        <w:rPr>
          <w:rFonts w:cs="Arial"/>
          <w:b w:val="0"/>
          <w:szCs w:val="24"/>
        </w:rPr>
        <w:t>The Designated Executive Lead will support the Chair of the Committee in ensuring that the Committee operates according to /in fulfilment of its agreed Terms of Reference.  The named Executive Lead for the Committee is the Director of Finance.  Specifically they will:</w:t>
      </w:r>
    </w:p>
    <w:p w:rsidR="001B4E56" w:rsidRPr="009C05F4" w:rsidRDefault="001B4E56" w:rsidP="00AC588C">
      <w:pPr>
        <w:pStyle w:val="Subtitle"/>
        <w:rPr>
          <w:rFonts w:cs="Arial"/>
          <w:b w:val="0"/>
          <w:szCs w:val="24"/>
        </w:rPr>
      </w:pP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Support the Chair in ensuring that the Committee remit is based on the latest guidance and relevant legislation, and the Board’s best value framework;</w:t>
      </w: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Liaise with the Chair in agreeing a programme of meetings for the business year, as required by its remit;</w:t>
      </w: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Oversee the development of the annual workplan for the Committee which is congruent with its remit and the need to provide appropriate assurance at the year-end, for the endorsement of the Committee and approval by the Board;</w:t>
      </w: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Agree with the Chair an agenda for each meeting, having regard to the Committee’s remit and workplan;</w:t>
      </w: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Lead a mid-year review of the Committee Terms of Reference and progress against the annual workplan, as part of the process to ensure that the workplan is fulfilled; and</w:t>
      </w: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Oversee the production of an annual report on the delivery of the Committee’s remit and workplan, for endorsement by the Committee and submission to the Board.</w:t>
      </w:r>
    </w:p>
    <w:p w:rsidR="001B4E56" w:rsidRPr="009C05F4" w:rsidRDefault="001B4E56" w:rsidP="00AC588C">
      <w:pPr>
        <w:pStyle w:val="Subtitle"/>
        <w:rPr>
          <w:rFonts w:cs="Arial"/>
          <w:b w:val="0"/>
          <w:szCs w:val="24"/>
        </w:rPr>
      </w:pPr>
    </w:p>
    <w:p w:rsidR="001B4E56" w:rsidRPr="009C05F4" w:rsidRDefault="001B4E56" w:rsidP="00BB5D86">
      <w:pPr>
        <w:pStyle w:val="Subtitle"/>
        <w:numPr>
          <w:ilvl w:val="0"/>
          <w:numId w:val="11"/>
        </w:numPr>
        <w:jc w:val="left"/>
        <w:rPr>
          <w:rFonts w:cs="Arial"/>
          <w:i/>
          <w:szCs w:val="24"/>
        </w:rPr>
      </w:pPr>
      <w:r w:rsidRPr="009C05F4">
        <w:rPr>
          <w:rFonts w:cs="Arial"/>
          <w:i/>
          <w:szCs w:val="24"/>
        </w:rPr>
        <w:t>Quorum</w:t>
      </w:r>
    </w:p>
    <w:p w:rsidR="001B4E56" w:rsidRPr="009C05F4" w:rsidRDefault="001B4E56" w:rsidP="00AC588C">
      <w:pPr>
        <w:pStyle w:val="Subtitle"/>
        <w:rPr>
          <w:rFonts w:cs="Arial"/>
          <w:i/>
          <w:szCs w:val="24"/>
        </w:rPr>
      </w:pPr>
    </w:p>
    <w:p w:rsidR="001B4E56" w:rsidRPr="009C05F4" w:rsidRDefault="001B4E56" w:rsidP="00AC588C">
      <w:pPr>
        <w:pStyle w:val="Subtitle"/>
        <w:ind w:left="360"/>
        <w:jc w:val="left"/>
        <w:rPr>
          <w:rFonts w:cs="Arial"/>
          <w:b w:val="0"/>
          <w:szCs w:val="24"/>
        </w:rPr>
      </w:pPr>
      <w:r w:rsidRPr="009C05F4">
        <w:rPr>
          <w:rFonts w:cs="Arial"/>
          <w:b w:val="0"/>
          <w:szCs w:val="24"/>
        </w:rPr>
        <w:t xml:space="preserve">A quorum shall consist of </w:t>
      </w:r>
      <w:r>
        <w:rPr>
          <w:rFonts w:cs="Arial"/>
          <w:b w:val="0"/>
          <w:szCs w:val="24"/>
        </w:rPr>
        <w:t>three</w:t>
      </w:r>
      <w:r w:rsidRPr="009C05F4">
        <w:rPr>
          <w:rFonts w:cs="Arial"/>
          <w:b w:val="0"/>
          <w:szCs w:val="24"/>
        </w:rPr>
        <w:t xml:space="preserve"> Members.</w:t>
      </w:r>
    </w:p>
    <w:p w:rsidR="001B4E56" w:rsidRPr="009C05F4" w:rsidRDefault="001B4E56" w:rsidP="00AC588C">
      <w:pPr>
        <w:pStyle w:val="Subtitle"/>
        <w:rPr>
          <w:rFonts w:cs="Arial"/>
          <w:b w:val="0"/>
          <w:szCs w:val="24"/>
        </w:rPr>
      </w:pPr>
    </w:p>
    <w:p w:rsidR="001B4E56" w:rsidRPr="009C05F4" w:rsidRDefault="001B4E56" w:rsidP="00BB5D86">
      <w:pPr>
        <w:pStyle w:val="Subtitle"/>
        <w:numPr>
          <w:ilvl w:val="0"/>
          <w:numId w:val="11"/>
        </w:numPr>
        <w:jc w:val="left"/>
        <w:rPr>
          <w:rFonts w:cs="Arial"/>
          <w:i/>
          <w:szCs w:val="24"/>
        </w:rPr>
      </w:pPr>
      <w:r w:rsidRPr="009C05F4">
        <w:rPr>
          <w:rFonts w:cs="Arial"/>
          <w:i/>
          <w:szCs w:val="24"/>
        </w:rPr>
        <w:t>Meetings</w:t>
      </w:r>
    </w:p>
    <w:p w:rsidR="001B4E56" w:rsidRPr="009C05F4" w:rsidRDefault="001B4E56" w:rsidP="00AC588C">
      <w:pPr>
        <w:jc w:val="both"/>
        <w:rPr>
          <w:rFonts w:ascii="Arial" w:hAnsi="Arial" w:cs="Arial"/>
        </w:rPr>
      </w:pPr>
    </w:p>
    <w:p w:rsidR="001B4E56" w:rsidRPr="001527A8" w:rsidRDefault="001B4E56" w:rsidP="00AC588C">
      <w:pPr>
        <w:pStyle w:val="Subtitle"/>
        <w:ind w:left="360"/>
        <w:jc w:val="left"/>
        <w:rPr>
          <w:rFonts w:cs="Arial"/>
          <w:b w:val="0"/>
          <w:szCs w:val="24"/>
        </w:rPr>
      </w:pPr>
      <w:r w:rsidRPr="009C05F4">
        <w:rPr>
          <w:rFonts w:cs="Arial"/>
          <w:b w:val="0"/>
          <w:szCs w:val="24"/>
        </w:rPr>
        <w:t xml:space="preserve">The committee shall meet no fewer than four times per annum, with meetings schedule </w:t>
      </w:r>
      <w:r>
        <w:rPr>
          <w:rFonts w:cs="Arial"/>
          <w:b w:val="0"/>
          <w:szCs w:val="24"/>
        </w:rPr>
        <w:t>in line with</w:t>
      </w:r>
      <w:r w:rsidRPr="009C05F4">
        <w:rPr>
          <w:rFonts w:cs="Arial"/>
          <w:b w:val="0"/>
          <w:szCs w:val="24"/>
        </w:rPr>
        <w:t xml:space="preserve"> the following timetable and detailed </w:t>
      </w:r>
      <w:r>
        <w:rPr>
          <w:rFonts w:cs="Arial"/>
          <w:b w:val="0"/>
          <w:szCs w:val="24"/>
        </w:rPr>
        <w:t>agreed timetable and workplan for the forthcoming financial year.</w:t>
      </w:r>
    </w:p>
    <w:p w:rsidR="001B4E56" w:rsidRDefault="001B4E56" w:rsidP="00AC588C">
      <w:pPr>
        <w:ind w:left="360"/>
        <w:rPr>
          <w:rFonts w:ascii="Arial" w:hAnsi="Arial" w:cs="Arial"/>
        </w:rPr>
      </w:pPr>
    </w:p>
    <w:p w:rsidR="001B4E56" w:rsidRDefault="001B4E56" w:rsidP="00AC588C">
      <w:pPr>
        <w:ind w:left="360"/>
        <w:rPr>
          <w:rFonts w:ascii="Arial" w:hAnsi="Arial" w:cs="Arial"/>
        </w:rPr>
      </w:pPr>
      <w:r>
        <w:rPr>
          <w:rFonts w:ascii="Arial" w:hAnsi="Arial" w:cs="Arial"/>
        </w:rPr>
        <w:t>The detailed workplan will be presented to the Summer audit committee meeting and will include, as a minimum, the indicative agenda items listed below:</w:t>
      </w:r>
    </w:p>
    <w:p w:rsidR="001B4E56" w:rsidRDefault="001B4E56" w:rsidP="00AC588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5008"/>
      </w:tblGrid>
      <w:tr w:rsidR="001B4E56" w:rsidRPr="00781012" w:rsidTr="00AC588C">
        <w:tc>
          <w:tcPr>
            <w:tcW w:w="2840" w:type="dxa"/>
          </w:tcPr>
          <w:p w:rsidR="001B4E56" w:rsidRPr="00781012" w:rsidRDefault="001B4E56" w:rsidP="00AC588C">
            <w:pPr>
              <w:rPr>
                <w:rFonts w:ascii="Arial" w:hAnsi="Arial" w:cs="Arial"/>
                <w:b/>
              </w:rPr>
            </w:pPr>
            <w:r w:rsidRPr="00781012">
              <w:rPr>
                <w:rFonts w:ascii="Arial" w:hAnsi="Arial" w:cs="Arial"/>
                <w:b/>
              </w:rPr>
              <w:t>Audit Meeting</w:t>
            </w:r>
          </w:p>
        </w:tc>
        <w:tc>
          <w:tcPr>
            <w:tcW w:w="5008" w:type="dxa"/>
          </w:tcPr>
          <w:p w:rsidR="001B4E56" w:rsidRPr="00781012" w:rsidRDefault="001B4E56" w:rsidP="00AC588C">
            <w:pPr>
              <w:rPr>
                <w:rFonts w:ascii="Arial" w:hAnsi="Arial" w:cs="Arial"/>
                <w:b/>
              </w:rPr>
            </w:pPr>
            <w:r w:rsidRPr="00781012">
              <w:rPr>
                <w:rFonts w:ascii="Arial" w:hAnsi="Arial" w:cs="Arial"/>
                <w:b/>
              </w:rPr>
              <w:t>Proposed Items for Agenda</w:t>
            </w:r>
          </w:p>
        </w:tc>
      </w:tr>
      <w:tr w:rsidR="001B4E56" w:rsidTr="00AC588C">
        <w:tc>
          <w:tcPr>
            <w:tcW w:w="2840" w:type="dxa"/>
          </w:tcPr>
          <w:p w:rsidR="001B4E56" w:rsidRPr="00781012" w:rsidRDefault="001B4E56" w:rsidP="00AC588C">
            <w:pPr>
              <w:rPr>
                <w:rFonts w:ascii="Arial" w:hAnsi="Arial" w:cs="Arial"/>
              </w:rPr>
            </w:pPr>
          </w:p>
        </w:tc>
        <w:tc>
          <w:tcPr>
            <w:tcW w:w="5008" w:type="dxa"/>
          </w:tcPr>
          <w:p w:rsidR="001B4E56" w:rsidRPr="00781012" w:rsidRDefault="001B4E56" w:rsidP="00AC588C">
            <w:pPr>
              <w:rPr>
                <w:rFonts w:ascii="Arial" w:hAnsi="Arial" w:cs="Arial"/>
              </w:rPr>
            </w:pPr>
          </w:p>
        </w:tc>
      </w:tr>
      <w:tr w:rsidR="001B4E56" w:rsidTr="00AC588C">
        <w:tc>
          <w:tcPr>
            <w:tcW w:w="2840" w:type="dxa"/>
          </w:tcPr>
          <w:p w:rsidR="001B4E56" w:rsidRPr="00781012" w:rsidRDefault="001B4E56" w:rsidP="00AC588C">
            <w:pPr>
              <w:rPr>
                <w:rFonts w:ascii="Arial" w:hAnsi="Arial" w:cs="Arial"/>
              </w:rPr>
            </w:pPr>
            <w:r w:rsidRPr="00781012">
              <w:rPr>
                <w:rFonts w:ascii="Arial" w:hAnsi="Arial" w:cs="Arial"/>
              </w:rPr>
              <w:t>Autumn Meeting -</w:t>
            </w:r>
          </w:p>
          <w:p w:rsidR="001B4E56" w:rsidRPr="00781012" w:rsidRDefault="001B4E56" w:rsidP="00AC588C">
            <w:pPr>
              <w:rPr>
                <w:rFonts w:ascii="Arial" w:hAnsi="Arial" w:cs="Arial"/>
              </w:rPr>
            </w:pPr>
            <w:r>
              <w:rPr>
                <w:rFonts w:ascii="Arial" w:hAnsi="Arial" w:cs="Arial"/>
              </w:rPr>
              <w:t>Nov</w:t>
            </w:r>
          </w:p>
        </w:tc>
        <w:tc>
          <w:tcPr>
            <w:tcW w:w="5008" w:type="dxa"/>
          </w:tcPr>
          <w:p w:rsidR="001B4E56" w:rsidRPr="00781012" w:rsidRDefault="001B4E56" w:rsidP="00BB5D86">
            <w:pPr>
              <w:numPr>
                <w:ilvl w:val="0"/>
                <w:numId w:val="14"/>
              </w:numPr>
              <w:rPr>
                <w:rFonts w:ascii="Arial" w:hAnsi="Arial" w:cs="Arial"/>
              </w:rPr>
            </w:pPr>
            <w:r w:rsidRPr="00781012">
              <w:rPr>
                <w:rFonts w:ascii="Arial" w:hAnsi="Arial" w:cs="Arial"/>
              </w:rPr>
              <w:t>Internal audit progress Report – standing item</w:t>
            </w:r>
          </w:p>
          <w:p w:rsidR="001B4E56" w:rsidRPr="00781012" w:rsidRDefault="001B4E56" w:rsidP="00BB5D86">
            <w:pPr>
              <w:numPr>
                <w:ilvl w:val="0"/>
                <w:numId w:val="14"/>
              </w:numPr>
              <w:rPr>
                <w:rFonts w:ascii="Arial" w:hAnsi="Arial" w:cs="Arial"/>
              </w:rPr>
            </w:pPr>
            <w:r w:rsidRPr="00781012">
              <w:rPr>
                <w:rFonts w:ascii="Arial" w:hAnsi="Arial" w:cs="Arial"/>
              </w:rPr>
              <w:t>External Audit – update – standing item</w:t>
            </w:r>
          </w:p>
          <w:p w:rsidR="001B4E56" w:rsidRPr="00781012" w:rsidRDefault="001B4E56" w:rsidP="00BB5D86">
            <w:pPr>
              <w:numPr>
                <w:ilvl w:val="0"/>
                <w:numId w:val="14"/>
              </w:numPr>
              <w:rPr>
                <w:rFonts w:ascii="Arial" w:hAnsi="Arial" w:cs="Arial"/>
              </w:rPr>
            </w:pPr>
            <w:r w:rsidRPr="00781012">
              <w:rPr>
                <w:rFonts w:ascii="Arial" w:hAnsi="Arial" w:cs="Arial"/>
              </w:rPr>
              <w:t>National Fraud Initiative – standing item</w:t>
            </w:r>
          </w:p>
          <w:p w:rsidR="001B4E56" w:rsidRPr="00781012" w:rsidRDefault="001B4E56" w:rsidP="00BB5D86">
            <w:pPr>
              <w:numPr>
                <w:ilvl w:val="0"/>
                <w:numId w:val="14"/>
              </w:numPr>
              <w:rPr>
                <w:rFonts w:ascii="Arial" w:hAnsi="Arial" w:cs="Arial"/>
              </w:rPr>
            </w:pPr>
            <w:r w:rsidRPr="00781012">
              <w:rPr>
                <w:rFonts w:ascii="Arial" w:hAnsi="Arial" w:cs="Arial"/>
              </w:rPr>
              <w:t>Update on Shared Services – Standing item</w:t>
            </w:r>
          </w:p>
          <w:p w:rsidR="001B4E56" w:rsidRDefault="001B4E56" w:rsidP="00BB5D86">
            <w:pPr>
              <w:numPr>
                <w:ilvl w:val="0"/>
                <w:numId w:val="14"/>
              </w:numPr>
              <w:rPr>
                <w:rFonts w:ascii="Arial" w:hAnsi="Arial" w:cs="Arial"/>
              </w:rPr>
            </w:pPr>
            <w:r w:rsidRPr="007C7140">
              <w:rPr>
                <w:rFonts w:ascii="Arial" w:hAnsi="Arial" w:cs="Arial"/>
              </w:rPr>
              <w:t xml:space="preserve">Fraud update </w:t>
            </w:r>
            <w:r>
              <w:rPr>
                <w:rFonts w:ascii="Arial" w:hAnsi="Arial" w:cs="Arial"/>
              </w:rPr>
              <w:t xml:space="preserve"> - Standing Item</w:t>
            </w:r>
          </w:p>
          <w:p w:rsidR="001B4E56" w:rsidRPr="007C7140" w:rsidRDefault="001B4E56" w:rsidP="00BB5D86">
            <w:pPr>
              <w:numPr>
                <w:ilvl w:val="0"/>
                <w:numId w:val="14"/>
              </w:numPr>
              <w:rPr>
                <w:rFonts w:ascii="Arial" w:hAnsi="Arial" w:cs="Arial"/>
              </w:rPr>
            </w:pPr>
            <w:r w:rsidRPr="007C7140">
              <w:rPr>
                <w:rFonts w:ascii="Arial" w:hAnsi="Arial" w:cs="Arial"/>
              </w:rPr>
              <w:t>Audit Scotland Reports – standing item</w:t>
            </w:r>
          </w:p>
          <w:p w:rsidR="001B4E56" w:rsidRPr="00386FA8" w:rsidRDefault="001B4E56" w:rsidP="00BB5D86">
            <w:pPr>
              <w:numPr>
                <w:ilvl w:val="0"/>
                <w:numId w:val="14"/>
              </w:numPr>
              <w:rPr>
                <w:rFonts w:ascii="Arial" w:hAnsi="Arial" w:cs="Arial"/>
              </w:rPr>
            </w:pPr>
            <w:r w:rsidRPr="00386FA8">
              <w:rPr>
                <w:rFonts w:ascii="Arial" w:hAnsi="Arial" w:cs="Arial"/>
              </w:rPr>
              <w:t>Update on Property and Asset Management Strategy – 6 month review</w:t>
            </w:r>
          </w:p>
          <w:p w:rsidR="001B4E56" w:rsidRPr="00781012"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1B4E56" w:rsidRDefault="001B4E56" w:rsidP="00BB5D86">
            <w:pPr>
              <w:numPr>
                <w:ilvl w:val="0"/>
                <w:numId w:val="14"/>
              </w:numPr>
              <w:rPr>
                <w:rFonts w:ascii="Arial" w:hAnsi="Arial" w:cs="Arial"/>
              </w:rPr>
            </w:pPr>
            <w:r>
              <w:rPr>
                <w:rFonts w:ascii="Arial" w:hAnsi="Arial" w:cs="Arial"/>
              </w:rPr>
              <w:t>Update on Review of Enterprise Risk Framework</w:t>
            </w:r>
          </w:p>
          <w:p w:rsidR="001B4E56" w:rsidRDefault="001B4E56" w:rsidP="00BB5D86">
            <w:pPr>
              <w:numPr>
                <w:ilvl w:val="0"/>
                <w:numId w:val="14"/>
              </w:numPr>
              <w:rPr>
                <w:rFonts w:ascii="Arial" w:hAnsi="Arial" w:cs="Arial"/>
              </w:rPr>
            </w:pPr>
            <w:r>
              <w:rPr>
                <w:rFonts w:ascii="Arial" w:hAnsi="Arial" w:cs="Arial"/>
              </w:rPr>
              <w:t>Board Risk Register (standing agenda item)</w:t>
            </w:r>
          </w:p>
          <w:p w:rsidR="001B4E56" w:rsidRDefault="001B4E56" w:rsidP="00BB5D86">
            <w:pPr>
              <w:numPr>
                <w:ilvl w:val="0"/>
                <w:numId w:val="14"/>
              </w:numPr>
              <w:rPr>
                <w:rFonts w:ascii="Arial" w:hAnsi="Arial" w:cs="Arial"/>
              </w:rPr>
            </w:pPr>
            <w:r>
              <w:rPr>
                <w:rFonts w:ascii="Arial" w:hAnsi="Arial" w:cs="Arial"/>
              </w:rPr>
              <w:t>Review of Board Standing Orders</w:t>
            </w:r>
          </w:p>
          <w:p w:rsidR="001B4E56" w:rsidRPr="00A16415" w:rsidRDefault="001B4E56" w:rsidP="00BB5D86">
            <w:pPr>
              <w:numPr>
                <w:ilvl w:val="0"/>
                <w:numId w:val="14"/>
              </w:numPr>
              <w:rPr>
                <w:rFonts w:ascii="Arial" w:hAnsi="Arial" w:cs="Arial"/>
              </w:rPr>
            </w:pPr>
            <w:r>
              <w:rPr>
                <w:rFonts w:ascii="Arial" w:hAnsi="Arial" w:cs="Arial"/>
              </w:rPr>
              <w:t>Review of Golden Jubilee Conference Hotel Beverage Audits</w:t>
            </w:r>
          </w:p>
        </w:tc>
      </w:tr>
      <w:tr w:rsidR="001B4E56" w:rsidTr="00AC588C">
        <w:tc>
          <w:tcPr>
            <w:tcW w:w="2840" w:type="dxa"/>
          </w:tcPr>
          <w:p w:rsidR="001B4E56" w:rsidRPr="00781012" w:rsidRDefault="001B4E56" w:rsidP="00AC588C">
            <w:pPr>
              <w:rPr>
                <w:rFonts w:ascii="Arial" w:hAnsi="Arial" w:cs="Arial"/>
              </w:rPr>
            </w:pPr>
            <w:r w:rsidRPr="00781012">
              <w:rPr>
                <w:rFonts w:ascii="Arial" w:hAnsi="Arial" w:cs="Arial"/>
              </w:rPr>
              <w:t xml:space="preserve">Winter Meeting - </w:t>
            </w:r>
          </w:p>
          <w:p w:rsidR="001B4E56" w:rsidRPr="00781012" w:rsidRDefault="001B4E56" w:rsidP="00AC588C">
            <w:pPr>
              <w:rPr>
                <w:rFonts w:ascii="Arial" w:hAnsi="Arial" w:cs="Arial"/>
              </w:rPr>
            </w:pPr>
            <w:r>
              <w:rPr>
                <w:rFonts w:ascii="Arial" w:hAnsi="Arial" w:cs="Arial"/>
              </w:rPr>
              <w:t>February</w:t>
            </w:r>
          </w:p>
        </w:tc>
        <w:tc>
          <w:tcPr>
            <w:tcW w:w="5008" w:type="dxa"/>
          </w:tcPr>
          <w:p w:rsidR="001B4E56" w:rsidRPr="00781012" w:rsidRDefault="001B4E56" w:rsidP="00BB5D86">
            <w:pPr>
              <w:numPr>
                <w:ilvl w:val="0"/>
                <w:numId w:val="15"/>
              </w:numPr>
              <w:rPr>
                <w:rFonts w:ascii="Arial" w:hAnsi="Arial" w:cs="Arial"/>
              </w:rPr>
            </w:pPr>
            <w:r w:rsidRPr="00781012">
              <w:rPr>
                <w:rFonts w:ascii="Arial" w:hAnsi="Arial" w:cs="Arial"/>
              </w:rPr>
              <w:t>Internal Audit Progress Report</w:t>
            </w:r>
          </w:p>
          <w:p w:rsidR="001B4E56" w:rsidRDefault="001B4E56" w:rsidP="00BB5D86">
            <w:pPr>
              <w:numPr>
                <w:ilvl w:val="0"/>
                <w:numId w:val="15"/>
              </w:numPr>
              <w:rPr>
                <w:rFonts w:ascii="Arial" w:hAnsi="Arial" w:cs="Arial"/>
              </w:rPr>
            </w:pPr>
            <w:r w:rsidRPr="00781012">
              <w:rPr>
                <w:rFonts w:ascii="Arial" w:hAnsi="Arial" w:cs="Arial"/>
              </w:rPr>
              <w:t xml:space="preserve">External Audit annual plan </w:t>
            </w:r>
          </w:p>
          <w:p w:rsidR="001B4E56" w:rsidRDefault="001B4E56" w:rsidP="00BB5D86">
            <w:pPr>
              <w:numPr>
                <w:ilvl w:val="0"/>
                <w:numId w:val="15"/>
              </w:numPr>
              <w:rPr>
                <w:rFonts w:ascii="Arial" w:hAnsi="Arial" w:cs="Arial"/>
              </w:rPr>
            </w:pPr>
            <w:r>
              <w:rPr>
                <w:rFonts w:ascii="Arial" w:hAnsi="Arial" w:cs="Arial"/>
              </w:rPr>
              <w:t>External Audit – Interim management report</w:t>
            </w:r>
          </w:p>
          <w:p w:rsidR="001B4E56" w:rsidRPr="00781012" w:rsidRDefault="001B4E56" w:rsidP="00BB5D86">
            <w:pPr>
              <w:numPr>
                <w:ilvl w:val="0"/>
                <w:numId w:val="15"/>
              </w:numPr>
              <w:rPr>
                <w:rFonts w:ascii="Arial" w:hAnsi="Arial" w:cs="Arial"/>
              </w:rPr>
            </w:pPr>
            <w:r w:rsidRPr="00781012">
              <w:rPr>
                <w:rFonts w:ascii="Arial" w:hAnsi="Arial" w:cs="Arial"/>
              </w:rPr>
              <w:t xml:space="preserve">Update on Governance statement </w:t>
            </w:r>
            <w:r>
              <w:rPr>
                <w:rFonts w:ascii="Arial" w:hAnsi="Arial" w:cs="Arial"/>
              </w:rPr>
              <w:t>guidance</w:t>
            </w:r>
          </w:p>
          <w:p w:rsidR="001B4E56" w:rsidRDefault="001B4E56" w:rsidP="00BB5D86">
            <w:pPr>
              <w:numPr>
                <w:ilvl w:val="0"/>
                <w:numId w:val="15"/>
              </w:numPr>
              <w:rPr>
                <w:rFonts w:ascii="Arial" w:hAnsi="Arial" w:cs="Arial"/>
              </w:rPr>
            </w:pPr>
            <w:r w:rsidRPr="00781012">
              <w:rPr>
                <w:rFonts w:ascii="Arial" w:hAnsi="Arial" w:cs="Arial"/>
              </w:rPr>
              <w:t>Fraud Update</w:t>
            </w:r>
          </w:p>
          <w:p w:rsidR="001B4E56" w:rsidRPr="00781012" w:rsidRDefault="001B4E56" w:rsidP="00BB5D86">
            <w:pPr>
              <w:numPr>
                <w:ilvl w:val="0"/>
                <w:numId w:val="15"/>
              </w:numPr>
              <w:rPr>
                <w:rFonts w:ascii="Arial" w:hAnsi="Arial" w:cs="Arial"/>
              </w:rPr>
            </w:pPr>
            <w:r>
              <w:rPr>
                <w:rFonts w:ascii="Arial" w:hAnsi="Arial" w:cs="Arial"/>
              </w:rPr>
              <w:t>Updated fraud policy</w:t>
            </w:r>
          </w:p>
          <w:p w:rsidR="001B4E56" w:rsidRDefault="001B4E56" w:rsidP="00BB5D86">
            <w:pPr>
              <w:numPr>
                <w:ilvl w:val="0"/>
                <w:numId w:val="15"/>
              </w:numPr>
              <w:rPr>
                <w:rFonts w:ascii="Arial" w:hAnsi="Arial" w:cs="Arial"/>
              </w:rPr>
            </w:pPr>
            <w:r w:rsidRPr="00781012">
              <w:rPr>
                <w:rFonts w:ascii="Arial" w:hAnsi="Arial" w:cs="Arial"/>
              </w:rPr>
              <w:t>update on Audit Scotland reports</w:t>
            </w:r>
          </w:p>
          <w:p w:rsidR="001B4E56" w:rsidRPr="00781012" w:rsidRDefault="001B4E56" w:rsidP="00BB5D86">
            <w:pPr>
              <w:numPr>
                <w:ilvl w:val="0"/>
                <w:numId w:val="15"/>
              </w:numPr>
              <w:rPr>
                <w:rFonts w:ascii="Arial" w:hAnsi="Arial" w:cs="Arial"/>
              </w:rPr>
            </w:pPr>
            <w:r>
              <w:rPr>
                <w:rFonts w:ascii="Arial" w:hAnsi="Arial" w:cs="Arial"/>
              </w:rPr>
              <w:t>Procurement Strategy update</w:t>
            </w:r>
          </w:p>
          <w:p w:rsidR="001B4E56" w:rsidRPr="00781012" w:rsidRDefault="001B4E56" w:rsidP="00BB5D86">
            <w:pPr>
              <w:numPr>
                <w:ilvl w:val="0"/>
                <w:numId w:val="15"/>
              </w:numPr>
              <w:rPr>
                <w:rFonts w:ascii="Arial" w:hAnsi="Arial" w:cs="Arial"/>
              </w:rPr>
            </w:pPr>
            <w:r w:rsidRPr="00781012">
              <w:rPr>
                <w:rFonts w:ascii="Arial" w:hAnsi="Arial" w:cs="Arial"/>
              </w:rPr>
              <w:t>Shared Services update</w:t>
            </w:r>
          </w:p>
          <w:p w:rsidR="001B4E56" w:rsidRDefault="001B4E56" w:rsidP="00BB5D86">
            <w:pPr>
              <w:numPr>
                <w:ilvl w:val="0"/>
                <w:numId w:val="15"/>
              </w:numPr>
              <w:rPr>
                <w:rFonts w:ascii="Arial" w:hAnsi="Arial" w:cs="Arial"/>
              </w:rPr>
            </w:pPr>
            <w:r>
              <w:rPr>
                <w:rFonts w:ascii="Arial" w:hAnsi="Arial" w:cs="Arial"/>
              </w:rPr>
              <w:t xml:space="preserve">Enterprise </w:t>
            </w:r>
            <w:r w:rsidRPr="00781012">
              <w:rPr>
                <w:rFonts w:ascii="Arial" w:hAnsi="Arial" w:cs="Arial"/>
              </w:rPr>
              <w:t>Risk update</w:t>
            </w:r>
          </w:p>
          <w:p w:rsidR="001B4E56" w:rsidRDefault="001B4E56" w:rsidP="00BB5D86">
            <w:pPr>
              <w:numPr>
                <w:ilvl w:val="0"/>
                <w:numId w:val="15"/>
              </w:numPr>
              <w:rPr>
                <w:rFonts w:ascii="Arial" w:hAnsi="Arial" w:cs="Arial"/>
              </w:rPr>
            </w:pPr>
            <w:r>
              <w:rPr>
                <w:rFonts w:ascii="Arial" w:hAnsi="Arial" w:cs="Arial"/>
              </w:rPr>
              <w:t>Board Risk Register</w:t>
            </w:r>
          </w:p>
          <w:p w:rsidR="001B4E56"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1B4E56" w:rsidRPr="00920DF2" w:rsidRDefault="001B4E56" w:rsidP="00BB5D86">
            <w:pPr>
              <w:numPr>
                <w:ilvl w:val="0"/>
                <w:numId w:val="14"/>
              </w:numPr>
              <w:rPr>
                <w:rFonts w:ascii="Arial" w:hAnsi="Arial" w:cs="Arial"/>
              </w:rPr>
            </w:pPr>
            <w:r>
              <w:rPr>
                <w:rFonts w:ascii="Arial" w:hAnsi="Arial" w:cs="Arial"/>
              </w:rPr>
              <w:t>Update on work on asset lives</w:t>
            </w:r>
          </w:p>
        </w:tc>
      </w:tr>
      <w:tr w:rsidR="001B4E56" w:rsidTr="00AC588C">
        <w:tc>
          <w:tcPr>
            <w:tcW w:w="2840" w:type="dxa"/>
          </w:tcPr>
          <w:p w:rsidR="001B4E56" w:rsidRPr="00781012" w:rsidRDefault="001B4E56" w:rsidP="00AC588C">
            <w:pPr>
              <w:rPr>
                <w:rFonts w:ascii="Arial" w:hAnsi="Arial" w:cs="Arial"/>
              </w:rPr>
            </w:pPr>
            <w:r w:rsidRPr="00781012">
              <w:rPr>
                <w:rFonts w:ascii="Arial" w:hAnsi="Arial" w:cs="Arial"/>
              </w:rPr>
              <w:t>Spring Meeting -</w:t>
            </w:r>
          </w:p>
          <w:p w:rsidR="001B4E56" w:rsidRDefault="001B4E56" w:rsidP="00AC588C">
            <w:pPr>
              <w:rPr>
                <w:rFonts w:ascii="Arial" w:hAnsi="Arial" w:cs="Arial"/>
              </w:rPr>
            </w:pPr>
            <w:r>
              <w:rPr>
                <w:rFonts w:ascii="Arial" w:hAnsi="Arial" w:cs="Arial"/>
              </w:rPr>
              <w:t>April</w:t>
            </w:r>
          </w:p>
          <w:p w:rsidR="001B4E56" w:rsidRDefault="001B4E56" w:rsidP="00AC588C">
            <w:pPr>
              <w:rPr>
                <w:rFonts w:ascii="Arial" w:hAnsi="Arial" w:cs="Arial"/>
              </w:rPr>
            </w:pPr>
            <w:r>
              <w:rPr>
                <w:rFonts w:ascii="Arial" w:hAnsi="Arial" w:cs="Arial"/>
              </w:rPr>
              <w:t>NB the accounting policies need to be approved prior to prep of accounts.</w:t>
            </w:r>
          </w:p>
          <w:p w:rsidR="001B4E56" w:rsidRDefault="001B4E56" w:rsidP="00AC588C">
            <w:pPr>
              <w:rPr>
                <w:rFonts w:ascii="Arial" w:hAnsi="Arial" w:cs="Arial"/>
              </w:rPr>
            </w:pPr>
            <w:r>
              <w:rPr>
                <w:rFonts w:ascii="Arial" w:hAnsi="Arial" w:cs="Arial"/>
              </w:rPr>
              <w:t>NB the governance statement needs to be approved prior to inclusion in accounts</w:t>
            </w:r>
          </w:p>
          <w:p w:rsidR="001B4E56" w:rsidRPr="00781012" w:rsidRDefault="001B4E56" w:rsidP="00AC588C">
            <w:pPr>
              <w:rPr>
                <w:rFonts w:ascii="Arial" w:hAnsi="Arial" w:cs="Arial"/>
              </w:rPr>
            </w:pPr>
          </w:p>
        </w:tc>
        <w:tc>
          <w:tcPr>
            <w:tcW w:w="5008" w:type="dxa"/>
          </w:tcPr>
          <w:p w:rsidR="001B4E56" w:rsidRPr="00781012" w:rsidRDefault="001B4E56" w:rsidP="00BB5D86">
            <w:pPr>
              <w:numPr>
                <w:ilvl w:val="0"/>
                <w:numId w:val="15"/>
              </w:numPr>
              <w:rPr>
                <w:rFonts w:ascii="Arial" w:hAnsi="Arial" w:cs="Arial"/>
              </w:rPr>
            </w:pPr>
            <w:r w:rsidRPr="00781012">
              <w:rPr>
                <w:rFonts w:ascii="Arial" w:hAnsi="Arial" w:cs="Arial"/>
              </w:rPr>
              <w:t>Internal Audit Progress Report</w:t>
            </w:r>
          </w:p>
          <w:p w:rsidR="001B4E56" w:rsidRDefault="001B4E56" w:rsidP="00BB5D86">
            <w:pPr>
              <w:numPr>
                <w:ilvl w:val="0"/>
                <w:numId w:val="15"/>
              </w:numPr>
              <w:rPr>
                <w:rFonts w:ascii="Arial" w:hAnsi="Arial" w:cs="Arial"/>
              </w:rPr>
            </w:pPr>
            <w:r w:rsidRPr="00781012">
              <w:rPr>
                <w:rFonts w:ascii="Arial" w:hAnsi="Arial" w:cs="Arial"/>
              </w:rPr>
              <w:t xml:space="preserve">Internal Audit Draft plan for </w:t>
            </w:r>
            <w:r>
              <w:rPr>
                <w:rFonts w:ascii="Arial" w:hAnsi="Arial" w:cs="Arial"/>
              </w:rPr>
              <w:t>2016/17</w:t>
            </w:r>
            <w:r w:rsidRPr="00781012">
              <w:rPr>
                <w:rFonts w:ascii="Arial" w:hAnsi="Arial" w:cs="Arial"/>
              </w:rPr>
              <w:t xml:space="preserve"> for approval</w:t>
            </w:r>
          </w:p>
          <w:p w:rsidR="001B4E56" w:rsidRPr="00781012" w:rsidRDefault="001B4E56" w:rsidP="00BB5D86">
            <w:pPr>
              <w:numPr>
                <w:ilvl w:val="0"/>
                <w:numId w:val="15"/>
              </w:numPr>
              <w:rPr>
                <w:rFonts w:ascii="Arial" w:hAnsi="Arial" w:cs="Arial"/>
              </w:rPr>
            </w:pPr>
            <w:r>
              <w:rPr>
                <w:rFonts w:ascii="Arial" w:hAnsi="Arial" w:cs="Arial"/>
              </w:rPr>
              <w:t>Internal Audit Annual Report*</w:t>
            </w:r>
          </w:p>
          <w:p w:rsidR="001B4E56" w:rsidRDefault="001B4E56" w:rsidP="00BB5D86">
            <w:pPr>
              <w:numPr>
                <w:ilvl w:val="0"/>
                <w:numId w:val="15"/>
              </w:numPr>
              <w:rPr>
                <w:rFonts w:ascii="Arial" w:hAnsi="Arial" w:cs="Arial"/>
              </w:rPr>
            </w:pPr>
            <w:r w:rsidRPr="00781012">
              <w:rPr>
                <w:rFonts w:ascii="Arial" w:hAnsi="Arial" w:cs="Arial"/>
              </w:rPr>
              <w:t>External Audit</w:t>
            </w:r>
          </w:p>
          <w:p w:rsidR="001B4E56" w:rsidRDefault="001B4E56" w:rsidP="00BB5D86">
            <w:pPr>
              <w:numPr>
                <w:ilvl w:val="0"/>
                <w:numId w:val="16"/>
              </w:numPr>
              <w:rPr>
                <w:rFonts w:ascii="Arial" w:hAnsi="Arial" w:cs="Arial"/>
              </w:rPr>
            </w:pPr>
            <w:r w:rsidRPr="00781012">
              <w:rPr>
                <w:rFonts w:ascii="Arial" w:hAnsi="Arial" w:cs="Arial"/>
              </w:rPr>
              <w:t>Standing Committee Annual Reports</w:t>
            </w:r>
            <w:r>
              <w:rPr>
                <w:rFonts w:ascii="Arial" w:hAnsi="Arial" w:cs="Arial"/>
              </w:rPr>
              <w:t xml:space="preserve"> (Draft)</w:t>
            </w:r>
          </w:p>
          <w:p w:rsidR="001B4E56" w:rsidRPr="00781012" w:rsidRDefault="001B4E56" w:rsidP="00BB5D86">
            <w:pPr>
              <w:numPr>
                <w:ilvl w:val="0"/>
                <w:numId w:val="16"/>
              </w:numPr>
              <w:rPr>
                <w:rFonts w:ascii="Arial" w:hAnsi="Arial" w:cs="Arial"/>
              </w:rPr>
            </w:pPr>
            <w:r w:rsidRPr="00781012">
              <w:rPr>
                <w:rFonts w:ascii="Arial" w:hAnsi="Arial" w:cs="Arial"/>
              </w:rPr>
              <w:t>Information Governance Annual Report</w:t>
            </w:r>
          </w:p>
          <w:p w:rsidR="001B4E56" w:rsidRPr="006D19F9" w:rsidRDefault="001B4E56" w:rsidP="00BB5D86">
            <w:pPr>
              <w:numPr>
                <w:ilvl w:val="0"/>
                <w:numId w:val="16"/>
              </w:numPr>
              <w:rPr>
                <w:rFonts w:ascii="Arial" w:hAnsi="Arial" w:cs="Arial"/>
              </w:rPr>
            </w:pPr>
            <w:r w:rsidRPr="00781012">
              <w:rPr>
                <w:rFonts w:ascii="Arial" w:hAnsi="Arial" w:cs="Arial"/>
              </w:rPr>
              <w:t>Risk Management Annual Report</w:t>
            </w:r>
          </w:p>
          <w:p w:rsidR="001B4E56" w:rsidRDefault="001B4E56" w:rsidP="00BB5D86">
            <w:pPr>
              <w:numPr>
                <w:ilvl w:val="0"/>
                <w:numId w:val="15"/>
              </w:numPr>
              <w:rPr>
                <w:rFonts w:ascii="Arial" w:hAnsi="Arial" w:cs="Arial"/>
              </w:rPr>
            </w:pPr>
            <w:r w:rsidRPr="00781012">
              <w:rPr>
                <w:rFonts w:ascii="Arial" w:hAnsi="Arial" w:cs="Arial"/>
              </w:rPr>
              <w:t xml:space="preserve">Output from NFI* </w:t>
            </w:r>
          </w:p>
          <w:p w:rsidR="001B4E56" w:rsidRPr="00781012" w:rsidRDefault="001B4E56" w:rsidP="00BB5D86">
            <w:pPr>
              <w:numPr>
                <w:ilvl w:val="0"/>
                <w:numId w:val="15"/>
              </w:numPr>
              <w:rPr>
                <w:rFonts w:ascii="Arial" w:hAnsi="Arial" w:cs="Arial"/>
              </w:rPr>
            </w:pPr>
            <w:r w:rsidRPr="00781012">
              <w:rPr>
                <w:rFonts w:ascii="Arial" w:hAnsi="Arial" w:cs="Arial"/>
              </w:rPr>
              <w:t>Accounting Policies for approval*</w:t>
            </w:r>
          </w:p>
          <w:p w:rsidR="001B4E56" w:rsidRPr="00781012" w:rsidRDefault="001B4E56" w:rsidP="00BB5D86">
            <w:pPr>
              <w:numPr>
                <w:ilvl w:val="0"/>
                <w:numId w:val="15"/>
              </w:numPr>
              <w:rPr>
                <w:rFonts w:ascii="Arial" w:hAnsi="Arial" w:cs="Arial"/>
              </w:rPr>
            </w:pPr>
            <w:r w:rsidRPr="00781012">
              <w:rPr>
                <w:rFonts w:ascii="Arial" w:hAnsi="Arial" w:cs="Arial"/>
              </w:rPr>
              <w:t>Fraud update</w:t>
            </w:r>
          </w:p>
          <w:p w:rsidR="001B4E56" w:rsidRDefault="001B4E56" w:rsidP="00BB5D86">
            <w:pPr>
              <w:numPr>
                <w:ilvl w:val="0"/>
                <w:numId w:val="15"/>
              </w:numPr>
              <w:rPr>
                <w:rFonts w:ascii="Arial" w:hAnsi="Arial" w:cs="Arial"/>
              </w:rPr>
            </w:pPr>
            <w:r w:rsidRPr="00781012">
              <w:rPr>
                <w:rFonts w:ascii="Arial" w:hAnsi="Arial" w:cs="Arial"/>
              </w:rPr>
              <w:t>Risk update</w:t>
            </w:r>
          </w:p>
          <w:p w:rsidR="001B4E56" w:rsidRPr="00781012" w:rsidRDefault="001B4E56" w:rsidP="00BB5D86">
            <w:pPr>
              <w:numPr>
                <w:ilvl w:val="0"/>
                <w:numId w:val="15"/>
              </w:numPr>
              <w:rPr>
                <w:rFonts w:ascii="Arial" w:hAnsi="Arial" w:cs="Arial"/>
              </w:rPr>
            </w:pPr>
            <w:r>
              <w:rPr>
                <w:rFonts w:ascii="Arial" w:hAnsi="Arial" w:cs="Arial"/>
              </w:rPr>
              <w:t>Board Risk Register</w:t>
            </w:r>
          </w:p>
          <w:p w:rsidR="001B4E56" w:rsidRDefault="001B4E56" w:rsidP="00BB5D86">
            <w:pPr>
              <w:numPr>
                <w:ilvl w:val="0"/>
                <w:numId w:val="15"/>
              </w:numPr>
              <w:rPr>
                <w:rFonts w:ascii="Arial" w:hAnsi="Arial" w:cs="Arial"/>
              </w:rPr>
            </w:pPr>
            <w:r w:rsidRPr="00781012">
              <w:rPr>
                <w:rFonts w:ascii="Arial" w:hAnsi="Arial" w:cs="Arial"/>
              </w:rPr>
              <w:t>Governance statement for approval (to include in annual accounts)*</w:t>
            </w:r>
          </w:p>
          <w:p w:rsidR="001B4E56" w:rsidRDefault="001B4E56" w:rsidP="00BB5D86">
            <w:pPr>
              <w:numPr>
                <w:ilvl w:val="0"/>
                <w:numId w:val="15"/>
              </w:numPr>
              <w:rPr>
                <w:rFonts w:ascii="Arial" w:hAnsi="Arial" w:cs="Arial"/>
              </w:rPr>
            </w:pPr>
            <w:r w:rsidRPr="00781012">
              <w:rPr>
                <w:rFonts w:ascii="Arial" w:hAnsi="Arial" w:cs="Arial"/>
              </w:rPr>
              <w:t>update on Audit Scotland reports</w:t>
            </w:r>
          </w:p>
          <w:p w:rsidR="001B4E56" w:rsidRDefault="001B4E56" w:rsidP="00BB5D86">
            <w:pPr>
              <w:numPr>
                <w:ilvl w:val="0"/>
                <w:numId w:val="15"/>
              </w:numPr>
              <w:rPr>
                <w:rFonts w:ascii="Arial" w:hAnsi="Arial" w:cs="Arial"/>
              </w:rPr>
            </w:pPr>
            <w:r w:rsidRPr="00781012">
              <w:rPr>
                <w:rFonts w:ascii="Arial" w:hAnsi="Arial" w:cs="Arial"/>
              </w:rPr>
              <w:t>Draft annual report for committee</w:t>
            </w:r>
          </w:p>
          <w:p w:rsidR="001B4E56" w:rsidRPr="00C67102"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tc>
      </w:tr>
      <w:tr w:rsidR="001B4E56" w:rsidTr="00AC588C">
        <w:tc>
          <w:tcPr>
            <w:tcW w:w="2840" w:type="dxa"/>
          </w:tcPr>
          <w:p w:rsidR="001B4E56" w:rsidRPr="00781012" w:rsidRDefault="001B4E56" w:rsidP="00AC588C">
            <w:pPr>
              <w:rPr>
                <w:rFonts w:ascii="Arial" w:hAnsi="Arial" w:cs="Arial"/>
              </w:rPr>
            </w:pPr>
            <w:r w:rsidRPr="00781012">
              <w:rPr>
                <w:rFonts w:ascii="Arial" w:hAnsi="Arial" w:cs="Arial"/>
              </w:rPr>
              <w:t>Summer meeting –</w:t>
            </w:r>
          </w:p>
          <w:p w:rsidR="001B4E56" w:rsidRPr="00781012" w:rsidRDefault="001B4E56" w:rsidP="00AC588C">
            <w:pPr>
              <w:rPr>
                <w:rFonts w:ascii="Arial" w:hAnsi="Arial" w:cs="Arial"/>
              </w:rPr>
            </w:pPr>
            <w:r w:rsidRPr="00781012">
              <w:rPr>
                <w:rFonts w:ascii="Arial" w:hAnsi="Arial" w:cs="Arial"/>
              </w:rPr>
              <w:t>early June</w:t>
            </w:r>
          </w:p>
        </w:tc>
        <w:tc>
          <w:tcPr>
            <w:tcW w:w="5008" w:type="dxa"/>
          </w:tcPr>
          <w:p w:rsidR="001B4E56" w:rsidRPr="00781012" w:rsidRDefault="001B4E56" w:rsidP="00BB5D86">
            <w:pPr>
              <w:numPr>
                <w:ilvl w:val="0"/>
                <w:numId w:val="16"/>
              </w:numPr>
              <w:rPr>
                <w:rFonts w:ascii="Arial" w:hAnsi="Arial" w:cs="Arial"/>
              </w:rPr>
            </w:pPr>
            <w:r w:rsidRPr="00781012">
              <w:rPr>
                <w:rFonts w:ascii="Arial" w:hAnsi="Arial" w:cs="Arial"/>
              </w:rPr>
              <w:t>External Audit Annual Report with opinion</w:t>
            </w:r>
          </w:p>
          <w:p w:rsidR="001B4E56" w:rsidRPr="00781012" w:rsidRDefault="001B4E56" w:rsidP="00BB5D86">
            <w:pPr>
              <w:numPr>
                <w:ilvl w:val="0"/>
                <w:numId w:val="16"/>
              </w:numPr>
              <w:rPr>
                <w:rFonts w:ascii="Arial" w:hAnsi="Arial" w:cs="Arial"/>
              </w:rPr>
            </w:pPr>
            <w:r>
              <w:rPr>
                <w:rFonts w:ascii="Arial" w:hAnsi="Arial" w:cs="Arial"/>
              </w:rPr>
              <w:t>Annual</w:t>
            </w:r>
            <w:r w:rsidRPr="00781012">
              <w:rPr>
                <w:rFonts w:ascii="Arial" w:hAnsi="Arial" w:cs="Arial"/>
              </w:rPr>
              <w:t xml:space="preserve"> report and Accounts</w:t>
            </w:r>
          </w:p>
          <w:p w:rsidR="001B4E56" w:rsidRDefault="001B4E56" w:rsidP="00BB5D86">
            <w:pPr>
              <w:numPr>
                <w:ilvl w:val="0"/>
                <w:numId w:val="16"/>
              </w:numPr>
              <w:rPr>
                <w:rFonts w:ascii="Arial" w:hAnsi="Arial" w:cs="Arial"/>
              </w:rPr>
            </w:pPr>
            <w:r w:rsidRPr="00781012">
              <w:rPr>
                <w:rFonts w:ascii="Arial" w:hAnsi="Arial" w:cs="Arial"/>
              </w:rPr>
              <w:t xml:space="preserve">Statement of Assurance </w:t>
            </w:r>
          </w:p>
          <w:p w:rsidR="001B4E56" w:rsidRPr="00781012" w:rsidRDefault="001B4E56" w:rsidP="00BB5D86">
            <w:pPr>
              <w:numPr>
                <w:ilvl w:val="0"/>
                <w:numId w:val="16"/>
              </w:numPr>
              <w:rPr>
                <w:rFonts w:ascii="Arial" w:hAnsi="Arial" w:cs="Arial"/>
              </w:rPr>
            </w:pPr>
            <w:r>
              <w:rPr>
                <w:rFonts w:ascii="Arial" w:hAnsi="Arial" w:cs="Arial"/>
              </w:rPr>
              <w:t>Final Annual Report for the committee.</w:t>
            </w:r>
          </w:p>
          <w:p w:rsidR="001B4E56" w:rsidRDefault="001B4E56" w:rsidP="00BB5D86">
            <w:pPr>
              <w:numPr>
                <w:ilvl w:val="0"/>
                <w:numId w:val="16"/>
              </w:numPr>
              <w:rPr>
                <w:rFonts w:ascii="Arial" w:hAnsi="Arial" w:cs="Arial"/>
              </w:rPr>
            </w:pPr>
            <w:r>
              <w:rPr>
                <w:rFonts w:ascii="Arial" w:hAnsi="Arial" w:cs="Arial"/>
              </w:rPr>
              <w:t>P</w:t>
            </w:r>
            <w:r w:rsidRPr="00781012">
              <w:rPr>
                <w:rFonts w:ascii="Arial" w:hAnsi="Arial" w:cs="Arial"/>
              </w:rPr>
              <w:t xml:space="preserve">roactive fraud plan for year </w:t>
            </w:r>
          </w:p>
          <w:p w:rsidR="001B4E56" w:rsidRPr="00781012" w:rsidRDefault="001B4E56" w:rsidP="00BB5D86">
            <w:pPr>
              <w:numPr>
                <w:ilvl w:val="0"/>
                <w:numId w:val="16"/>
              </w:numPr>
              <w:rPr>
                <w:rFonts w:ascii="Arial" w:hAnsi="Arial" w:cs="Arial"/>
              </w:rPr>
            </w:pPr>
            <w:r w:rsidRPr="00781012">
              <w:rPr>
                <w:rFonts w:ascii="Arial" w:hAnsi="Arial" w:cs="Arial"/>
              </w:rPr>
              <w:t>ISAE3402</w:t>
            </w:r>
            <w:r>
              <w:rPr>
                <w:rFonts w:ascii="Arial" w:hAnsi="Arial" w:cs="Arial"/>
              </w:rPr>
              <w:t xml:space="preserve"> </w:t>
            </w:r>
            <w:r w:rsidRPr="00781012">
              <w:rPr>
                <w:rFonts w:ascii="Arial" w:hAnsi="Arial" w:cs="Arial"/>
              </w:rPr>
              <w:t>– financial controls assurance</w:t>
            </w:r>
            <w:r>
              <w:rPr>
                <w:rFonts w:ascii="Arial" w:hAnsi="Arial" w:cs="Arial"/>
              </w:rPr>
              <w:t xml:space="preserve"> for National Single Instance</w:t>
            </w:r>
          </w:p>
          <w:p w:rsidR="001B4E56" w:rsidRPr="00FD46DA" w:rsidRDefault="001B4E56" w:rsidP="00BB5D86">
            <w:pPr>
              <w:numPr>
                <w:ilvl w:val="0"/>
                <w:numId w:val="14"/>
              </w:numPr>
              <w:rPr>
                <w:rFonts w:ascii="Arial" w:hAnsi="Arial" w:cs="Arial"/>
              </w:rPr>
            </w:pPr>
            <w:r w:rsidRPr="00781012">
              <w:rPr>
                <w:rFonts w:ascii="Arial" w:hAnsi="Arial" w:cs="Arial"/>
              </w:rPr>
              <w:t xml:space="preserve">Any other external assurance papers </w:t>
            </w:r>
            <w:r w:rsidRPr="00FD46DA">
              <w:rPr>
                <w:rFonts w:ascii="Arial" w:hAnsi="Arial" w:cs="Arial"/>
              </w:rPr>
              <w:t xml:space="preserve">Terms of Reference for committee </w:t>
            </w:r>
            <w:r>
              <w:rPr>
                <w:rFonts w:ascii="Arial" w:hAnsi="Arial" w:cs="Arial"/>
              </w:rPr>
              <w:t>– annual review</w:t>
            </w:r>
          </w:p>
          <w:p w:rsidR="001B4E56" w:rsidRPr="00781012" w:rsidRDefault="001B4E56" w:rsidP="00BB5D86">
            <w:pPr>
              <w:numPr>
                <w:ilvl w:val="0"/>
                <w:numId w:val="16"/>
              </w:numPr>
              <w:rPr>
                <w:rFonts w:ascii="Arial" w:hAnsi="Arial" w:cs="Arial"/>
              </w:rPr>
            </w:pPr>
            <w:r>
              <w:rPr>
                <w:rFonts w:ascii="Arial" w:hAnsi="Arial" w:cs="Arial"/>
              </w:rPr>
              <w:t>Work plan for committee for followin</w:t>
            </w:r>
            <w:r w:rsidRPr="00781012">
              <w:rPr>
                <w:rFonts w:ascii="Arial" w:hAnsi="Arial" w:cs="Arial"/>
              </w:rPr>
              <w:t xml:space="preserve">g year </w:t>
            </w:r>
          </w:p>
          <w:p w:rsidR="001B4E56" w:rsidRPr="00781012" w:rsidRDefault="001B4E56" w:rsidP="00BB5D86">
            <w:pPr>
              <w:numPr>
                <w:ilvl w:val="0"/>
                <w:numId w:val="16"/>
              </w:numPr>
              <w:rPr>
                <w:rFonts w:ascii="Arial" w:hAnsi="Arial" w:cs="Arial"/>
              </w:rPr>
            </w:pPr>
            <w:r w:rsidRPr="00781012">
              <w:rPr>
                <w:rFonts w:ascii="Arial" w:hAnsi="Arial" w:cs="Arial"/>
              </w:rPr>
              <w:t>Fraud update</w:t>
            </w:r>
          </w:p>
          <w:p w:rsidR="001B4E56" w:rsidRDefault="001B4E56" w:rsidP="00BB5D86">
            <w:pPr>
              <w:numPr>
                <w:ilvl w:val="0"/>
                <w:numId w:val="16"/>
              </w:numPr>
              <w:rPr>
                <w:rFonts w:ascii="Arial" w:hAnsi="Arial" w:cs="Arial"/>
              </w:rPr>
            </w:pPr>
            <w:r w:rsidRPr="00781012">
              <w:rPr>
                <w:rFonts w:ascii="Arial" w:hAnsi="Arial" w:cs="Arial"/>
              </w:rPr>
              <w:t>Risk update</w:t>
            </w:r>
          </w:p>
          <w:p w:rsidR="001B4E56" w:rsidRDefault="001B4E56" w:rsidP="00BB5D86">
            <w:pPr>
              <w:numPr>
                <w:ilvl w:val="0"/>
                <w:numId w:val="16"/>
              </w:numPr>
              <w:rPr>
                <w:rFonts w:ascii="Arial" w:hAnsi="Arial" w:cs="Arial"/>
              </w:rPr>
            </w:pPr>
            <w:r>
              <w:rPr>
                <w:rFonts w:ascii="Arial" w:hAnsi="Arial" w:cs="Arial"/>
              </w:rPr>
              <w:t>Board Risk Register</w:t>
            </w:r>
          </w:p>
          <w:p w:rsidR="001B4E56" w:rsidRPr="00781012" w:rsidRDefault="001B4E56" w:rsidP="00BB5D86">
            <w:pPr>
              <w:numPr>
                <w:ilvl w:val="0"/>
                <w:numId w:val="16"/>
              </w:numPr>
              <w:rPr>
                <w:rFonts w:ascii="Arial" w:hAnsi="Arial" w:cs="Arial"/>
              </w:rPr>
            </w:pPr>
            <w:r>
              <w:rPr>
                <w:rFonts w:ascii="Arial" w:hAnsi="Arial" w:cs="Arial"/>
              </w:rPr>
              <w:t>Endowments Annual Report and Accounts – for noting</w:t>
            </w:r>
          </w:p>
        </w:tc>
      </w:tr>
    </w:tbl>
    <w:p w:rsidR="001B4E56" w:rsidRPr="009C05F4" w:rsidRDefault="001B4E56" w:rsidP="00AC588C">
      <w:pPr>
        <w:jc w:val="both"/>
        <w:rPr>
          <w:rFonts w:ascii="Arial" w:hAnsi="Arial" w:cs="Arial"/>
        </w:rPr>
      </w:pPr>
    </w:p>
    <w:p w:rsidR="001B4E56" w:rsidRPr="009C05F4" w:rsidRDefault="001B4E56" w:rsidP="00B63AF3">
      <w:pPr>
        <w:ind w:left="360"/>
        <w:rPr>
          <w:rFonts w:ascii="Arial" w:hAnsi="Arial" w:cs="Arial"/>
        </w:rPr>
      </w:pPr>
      <w:r w:rsidRPr="009C05F4">
        <w:rPr>
          <w:rFonts w:ascii="Arial" w:hAnsi="Arial" w:cs="Arial"/>
        </w:rPr>
        <w:t xml:space="preserve">The Chair of the Committee may convene additional meetings, </w:t>
      </w:r>
      <w:r w:rsidRPr="00F37D8F">
        <w:rPr>
          <w:rFonts w:ascii="Arial" w:hAnsi="Arial" w:cs="Arial"/>
        </w:rPr>
        <w:t>as is felt necessary.</w:t>
      </w:r>
    </w:p>
    <w:p w:rsidR="001B4E56" w:rsidRPr="009C05F4" w:rsidRDefault="001B4E56" w:rsidP="00B63AF3">
      <w:pPr>
        <w:ind w:left="360"/>
        <w:rPr>
          <w:rFonts w:ascii="Arial" w:hAnsi="Arial" w:cs="Arial"/>
        </w:rPr>
      </w:pPr>
    </w:p>
    <w:p w:rsidR="001B4E56" w:rsidRPr="009C05F4" w:rsidRDefault="001B4E56" w:rsidP="00B63AF3">
      <w:pPr>
        <w:ind w:left="360"/>
        <w:rPr>
          <w:rFonts w:ascii="Arial" w:hAnsi="Arial" w:cs="Arial"/>
        </w:rPr>
      </w:pPr>
      <w:r w:rsidRPr="009C05F4">
        <w:rPr>
          <w:rFonts w:ascii="Arial" w:hAnsi="Arial" w:cs="Arial"/>
        </w:rPr>
        <w:t>Meetings will normally be attended by those identified as regular attendees in point 2 above.</w:t>
      </w:r>
    </w:p>
    <w:p w:rsidR="001B4E56" w:rsidRPr="009C05F4" w:rsidRDefault="001B4E56" w:rsidP="00B63AF3">
      <w:pPr>
        <w:ind w:left="360"/>
        <w:rPr>
          <w:rFonts w:ascii="Arial" w:hAnsi="Arial" w:cs="Arial"/>
        </w:rPr>
      </w:pPr>
    </w:p>
    <w:p w:rsidR="001B4E56" w:rsidRPr="00B77525" w:rsidRDefault="001B4E56" w:rsidP="00B63AF3">
      <w:pPr>
        <w:ind w:left="360"/>
        <w:rPr>
          <w:rFonts w:ascii="Arial" w:hAnsi="Arial" w:cs="Arial"/>
        </w:rPr>
      </w:pPr>
      <w:r w:rsidRPr="00B77525">
        <w:rPr>
          <w:rFonts w:ascii="Arial" w:hAnsi="Arial" w:cs="Arial"/>
        </w:rPr>
        <w:t>The Audit and Risk Committee may ask any other official of the organisation to attend to assist it with its discussions on particular matters.</w:t>
      </w:r>
    </w:p>
    <w:p w:rsidR="001B4E56" w:rsidRPr="00B77525" w:rsidRDefault="001B4E56" w:rsidP="00B63AF3">
      <w:pPr>
        <w:ind w:left="360"/>
        <w:rPr>
          <w:rFonts w:ascii="Arial" w:hAnsi="Arial" w:cs="Arial"/>
        </w:rPr>
      </w:pPr>
    </w:p>
    <w:p w:rsidR="001B4E56" w:rsidRPr="00B77525" w:rsidRDefault="001B4E56" w:rsidP="00B63AF3">
      <w:pPr>
        <w:ind w:left="360"/>
        <w:rPr>
          <w:rFonts w:ascii="Arial" w:hAnsi="Arial" w:cs="Arial"/>
        </w:rPr>
      </w:pPr>
      <w:r w:rsidRPr="00B77525">
        <w:rPr>
          <w:rFonts w:ascii="Arial" w:hAnsi="Arial" w:cs="Arial"/>
        </w:rPr>
        <w:t>The Audit and Risk Committee may ask any or all of these who normally attend but who are not members to withdraw to facilitate open and frank discussion of particular matters.</w:t>
      </w:r>
    </w:p>
    <w:p w:rsidR="001B4E56" w:rsidRPr="00B77525" w:rsidRDefault="001B4E56" w:rsidP="00B63AF3">
      <w:pPr>
        <w:ind w:left="360"/>
        <w:rPr>
          <w:rFonts w:ascii="Arial" w:hAnsi="Arial" w:cs="Arial"/>
        </w:rPr>
      </w:pPr>
    </w:p>
    <w:p w:rsidR="001B4E56" w:rsidRPr="00B77525" w:rsidRDefault="001B4E56" w:rsidP="00B63AF3">
      <w:pPr>
        <w:ind w:left="360"/>
        <w:rPr>
          <w:rFonts w:ascii="Arial" w:hAnsi="Arial" w:cs="Arial"/>
        </w:rPr>
      </w:pPr>
      <w:r w:rsidRPr="00B77525">
        <w:rPr>
          <w:rFonts w:ascii="Arial" w:hAnsi="Arial" w:cs="Arial"/>
        </w:rPr>
        <w:t>The Accountable Officer may ask the Audit and Risk Committee to convene further meetings to discuss particular issues on which the Accountable Officer wishes the committee’s advice, guidance or opinion.</w:t>
      </w:r>
    </w:p>
    <w:p w:rsidR="001B4E56" w:rsidRPr="00B77525" w:rsidRDefault="001B4E56" w:rsidP="00AC588C">
      <w:pPr>
        <w:jc w:val="both"/>
        <w:rPr>
          <w:rFonts w:ascii="Arial" w:hAnsi="Arial" w:cs="Arial"/>
        </w:rPr>
      </w:pPr>
    </w:p>
    <w:p w:rsidR="001B4E56" w:rsidRPr="00B77525" w:rsidRDefault="001B4E56" w:rsidP="00BB5D86">
      <w:pPr>
        <w:pStyle w:val="Subtitle"/>
        <w:numPr>
          <w:ilvl w:val="0"/>
          <w:numId w:val="11"/>
        </w:numPr>
        <w:jc w:val="left"/>
        <w:rPr>
          <w:rFonts w:cs="Arial"/>
          <w:i/>
          <w:szCs w:val="24"/>
        </w:rPr>
      </w:pPr>
      <w:r w:rsidRPr="00B77525">
        <w:rPr>
          <w:rFonts w:cs="Arial"/>
          <w:i/>
          <w:szCs w:val="24"/>
        </w:rPr>
        <w:t>Reporting</w:t>
      </w:r>
    </w:p>
    <w:p w:rsidR="001B4E56" w:rsidRPr="00B77525" w:rsidRDefault="001B4E56" w:rsidP="00AC588C">
      <w:pPr>
        <w:jc w:val="both"/>
        <w:rPr>
          <w:rFonts w:ascii="Arial" w:hAnsi="Arial" w:cs="Arial"/>
          <w:b/>
          <w:i/>
        </w:rPr>
      </w:pPr>
    </w:p>
    <w:p w:rsidR="001B4E56" w:rsidRPr="00B77525" w:rsidRDefault="001B4E56" w:rsidP="00BB5D86">
      <w:pPr>
        <w:numPr>
          <w:ilvl w:val="0"/>
          <w:numId w:val="8"/>
        </w:numPr>
        <w:jc w:val="both"/>
        <w:rPr>
          <w:rFonts w:ascii="Arial" w:hAnsi="Arial" w:cs="Arial"/>
        </w:rPr>
      </w:pPr>
      <w:r w:rsidRPr="00B77525">
        <w:rPr>
          <w:rFonts w:ascii="Arial" w:hAnsi="Arial" w:cs="Arial"/>
        </w:rPr>
        <w:t>The Audit and Risk committee will formally report in writing to the Board and the Accountable Officer after each meeting.  This, typically, will be</w:t>
      </w:r>
      <w:r w:rsidRPr="009C05F4">
        <w:rPr>
          <w:rFonts w:ascii="Arial" w:hAnsi="Arial" w:cs="Arial"/>
        </w:rPr>
        <w:t xml:space="preserve"> through the submission of Minutes of meetings but if necessary may </w:t>
      </w:r>
      <w:r w:rsidRPr="00B77525">
        <w:rPr>
          <w:rFonts w:ascii="Arial" w:hAnsi="Arial" w:cs="Arial"/>
        </w:rPr>
        <w:t>include an additional report on individual matters of materiality.</w:t>
      </w:r>
    </w:p>
    <w:p w:rsidR="001B4E56" w:rsidRPr="00B77525" w:rsidRDefault="001B4E56" w:rsidP="00BB5D86">
      <w:pPr>
        <w:numPr>
          <w:ilvl w:val="0"/>
          <w:numId w:val="8"/>
        </w:numPr>
        <w:jc w:val="both"/>
        <w:rPr>
          <w:rFonts w:ascii="Arial" w:hAnsi="Arial" w:cs="Arial"/>
        </w:rPr>
      </w:pPr>
      <w:r w:rsidRPr="00B77525">
        <w:rPr>
          <w:rFonts w:ascii="Arial" w:hAnsi="Arial" w:cs="Arial"/>
        </w:rPr>
        <w:t>The Audit and Risk committee will provide to the Board and Accountable Officer with an Annual Report, timed to support the finalisation of the accounts and the Corporate Governance Statement, summarising its conclusions from the work it has done during the year.</w:t>
      </w:r>
    </w:p>
    <w:p w:rsidR="001B4E56" w:rsidRDefault="001B4E56" w:rsidP="00BB5D86">
      <w:pPr>
        <w:numPr>
          <w:ilvl w:val="0"/>
          <w:numId w:val="8"/>
        </w:numPr>
        <w:jc w:val="both"/>
        <w:rPr>
          <w:rFonts w:ascii="Arial" w:hAnsi="Arial" w:cs="Arial"/>
        </w:rPr>
      </w:pPr>
      <w:r w:rsidRPr="009C05F4">
        <w:rPr>
          <w:rFonts w:ascii="Arial" w:hAnsi="Arial" w:cs="Arial"/>
        </w:rPr>
        <w:t>Where the review of the terms of reference results in amendments, the revised Terms of Reference must be submitted to the Board for formal approval.</w:t>
      </w:r>
    </w:p>
    <w:p w:rsidR="001B4E56" w:rsidRPr="009C05F4" w:rsidRDefault="001B4E56" w:rsidP="00BB5D86">
      <w:pPr>
        <w:numPr>
          <w:ilvl w:val="0"/>
          <w:numId w:val="8"/>
        </w:numPr>
        <w:jc w:val="both"/>
        <w:rPr>
          <w:rFonts w:ascii="Arial" w:hAnsi="Arial" w:cs="Arial"/>
        </w:rPr>
      </w:pPr>
      <w:r>
        <w:rPr>
          <w:rFonts w:ascii="Arial" w:hAnsi="Arial" w:cs="Arial"/>
        </w:rPr>
        <w:t>The committee will approve at the start of each financial year a detailed work plan for approval by the Board.</w:t>
      </w:r>
    </w:p>
    <w:p w:rsidR="001B4E56" w:rsidRPr="009C05F4" w:rsidRDefault="001B4E56" w:rsidP="00BB5D86">
      <w:pPr>
        <w:numPr>
          <w:ilvl w:val="0"/>
          <w:numId w:val="8"/>
        </w:numPr>
        <w:jc w:val="both"/>
        <w:rPr>
          <w:rFonts w:ascii="Arial" w:hAnsi="Arial" w:cs="Arial"/>
        </w:rPr>
      </w:pPr>
      <w:r w:rsidRPr="009C05F4">
        <w:rPr>
          <w:rFonts w:ascii="Arial" w:hAnsi="Arial" w:cs="Arial"/>
        </w:rPr>
        <w:t>The committee annual report will inform the submission of the statement of assurance from the Committee to the Board at year-end.</w:t>
      </w:r>
    </w:p>
    <w:p w:rsidR="001B4E56" w:rsidRPr="009C05F4" w:rsidRDefault="001B4E56" w:rsidP="00AC588C">
      <w:pPr>
        <w:jc w:val="both"/>
        <w:rPr>
          <w:rFonts w:ascii="Arial" w:hAnsi="Arial" w:cs="Arial"/>
        </w:rPr>
      </w:pPr>
    </w:p>
    <w:p w:rsidR="001B4E56" w:rsidRPr="009C05F4" w:rsidRDefault="001B4E56" w:rsidP="00BB5D86">
      <w:pPr>
        <w:pStyle w:val="Subtitle"/>
        <w:numPr>
          <w:ilvl w:val="0"/>
          <w:numId w:val="11"/>
        </w:numPr>
        <w:jc w:val="left"/>
        <w:rPr>
          <w:rFonts w:cs="Arial"/>
          <w:i/>
          <w:szCs w:val="24"/>
        </w:rPr>
      </w:pPr>
      <w:r w:rsidRPr="009C05F4">
        <w:rPr>
          <w:rFonts w:cs="Arial"/>
          <w:i/>
          <w:szCs w:val="24"/>
        </w:rPr>
        <w:t>Responsibilities/Remit</w:t>
      </w:r>
    </w:p>
    <w:p w:rsidR="001B4E56" w:rsidRPr="009C05F4" w:rsidRDefault="001B4E56" w:rsidP="00AC588C">
      <w:pPr>
        <w:jc w:val="both"/>
        <w:rPr>
          <w:rFonts w:ascii="Arial" w:hAnsi="Arial" w:cs="Arial"/>
        </w:rPr>
      </w:pPr>
    </w:p>
    <w:p w:rsidR="001B4E56" w:rsidRPr="009C05F4" w:rsidRDefault="001B4E56" w:rsidP="00B63AF3">
      <w:pPr>
        <w:ind w:left="360"/>
        <w:rPr>
          <w:rFonts w:ascii="Arial" w:hAnsi="Arial" w:cs="Arial"/>
        </w:rPr>
      </w:pPr>
      <w:r w:rsidRPr="009C05F4">
        <w:rPr>
          <w:rFonts w:ascii="Arial" w:hAnsi="Arial" w:cs="Arial"/>
        </w:rPr>
        <w:t>The Committee has responsibility for ensuring that the Board’s activities are within the guidelines for corporate governance within the NHS and that an effective internal control system is maintained.  The duties of the Audit Committee are in line with the NHS Audit Committee Handbook and are detailed below.  The audit committee will advise the Board and the Accountable Officer on:</w:t>
      </w:r>
    </w:p>
    <w:p w:rsidR="001B4E56" w:rsidRPr="009C05F4" w:rsidRDefault="001B4E56" w:rsidP="00AC588C">
      <w:pPr>
        <w:jc w:val="both"/>
        <w:rPr>
          <w:rFonts w:ascii="Arial" w:hAnsi="Arial" w:cs="Arial"/>
        </w:rPr>
      </w:pPr>
    </w:p>
    <w:p w:rsidR="001B4E56" w:rsidRDefault="001B4E56" w:rsidP="00BB5D86">
      <w:pPr>
        <w:numPr>
          <w:ilvl w:val="0"/>
          <w:numId w:val="9"/>
        </w:numPr>
        <w:jc w:val="both"/>
        <w:rPr>
          <w:rFonts w:ascii="Arial" w:hAnsi="Arial" w:cs="Arial"/>
        </w:rPr>
      </w:pPr>
      <w:r w:rsidRPr="009C05F4">
        <w:rPr>
          <w:rFonts w:ascii="Arial" w:hAnsi="Arial" w:cs="Arial"/>
        </w:rPr>
        <w:t xml:space="preserve">The strategic process for risk, control and governance and the Corporate Governance Statement; </w:t>
      </w:r>
    </w:p>
    <w:p w:rsidR="001B4E56" w:rsidRPr="00B77525" w:rsidRDefault="001B4E56" w:rsidP="00BB5D86">
      <w:pPr>
        <w:numPr>
          <w:ilvl w:val="0"/>
          <w:numId w:val="9"/>
        </w:numPr>
        <w:jc w:val="both"/>
        <w:rPr>
          <w:rFonts w:ascii="Arial" w:hAnsi="Arial" w:cs="Arial"/>
        </w:rPr>
      </w:pPr>
      <w:r w:rsidRPr="00B77525">
        <w:rPr>
          <w:rFonts w:ascii="Arial" w:hAnsi="Arial" w:cs="Arial"/>
        </w:rPr>
        <w:t>Independent scrutiny of the arrangements and action plans for the risk management processes which are in place within the Board including review of the Board Risk Register;</w:t>
      </w:r>
    </w:p>
    <w:p w:rsidR="001B4E56" w:rsidRPr="009C05F4" w:rsidRDefault="001B4E56" w:rsidP="00BB5D86">
      <w:pPr>
        <w:numPr>
          <w:ilvl w:val="0"/>
          <w:numId w:val="9"/>
        </w:numPr>
        <w:jc w:val="both"/>
        <w:rPr>
          <w:rFonts w:ascii="Arial" w:hAnsi="Arial" w:cs="Arial"/>
        </w:rPr>
      </w:pPr>
      <w:r w:rsidRPr="009C05F4">
        <w:rPr>
          <w:rFonts w:ascii="Arial" w:hAnsi="Arial" w:cs="Arial"/>
        </w:rPr>
        <w:t>The accounting policies, the accounts, and the annual report for the organisation, including the process f</w:t>
      </w:r>
      <w:r>
        <w:rPr>
          <w:rFonts w:ascii="Arial" w:hAnsi="Arial" w:cs="Arial"/>
        </w:rPr>
        <w:t>or</w:t>
      </w:r>
      <w:r w:rsidRPr="009C05F4">
        <w:rPr>
          <w:rFonts w:ascii="Arial" w:hAnsi="Arial" w:cs="Arial"/>
        </w:rPr>
        <w:t xml:space="preserve"> review of the accounts prior to submission to audit, levels of error identified, and the management</w:t>
      </w:r>
      <w:r>
        <w:rPr>
          <w:rFonts w:ascii="Arial" w:hAnsi="Arial" w:cs="Arial"/>
        </w:rPr>
        <w:t>’</w:t>
      </w:r>
      <w:r w:rsidRPr="009C05F4">
        <w:rPr>
          <w:rFonts w:ascii="Arial" w:hAnsi="Arial" w:cs="Arial"/>
        </w:rPr>
        <w:t>s letter of representation to the external auditors;</w:t>
      </w:r>
    </w:p>
    <w:p w:rsidR="001B4E56" w:rsidRPr="009C05F4" w:rsidRDefault="001B4E56" w:rsidP="00BB5D86">
      <w:pPr>
        <w:numPr>
          <w:ilvl w:val="0"/>
          <w:numId w:val="9"/>
        </w:numPr>
        <w:jc w:val="both"/>
        <w:rPr>
          <w:rFonts w:ascii="Arial" w:hAnsi="Arial" w:cs="Arial"/>
        </w:rPr>
      </w:pPr>
      <w:r w:rsidRPr="009C05F4">
        <w:rPr>
          <w:rFonts w:ascii="Arial" w:hAnsi="Arial" w:cs="Arial"/>
        </w:rPr>
        <w:t>The planned activity and results for both internal and external audit;</w:t>
      </w:r>
    </w:p>
    <w:p w:rsidR="001B4E56" w:rsidRPr="009C05F4" w:rsidRDefault="001B4E56" w:rsidP="00BB5D86">
      <w:pPr>
        <w:numPr>
          <w:ilvl w:val="0"/>
          <w:numId w:val="9"/>
        </w:numPr>
        <w:jc w:val="both"/>
        <w:rPr>
          <w:rFonts w:ascii="Arial" w:hAnsi="Arial" w:cs="Arial"/>
        </w:rPr>
      </w:pPr>
      <w:r w:rsidRPr="009C05F4">
        <w:rPr>
          <w:rFonts w:ascii="Arial" w:hAnsi="Arial" w:cs="Arial"/>
        </w:rPr>
        <w:t>The adequacy of management responses to issues identified by audit activity, including external audit’s management letter/report;</w:t>
      </w:r>
    </w:p>
    <w:p w:rsidR="001B4E56" w:rsidRPr="009C05F4" w:rsidRDefault="001B4E56" w:rsidP="00BB5D86">
      <w:pPr>
        <w:numPr>
          <w:ilvl w:val="0"/>
          <w:numId w:val="9"/>
        </w:numPr>
        <w:jc w:val="both"/>
        <w:rPr>
          <w:rFonts w:ascii="Arial" w:hAnsi="Arial" w:cs="Arial"/>
        </w:rPr>
      </w:pPr>
      <w:r w:rsidRPr="009C05F4">
        <w:rPr>
          <w:rFonts w:ascii="Arial" w:hAnsi="Arial" w:cs="Arial"/>
        </w:rPr>
        <w:t>The effectiveness of the internal control environment;</w:t>
      </w:r>
    </w:p>
    <w:p w:rsidR="001B4E56" w:rsidRPr="009C05F4" w:rsidRDefault="001B4E56" w:rsidP="00BB5D86">
      <w:pPr>
        <w:numPr>
          <w:ilvl w:val="0"/>
          <w:numId w:val="9"/>
        </w:numPr>
        <w:jc w:val="both"/>
        <w:rPr>
          <w:rFonts w:ascii="Arial" w:hAnsi="Arial" w:cs="Arial"/>
        </w:rPr>
      </w:pPr>
      <w:r w:rsidRPr="009C05F4">
        <w:rPr>
          <w:rFonts w:ascii="Arial" w:hAnsi="Arial" w:cs="Arial"/>
        </w:rPr>
        <w:t>Assurances relating</w:t>
      </w:r>
      <w:r>
        <w:rPr>
          <w:rFonts w:ascii="Arial" w:hAnsi="Arial" w:cs="Arial"/>
        </w:rPr>
        <w:t xml:space="preserve"> to</w:t>
      </w:r>
      <w:r w:rsidRPr="009C05F4">
        <w:rPr>
          <w:rFonts w:ascii="Arial" w:hAnsi="Arial" w:cs="Arial"/>
        </w:rPr>
        <w:t xml:space="preserve"> the corporate governance requirements of the Board; </w:t>
      </w:r>
    </w:p>
    <w:p w:rsidR="001B4E56" w:rsidRPr="009C05F4" w:rsidRDefault="001B4E56" w:rsidP="00BB5D86">
      <w:pPr>
        <w:numPr>
          <w:ilvl w:val="0"/>
          <w:numId w:val="9"/>
        </w:numPr>
        <w:jc w:val="both"/>
        <w:rPr>
          <w:rFonts w:ascii="Arial" w:hAnsi="Arial" w:cs="Arial"/>
        </w:rPr>
      </w:pPr>
      <w:r w:rsidRPr="009C05F4">
        <w:rPr>
          <w:rFonts w:ascii="Arial" w:hAnsi="Arial" w:cs="Arial"/>
        </w:rPr>
        <w:t xml:space="preserve">Proposals for tendering for internal audit services or for the purchase of non-audit services from contractors who provide audit services; </w:t>
      </w:r>
    </w:p>
    <w:p w:rsidR="001B4E56" w:rsidRPr="009C05F4" w:rsidRDefault="001B4E56" w:rsidP="00BB5D86">
      <w:pPr>
        <w:numPr>
          <w:ilvl w:val="0"/>
          <w:numId w:val="9"/>
        </w:numPr>
        <w:jc w:val="both"/>
        <w:rPr>
          <w:rFonts w:ascii="Arial" w:hAnsi="Arial" w:cs="Arial"/>
        </w:rPr>
      </w:pPr>
      <w:r w:rsidRPr="009C05F4">
        <w:rPr>
          <w:rFonts w:ascii="Arial" w:hAnsi="Arial" w:cs="Arial"/>
        </w:rPr>
        <w:t>Anti-fraud policies, whistle-blowing processes and the arrangements for special investigations; and</w:t>
      </w:r>
    </w:p>
    <w:p w:rsidR="001B4E56" w:rsidRPr="009C05F4" w:rsidRDefault="001B4E56" w:rsidP="00BB5D86">
      <w:pPr>
        <w:numPr>
          <w:ilvl w:val="0"/>
          <w:numId w:val="9"/>
        </w:numPr>
        <w:jc w:val="both"/>
        <w:rPr>
          <w:rFonts w:ascii="Arial" w:hAnsi="Arial" w:cs="Arial"/>
        </w:rPr>
      </w:pPr>
      <w:r w:rsidRPr="009C05F4">
        <w:rPr>
          <w:rFonts w:ascii="Arial" w:hAnsi="Arial" w:cs="Arial"/>
        </w:rPr>
        <w:t xml:space="preserve">The acceptability of any proposed changes to the standing orders, </w:t>
      </w:r>
      <w:r>
        <w:rPr>
          <w:rFonts w:ascii="Arial" w:hAnsi="Arial" w:cs="Arial"/>
        </w:rPr>
        <w:t xml:space="preserve">the </w:t>
      </w:r>
      <w:r w:rsidRPr="009C05F4">
        <w:rPr>
          <w:rFonts w:ascii="Arial" w:hAnsi="Arial" w:cs="Arial"/>
        </w:rPr>
        <w:t xml:space="preserve">scheme of delegation </w:t>
      </w:r>
      <w:r>
        <w:rPr>
          <w:rFonts w:ascii="Arial" w:hAnsi="Arial" w:cs="Arial"/>
        </w:rPr>
        <w:t>and</w:t>
      </w:r>
      <w:r w:rsidRPr="009C05F4">
        <w:rPr>
          <w:rFonts w:ascii="Arial" w:hAnsi="Arial" w:cs="Arial"/>
        </w:rPr>
        <w:t xml:space="preserve"> the standing financial instructions.</w:t>
      </w:r>
    </w:p>
    <w:p w:rsidR="001B4E56" w:rsidRDefault="001B4E56" w:rsidP="00AC588C">
      <w:pPr>
        <w:jc w:val="both"/>
        <w:rPr>
          <w:rFonts w:ascii="Arial" w:hAnsi="Arial" w:cs="Arial"/>
        </w:rPr>
      </w:pPr>
    </w:p>
    <w:p w:rsidR="001B4E56" w:rsidRDefault="001B4E56" w:rsidP="00B63AF3">
      <w:pPr>
        <w:ind w:left="360"/>
        <w:rPr>
          <w:rFonts w:ascii="Arial" w:hAnsi="Arial" w:cs="Arial"/>
        </w:rPr>
      </w:pPr>
      <w:r w:rsidRPr="009C05F4">
        <w:rPr>
          <w:rFonts w:ascii="Arial" w:hAnsi="Arial" w:cs="Arial"/>
        </w:rPr>
        <w:t>The audit committee will also periodically review its own effectiveness and support the results of the review to the Board and Accountable Officer.</w:t>
      </w:r>
    </w:p>
    <w:p w:rsidR="001B4E56" w:rsidRPr="009C05F4" w:rsidRDefault="001B4E56" w:rsidP="00AC588C">
      <w:pPr>
        <w:jc w:val="both"/>
        <w:rPr>
          <w:rFonts w:ascii="Arial" w:hAnsi="Arial" w:cs="Arial"/>
        </w:rPr>
      </w:pPr>
    </w:p>
    <w:p w:rsidR="001B4E56" w:rsidRPr="009C05F4" w:rsidRDefault="001B4E56" w:rsidP="00BB5D86">
      <w:pPr>
        <w:pStyle w:val="Subtitle"/>
        <w:numPr>
          <w:ilvl w:val="0"/>
          <w:numId w:val="11"/>
        </w:numPr>
        <w:jc w:val="left"/>
        <w:rPr>
          <w:rFonts w:cs="Arial"/>
          <w:i/>
          <w:szCs w:val="24"/>
        </w:rPr>
      </w:pPr>
      <w:r w:rsidRPr="009C05F4">
        <w:rPr>
          <w:rFonts w:cs="Arial"/>
          <w:i/>
          <w:szCs w:val="24"/>
        </w:rPr>
        <w:t>Rights</w:t>
      </w:r>
    </w:p>
    <w:p w:rsidR="001B4E56" w:rsidRPr="009C05F4" w:rsidRDefault="001B4E56" w:rsidP="00AC588C">
      <w:pPr>
        <w:jc w:val="both"/>
        <w:rPr>
          <w:rFonts w:ascii="Arial" w:hAnsi="Arial" w:cs="Arial"/>
          <w:b/>
          <w:i/>
        </w:rPr>
      </w:pPr>
    </w:p>
    <w:p w:rsidR="001B4E56" w:rsidRPr="009C05F4" w:rsidRDefault="001B4E56" w:rsidP="00B63AF3">
      <w:pPr>
        <w:ind w:left="360"/>
        <w:rPr>
          <w:rFonts w:ascii="Arial" w:hAnsi="Arial" w:cs="Arial"/>
        </w:rPr>
      </w:pPr>
      <w:r>
        <w:rPr>
          <w:rFonts w:ascii="Arial" w:hAnsi="Arial" w:cs="Arial"/>
        </w:rPr>
        <w:t>The A</w:t>
      </w:r>
      <w:r w:rsidRPr="009C05F4">
        <w:rPr>
          <w:rFonts w:ascii="Arial" w:hAnsi="Arial" w:cs="Arial"/>
        </w:rPr>
        <w:t>udit</w:t>
      </w:r>
      <w:r>
        <w:rPr>
          <w:rFonts w:ascii="Arial" w:hAnsi="Arial" w:cs="Arial"/>
        </w:rPr>
        <w:t xml:space="preserve"> and Risk</w:t>
      </w:r>
      <w:r w:rsidRPr="009C05F4">
        <w:rPr>
          <w:rFonts w:ascii="Arial" w:hAnsi="Arial" w:cs="Arial"/>
        </w:rPr>
        <w:t xml:space="preserve"> committee may:</w:t>
      </w:r>
    </w:p>
    <w:p w:rsidR="001B4E56" w:rsidRPr="009C05F4" w:rsidRDefault="001B4E56" w:rsidP="00AC588C">
      <w:pPr>
        <w:jc w:val="both"/>
        <w:rPr>
          <w:rFonts w:ascii="Arial" w:hAnsi="Arial" w:cs="Arial"/>
        </w:rPr>
      </w:pPr>
    </w:p>
    <w:p w:rsidR="001B4E56" w:rsidRPr="009C05F4" w:rsidRDefault="001B4E56" w:rsidP="00BB5D86">
      <w:pPr>
        <w:numPr>
          <w:ilvl w:val="0"/>
          <w:numId w:val="10"/>
        </w:numPr>
        <w:jc w:val="both"/>
        <w:rPr>
          <w:rFonts w:ascii="Arial" w:hAnsi="Arial" w:cs="Arial"/>
        </w:rPr>
      </w:pPr>
      <w:r w:rsidRPr="009C05F4">
        <w:rPr>
          <w:rFonts w:ascii="Arial" w:hAnsi="Arial" w:cs="Arial"/>
        </w:rPr>
        <w:t>Co-opt additional members for a period not exceeding a year to provide specialist skills, knowledge and experience; and</w:t>
      </w:r>
    </w:p>
    <w:p w:rsidR="001B4E56" w:rsidRPr="009C05F4" w:rsidRDefault="001B4E56" w:rsidP="00BB5D86">
      <w:pPr>
        <w:numPr>
          <w:ilvl w:val="0"/>
          <w:numId w:val="10"/>
        </w:numPr>
        <w:jc w:val="both"/>
        <w:rPr>
          <w:rFonts w:ascii="Arial" w:hAnsi="Arial" w:cs="Arial"/>
        </w:rPr>
      </w:pPr>
      <w:r w:rsidRPr="009C05F4">
        <w:rPr>
          <w:rFonts w:ascii="Arial" w:hAnsi="Arial" w:cs="Arial"/>
        </w:rPr>
        <w:t>Procure specialist ad-hoc advice at the expense of the organisation, subject to budgets agreed by the Board or Accountable Officer.</w:t>
      </w:r>
    </w:p>
    <w:p w:rsidR="001B4E56" w:rsidRPr="009C05F4" w:rsidRDefault="001B4E56" w:rsidP="00AC588C">
      <w:pPr>
        <w:jc w:val="both"/>
        <w:rPr>
          <w:rFonts w:ascii="Arial" w:hAnsi="Arial" w:cs="Arial"/>
        </w:rPr>
      </w:pPr>
    </w:p>
    <w:p w:rsidR="001B4E56" w:rsidRPr="009C05F4" w:rsidRDefault="001B4E56" w:rsidP="00BB5D86">
      <w:pPr>
        <w:pStyle w:val="Subtitle"/>
        <w:numPr>
          <w:ilvl w:val="0"/>
          <w:numId w:val="11"/>
        </w:numPr>
        <w:jc w:val="left"/>
        <w:rPr>
          <w:rFonts w:cs="Arial"/>
          <w:i/>
          <w:szCs w:val="24"/>
        </w:rPr>
      </w:pPr>
      <w:r w:rsidRPr="009C05F4">
        <w:rPr>
          <w:rFonts w:cs="Arial"/>
          <w:i/>
          <w:szCs w:val="24"/>
        </w:rPr>
        <w:t>Access</w:t>
      </w:r>
    </w:p>
    <w:p w:rsidR="001B4E56" w:rsidRPr="009C05F4" w:rsidRDefault="001B4E56" w:rsidP="00AC588C">
      <w:pPr>
        <w:pStyle w:val="Subtitle"/>
        <w:rPr>
          <w:rFonts w:cs="Arial"/>
          <w:i/>
          <w:szCs w:val="24"/>
        </w:rPr>
      </w:pPr>
    </w:p>
    <w:p w:rsidR="001B4E56" w:rsidRPr="00B63AF3" w:rsidRDefault="001B4E56" w:rsidP="00B63AF3">
      <w:pPr>
        <w:ind w:left="360"/>
        <w:rPr>
          <w:rFonts w:ascii="Arial" w:hAnsi="Arial" w:cs="Arial"/>
        </w:rPr>
      </w:pPr>
      <w:r w:rsidRPr="00B63AF3">
        <w:rPr>
          <w:rFonts w:ascii="Arial" w:hAnsi="Arial" w:cs="Arial"/>
        </w:rPr>
        <w:t>The designated Chief Internal Auditor and the representative from External Audit will have free and confidential access to the Chair of the Committee.  Meetings may be arranged as required at a minimum on an annual basis.</w:t>
      </w:r>
    </w:p>
    <w:p w:rsidR="001B4E56" w:rsidRPr="009C05F4" w:rsidRDefault="001B4E56" w:rsidP="00AC588C">
      <w:pPr>
        <w:pStyle w:val="Subtitle"/>
        <w:rPr>
          <w:rFonts w:cs="Arial"/>
          <w:b w:val="0"/>
          <w:szCs w:val="24"/>
        </w:rPr>
      </w:pPr>
    </w:p>
    <w:p w:rsidR="001B4E56" w:rsidRPr="009C05F4" w:rsidRDefault="001B4E56" w:rsidP="00BB5D86">
      <w:pPr>
        <w:pStyle w:val="Subtitle"/>
        <w:numPr>
          <w:ilvl w:val="0"/>
          <w:numId w:val="11"/>
        </w:numPr>
        <w:jc w:val="left"/>
        <w:rPr>
          <w:rFonts w:cs="Arial"/>
          <w:i/>
          <w:szCs w:val="24"/>
        </w:rPr>
      </w:pPr>
      <w:r w:rsidRPr="009C05F4">
        <w:rPr>
          <w:rFonts w:cs="Arial"/>
          <w:i/>
          <w:szCs w:val="24"/>
        </w:rPr>
        <w:t>Information Requirements</w:t>
      </w:r>
    </w:p>
    <w:p w:rsidR="001B4E56" w:rsidRPr="009C05F4" w:rsidRDefault="001B4E56" w:rsidP="00AC588C">
      <w:pPr>
        <w:jc w:val="both"/>
        <w:rPr>
          <w:rFonts w:ascii="Arial" w:hAnsi="Arial" w:cs="Arial"/>
        </w:rPr>
      </w:pPr>
    </w:p>
    <w:p w:rsidR="001B4E56" w:rsidRPr="009C05F4" w:rsidRDefault="001B4E56" w:rsidP="00B63AF3">
      <w:pPr>
        <w:ind w:left="360"/>
        <w:rPr>
          <w:rFonts w:ascii="Arial" w:hAnsi="Arial" w:cs="Arial"/>
        </w:rPr>
      </w:pPr>
      <w:r w:rsidRPr="009C05F4">
        <w:rPr>
          <w:rFonts w:ascii="Arial" w:hAnsi="Arial" w:cs="Arial"/>
        </w:rPr>
        <w:t>For each meeting the Audit Committee will be provided with:</w:t>
      </w:r>
    </w:p>
    <w:p w:rsidR="001B4E56" w:rsidRPr="009C05F4" w:rsidRDefault="001B4E56" w:rsidP="00B63AF3">
      <w:pPr>
        <w:ind w:left="360"/>
        <w:rPr>
          <w:rFonts w:ascii="Arial" w:hAnsi="Arial" w:cs="Arial"/>
        </w:rPr>
      </w:pPr>
    </w:p>
    <w:p w:rsidR="001B4E56" w:rsidRPr="009C05F4" w:rsidRDefault="001B4E56" w:rsidP="00BB5D86">
      <w:pPr>
        <w:numPr>
          <w:ilvl w:val="0"/>
          <w:numId w:val="12"/>
        </w:numPr>
        <w:jc w:val="both"/>
        <w:rPr>
          <w:rFonts w:ascii="Arial" w:hAnsi="Arial" w:cs="Arial"/>
        </w:rPr>
      </w:pPr>
      <w:r w:rsidRPr="009C05F4">
        <w:rPr>
          <w:rFonts w:ascii="Arial" w:hAnsi="Arial" w:cs="Arial"/>
        </w:rPr>
        <w:t>A report summarising the significant changes to the organisation’s risk register;</w:t>
      </w:r>
    </w:p>
    <w:p w:rsidR="001B4E56" w:rsidRPr="009C05F4" w:rsidRDefault="001B4E56" w:rsidP="00BB5D86">
      <w:pPr>
        <w:numPr>
          <w:ilvl w:val="0"/>
          <w:numId w:val="12"/>
        </w:numPr>
        <w:jc w:val="both"/>
        <w:rPr>
          <w:rFonts w:ascii="Arial" w:hAnsi="Arial" w:cs="Arial"/>
        </w:rPr>
      </w:pPr>
      <w:r w:rsidRPr="009C05F4">
        <w:rPr>
          <w:rFonts w:ascii="Arial" w:hAnsi="Arial" w:cs="Arial"/>
        </w:rPr>
        <w:t xml:space="preserve">A progress report from the Chief Internal Auditor; </w:t>
      </w:r>
    </w:p>
    <w:p w:rsidR="001B4E56" w:rsidRPr="009C05F4" w:rsidRDefault="001B4E56" w:rsidP="00BB5D86">
      <w:pPr>
        <w:numPr>
          <w:ilvl w:val="0"/>
          <w:numId w:val="12"/>
        </w:numPr>
        <w:jc w:val="both"/>
        <w:rPr>
          <w:rFonts w:ascii="Arial" w:hAnsi="Arial" w:cs="Arial"/>
        </w:rPr>
      </w:pPr>
      <w:r w:rsidRPr="009C05F4">
        <w:rPr>
          <w:rFonts w:ascii="Arial" w:hAnsi="Arial" w:cs="Arial"/>
        </w:rPr>
        <w:t>A progress report from External Audit;</w:t>
      </w:r>
      <w:r>
        <w:rPr>
          <w:rFonts w:ascii="Arial" w:hAnsi="Arial" w:cs="Arial"/>
        </w:rPr>
        <w:t xml:space="preserve"> and</w:t>
      </w:r>
    </w:p>
    <w:p w:rsidR="001B4E56" w:rsidRPr="009C05F4" w:rsidRDefault="001B4E56" w:rsidP="00BB5D86">
      <w:pPr>
        <w:numPr>
          <w:ilvl w:val="0"/>
          <w:numId w:val="12"/>
        </w:numPr>
        <w:jc w:val="both"/>
        <w:rPr>
          <w:rFonts w:ascii="Arial" w:hAnsi="Arial" w:cs="Arial"/>
        </w:rPr>
      </w:pPr>
      <w:r w:rsidRPr="009C05F4">
        <w:rPr>
          <w:rFonts w:ascii="Arial" w:hAnsi="Arial" w:cs="Arial"/>
        </w:rPr>
        <w:t>A report on any fraud investigations or fraud prevention activity since the previous meeting</w:t>
      </w:r>
      <w:r>
        <w:rPr>
          <w:rFonts w:ascii="Arial" w:hAnsi="Arial" w:cs="Arial"/>
        </w:rPr>
        <w:t>.</w:t>
      </w:r>
    </w:p>
    <w:p w:rsidR="001B4E56" w:rsidRPr="009C05F4" w:rsidRDefault="001B4E56" w:rsidP="00AC588C">
      <w:pPr>
        <w:jc w:val="both"/>
        <w:rPr>
          <w:rFonts w:ascii="Arial" w:hAnsi="Arial" w:cs="Arial"/>
        </w:rPr>
      </w:pPr>
      <w:r>
        <w:rPr>
          <w:rFonts w:ascii="Arial" w:hAnsi="Arial" w:cs="Arial"/>
        </w:rPr>
        <w:t xml:space="preserve"> </w:t>
      </w:r>
    </w:p>
    <w:p w:rsidR="001B4E56" w:rsidRPr="009C05F4" w:rsidRDefault="001B4E56" w:rsidP="00AC588C">
      <w:pPr>
        <w:jc w:val="both"/>
        <w:rPr>
          <w:rFonts w:ascii="Arial" w:hAnsi="Arial" w:cs="Arial"/>
        </w:rPr>
      </w:pPr>
      <w:r w:rsidRPr="009C05F4">
        <w:rPr>
          <w:rFonts w:ascii="Arial" w:hAnsi="Arial" w:cs="Arial"/>
        </w:rPr>
        <w:t>As and when appropriate the Committee will also be provided with:</w:t>
      </w:r>
    </w:p>
    <w:p w:rsidR="001B4E56" w:rsidRPr="009C05F4" w:rsidRDefault="001B4E56" w:rsidP="00AC588C">
      <w:pPr>
        <w:jc w:val="both"/>
        <w:rPr>
          <w:rFonts w:ascii="Arial" w:hAnsi="Arial" w:cs="Arial"/>
        </w:rPr>
      </w:pPr>
    </w:p>
    <w:p w:rsidR="001B4E56" w:rsidRPr="009C05F4" w:rsidRDefault="001B4E56" w:rsidP="00BB5D86">
      <w:pPr>
        <w:numPr>
          <w:ilvl w:val="0"/>
          <w:numId w:val="13"/>
        </w:numPr>
        <w:jc w:val="both"/>
        <w:rPr>
          <w:rFonts w:ascii="Arial" w:hAnsi="Arial" w:cs="Arial"/>
        </w:rPr>
      </w:pPr>
      <w:r w:rsidRPr="009C05F4">
        <w:rPr>
          <w:rFonts w:ascii="Arial" w:hAnsi="Arial" w:cs="Arial"/>
        </w:rPr>
        <w:t>Proposals for the terms of reference of internal audit;</w:t>
      </w:r>
    </w:p>
    <w:p w:rsidR="001B4E56" w:rsidRPr="009C05F4" w:rsidRDefault="001B4E56" w:rsidP="00BB5D86">
      <w:pPr>
        <w:numPr>
          <w:ilvl w:val="0"/>
          <w:numId w:val="13"/>
        </w:numPr>
        <w:jc w:val="both"/>
        <w:rPr>
          <w:rFonts w:ascii="Arial" w:hAnsi="Arial" w:cs="Arial"/>
        </w:rPr>
      </w:pPr>
      <w:r w:rsidRPr="009C05F4">
        <w:rPr>
          <w:rFonts w:ascii="Arial" w:hAnsi="Arial" w:cs="Arial"/>
        </w:rPr>
        <w:t>The internal audit strategy;</w:t>
      </w:r>
    </w:p>
    <w:p w:rsidR="001B4E56" w:rsidRPr="009C05F4" w:rsidRDefault="001B4E56" w:rsidP="00BB5D86">
      <w:pPr>
        <w:numPr>
          <w:ilvl w:val="0"/>
          <w:numId w:val="13"/>
        </w:numPr>
        <w:jc w:val="both"/>
        <w:rPr>
          <w:rFonts w:ascii="Arial" w:hAnsi="Arial" w:cs="Arial"/>
        </w:rPr>
      </w:pPr>
      <w:r w:rsidRPr="009C05F4">
        <w:rPr>
          <w:rFonts w:ascii="Arial" w:hAnsi="Arial" w:cs="Arial"/>
        </w:rPr>
        <w:t>The chief internal auditor’s annual report and opinion;</w:t>
      </w:r>
    </w:p>
    <w:p w:rsidR="001B4E56" w:rsidRPr="009C05F4" w:rsidRDefault="001B4E56" w:rsidP="00BB5D86">
      <w:pPr>
        <w:numPr>
          <w:ilvl w:val="0"/>
          <w:numId w:val="13"/>
        </w:numPr>
        <w:jc w:val="both"/>
        <w:rPr>
          <w:rFonts w:ascii="Arial" w:hAnsi="Arial" w:cs="Arial"/>
        </w:rPr>
      </w:pPr>
      <w:r w:rsidRPr="009C05F4">
        <w:rPr>
          <w:rFonts w:ascii="Arial" w:hAnsi="Arial" w:cs="Arial"/>
        </w:rPr>
        <w:t>Quality assurance reports on the internal audit function;</w:t>
      </w:r>
    </w:p>
    <w:p w:rsidR="001B4E56" w:rsidRPr="009C05F4" w:rsidRDefault="001B4E56" w:rsidP="00BB5D86">
      <w:pPr>
        <w:numPr>
          <w:ilvl w:val="0"/>
          <w:numId w:val="13"/>
        </w:numPr>
        <w:jc w:val="both"/>
        <w:rPr>
          <w:rFonts w:ascii="Arial" w:hAnsi="Arial" w:cs="Arial"/>
        </w:rPr>
      </w:pPr>
      <w:r w:rsidRPr="009C05F4">
        <w:rPr>
          <w:rFonts w:ascii="Arial" w:hAnsi="Arial" w:cs="Arial"/>
        </w:rPr>
        <w:t>The draft Directors’ Report and Annual accounts;</w:t>
      </w:r>
    </w:p>
    <w:p w:rsidR="001B4E56" w:rsidRPr="009C05F4" w:rsidRDefault="001B4E56" w:rsidP="00BB5D86">
      <w:pPr>
        <w:numPr>
          <w:ilvl w:val="0"/>
          <w:numId w:val="13"/>
        </w:numPr>
        <w:jc w:val="both"/>
        <w:rPr>
          <w:rFonts w:ascii="Arial" w:hAnsi="Arial" w:cs="Arial"/>
        </w:rPr>
      </w:pPr>
      <w:r w:rsidRPr="009C05F4">
        <w:rPr>
          <w:rFonts w:ascii="Arial" w:hAnsi="Arial" w:cs="Arial"/>
        </w:rPr>
        <w:t>The draft Governance Statement;</w:t>
      </w:r>
    </w:p>
    <w:p w:rsidR="001B4E56" w:rsidRPr="009C05F4" w:rsidRDefault="001B4E56" w:rsidP="00BB5D86">
      <w:pPr>
        <w:numPr>
          <w:ilvl w:val="0"/>
          <w:numId w:val="13"/>
        </w:numPr>
        <w:jc w:val="both"/>
        <w:rPr>
          <w:rFonts w:ascii="Arial" w:hAnsi="Arial" w:cs="Arial"/>
        </w:rPr>
      </w:pPr>
      <w:r w:rsidRPr="009C05F4">
        <w:rPr>
          <w:rFonts w:ascii="Arial" w:hAnsi="Arial" w:cs="Arial"/>
        </w:rPr>
        <w:t>A report on changes to accounting policies;</w:t>
      </w:r>
    </w:p>
    <w:p w:rsidR="001B4E56" w:rsidRPr="009C05F4" w:rsidRDefault="001B4E56" w:rsidP="00BB5D86">
      <w:pPr>
        <w:numPr>
          <w:ilvl w:val="0"/>
          <w:numId w:val="13"/>
        </w:numPr>
        <w:jc w:val="both"/>
        <w:rPr>
          <w:rFonts w:ascii="Arial" w:hAnsi="Arial" w:cs="Arial"/>
        </w:rPr>
      </w:pPr>
      <w:r w:rsidRPr="009C05F4">
        <w:rPr>
          <w:rFonts w:ascii="Arial" w:hAnsi="Arial" w:cs="Arial"/>
        </w:rPr>
        <w:t>External audit’s management letter/report;</w:t>
      </w:r>
    </w:p>
    <w:p w:rsidR="001B4E56" w:rsidRPr="009C05F4" w:rsidRDefault="001B4E56" w:rsidP="00BB5D86">
      <w:pPr>
        <w:numPr>
          <w:ilvl w:val="0"/>
          <w:numId w:val="13"/>
        </w:numPr>
        <w:jc w:val="both"/>
        <w:rPr>
          <w:rFonts w:ascii="Arial" w:hAnsi="Arial" w:cs="Arial"/>
        </w:rPr>
      </w:pPr>
      <w:r w:rsidRPr="009C05F4">
        <w:rPr>
          <w:rFonts w:ascii="Arial" w:hAnsi="Arial" w:cs="Arial"/>
        </w:rPr>
        <w:t>A report on any relevant service audit reports on the controls operating around processes undertaken by another body on the Board’s behalf;</w:t>
      </w:r>
    </w:p>
    <w:p w:rsidR="001B4E56" w:rsidRPr="009C05F4" w:rsidRDefault="001B4E56" w:rsidP="00BB5D86">
      <w:pPr>
        <w:numPr>
          <w:ilvl w:val="0"/>
          <w:numId w:val="13"/>
        </w:numPr>
        <w:jc w:val="both"/>
        <w:rPr>
          <w:rFonts w:ascii="Arial" w:hAnsi="Arial" w:cs="Arial"/>
        </w:rPr>
      </w:pPr>
      <w:r w:rsidRPr="009C05F4">
        <w:rPr>
          <w:rFonts w:ascii="Arial" w:hAnsi="Arial" w:cs="Arial"/>
        </w:rPr>
        <w:t xml:space="preserve">A report on any proposals to tender </w:t>
      </w:r>
      <w:r>
        <w:rPr>
          <w:rFonts w:ascii="Arial" w:hAnsi="Arial" w:cs="Arial"/>
        </w:rPr>
        <w:t xml:space="preserve">for </w:t>
      </w:r>
      <w:r w:rsidRPr="009C05F4">
        <w:rPr>
          <w:rFonts w:ascii="Arial" w:hAnsi="Arial" w:cs="Arial"/>
        </w:rPr>
        <w:t>audit functions;</w:t>
      </w:r>
    </w:p>
    <w:p w:rsidR="001B4E56" w:rsidRPr="009C05F4" w:rsidRDefault="001B4E56" w:rsidP="00BB5D86">
      <w:pPr>
        <w:numPr>
          <w:ilvl w:val="0"/>
          <w:numId w:val="13"/>
        </w:numPr>
        <w:jc w:val="both"/>
        <w:rPr>
          <w:rFonts w:ascii="Arial" w:hAnsi="Arial" w:cs="Arial"/>
        </w:rPr>
      </w:pPr>
      <w:r w:rsidRPr="009C05F4">
        <w:rPr>
          <w:rFonts w:ascii="Arial" w:hAnsi="Arial" w:cs="Arial"/>
        </w:rPr>
        <w:t>A report on co-operation between internal and external audit;</w:t>
      </w:r>
    </w:p>
    <w:p w:rsidR="001B4E56" w:rsidRPr="009C05F4" w:rsidRDefault="001B4E56" w:rsidP="00BB5D86">
      <w:pPr>
        <w:numPr>
          <w:ilvl w:val="0"/>
          <w:numId w:val="13"/>
        </w:numPr>
        <w:jc w:val="both"/>
        <w:rPr>
          <w:rFonts w:ascii="Arial" w:hAnsi="Arial" w:cs="Arial"/>
        </w:rPr>
      </w:pPr>
      <w:r w:rsidRPr="009C05F4">
        <w:rPr>
          <w:rFonts w:ascii="Arial" w:hAnsi="Arial" w:cs="Arial"/>
        </w:rPr>
        <w:t>Clinical Governance and Staff Governance annual reports;</w:t>
      </w:r>
    </w:p>
    <w:p w:rsidR="001B4E56" w:rsidRPr="009C05F4" w:rsidRDefault="001B4E56" w:rsidP="00BB5D86">
      <w:pPr>
        <w:numPr>
          <w:ilvl w:val="0"/>
          <w:numId w:val="13"/>
        </w:numPr>
        <w:jc w:val="both"/>
        <w:rPr>
          <w:rFonts w:ascii="Arial" w:hAnsi="Arial" w:cs="Arial"/>
        </w:rPr>
      </w:pPr>
      <w:r w:rsidRPr="009C05F4">
        <w:rPr>
          <w:rFonts w:ascii="Arial" w:hAnsi="Arial" w:cs="Arial"/>
        </w:rPr>
        <w:t>The risk management annual report;</w:t>
      </w:r>
    </w:p>
    <w:p w:rsidR="001B4E56" w:rsidRPr="009C05F4" w:rsidRDefault="001B4E56" w:rsidP="00BB5D86">
      <w:pPr>
        <w:numPr>
          <w:ilvl w:val="0"/>
          <w:numId w:val="13"/>
        </w:numPr>
        <w:jc w:val="both"/>
        <w:rPr>
          <w:rFonts w:ascii="Arial" w:hAnsi="Arial" w:cs="Arial"/>
        </w:rPr>
      </w:pPr>
      <w:r w:rsidRPr="009C05F4">
        <w:rPr>
          <w:rFonts w:ascii="Arial" w:hAnsi="Arial" w:cs="Arial"/>
        </w:rPr>
        <w:t xml:space="preserve">A summary of any relevant Audit Scotland reports, the implications for the Board and assurances as to actions being taken; </w:t>
      </w:r>
    </w:p>
    <w:p w:rsidR="001B4E56" w:rsidRPr="009C05F4" w:rsidRDefault="001B4E56" w:rsidP="00BB5D86">
      <w:pPr>
        <w:numPr>
          <w:ilvl w:val="0"/>
          <w:numId w:val="13"/>
        </w:numPr>
        <w:jc w:val="both"/>
        <w:rPr>
          <w:rFonts w:ascii="Arial" w:hAnsi="Arial" w:cs="Arial"/>
        </w:rPr>
      </w:pPr>
      <w:r w:rsidRPr="009C05F4">
        <w:rPr>
          <w:rFonts w:ascii="Arial" w:hAnsi="Arial" w:cs="Arial"/>
        </w:rPr>
        <w:t>A report on the national fraud initiative; and</w:t>
      </w:r>
    </w:p>
    <w:p w:rsidR="001B4E56" w:rsidRPr="009C05F4" w:rsidRDefault="001B4E56" w:rsidP="00BB5D86">
      <w:pPr>
        <w:numPr>
          <w:ilvl w:val="0"/>
          <w:numId w:val="13"/>
        </w:numPr>
        <w:jc w:val="both"/>
        <w:rPr>
          <w:rFonts w:ascii="Arial" w:hAnsi="Arial" w:cs="Arial"/>
        </w:rPr>
      </w:pPr>
      <w:r w:rsidRPr="009C05F4">
        <w:rPr>
          <w:rFonts w:ascii="Arial" w:hAnsi="Arial" w:cs="Arial"/>
        </w:rPr>
        <w:t>A summary of any reports by external bodies (eg HIS) which will not be considered by any other governance committee or which contains significant the committee needs to take into account in it’s assessment of the internal control arrangements.</w:t>
      </w:r>
    </w:p>
    <w:p w:rsidR="001B4E56" w:rsidRPr="009C05F4" w:rsidRDefault="001B4E56" w:rsidP="00AC588C">
      <w:pPr>
        <w:jc w:val="both"/>
        <w:rPr>
          <w:rFonts w:ascii="Arial" w:hAnsi="Arial" w:cs="Arial"/>
        </w:rPr>
      </w:pPr>
    </w:p>
    <w:p w:rsidR="001B4E56" w:rsidRPr="009C05F4" w:rsidRDefault="001B4E56" w:rsidP="00AC588C">
      <w:pPr>
        <w:jc w:val="both"/>
        <w:rPr>
          <w:rFonts w:ascii="Arial" w:hAnsi="Arial" w:cs="Arial"/>
        </w:rPr>
      </w:pPr>
      <w:r w:rsidRPr="009C05F4">
        <w:rPr>
          <w:rFonts w:ascii="Arial" w:hAnsi="Arial" w:cs="Arial"/>
        </w:rPr>
        <w:t>The above list</w:t>
      </w:r>
      <w:r>
        <w:rPr>
          <w:rFonts w:ascii="Arial" w:hAnsi="Arial" w:cs="Arial"/>
        </w:rPr>
        <w:t>, which is not exhaustive,</w:t>
      </w:r>
      <w:r w:rsidRPr="009C05F4">
        <w:rPr>
          <w:rFonts w:ascii="Arial" w:hAnsi="Arial" w:cs="Arial"/>
        </w:rPr>
        <w:t xml:space="preserve"> is the suggested minimum requirements for the inputs which should be provided to the committee, more items may be provided as appropriate.</w:t>
      </w:r>
    </w:p>
    <w:p w:rsidR="001B4E56" w:rsidRDefault="001B4E56" w:rsidP="00E66BB8">
      <w:pPr>
        <w:pStyle w:val="Subtitle"/>
        <w:rPr>
          <w:rFonts w:cs="Arial"/>
          <w:i/>
          <w:szCs w:val="24"/>
        </w:rPr>
      </w:pPr>
    </w:p>
    <w:p w:rsidR="001B4E56" w:rsidRDefault="001B4E56" w:rsidP="00B63AF3">
      <w:pPr>
        <w:pStyle w:val="Subtitle"/>
        <w:jc w:val="left"/>
        <w:rPr>
          <w:rFonts w:cs="Arial"/>
          <w:i/>
          <w:szCs w:val="24"/>
        </w:rPr>
      </w:pPr>
      <w:r>
        <w:rPr>
          <w:rFonts w:cs="Arial"/>
          <w:i/>
          <w:szCs w:val="24"/>
        </w:rPr>
        <w:t xml:space="preserve">June 2016 </w:t>
      </w:r>
    </w:p>
    <w:p w:rsidR="001B4E56" w:rsidRDefault="001B4E56" w:rsidP="00E66BB8">
      <w:pPr>
        <w:pStyle w:val="Subtitle"/>
        <w:rPr>
          <w:rFonts w:cs="Arial"/>
          <w:i/>
          <w:szCs w:val="24"/>
        </w:rPr>
      </w:pPr>
    </w:p>
    <w:p w:rsidR="001B4E56" w:rsidRDefault="001B4E56" w:rsidP="00E66BB8">
      <w:pPr>
        <w:pStyle w:val="Subtitle"/>
        <w:rPr>
          <w:rFonts w:cs="Arial"/>
          <w:i/>
          <w:szCs w:val="24"/>
        </w:rPr>
      </w:pPr>
    </w:p>
    <w:p w:rsidR="001B4E56" w:rsidRPr="00165414" w:rsidRDefault="001B4E56" w:rsidP="00E66BB8">
      <w:pPr>
        <w:pStyle w:val="Subtitle"/>
        <w:rPr>
          <w:rFonts w:cs="Arial"/>
          <w:i/>
          <w:szCs w:val="24"/>
        </w:rPr>
      </w:pPr>
    </w:p>
    <w:p w:rsidR="001B4E56" w:rsidRPr="003163B2" w:rsidRDefault="001B4E56" w:rsidP="003163B2">
      <w:pPr>
        <w:ind w:left="-180"/>
        <w:rPr>
          <w:rFonts w:ascii="Arial" w:hAnsi="Arial" w:cs="Arial"/>
          <w:b/>
        </w:rPr>
      </w:pPr>
      <w:r w:rsidRPr="0072039E">
        <w:rPr>
          <w:rFonts w:ascii="Arial" w:hAnsi="Arial" w:cs="Arial"/>
          <w:b/>
        </w:rPr>
        <w:br w:type="page"/>
      </w:r>
      <w:r w:rsidRPr="003163B2">
        <w:rPr>
          <w:rFonts w:ascii="Arial" w:hAnsi="Arial" w:cs="Arial"/>
          <w:b/>
        </w:rPr>
        <w:t xml:space="preserve"> Work Plan 2016/17</w:t>
      </w:r>
    </w:p>
    <w:p w:rsidR="001B4E56" w:rsidRPr="004F4237" w:rsidRDefault="001B4E56" w:rsidP="003163B2">
      <w:pPr>
        <w:ind w:left="-18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5008"/>
      </w:tblGrid>
      <w:tr w:rsidR="001B4E56" w:rsidRPr="00781012" w:rsidTr="003163B2">
        <w:tc>
          <w:tcPr>
            <w:tcW w:w="2840" w:type="dxa"/>
          </w:tcPr>
          <w:p w:rsidR="001B4E56" w:rsidRPr="00781012" w:rsidRDefault="001B4E56" w:rsidP="003163B2">
            <w:pPr>
              <w:rPr>
                <w:rFonts w:ascii="Arial" w:hAnsi="Arial" w:cs="Arial"/>
                <w:b/>
              </w:rPr>
            </w:pPr>
            <w:r w:rsidRPr="00781012">
              <w:rPr>
                <w:rFonts w:ascii="Arial" w:hAnsi="Arial" w:cs="Arial"/>
                <w:b/>
              </w:rPr>
              <w:t>Audit Meeting</w:t>
            </w:r>
          </w:p>
        </w:tc>
        <w:tc>
          <w:tcPr>
            <w:tcW w:w="5008" w:type="dxa"/>
          </w:tcPr>
          <w:p w:rsidR="001B4E56" w:rsidRPr="00781012" w:rsidRDefault="001B4E56" w:rsidP="003163B2">
            <w:pPr>
              <w:rPr>
                <w:rFonts w:ascii="Arial" w:hAnsi="Arial" w:cs="Arial"/>
                <w:b/>
              </w:rPr>
            </w:pPr>
            <w:r w:rsidRPr="00781012">
              <w:rPr>
                <w:rFonts w:ascii="Arial" w:hAnsi="Arial" w:cs="Arial"/>
                <w:b/>
              </w:rPr>
              <w:t>Proposed Items for Agenda</w:t>
            </w:r>
          </w:p>
        </w:tc>
      </w:tr>
      <w:tr w:rsidR="001B4E56" w:rsidTr="003163B2">
        <w:tc>
          <w:tcPr>
            <w:tcW w:w="2840" w:type="dxa"/>
          </w:tcPr>
          <w:p w:rsidR="001B4E56" w:rsidRPr="00781012" w:rsidRDefault="001B4E56" w:rsidP="003163B2">
            <w:pPr>
              <w:rPr>
                <w:rFonts w:ascii="Arial" w:hAnsi="Arial" w:cs="Arial"/>
              </w:rPr>
            </w:pPr>
          </w:p>
        </w:tc>
        <w:tc>
          <w:tcPr>
            <w:tcW w:w="5008" w:type="dxa"/>
          </w:tcPr>
          <w:p w:rsidR="001B4E56" w:rsidRPr="00781012" w:rsidRDefault="001B4E56" w:rsidP="003163B2">
            <w:pPr>
              <w:rPr>
                <w:rFonts w:ascii="Arial" w:hAnsi="Arial" w:cs="Arial"/>
              </w:rPr>
            </w:pPr>
          </w:p>
        </w:tc>
      </w:tr>
      <w:tr w:rsidR="001B4E56" w:rsidTr="003163B2">
        <w:tc>
          <w:tcPr>
            <w:tcW w:w="2840" w:type="dxa"/>
          </w:tcPr>
          <w:p w:rsidR="001B4E56" w:rsidRPr="00781012" w:rsidRDefault="001B4E56" w:rsidP="003163B2">
            <w:pPr>
              <w:rPr>
                <w:rFonts w:ascii="Arial" w:hAnsi="Arial" w:cs="Arial"/>
              </w:rPr>
            </w:pPr>
            <w:r w:rsidRPr="00781012">
              <w:rPr>
                <w:rFonts w:ascii="Arial" w:hAnsi="Arial" w:cs="Arial"/>
              </w:rPr>
              <w:t>Autumn Meeting -</w:t>
            </w:r>
          </w:p>
          <w:p w:rsidR="001B4E56" w:rsidRPr="00781012" w:rsidRDefault="001B4E56" w:rsidP="003163B2">
            <w:pPr>
              <w:rPr>
                <w:rFonts w:ascii="Arial" w:hAnsi="Arial" w:cs="Arial"/>
              </w:rPr>
            </w:pPr>
            <w:r>
              <w:rPr>
                <w:rFonts w:ascii="Arial" w:hAnsi="Arial" w:cs="Arial"/>
              </w:rPr>
              <w:t>Nov</w:t>
            </w:r>
          </w:p>
        </w:tc>
        <w:tc>
          <w:tcPr>
            <w:tcW w:w="5008" w:type="dxa"/>
          </w:tcPr>
          <w:p w:rsidR="001B4E56" w:rsidRPr="00781012" w:rsidRDefault="001B4E56" w:rsidP="00BB5D86">
            <w:pPr>
              <w:numPr>
                <w:ilvl w:val="0"/>
                <w:numId w:val="14"/>
              </w:numPr>
              <w:rPr>
                <w:rFonts w:ascii="Arial" w:hAnsi="Arial" w:cs="Arial"/>
              </w:rPr>
            </w:pPr>
            <w:r w:rsidRPr="00781012">
              <w:rPr>
                <w:rFonts w:ascii="Arial" w:hAnsi="Arial" w:cs="Arial"/>
              </w:rPr>
              <w:t>Internal audit progress Report – standing item</w:t>
            </w:r>
          </w:p>
          <w:p w:rsidR="001B4E56" w:rsidRPr="00781012" w:rsidRDefault="001B4E56" w:rsidP="00BB5D86">
            <w:pPr>
              <w:numPr>
                <w:ilvl w:val="0"/>
                <w:numId w:val="14"/>
              </w:numPr>
              <w:rPr>
                <w:rFonts w:ascii="Arial" w:hAnsi="Arial" w:cs="Arial"/>
              </w:rPr>
            </w:pPr>
            <w:r w:rsidRPr="00781012">
              <w:rPr>
                <w:rFonts w:ascii="Arial" w:hAnsi="Arial" w:cs="Arial"/>
              </w:rPr>
              <w:t>External Audit – update – standing item</w:t>
            </w:r>
          </w:p>
          <w:p w:rsidR="001B4E56" w:rsidRPr="00781012" w:rsidRDefault="001B4E56" w:rsidP="00BB5D86">
            <w:pPr>
              <w:numPr>
                <w:ilvl w:val="0"/>
                <w:numId w:val="14"/>
              </w:numPr>
              <w:rPr>
                <w:rFonts w:ascii="Arial" w:hAnsi="Arial" w:cs="Arial"/>
              </w:rPr>
            </w:pPr>
            <w:r w:rsidRPr="00781012">
              <w:rPr>
                <w:rFonts w:ascii="Arial" w:hAnsi="Arial" w:cs="Arial"/>
              </w:rPr>
              <w:t>National Fraud Initiative – standing item</w:t>
            </w:r>
          </w:p>
          <w:p w:rsidR="001B4E56" w:rsidRPr="00781012" w:rsidRDefault="001B4E56" w:rsidP="00BB5D86">
            <w:pPr>
              <w:numPr>
                <w:ilvl w:val="0"/>
                <w:numId w:val="14"/>
              </w:numPr>
              <w:rPr>
                <w:rFonts w:ascii="Arial" w:hAnsi="Arial" w:cs="Arial"/>
              </w:rPr>
            </w:pPr>
            <w:r w:rsidRPr="00781012">
              <w:rPr>
                <w:rFonts w:ascii="Arial" w:hAnsi="Arial" w:cs="Arial"/>
              </w:rPr>
              <w:t>Update on Shared Services – Standing item</w:t>
            </w:r>
          </w:p>
          <w:p w:rsidR="001B4E56" w:rsidRDefault="001B4E56" w:rsidP="00BB5D86">
            <w:pPr>
              <w:numPr>
                <w:ilvl w:val="0"/>
                <w:numId w:val="14"/>
              </w:numPr>
              <w:rPr>
                <w:rFonts w:ascii="Arial" w:hAnsi="Arial" w:cs="Arial"/>
              </w:rPr>
            </w:pPr>
            <w:r w:rsidRPr="007C7140">
              <w:rPr>
                <w:rFonts w:ascii="Arial" w:hAnsi="Arial" w:cs="Arial"/>
              </w:rPr>
              <w:t xml:space="preserve">Fraud update </w:t>
            </w:r>
            <w:r>
              <w:rPr>
                <w:rFonts w:ascii="Arial" w:hAnsi="Arial" w:cs="Arial"/>
              </w:rPr>
              <w:t xml:space="preserve"> - Standing Item</w:t>
            </w:r>
          </w:p>
          <w:p w:rsidR="001B4E56" w:rsidRPr="007C7140" w:rsidRDefault="001B4E56" w:rsidP="00BB5D86">
            <w:pPr>
              <w:numPr>
                <w:ilvl w:val="0"/>
                <w:numId w:val="14"/>
              </w:numPr>
              <w:rPr>
                <w:rFonts w:ascii="Arial" w:hAnsi="Arial" w:cs="Arial"/>
              </w:rPr>
            </w:pPr>
            <w:r w:rsidRPr="007C7140">
              <w:rPr>
                <w:rFonts w:ascii="Arial" w:hAnsi="Arial" w:cs="Arial"/>
              </w:rPr>
              <w:t>Audit Scotland Reports – standing item</w:t>
            </w:r>
          </w:p>
          <w:p w:rsidR="001B4E56" w:rsidRPr="00386FA8" w:rsidRDefault="001B4E56" w:rsidP="00BB5D86">
            <w:pPr>
              <w:numPr>
                <w:ilvl w:val="0"/>
                <w:numId w:val="14"/>
              </w:numPr>
              <w:rPr>
                <w:rFonts w:ascii="Arial" w:hAnsi="Arial" w:cs="Arial"/>
              </w:rPr>
            </w:pPr>
            <w:r w:rsidRPr="00386FA8">
              <w:rPr>
                <w:rFonts w:ascii="Arial" w:hAnsi="Arial" w:cs="Arial"/>
              </w:rPr>
              <w:t>Update on Property and Asset Management Strategy – 6 month review</w:t>
            </w:r>
          </w:p>
          <w:p w:rsidR="001B4E56" w:rsidRPr="00781012"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1B4E56" w:rsidRDefault="001B4E56" w:rsidP="00BB5D86">
            <w:pPr>
              <w:numPr>
                <w:ilvl w:val="0"/>
                <w:numId w:val="14"/>
              </w:numPr>
              <w:rPr>
                <w:rFonts w:ascii="Arial" w:hAnsi="Arial" w:cs="Arial"/>
              </w:rPr>
            </w:pPr>
            <w:r>
              <w:rPr>
                <w:rFonts w:ascii="Arial" w:hAnsi="Arial" w:cs="Arial"/>
              </w:rPr>
              <w:t>Update on Review of Enterprise Risk Framework</w:t>
            </w:r>
          </w:p>
          <w:p w:rsidR="001B4E56" w:rsidRDefault="001B4E56" w:rsidP="00BB5D86">
            <w:pPr>
              <w:numPr>
                <w:ilvl w:val="0"/>
                <w:numId w:val="14"/>
              </w:numPr>
              <w:rPr>
                <w:rFonts w:ascii="Arial" w:hAnsi="Arial" w:cs="Arial"/>
              </w:rPr>
            </w:pPr>
            <w:r>
              <w:rPr>
                <w:rFonts w:ascii="Arial" w:hAnsi="Arial" w:cs="Arial"/>
              </w:rPr>
              <w:t>Board Risk Register (standing agenda item)</w:t>
            </w:r>
          </w:p>
          <w:p w:rsidR="001B4E56" w:rsidRDefault="001B4E56" w:rsidP="00BB5D86">
            <w:pPr>
              <w:numPr>
                <w:ilvl w:val="0"/>
                <w:numId w:val="14"/>
              </w:numPr>
              <w:rPr>
                <w:rFonts w:ascii="Arial" w:hAnsi="Arial" w:cs="Arial"/>
              </w:rPr>
            </w:pPr>
            <w:r>
              <w:rPr>
                <w:rFonts w:ascii="Arial" w:hAnsi="Arial" w:cs="Arial"/>
              </w:rPr>
              <w:t>Review of Board Standing Orders</w:t>
            </w:r>
          </w:p>
          <w:p w:rsidR="001B4E56" w:rsidRPr="00A16415" w:rsidRDefault="001B4E56" w:rsidP="00BB5D86">
            <w:pPr>
              <w:numPr>
                <w:ilvl w:val="0"/>
                <w:numId w:val="14"/>
              </w:numPr>
              <w:rPr>
                <w:rFonts w:ascii="Arial" w:hAnsi="Arial" w:cs="Arial"/>
              </w:rPr>
            </w:pPr>
            <w:r>
              <w:rPr>
                <w:rFonts w:ascii="Arial" w:hAnsi="Arial" w:cs="Arial"/>
              </w:rPr>
              <w:t>Review of Golden Jubilee Conference Hotel Beverage Audits</w:t>
            </w:r>
          </w:p>
        </w:tc>
      </w:tr>
      <w:tr w:rsidR="001B4E56" w:rsidTr="003163B2">
        <w:tc>
          <w:tcPr>
            <w:tcW w:w="2840" w:type="dxa"/>
          </w:tcPr>
          <w:p w:rsidR="001B4E56" w:rsidRPr="00781012" w:rsidRDefault="001B4E56" w:rsidP="003163B2">
            <w:pPr>
              <w:rPr>
                <w:rFonts w:ascii="Arial" w:hAnsi="Arial" w:cs="Arial"/>
              </w:rPr>
            </w:pPr>
            <w:r w:rsidRPr="00781012">
              <w:rPr>
                <w:rFonts w:ascii="Arial" w:hAnsi="Arial" w:cs="Arial"/>
              </w:rPr>
              <w:t xml:space="preserve">Winter Meeting - </w:t>
            </w:r>
          </w:p>
          <w:p w:rsidR="001B4E56" w:rsidRPr="00781012" w:rsidRDefault="001B4E56" w:rsidP="003163B2">
            <w:pPr>
              <w:rPr>
                <w:rFonts w:ascii="Arial" w:hAnsi="Arial" w:cs="Arial"/>
              </w:rPr>
            </w:pPr>
            <w:r>
              <w:rPr>
                <w:rFonts w:ascii="Arial" w:hAnsi="Arial" w:cs="Arial"/>
              </w:rPr>
              <w:t>February</w:t>
            </w:r>
          </w:p>
        </w:tc>
        <w:tc>
          <w:tcPr>
            <w:tcW w:w="5008" w:type="dxa"/>
          </w:tcPr>
          <w:p w:rsidR="001B4E56" w:rsidRPr="00781012" w:rsidRDefault="001B4E56" w:rsidP="00BB5D86">
            <w:pPr>
              <w:numPr>
                <w:ilvl w:val="0"/>
                <w:numId w:val="15"/>
              </w:numPr>
              <w:rPr>
                <w:rFonts w:ascii="Arial" w:hAnsi="Arial" w:cs="Arial"/>
              </w:rPr>
            </w:pPr>
            <w:r w:rsidRPr="00781012">
              <w:rPr>
                <w:rFonts w:ascii="Arial" w:hAnsi="Arial" w:cs="Arial"/>
              </w:rPr>
              <w:t>Internal Audit Progress Report</w:t>
            </w:r>
          </w:p>
          <w:p w:rsidR="001B4E56" w:rsidRDefault="001B4E56" w:rsidP="00BB5D86">
            <w:pPr>
              <w:numPr>
                <w:ilvl w:val="0"/>
                <w:numId w:val="15"/>
              </w:numPr>
              <w:rPr>
                <w:rFonts w:ascii="Arial" w:hAnsi="Arial" w:cs="Arial"/>
              </w:rPr>
            </w:pPr>
            <w:r w:rsidRPr="00781012">
              <w:rPr>
                <w:rFonts w:ascii="Arial" w:hAnsi="Arial" w:cs="Arial"/>
              </w:rPr>
              <w:t xml:space="preserve">External Audit annual plan </w:t>
            </w:r>
          </w:p>
          <w:p w:rsidR="001B4E56" w:rsidRDefault="001B4E56" w:rsidP="00BB5D86">
            <w:pPr>
              <w:numPr>
                <w:ilvl w:val="0"/>
                <w:numId w:val="15"/>
              </w:numPr>
              <w:rPr>
                <w:rFonts w:ascii="Arial" w:hAnsi="Arial" w:cs="Arial"/>
              </w:rPr>
            </w:pPr>
            <w:r>
              <w:rPr>
                <w:rFonts w:ascii="Arial" w:hAnsi="Arial" w:cs="Arial"/>
              </w:rPr>
              <w:t>External Audit – Interim management report</w:t>
            </w:r>
          </w:p>
          <w:p w:rsidR="001B4E56" w:rsidRPr="00781012" w:rsidRDefault="001B4E56" w:rsidP="00BB5D86">
            <w:pPr>
              <w:numPr>
                <w:ilvl w:val="0"/>
                <w:numId w:val="15"/>
              </w:numPr>
              <w:rPr>
                <w:rFonts w:ascii="Arial" w:hAnsi="Arial" w:cs="Arial"/>
              </w:rPr>
            </w:pPr>
            <w:r w:rsidRPr="00781012">
              <w:rPr>
                <w:rFonts w:ascii="Arial" w:hAnsi="Arial" w:cs="Arial"/>
              </w:rPr>
              <w:t xml:space="preserve">Update on Governance statement </w:t>
            </w:r>
            <w:r>
              <w:rPr>
                <w:rFonts w:ascii="Arial" w:hAnsi="Arial" w:cs="Arial"/>
              </w:rPr>
              <w:t>guidance</w:t>
            </w:r>
          </w:p>
          <w:p w:rsidR="001B4E56" w:rsidRDefault="001B4E56" w:rsidP="00BB5D86">
            <w:pPr>
              <w:numPr>
                <w:ilvl w:val="0"/>
                <w:numId w:val="15"/>
              </w:numPr>
              <w:rPr>
                <w:rFonts w:ascii="Arial" w:hAnsi="Arial" w:cs="Arial"/>
              </w:rPr>
            </w:pPr>
            <w:r w:rsidRPr="00781012">
              <w:rPr>
                <w:rFonts w:ascii="Arial" w:hAnsi="Arial" w:cs="Arial"/>
              </w:rPr>
              <w:t>Fraud Update</w:t>
            </w:r>
          </w:p>
          <w:p w:rsidR="001B4E56" w:rsidRPr="00781012" w:rsidRDefault="001B4E56" w:rsidP="00BB5D86">
            <w:pPr>
              <w:numPr>
                <w:ilvl w:val="0"/>
                <w:numId w:val="15"/>
              </w:numPr>
              <w:rPr>
                <w:rFonts w:ascii="Arial" w:hAnsi="Arial" w:cs="Arial"/>
              </w:rPr>
            </w:pPr>
            <w:r>
              <w:rPr>
                <w:rFonts w:ascii="Arial" w:hAnsi="Arial" w:cs="Arial"/>
              </w:rPr>
              <w:t>Updated fraud policy</w:t>
            </w:r>
          </w:p>
          <w:p w:rsidR="001B4E56" w:rsidRDefault="001B4E56" w:rsidP="00BB5D86">
            <w:pPr>
              <w:numPr>
                <w:ilvl w:val="0"/>
                <w:numId w:val="15"/>
              </w:numPr>
              <w:rPr>
                <w:rFonts w:ascii="Arial" w:hAnsi="Arial" w:cs="Arial"/>
              </w:rPr>
            </w:pPr>
            <w:r w:rsidRPr="00781012">
              <w:rPr>
                <w:rFonts w:ascii="Arial" w:hAnsi="Arial" w:cs="Arial"/>
              </w:rPr>
              <w:t>update on Audit Scotland reports</w:t>
            </w:r>
          </w:p>
          <w:p w:rsidR="001B4E56" w:rsidRPr="00781012" w:rsidRDefault="001B4E56" w:rsidP="00BB5D86">
            <w:pPr>
              <w:numPr>
                <w:ilvl w:val="0"/>
                <w:numId w:val="15"/>
              </w:numPr>
              <w:rPr>
                <w:rFonts w:ascii="Arial" w:hAnsi="Arial" w:cs="Arial"/>
              </w:rPr>
            </w:pPr>
            <w:r>
              <w:rPr>
                <w:rFonts w:ascii="Arial" w:hAnsi="Arial" w:cs="Arial"/>
              </w:rPr>
              <w:t>Procurement Strategy update</w:t>
            </w:r>
          </w:p>
          <w:p w:rsidR="001B4E56" w:rsidRPr="00781012" w:rsidRDefault="001B4E56" w:rsidP="00BB5D86">
            <w:pPr>
              <w:numPr>
                <w:ilvl w:val="0"/>
                <w:numId w:val="15"/>
              </w:numPr>
              <w:rPr>
                <w:rFonts w:ascii="Arial" w:hAnsi="Arial" w:cs="Arial"/>
              </w:rPr>
            </w:pPr>
            <w:r w:rsidRPr="00781012">
              <w:rPr>
                <w:rFonts w:ascii="Arial" w:hAnsi="Arial" w:cs="Arial"/>
              </w:rPr>
              <w:t>Shared Services update</w:t>
            </w:r>
          </w:p>
          <w:p w:rsidR="001B4E56" w:rsidRDefault="001B4E56" w:rsidP="00BB5D86">
            <w:pPr>
              <w:numPr>
                <w:ilvl w:val="0"/>
                <w:numId w:val="15"/>
              </w:numPr>
              <w:rPr>
                <w:rFonts w:ascii="Arial" w:hAnsi="Arial" w:cs="Arial"/>
              </w:rPr>
            </w:pPr>
            <w:r>
              <w:rPr>
                <w:rFonts w:ascii="Arial" w:hAnsi="Arial" w:cs="Arial"/>
              </w:rPr>
              <w:t xml:space="preserve">Enterprise </w:t>
            </w:r>
            <w:r w:rsidRPr="00781012">
              <w:rPr>
                <w:rFonts w:ascii="Arial" w:hAnsi="Arial" w:cs="Arial"/>
              </w:rPr>
              <w:t>Risk update</w:t>
            </w:r>
          </w:p>
          <w:p w:rsidR="001B4E56" w:rsidRDefault="001B4E56" w:rsidP="00BB5D86">
            <w:pPr>
              <w:numPr>
                <w:ilvl w:val="0"/>
                <w:numId w:val="15"/>
              </w:numPr>
              <w:rPr>
                <w:rFonts w:ascii="Arial" w:hAnsi="Arial" w:cs="Arial"/>
              </w:rPr>
            </w:pPr>
            <w:r>
              <w:rPr>
                <w:rFonts w:ascii="Arial" w:hAnsi="Arial" w:cs="Arial"/>
              </w:rPr>
              <w:t>Board Risk Register</w:t>
            </w:r>
          </w:p>
          <w:p w:rsidR="001B4E56"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1B4E56" w:rsidRPr="00920DF2" w:rsidRDefault="001B4E56" w:rsidP="00BB5D86">
            <w:pPr>
              <w:numPr>
                <w:ilvl w:val="0"/>
                <w:numId w:val="14"/>
              </w:numPr>
              <w:rPr>
                <w:rFonts w:ascii="Arial" w:hAnsi="Arial" w:cs="Arial"/>
              </w:rPr>
            </w:pPr>
            <w:r>
              <w:rPr>
                <w:rFonts w:ascii="Arial" w:hAnsi="Arial" w:cs="Arial"/>
              </w:rPr>
              <w:t>Update on work on asset lives</w:t>
            </w:r>
          </w:p>
        </w:tc>
      </w:tr>
      <w:tr w:rsidR="001B4E56" w:rsidTr="003163B2">
        <w:tc>
          <w:tcPr>
            <w:tcW w:w="2840" w:type="dxa"/>
          </w:tcPr>
          <w:p w:rsidR="001B4E56" w:rsidRPr="00781012" w:rsidRDefault="001B4E56" w:rsidP="003163B2">
            <w:pPr>
              <w:rPr>
                <w:rFonts w:ascii="Arial" w:hAnsi="Arial" w:cs="Arial"/>
              </w:rPr>
            </w:pPr>
            <w:r w:rsidRPr="00781012">
              <w:rPr>
                <w:rFonts w:ascii="Arial" w:hAnsi="Arial" w:cs="Arial"/>
              </w:rPr>
              <w:t>Spring Meeting -</w:t>
            </w:r>
          </w:p>
          <w:p w:rsidR="001B4E56" w:rsidRDefault="001B4E56" w:rsidP="003163B2">
            <w:pPr>
              <w:rPr>
                <w:rFonts w:ascii="Arial" w:hAnsi="Arial" w:cs="Arial"/>
              </w:rPr>
            </w:pPr>
            <w:r>
              <w:rPr>
                <w:rFonts w:ascii="Arial" w:hAnsi="Arial" w:cs="Arial"/>
              </w:rPr>
              <w:t>April</w:t>
            </w:r>
          </w:p>
          <w:p w:rsidR="001B4E56" w:rsidRDefault="001B4E56" w:rsidP="003163B2">
            <w:pPr>
              <w:rPr>
                <w:rFonts w:ascii="Arial" w:hAnsi="Arial" w:cs="Arial"/>
              </w:rPr>
            </w:pPr>
            <w:r>
              <w:rPr>
                <w:rFonts w:ascii="Arial" w:hAnsi="Arial" w:cs="Arial"/>
              </w:rPr>
              <w:t>NB the accounting policies need to be approved prior to prep of accounts.</w:t>
            </w:r>
          </w:p>
          <w:p w:rsidR="001B4E56" w:rsidRDefault="001B4E56" w:rsidP="003163B2">
            <w:pPr>
              <w:rPr>
                <w:rFonts w:ascii="Arial" w:hAnsi="Arial" w:cs="Arial"/>
              </w:rPr>
            </w:pPr>
            <w:r>
              <w:rPr>
                <w:rFonts w:ascii="Arial" w:hAnsi="Arial" w:cs="Arial"/>
              </w:rPr>
              <w:t>NB the governance statement needs to be approved prior to inclusion in accounts</w:t>
            </w:r>
          </w:p>
          <w:p w:rsidR="001B4E56" w:rsidRPr="00781012" w:rsidRDefault="001B4E56" w:rsidP="003163B2">
            <w:pPr>
              <w:rPr>
                <w:rFonts w:ascii="Arial" w:hAnsi="Arial" w:cs="Arial"/>
              </w:rPr>
            </w:pPr>
          </w:p>
        </w:tc>
        <w:tc>
          <w:tcPr>
            <w:tcW w:w="5008" w:type="dxa"/>
          </w:tcPr>
          <w:p w:rsidR="001B4E56" w:rsidRPr="00781012" w:rsidRDefault="001B4E56" w:rsidP="00BB5D86">
            <w:pPr>
              <w:numPr>
                <w:ilvl w:val="0"/>
                <w:numId w:val="15"/>
              </w:numPr>
              <w:rPr>
                <w:rFonts w:ascii="Arial" w:hAnsi="Arial" w:cs="Arial"/>
              </w:rPr>
            </w:pPr>
            <w:r w:rsidRPr="00781012">
              <w:rPr>
                <w:rFonts w:ascii="Arial" w:hAnsi="Arial" w:cs="Arial"/>
              </w:rPr>
              <w:t>Internal Audit Progress Report</w:t>
            </w:r>
          </w:p>
          <w:p w:rsidR="001B4E56" w:rsidRDefault="001B4E56" w:rsidP="00BB5D86">
            <w:pPr>
              <w:numPr>
                <w:ilvl w:val="0"/>
                <w:numId w:val="15"/>
              </w:numPr>
              <w:rPr>
                <w:rFonts w:ascii="Arial" w:hAnsi="Arial" w:cs="Arial"/>
              </w:rPr>
            </w:pPr>
            <w:r w:rsidRPr="00781012">
              <w:rPr>
                <w:rFonts w:ascii="Arial" w:hAnsi="Arial" w:cs="Arial"/>
              </w:rPr>
              <w:t xml:space="preserve">Internal Audit Draft plan for </w:t>
            </w:r>
            <w:r>
              <w:rPr>
                <w:rFonts w:ascii="Arial" w:hAnsi="Arial" w:cs="Arial"/>
              </w:rPr>
              <w:t>2016/17</w:t>
            </w:r>
            <w:r w:rsidRPr="00781012">
              <w:rPr>
                <w:rFonts w:ascii="Arial" w:hAnsi="Arial" w:cs="Arial"/>
              </w:rPr>
              <w:t xml:space="preserve"> for approval</w:t>
            </w:r>
          </w:p>
          <w:p w:rsidR="001B4E56" w:rsidRPr="00781012" w:rsidRDefault="001B4E56" w:rsidP="00BB5D86">
            <w:pPr>
              <w:numPr>
                <w:ilvl w:val="0"/>
                <w:numId w:val="15"/>
              </w:numPr>
              <w:rPr>
                <w:rFonts w:ascii="Arial" w:hAnsi="Arial" w:cs="Arial"/>
              </w:rPr>
            </w:pPr>
            <w:r>
              <w:rPr>
                <w:rFonts w:ascii="Arial" w:hAnsi="Arial" w:cs="Arial"/>
              </w:rPr>
              <w:t>Internal Audit Annual Report*</w:t>
            </w:r>
          </w:p>
          <w:p w:rsidR="001B4E56" w:rsidRDefault="001B4E56" w:rsidP="00BB5D86">
            <w:pPr>
              <w:numPr>
                <w:ilvl w:val="0"/>
                <w:numId w:val="15"/>
              </w:numPr>
              <w:rPr>
                <w:rFonts w:ascii="Arial" w:hAnsi="Arial" w:cs="Arial"/>
              </w:rPr>
            </w:pPr>
            <w:r w:rsidRPr="00781012">
              <w:rPr>
                <w:rFonts w:ascii="Arial" w:hAnsi="Arial" w:cs="Arial"/>
              </w:rPr>
              <w:t>External Audit</w:t>
            </w:r>
          </w:p>
          <w:p w:rsidR="001B4E56" w:rsidRDefault="001B4E56" w:rsidP="00BB5D86">
            <w:pPr>
              <w:numPr>
                <w:ilvl w:val="0"/>
                <w:numId w:val="16"/>
              </w:numPr>
              <w:rPr>
                <w:rFonts w:ascii="Arial" w:hAnsi="Arial" w:cs="Arial"/>
              </w:rPr>
            </w:pPr>
            <w:r w:rsidRPr="00781012">
              <w:rPr>
                <w:rFonts w:ascii="Arial" w:hAnsi="Arial" w:cs="Arial"/>
              </w:rPr>
              <w:t>Standing Committee Annual Reports</w:t>
            </w:r>
            <w:r>
              <w:rPr>
                <w:rFonts w:ascii="Arial" w:hAnsi="Arial" w:cs="Arial"/>
              </w:rPr>
              <w:t xml:space="preserve"> (Draft)</w:t>
            </w:r>
          </w:p>
          <w:p w:rsidR="001B4E56" w:rsidRPr="00781012" w:rsidRDefault="001B4E56" w:rsidP="00BB5D86">
            <w:pPr>
              <w:numPr>
                <w:ilvl w:val="0"/>
                <w:numId w:val="16"/>
              </w:numPr>
              <w:rPr>
                <w:rFonts w:ascii="Arial" w:hAnsi="Arial" w:cs="Arial"/>
              </w:rPr>
            </w:pPr>
            <w:r w:rsidRPr="00781012">
              <w:rPr>
                <w:rFonts w:ascii="Arial" w:hAnsi="Arial" w:cs="Arial"/>
              </w:rPr>
              <w:t>Information Governance Annual Report</w:t>
            </w:r>
          </w:p>
          <w:p w:rsidR="001B4E56" w:rsidRPr="006D19F9" w:rsidRDefault="001B4E56" w:rsidP="00BB5D86">
            <w:pPr>
              <w:numPr>
                <w:ilvl w:val="0"/>
                <w:numId w:val="16"/>
              </w:numPr>
              <w:rPr>
                <w:rFonts w:ascii="Arial" w:hAnsi="Arial" w:cs="Arial"/>
              </w:rPr>
            </w:pPr>
            <w:r w:rsidRPr="00781012">
              <w:rPr>
                <w:rFonts w:ascii="Arial" w:hAnsi="Arial" w:cs="Arial"/>
              </w:rPr>
              <w:t>Risk Management Annual Report</w:t>
            </w:r>
          </w:p>
          <w:p w:rsidR="001B4E56" w:rsidRDefault="001B4E56" w:rsidP="00BB5D86">
            <w:pPr>
              <w:numPr>
                <w:ilvl w:val="0"/>
                <w:numId w:val="15"/>
              </w:numPr>
              <w:rPr>
                <w:rFonts w:ascii="Arial" w:hAnsi="Arial" w:cs="Arial"/>
              </w:rPr>
            </w:pPr>
            <w:r w:rsidRPr="00781012">
              <w:rPr>
                <w:rFonts w:ascii="Arial" w:hAnsi="Arial" w:cs="Arial"/>
              </w:rPr>
              <w:t xml:space="preserve">Output from NFI* </w:t>
            </w:r>
          </w:p>
          <w:p w:rsidR="001B4E56" w:rsidRPr="00781012" w:rsidRDefault="001B4E56" w:rsidP="00BB5D86">
            <w:pPr>
              <w:numPr>
                <w:ilvl w:val="0"/>
                <w:numId w:val="15"/>
              </w:numPr>
              <w:rPr>
                <w:rFonts w:ascii="Arial" w:hAnsi="Arial" w:cs="Arial"/>
              </w:rPr>
            </w:pPr>
            <w:r w:rsidRPr="00781012">
              <w:rPr>
                <w:rFonts w:ascii="Arial" w:hAnsi="Arial" w:cs="Arial"/>
              </w:rPr>
              <w:t>Accounting Policies for approval*</w:t>
            </w:r>
          </w:p>
          <w:p w:rsidR="001B4E56" w:rsidRPr="00781012" w:rsidRDefault="001B4E56" w:rsidP="00BB5D86">
            <w:pPr>
              <w:numPr>
                <w:ilvl w:val="0"/>
                <w:numId w:val="15"/>
              </w:numPr>
              <w:rPr>
                <w:rFonts w:ascii="Arial" w:hAnsi="Arial" w:cs="Arial"/>
              </w:rPr>
            </w:pPr>
            <w:r w:rsidRPr="00781012">
              <w:rPr>
                <w:rFonts w:ascii="Arial" w:hAnsi="Arial" w:cs="Arial"/>
              </w:rPr>
              <w:t>Fraud update</w:t>
            </w:r>
          </w:p>
          <w:p w:rsidR="001B4E56" w:rsidRDefault="001B4E56" w:rsidP="00BB5D86">
            <w:pPr>
              <w:numPr>
                <w:ilvl w:val="0"/>
                <w:numId w:val="15"/>
              </w:numPr>
              <w:rPr>
                <w:rFonts w:ascii="Arial" w:hAnsi="Arial" w:cs="Arial"/>
              </w:rPr>
            </w:pPr>
            <w:r w:rsidRPr="00781012">
              <w:rPr>
                <w:rFonts w:ascii="Arial" w:hAnsi="Arial" w:cs="Arial"/>
              </w:rPr>
              <w:t>Risk update</w:t>
            </w:r>
          </w:p>
          <w:p w:rsidR="001B4E56" w:rsidRPr="00781012" w:rsidRDefault="001B4E56" w:rsidP="00BB5D86">
            <w:pPr>
              <w:numPr>
                <w:ilvl w:val="0"/>
                <w:numId w:val="15"/>
              </w:numPr>
              <w:rPr>
                <w:rFonts w:ascii="Arial" w:hAnsi="Arial" w:cs="Arial"/>
              </w:rPr>
            </w:pPr>
            <w:r>
              <w:rPr>
                <w:rFonts w:ascii="Arial" w:hAnsi="Arial" w:cs="Arial"/>
              </w:rPr>
              <w:t>Board Risk Register</w:t>
            </w:r>
          </w:p>
          <w:p w:rsidR="001B4E56" w:rsidRDefault="001B4E56" w:rsidP="00BB5D86">
            <w:pPr>
              <w:numPr>
                <w:ilvl w:val="0"/>
                <w:numId w:val="15"/>
              </w:numPr>
              <w:rPr>
                <w:rFonts w:ascii="Arial" w:hAnsi="Arial" w:cs="Arial"/>
              </w:rPr>
            </w:pPr>
            <w:r w:rsidRPr="00781012">
              <w:rPr>
                <w:rFonts w:ascii="Arial" w:hAnsi="Arial" w:cs="Arial"/>
              </w:rPr>
              <w:t>Governance statement for approval (to include in annual accounts)*</w:t>
            </w:r>
          </w:p>
          <w:p w:rsidR="001B4E56" w:rsidRDefault="001B4E56" w:rsidP="00BB5D86">
            <w:pPr>
              <w:numPr>
                <w:ilvl w:val="0"/>
                <w:numId w:val="15"/>
              </w:numPr>
              <w:rPr>
                <w:rFonts w:ascii="Arial" w:hAnsi="Arial" w:cs="Arial"/>
              </w:rPr>
            </w:pPr>
            <w:r w:rsidRPr="00781012">
              <w:rPr>
                <w:rFonts w:ascii="Arial" w:hAnsi="Arial" w:cs="Arial"/>
              </w:rPr>
              <w:t>update on Audit Scotland reports</w:t>
            </w:r>
          </w:p>
          <w:p w:rsidR="001B4E56" w:rsidRDefault="001B4E56" w:rsidP="00BB5D86">
            <w:pPr>
              <w:numPr>
                <w:ilvl w:val="0"/>
                <w:numId w:val="15"/>
              </w:numPr>
              <w:rPr>
                <w:rFonts w:ascii="Arial" w:hAnsi="Arial" w:cs="Arial"/>
              </w:rPr>
            </w:pPr>
            <w:r w:rsidRPr="00781012">
              <w:rPr>
                <w:rFonts w:ascii="Arial" w:hAnsi="Arial" w:cs="Arial"/>
              </w:rPr>
              <w:t>Draft annual report for committee</w:t>
            </w:r>
          </w:p>
          <w:p w:rsidR="001B4E56" w:rsidRPr="00C67102"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tc>
      </w:tr>
      <w:tr w:rsidR="001B4E56" w:rsidTr="003163B2">
        <w:tc>
          <w:tcPr>
            <w:tcW w:w="2840" w:type="dxa"/>
          </w:tcPr>
          <w:p w:rsidR="001B4E56" w:rsidRPr="00781012" w:rsidRDefault="001B4E56" w:rsidP="003163B2">
            <w:pPr>
              <w:rPr>
                <w:rFonts w:ascii="Arial" w:hAnsi="Arial" w:cs="Arial"/>
              </w:rPr>
            </w:pPr>
            <w:r w:rsidRPr="00781012">
              <w:rPr>
                <w:rFonts w:ascii="Arial" w:hAnsi="Arial" w:cs="Arial"/>
              </w:rPr>
              <w:t>Summer meeting –</w:t>
            </w:r>
          </w:p>
          <w:p w:rsidR="001B4E56" w:rsidRPr="00781012" w:rsidRDefault="001B4E56" w:rsidP="003163B2">
            <w:pPr>
              <w:rPr>
                <w:rFonts w:ascii="Arial" w:hAnsi="Arial" w:cs="Arial"/>
              </w:rPr>
            </w:pPr>
            <w:r w:rsidRPr="00781012">
              <w:rPr>
                <w:rFonts w:ascii="Arial" w:hAnsi="Arial" w:cs="Arial"/>
              </w:rPr>
              <w:t>early June</w:t>
            </w:r>
          </w:p>
        </w:tc>
        <w:tc>
          <w:tcPr>
            <w:tcW w:w="5008" w:type="dxa"/>
          </w:tcPr>
          <w:p w:rsidR="001B4E56" w:rsidRPr="00781012" w:rsidRDefault="001B4E56" w:rsidP="00BB5D86">
            <w:pPr>
              <w:numPr>
                <w:ilvl w:val="0"/>
                <w:numId w:val="16"/>
              </w:numPr>
              <w:rPr>
                <w:rFonts w:ascii="Arial" w:hAnsi="Arial" w:cs="Arial"/>
              </w:rPr>
            </w:pPr>
            <w:r w:rsidRPr="00781012">
              <w:rPr>
                <w:rFonts w:ascii="Arial" w:hAnsi="Arial" w:cs="Arial"/>
              </w:rPr>
              <w:t>External Audit Annual Report with opinion</w:t>
            </w:r>
          </w:p>
          <w:p w:rsidR="001B4E56" w:rsidRPr="00781012" w:rsidRDefault="001B4E56" w:rsidP="00BB5D86">
            <w:pPr>
              <w:numPr>
                <w:ilvl w:val="0"/>
                <w:numId w:val="16"/>
              </w:numPr>
              <w:rPr>
                <w:rFonts w:ascii="Arial" w:hAnsi="Arial" w:cs="Arial"/>
              </w:rPr>
            </w:pPr>
            <w:r>
              <w:rPr>
                <w:rFonts w:ascii="Arial" w:hAnsi="Arial" w:cs="Arial"/>
              </w:rPr>
              <w:t>Annual</w:t>
            </w:r>
            <w:r w:rsidRPr="00781012">
              <w:rPr>
                <w:rFonts w:ascii="Arial" w:hAnsi="Arial" w:cs="Arial"/>
              </w:rPr>
              <w:t xml:space="preserve"> report and Accounts</w:t>
            </w:r>
          </w:p>
          <w:p w:rsidR="001B4E56" w:rsidRDefault="001B4E56" w:rsidP="00BB5D86">
            <w:pPr>
              <w:numPr>
                <w:ilvl w:val="0"/>
                <w:numId w:val="16"/>
              </w:numPr>
              <w:rPr>
                <w:rFonts w:ascii="Arial" w:hAnsi="Arial" w:cs="Arial"/>
              </w:rPr>
            </w:pPr>
            <w:r w:rsidRPr="00781012">
              <w:rPr>
                <w:rFonts w:ascii="Arial" w:hAnsi="Arial" w:cs="Arial"/>
              </w:rPr>
              <w:t xml:space="preserve">Statement of Assurance </w:t>
            </w:r>
          </w:p>
          <w:p w:rsidR="001B4E56" w:rsidRPr="00781012" w:rsidRDefault="001B4E56" w:rsidP="00BB5D86">
            <w:pPr>
              <w:numPr>
                <w:ilvl w:val="0"/>
                <w:numId w:val="16"/>
              </w:numPr>
              <w:rPr>
                <w:rFonts w:ascii="Arial" w:hAnsi="Arial" w:cs="Arial"/>
              </w:rPr>
            </w:pPr>
            <w:r>
              <w:rPr>
                <w:rFonts w:ascii="Arial" w:hAnsi="Arial" w:cs="Arial"/>
              </w:rPr>
              <w:t>Final Annual Report for the committee.</w:t>
            </w:r>
          </w:p>
          <w:p w:rsidR="001B4E56" w:rsidRDefault="001B4E56" w:rsidP="00BB5D86">
            <w:pPr>
              <w:numPr>
                <w:ilvl w:val="0"/>
                <w:numId w:val="16"/>
              </w:numPr>
              <w:rPr>
                <w:rFonts w:ascii="Arial" w:hAnsi="Arial" w:cs="Arial"/>
              </w:rPr>
            </w:pPr>
            <w:r>
              <w:rPr>
                <w:rFonts w:ascii="Arial" w:hAnsi="Arial" w:cs="Arial"/>
              </w:rPr>
              <w:t>P</w:t>
            </w:r>
            <w:r w:rsidRPr="00781012">
              <w:rPr>
                <w:rFonts w:ascii="Arial" w:hAnsi="Arial" w:cs="Arial"/>
              </w:rPr>
              <w:t xml:space="preserve">roactive fraud plan for year </w:t>
            </w:r>
          </w:p>
          <w:p w:rsidR="001B4E56" w:rsidRPr="00781012" w:rsidRDefault="001B4E56" w:rsidP="00BB5D86">
            <w:pPr>
              <w:numPr>
                <w:ilvl w:val="0"/>
                <w:numId w:val="16"/>
              </w:numPr>
              <w:rPr>
                <w:rFonts w:ascii="Arial" w:hAnsi="Arial" w:cs="Arial"/>
              </w:rPr>
            </w:pPr>
            <w:r w:rsidRPr="00781012">
              <w:rPr>
                <w:rFonts w:ascii="Arial" w:hAnsi="Arial" w:cs="Arial"/>
              </w:rPr>
              <w:t>ISAE3402</w:t>
            </w:r>
            <w:r>
              <w:rPr>
                <w:rFonts w:ascii="Arial" w:hAnsi="Arial" w:cs="Arial"/>
              </w:rPr>
              <w:t xml:space="preserve"> </w:t>
            </w:r>
            <w:r w:rsidRPr="00781012">
              <w:rPr>
                <w:rFonts w:ascii="Arial" w:hAnsi="Arial" w:cs="Arial"/>
              </w:rPr>
              <w:t>– financial controls assurance</w:t>
            </w:r>
            <w:r>
              <w:rPr>
                <w:rFonts w:ascii="Arial" w:hAnsi="Arial" w:cs="Arial"/>
              </w:rPr>
              <w:t xml:space="preserve"> for National Single Instance</w:t>
            </w:r>
          </w:p>
          <w:p w:rsidR="001B4E56" w:rsidRPr="00FD46DA" w:rsidRDefault="001B4E56" w:rsidP="00BB5D86">
            <w:pPr>
              <w:numPr>
                <w:ilvl w:val="0"/>
                <w:numId w:val="14"/>
              </w:numPr>
              <w:rPr>
                <w:rFonts w:ascii="Arial" w:hAnsi="Arial" w:cs="Arial"/>
              </w:rPr>
            </w:pPr>
            <w:r w:rsidRPr="00781012">
              <w:rPr>
                <w:rFonts w:ascii="Arial" w:hAnsi="Arial" w:cs="Arial"/>
              </w:rPr>
              <w:t xml:space="preserve">Any other external assurance papers </w:t>
            </w:r>
            <w:r w:rsidRPr="00FD46DA">
              <w:rPr>
                <w:rFonts w:ascii="Arial" w:hAnsi="Arial" w:cs="Arial"/>
              </w:rPr>
              <w:t xml:space="preserve">Terms of Reference for committee </w:t>
            </w:r>
            <w:r>
              <w:rPr>
                <w:rFonts w:ascii="Arial" w:hAnsi="Arial" w:cs="Arial"/>
              </w:rPr>
              <w:t>– annual review</w:t>
            </w:r>
          </w:p>
          <w:p w:rsidR="001B4E56" w:rsidRPr="00781012" w:rsidRDefault="001B4E56" w:rsidP="00BB5D86">
            <w:pPr>
              <w:numPr>
                <w:ilvl w:val="0"/>
                <w:numId w:val="16"/>
              </w:numPr>
              <w:rPr>
                <w:rFonts w:ascii="Arial" w:hAnsi="Arial" w:cs="Arial"/>
              </w:rPr>
            </w:pPr>
            <w:r>
              <w:rPr>
                <w:rFonts w:ascii="Arial" w:hAnsi="Arial" w:cs="Arial"/>
              </w:rPr>
              <w:t>Work plan for committee for followin</w:t>
            </w:r>
            <w:r w:rsidRPr="00781012">
              <w:rPr>
                <w:rFonts w:ascii="Arial" w:hAnsi="Arial" w:cs="Arial"/>
              </w:rPr>
              <w:t xml:space="preserve">g year </w:t>
            </w:r>
          </w:p>
          <w:p w:rsidR="001B4E56" w:rsidRPr="00781012" w:rsidRDefault="001B4E56" w:rsidP="00BB5D86">
            <w:pPr>
              <w:numPr>
                <w:ilvl w:val="0"/>
                <w:numId w:val="16"/>
              </w:numPr>
              <w:rPr>
                <w:rFonts w:ascii="Arial" w:hAnsi="Arial" w:cs="Arial"/>
              </w:rPr>
            </w:pPr>
            <w:r w:rsidRPr="00781012">
              <w:rPr>
                <w:rFonts w:ascii="Arial" w:hAnsi="Arial" w:cs="Arial"/>
              </w:rPr>
              <w:t>Fraud update</w:t>
            </w:r>
          </w:p>
          <w:p w:rsidR="001B4E56" w:rsidRDefault="001B4E56" w:rsidP="00BB5D86">
            <w:pPr>
              <w:numPr>
                <w:ilvl w:val="0"/>
                <w:numId w:val="16"/>
              </w:numPr>
              <w:rPr>
                <w:rFonts w:ascii="Arial" w:hAnsi="Arial" w:cs="Arial"/>
              </w:rPr>
            </w:pPr>
            <w:r w:rsidRPr="00781012">
              <w:rPr>
                <w:rFonts w:ascii="Arial" w:hAnsi="Arial" w:cs="Arial"/>
              </w:rPr>
              <w:t>Risk update</w:t>
            </w:r>
          </w:p>
          <w:p w:rsidR="001B4E56" w:rsidRDefault="001B4E56" w:rsidP="00BB5D86">
            <w:pPr>
              <w:numPr>
                <w:ilvl w:val="0"/>
                <w:numId w:val="16"/>
              </w:numPr>
              <w:rPr>
                <w:rFonts w:ascii="Arial" w:hAnsi="Arial" w:cs="Arial"/>
              </w:rPr>
            </w:pPr>
            <w:r>
              <w:rPr>
                <w:rFonts w:ascii="Arial" w:hAnsi="Arial" w:cs="Arial"/>
              </w:rPr>
              <w:t>Board Risk Register</w:t>
            </w:r>
          </w:p>
          <w:p w:rsidR="001B4E56" w:rsidRPr="00781012" w:rsidRDefault="001B4E56" w:rsidP="00BB5D86">
            <w:pPr>
              <w:numPr>
                <w:ilvl w:val="0"/>
                <w:numId w:val="16"/>
              </w:numPr>
              <w:rPr>
                <w:rFonts w:ascii="Arial" w:hAnsi="Arial" w:cs="Arial"/>
              </w:rPr>
            </w:pPr>
            <w:r>
              <w:rPr>
                <w:rFonts w:ascii="Arial" w:hAnsi="Arial" w:cs="Arial"/>
              </w:rPr>
              <w:t>Endowments Annual Report and Accounts – for noting</w:t>
            </w:r>
          </w:p>
        </w:tc>
      </w:tr>
    </w:tbl>
    <w:p w:rsidR="001B4E56" w:rsidRDefault="001B4E56" w:rsidP="008B0123">
      <w:pPr>
        <w:rPr>
          <w:rFonts w:ascii="Arial" w:hAnsi="Arial" w:cs="Arial"/>
        </w:rPr>
      </w:pPr>
    </w:p>
    <w:p w:rsidR="001B4E56" w:rsidRDefault="001B4E56" w:rsidP="00F62478">
      <w:pPr>
        <w:rPr>
          <w:rFonts w:ascii="Arial" w:hAnsi="Arial" w:cs="Arial"/>
          <w:b/>
          <w:bCs/>
        </w:rPr>
      </w:pPr>
      <w:r>
        <w:rPr>
          <w:rFonts w:ascii="Arial" w:hAnsi="Arial" w:cs="Arial"/>
          <w:b/>
          <w:bCs/>
        </w:rPr>
        <w:t>* - dependent on the date of the meeting some items may move between meetings</w:t>
      </w:r>
    </w:p>
    <w:p w:rsidR="001B4E56" w:rsidRDefault="001B4E56" w:rsidP="00F62478">
      <w:pPr>
        <w:rPr>
          <w:rFonts w:ascii="Arial" w:hAnsi="Arial" w:cs="Arial"/>
          <w:b/>
          <w:bCs/>
        </w:rPr>
      </w:pPr>
    </w:p>
    <w:p w:rsidR="001B4E56" w:rsidRDefault="001B4E56" w:rsidP="00F62478">
      <w:pPr>
        <w:rPr>
          <w:rFonts w:ascii="Arial" w:hAnsi="Arial" w:cs="Arial"/>
          <w:b/>
          <w:bCs/>
        </w:rPr>
      </w:pPr>
      <w:r>
        <w:rPr>
          <w:rFonts w:ascii="Arial" w:hAnsi="Arial" w:cs="Arial"/>
          <w:b/>
          <w:bCs/>
        </w:rPr>
        <w:t>Other items may be added as required</w:t>
      </w:r>
    </w:p>
    <w:p w:rsidR="001B4E56" w:rsidRPr="00767B90" w:rsidRDefault="001B4E56" w:rsidP="00F62478">
      <w:pPr>
        <w:rPr>
          <w:rFonts w:ascii="Arial" w:hAnsi="Arial" w:cs="Arial"/>
          <w:b/>
          <w:bCs/>
        </w:rPr>
      </w:pPr>
    </w:p>
    <w:p w:rsidR="001B4E56" w:rsidRPr="00773AE1" w:rsidRDefault="001B4E56" w:rsidP="00BB5D86">
      <w:pPr>
        <w:numPr>
          <w:ilvl w:val="0"/>
          <w:numId w:val="16"/>
        </w:numPr>
        <w:rPr>
          <w:rFonts w:ascii="Arial" w:hAnsi="Arial" w:cs="Arial"/>
        </w:rPr>
      </w:pPr>
      <w:r w:rsidRPr="00773AE1">
        <w:rPr>
          <w:rFonts w:ascii="Arial" w:hAnsi="Arial" w:cs="Arial"/>
        </w:rPr>
        <w:t>Standing items for each meeting:</w:t>
      </w:r>
    </w:p>
    <w:p w:rsidR="001B4E56" w:rsidRPr="009F5F54" w:rsidRDefault="001B4E56" w:rsidP="00BB5D86">
      <w:pPr>
        <w:numPr>
          <w:ilvl w:val="0"/>
          <w:numId w:val="17"/>
        </w:numPr>
        <w:rPr>
          <w:rFonts w:ascii="Arial" w:hAnsi="Arial" w:cs="Arial"/>
        </w:rPr>
      </w:pPr>
      <w:r w:rsidRPr="009F5F54">
        <w:rPr>
          <w:rFonts w:ascii="Arial" w:hAnsi="Arial" w:cs="Arial"/>
        </w:rPr>
        <w:t>Internal audit progress report</w:t>
      </w:r>
    </w:p>
    <w:p w:rsidR="001B4E56" w:rsidRPr="009F5F54" w:rsidRDefault="001B4E56" w:rsidP="00BB5D86">
      <w:pPr>
        <w:numPr>
          <w:ilvl w:val="0"/>
          <w:numId w:val="17"/>
        </w:numPr>
        <w:rPr>
          <w:rFonts w:ascii="Arial" w:hAnsi="Arial" w:cs="Arial"/>
        </w:rPr>
      </w:pPr>
      <w:r w:rsidRPr="009F5F54">
        <w:rPr>
          <w:rFonts w:ascii="Arial" w:hAnsi="Arial" w:cs="Arial"/>
        </w:rPr>
        <w:t>External audit</w:t>
      </w:r>
    </w:p>
    <w:p w:rsidR="001B4E56" w:rsidRPr="009F5F54" w:rsidRDefault="001B4E56" w:rsidP="00BB5D86">
      <w:pPr>
        <w:numPr>
          <w:ilvl w:val="0"/>
          <w:numId w:val="17"/>
        </w:numPr>
        <w:rPr>
          <w:rFonts w:ascii="Arial" w:hAnsi="Arial" w:cs="Arial"/>
        </w:rPr>
      </w:pPr>
      <w:r w:rsidRPr="009F5F54">
        <w:rPr>
          <w:rFonts w:ascii="Arial" w:hAnsi="Arial" w:cs="Arial"/>
        </w:rPr>
        <w:t>Fraud update</w:t>
      </w:r>
    </w:p>
    <w:p w:rsidR="001B4E56" w:rsidRDefault="001B4E56" w:rsidP="00BB5D86">
      <w:pPr>
        <w:numPr>
          <w:ilvl w:val="0"/>
          <w:numId w:val="17"/>
        </w:numPr>
        <w:rPr>
          <w:rFonts w:ascii="Arial" w:hAnsi="Arial" w:cs="Arial"/>
        </w:rPr>
      </w:pPr>
      <w:r w:rsidRPr="009F5F54">
        <w:rPr>
          <w:rFonts w:ascii="Arial" w:hAnsi="Arial" w:cs="Arial"/>
        </w:rPr>
        <w:t>Risk update</w:t>
      </w:r>
    </w:p>
    <w:p w:rsidR="001B4E56" w:rsidRPr="009F5F54" w:rsidRDefault="001B4E56" w:rsidP="00BB5D86">
      <w:pPr>
        <w:numPr>
          <w:ilvl w:val="0"/>
          <w:numId w:val="17"/>
        </w:numPr>
        <w:rPr>
          <w:rFonts w:ascii="Arial" w:hAnsi="Arial" w:cs="Arial"/>
        </w:rPr>
      </w:pPr>
      <w:r>
        <w:rPr>
          <w:rFonts w:ascii="Arial" w:hAnsi="Arial" w:cs="Arial"/>
        </w:rPr>
        <w:t>Board Risk Register</w:t>
      </w:r>
    </w:p>
    <w:p w:rsidR="001B4E56" w:rsidRPr="009F5F54" w:rsidRDefault="001B4E56" w:rsidP="00BB5D86">
      <w:pPr>
        <w:numPr>
          <w:ilvl w:val="0"/>
          <w:numId w:val="17"/>
        </w:numPr>
        <w:rPr>
          <w:rFonts w:ascii="Arial" w:hAnsi="Arial" w:cs="Arial"/>
        </w:rPr>
      </w:pPr>
      <w:r w:rsidRPr="009F5F54">
        <w:rPr>
          <w:rFonts w:ascii="Arial" w:hAnsi="Arial" w:cs="Arial"/>
        </w:rPr>
        <w:t>Audit Scotland update – reports as applicable</w:t>
      </w:r>
    </w:p>
    <w:p w:rsidR="001B4E56" w:rsidRPr="009F5F54" w:rsidRDefault="001B4E56" w:rsidP="00BB5D86">
      <w:pPr>
        <w:numPr>
          <w:ilvl w:val="0"/>
          <w:numId w:val="17"/>
        </w:numPr>
        <w:rPr>
          <w:rFonts w:ascii="Arial" w:hAnsi="Arial" w:cs="Arial"/>
        </w:rPr>
      </w:pPr>
      <w:r w:rsidRPr="009F5F54">
        <w:rPr>
          <w:rFonts w:ascii="Arial" w:hAnsi="Arial" w:cs="Arial"/>
        </w:rPr>
        <w:t>NFI updates</w:t>
      </w:r>
    </w:p>
    <w:p w:rsidR="001B4E56" w:rsidRPr="009F5F54" w:rsidRDefault="001B4E56" w:rsidP="00BB5D86">
      <w:pPr>
        <w:numPr>
          <w:ilvl w:val="0"/>
          <w:numId w:val="17"/>
        </w:numPr>
        <w:rPr>
          <w:rFonts w:ascii="Arial" w:hAnsi="Arial" w:cs="Arial"/>
        </w:rPr>
      </w:pPr>
      <w:r>
        <w:rPr>
          <w:rFonts w:ascii="Arial" w:hAnsi="Arial" w:cs="Arial"/>
        </w:rPr>
        <w:t>Update on national shared services</w:t>
      </w:r>
    </w:p>
    <w:p w:rsidR="001B4E56" w:rsidRPr="00771899" w:rsidRDefault="001B4E56" w:rsidP="00AE3401">
      <w:pPr>
        <w:pStyle w:val="BodyText"/>
        <w:jc w:val="left"/>
        <w:rPr>
          <w:rFonts w:ascii="Arial" w:hAnsi="Arial" w:cs="Arial"/>
          <w:b/>
          <w:sz w:val="28"/>
          <w:szCs w:val="28"/>
        </w:rPr>
      </w:pPr>
      <w:r>
        <w:rPr>
          <w:rFonts w:ascii="Arial" w:hAnsi="Arial" w:cs="Arial"/>
        </w:rPr>
        <w:br w:type="page"/>
      </w:r>
      <w:r w:rsidRPr="00771899">
        <w:rPr>
          <w:rFonts w:ascii="Arial" w:hAnsi="Arial" w:cs="Arial"/>
          <w:b/>
          <w:sz w:val="28"/>
          <w:szCs w:val="28"/>
        </w:rPr>
        <w:t>Appendix 1B – Audit and Risk Committee Work Plan 2017/18</w:t>
      </w:r>
    </w:p>
    <w:p w:rsidR="001B4E56" w:rsidRDefault="001B4E56" w:rsidP="00AE3401">
      <w:pPr>
        <w:pStyle w:val="BodyText"/>
        <w:jc w:val="left"/>
        <w:rPr>
          <w:rFonts w:ascii="Arial" w:hAnsi="Arial" w:cs="Arial"/>
          <w:b/>
        </w:rPr>
      </w:pPr>
    </w:p>
    <w:p w:rsidR="001B4E56" w:rsidRPr="005D4994" w:rsidRDefault="001B4E56" w:rsidP="00B0437C">
      <w:pPr>
        <w:rPr>
          <w:rFonts w:ascii="Arial" w:hAnsi="Arial" w:cs="Arial"/>
          <w:b/>
        </w:rPr>
      </w:pPr>
      <w:r w:rsidRPr="005D4994">
        <w:rPr>
          <w:rFonts w:ascii="Arial" w:hAnsi="Arial" w:cs="Arial"/>
          <w:b/>
        </w:rPr>
        <w:t>Work plan for 2017/18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5008"/>
      </w:tblGrid>
      <w:tr w:rsidR="001B4E56" w:rsidRPr="00781012" w:rsidTr="00B0437C">
        <w:tc>
          <w:tcPr>
            <w:tcW w:w="2840" w:type="dxa"/>
          </w:tcPr>
          <w:p w:rsidR="001B4E56" w:rsidRPr="00781012" w:rsidRDefault="001B4E56" w:rsidP="00B0437C">
            <w:pPr>
              <w:rPr>
                <w:rFonts w:ascii="Arial" w:hAnsi="Arial" w:cs="Arial"/>
                <w:b/>
              </w:rPr>
            </w:pPr>
            <w:r w:rsidRPr="00781012">
              <w:rPr>
                <w:rFonts w:ascii="Arial" w:hAnsi="Arial" w:cs="Arial"/>
                <w:b/>
              </w:rPr>
              <w:t>Audit Meeting</w:t>
            </w:r>
          </w:p>
        </w:tc>
        <w:tc>
          <w:tcPr>
            <w:tcW w:w="5008" w:type="dxa"/>
          </w:tcPr>
          <w:p w:rsidR="001B4E56" w:rsidRPr="00781012" w:rsidRDefault="001B4E56" w:rsidP="00B0437C">
            <w:pPr>
              <w:rPr>
                <w:rFonts w:ascii="Arial" w:hAnsi="Arial" w:cs="Arial"/>
                <w:b/>
              </w:rPr>
            </w:pPr>
            <w:r w:rsidRPr="00781012">
              <w:rPr>
                <w:rFonts w:ascii="Arial" w:hAnsi="Arial" w:cs="Arial"/>
                <w:b/>
              </w:rPr>
              <w:t>Proposed Items for Agenda</w:t>
            </w:r>
          </w:p>
        </w:tc>
      </w:tr>
      <w:tr w:rsidR="001B4E56" w:rsidTr="00B0437C">
        <w:tc>
          <w:tcPr>
            <w:tcW w:w="2840" w:type="dxa"/>
          </w:tcPr>
          <w:p w:rsidR="001B4E56" w:rsidRPr="00781012" w:rsidRDefault="001B4E56" w:rsidP="00B0437C">
            <w:pPr>
              <w:rPr>
                <w:rFonts w:ascii="Arial" w:hAnsi="Arial" w:cs="Arial"/>
              </w:rPr>
            </w:pPr>
          </w:p>
        </w:tc>
        <w:tc>
          <w:tcPr>
            <w:tcW w:w="5008" w:type="dxa"/>
          </w:tcPr>
          <w:p w:rsidR="001B4E56" w:rsidRPr="00781012" w:rsidRDefault="001B4E56" w:rsidP="00B0437C">
            <w:pPr>
              <w:rPr>
                <w:rFonts w:ascii="Arial" w:hAnsi="Arial" w:cs="Arial"/>
              </w:rPr>
            </w:pPr>
          </w:p>
        </w:tc>
      </w:tr>
      <w:tr w:rsidR="001B4E56" w:rsidTr="00B0437C">
        <w:tc>
          <w:tcPr>
            <w:tcW w:w="2840" w:type="dxa"/>
          </w:tcPr>
          <w:p w:rsidR="001B4E56" w:rsidRPr="00781012" w:rsidRDefault="001B4E56" w:rsidP="00B0437C">
            <w:pPr>
              <w:rPr>
                <w:rFonts w:ascii="Arial" w:hAnsi="Arial" w:cs="Arial"/>
              </w:rPr>
            </w:pPr>
            <w:r w:rsidRPr="00781012">
              <w:rPr>
                <w:rFonts w:ascii="Arial" w:hAnsi="Arial" w:cs="Arial"/>
              </w:rPr>
              <w:t>Autumn Meeting -</w:t>
            </w:r>
          </w:p>
          <w:p w:rsidR="001B4E56" w:rsidRPr="00781012" w:rsidRDefault="001B4E56" w:rsidP="00B0437C">
            <w:pPr>
              <w:rPr>
                <w:rFonts w:ascii="Arial" w:hAnsi="Arial" w:cs="Arial"/>
              </w:rPr>
            </w:pPr>
            <w:r>
              <w:rPr>
                <w:rFonts w:ascii="Arial" w:hAnsi="Arial" w:cs="Arial"/>
              </w:rPr>
              <w:t>Oct</w:t>
            </w:r>
          </w:p>
        </w:tc>
        <w:tc>
          <w:tcPr>
            <w:tcW w:w="5008" w:type="dxa"/>
          </w:tcPr>
          <w:p w:rsidR="001B4E56" w:rsidRPr="00781012" w:rsidRDefault="001B4E56" w:rsidP="00BB5D86">
            <w:pPr>
              <w:numPr>
                <w:ilvl w:val="0"/>
                <w:numId w:val="14"/>
              </w:numPr>
              <w:rPr>
                <w:rFonts w:ascii="Arial" w:hAnsi="Arial" w:cs="Arial"/>
              </w:rPr>
            </w:pPr>
            <w:r w:rsidRPr="00781012">
              <w:rPr>
                <w:rFonts w:ascii="Arial" w:hAnsi="Arial" w:cs="Arial"/>
              </w:rPr>
              <w:t>Internal audit progress Report – standing item</w:t>
            </w:r>
          </w:p>
          <w:p w:rsidR="001B4E56" w:rsidRPr="00781012" w:rsidRDefault="001B4E56" w:rsidP="00BB5D86">
            <w:pPr>
              <w:numPr>
                <w:ilvl w:val="0"/>
                <w:numId w:val="14"/>
              </w:numPr>
              <w:rPr>
                <w:rFonts w:ascii="Arial" w:hAnsi="Arial" w:cs="Arial"/>
              </w:rPr>
            </w:pPr>
            <w:r w:rsidRPr="00781012">
              <w:rPr>
                <w:rFonts w:ascii="Arial" w:hAnsi="Arial" w:cs="Arial"/>
              </w:rPr>
              <w:t>External Audit – update – standing item</w:t>
            </w:r>
          </w:p>
          <w:p w:rsidR="001B4E56" w:rsidRPr="00781012" w:rsidRDefault="001B4E56" w:rsidP="00BB5D86">
            <w:pPr>
              <w:numPr>
                <w:ilvl w:val="0"/>
                <w:numId w:val="14"/>
              </w:numPr>
              <w:rPr>
                <w:rFonts w:ascii="Arial" w:hAnsi="Arial" w:cs="Arial"/>
              </w:rPr>
            </w:pPr>
            <w:r w:rsidRPr="00781012">
              <w:rPr>
                <w:rFonts w:ascii="Arial" w:hAnsi="Arial" w:cs="Arial"/>
              </w:rPr>
              <w:t>National Fraud Initiative – standing item</w:t>
            </w:r>
          </w:p>
          <w:p w:rsidR="001B4E56" w:rsidRPr="00781012" w:rsidRDefault="001B4E56" w:rsidP="00BB5D86">
            <w:pPr>
              <w:numPr>
                <w:ilvl w:val="0"/>
                <w:numId w:val="14"/>
              </w:numPr>
              <w:rPr>
                <w:rFonts w:ascii="Arial" w:hAnsi="Arial" w:cs="Arial"/>
              </w:rPr>
            </w:pPr>
            <w:r w:rsidRPr="00781012">
              <w:rPr>
                <w:rFonts w:ascii="Arial" w:hAnsi="Arial" w:cs="Arial"/>
              </w:rPr>
              <w:t>Update on Shared Services – Standing item</w:t>
            </w:r>
          </w:p>
          <w:p w:rsidR="001B4E56" w:rsidRDefault="001B4E56" w:rsidP="00BB5D86">
            <w:pPr>
              <w:numPr>
                <w:ilvl w:val="0"/>
                <w:numId w:val="14"/>
              </w:numPr>
              <w:rPr>
                <w:rFonts w:ascii="Arial" w:hAnsi="Arial" w:cs="Arial"/>
              </w:rPr>
            </w:pPr>
            <w:r w:rsidRPr="007C7140">
              <w:rPr>
                <w:rFonts w:ascii="Arial" w:hAnsi="Arial" w:cs="Arial"/>
              </w:rPr>
              <w:t xml:space="preserve">Fraud update </w:t>
            </w:r>
            <w:r>
              <w:rPr>
                <w:rFonts w:ascii="Arial" w:hAnsi="Arial" w:cs="Arial"/>
              </w:rPr>
              <w:t xml:space="preserve"> - Standing Item</w:t>
            </w:r>
          </w:p>
          <w:p w:rsidR="001B4E56" w:rsidRPr="007C7140" w:rsidRDefault="001B4E56" w:rsidP="00BB5D86">
            <w:pPr>
              <w:numPr>
                <w:ilvl w:val="0"/>
                <w:numId w:val="14"/>
              </w:numPr>
              <w:rPr>
                <w:rFonts w:ascii="Arial" w:hAnsi="Arial" w:cs="Arial"/>
              </w:rPr>
            </w:pPr>
            <w:r w:rsidRPr="007C7140">
              <w:rPr>
                <w:rFonts w:ascii="Arial" w:hAnsi="Arial" w:cs="Arial"/>
              </w:rPr>
              <w:t>Audit Scotland Reports – standing item</w:t>
            </w:r>
          </w:p>
          <w:p w:rsidR="001B4E56" w:rsidRPr="006A1643" w:rsidRDefault="001B4E56" w:rsidP="00BB5D86">
            <w:pPr>
              <w:numPr>
                <w:ilvl w:val="0"/>
                <w:numId w:val="14"/>
              </w:numPr>
              <w:rPr>
                <w:rFonts w:ascii="Arial" w:hAnsi="Arial" w:cs="Arial"/>
              </w:rPr>
            </w:pPr>
            <w:r w:rsidRPr="006A1643">
              <w:rPr>
                <w:rFonts w:ascii="Arial" w:hAnsi="Arial" w:cs="Arial"/>
              </w:rPr>
              <w:t>Update on Property and Asset Management Strategy – 6 month review</w:t>
            </w:r>
          </w:p>
          <w:p w:rsidR="001B4E56" w:rsidRPr="00781012"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1B4E56" w:rsidRPr="006A1643" w:rsidRDefault="001B4E56" w:rsidP="00BB5D86">
            <w:pPr>
              <w:numPr>
                <w:ilvl w:val="0"/>
                <w:numId w:val="14"/>
              </w:numPr>
              <w:rPr>
                <w:rFonts w:ascii="Arial" w:hAnsi="Arial" w:cs="Arial"/>
              </w:rPr>
            </w:pPr>
            <w:r w:rsidRPr="006A1643">
              <w:rPr>
                <w:rFonts w:ascii="Arial" w:hAnsi="Arial" w:cs="Arial"/>
              </w:rPr>
              <w:t>Update on roll out of Enterprise Risk Framework</w:t>
            </w:r>
          </w:p>
          <w:p w:rsidR="001B4E56" w:rsidRDefault="001B4E56" w:rsidP="00BB5D86">
            <w:pPr>
              <w:numPr>
                <w:ilvl w:val="0"/>
                <w:numId w:val="14"/>
              </w:numPr>
              <w:rPr>
                <w:rFonts w:ascii="Arial" w:hAnsi="Arial" w:cs="Arial"/>
              </w:rPr>
            </w:pPr>
            <w:r>
              <w:rPr>
                <w:rFonts w:ascii="Arial" w:hAnsi="Arial" w:cs="Arial"/>
              </w:rPr>
              <w:t>Board Risk Register (standing agenda item)</w:t>
            </w:r>
          </w:p>
          <w:p w:rsidR="001B4E56" w:rsidRDefault="001B4E56" w:rsidP="00BB5D86">
            <w:pPr>
              <w:numPr>
                <w:ilvl w:val="0"/>
                <w:numId w:val="14"/>
              </w:numPr>
              <w:rPr>
                <w:rFonts w:ascii="Arial" w:hAnsi="Arial" w:cs="Arial"/>
              </w:rPr>
            </w:pPr>
            <w:r>
              <w:rPr>
                <w:rFonts w:ascii="Arial" w:hAnsi="Arial" w:cs="Arial"/>
              </w:rPr>
              <w:t>Review of Board Standing Orders</w:t>
            </w:r>
          </w:p>
          <w:p w:rsidR="001B4E56" w:rsidRDefault="001B4E56" w:rsidP="00BB5D86">
            <w:pPr>
              <w:numPr>
                <w:ilvl w:val="0"/>
                <w:numId w:val="14"/>
              </w:numPr>
              <w:rPr>
                <w:rFonts w:ascii="Arial" w:hAnsi="Arial" w:cs="Arial"/>
              </w:rPr>
            </w:pPr>
            <w:r>
              <w:rPr>
                <w:rFonts w:ascii="Arial" w:hAnsi="Arial" w:cs="Arial"/>
              </w:rPr>
              <w:t>Update on work on asset lives</w:t>
            </w:r>
          </w:p>
          <w:p w:rsidR="001B4E56" w:rsidRDefault="001B4E56" w:rsidP="00BB5D86">
            <w:pPr>
              <w:numPr>
                <w:ilvl w:val="0"/>
                <w:numId w:val="14"/>
              </w:numPr>
              <w:rPr>
                <w:rFonts w:ascii="Arial" w:hAnsi="Arial" w:cs="Arial"/>
              </w:rPr>
            </w:pPr>
            <w:r>
              <w:rPr>
                <w:rFonts w:ascii="Arial" w:hAnsi="Arial" w:cs="Arial"/>
              </w:rPr>
              <w:t>Gifts and Hospitality Policy</w:t>
            </w:r>
          </w:p>
          <w:p w:rsidR="001B4E56" w:rsidRDefault="001B4E56" w:rsidP="00BB5D86">
            <w:pPr>
              <w:numPr>
                <w:ilvl w:val="0"/>
                <w:numId w:val="14"/>
              </w:numPr>
              <w:rPr>
                <w:rFonts w:ascii="Arial" w:hAnsi="Arial" w:cs="Arial"/>
              </w:rPr>
            </w:pPr>
            <w:r>
              <w:rPr>
                <w:rFonts w:ascii="Arial" w:hAnsi="Arial" w:cs="Arial"/>
              </w:rPr>
              <w:t>Cyber update</w:t>
            </w:r>
          </w:p>
          <w:p w:rsidR="001B4E56" w:rsidRPr="00B12FE6" w:rsidRDefault="001B4E56" w:rsidP="00BB5D86">
            <w:pPr>
              <w:numPr>
                <w:ilvl w:val="0"/>
                <w:numId w:val="14"/>
              </w:numPr>
              <w:rPr>
                <w:rFonts w:ascii="Arial" w:hAnsi="Arial" w:cs="Arial"/>
              </w:rPr>
            </w:pPr>
            <w:r>
              <w:rPr>
                <w:rFonts w:ascii="Arial" w:hAnsi="Arial" w:cs="Arial"/>
              </w:rPr>
              <w:t>Update on expansion programme</w:t>
            </w:r>
          </w:p>
        </w:tc>
      </w:tr>
      <w:tr w:rsidR="001B4E56" w:rsidTr="00B0437C">
        <w:tc>
          <w:tcPr>
            <w:tcW w:w="2840" w:type="dxa"/>
          </w:tcPr>
          <w:p w:rsidR="001B4E56" w:rsidRPr="00781012" w:rsidRDefault="001B4E56" w:rsidP="00B0437C">
            <w:pPr>
              <w:rPr>
                <w:rFonts w:ascii="Arial" w:hAnsi="Arial" w:cs="Arial"/>
              </w:rPr>
            </w:pPr>
            <w:r w:rsidRPr="00781012">
              <w:rPr>
                <w:rFonts w:ascii="Arial" w:hAnsi="Arial" w:cs="Arial"/>
              </w:rPr>
              <w:t xml:space="preserve">Winter Meeting - </w:t>
            </w:r>
          </w:p>
          <w:p w:rsidR="001B4E56" w:rsidRPr="00781012" w:rsidRDefault="001B4E56" w:rsidP="00B0437C">
            <w:pPr>
              <w:rPr>
                <w:rFonts w:ascii="Arial" w:hAnsi="Arial" w:cs="Arial"/>
              </w:rPr>
            </w:pPr>
            <w:r>
              <w:rPr>
                <w:rFonts w:ascii="Arial" w:hAnsi="Arial" w:cs="Arial"/>
              </w:rPr>
              <w:t>February</w:t>
            </w:r>
          </w:p>
        </w:tc>
        <w:tc>
          <w:tcPr>
            <w:tcW w:w="5008" w:type="dxa"/>
          </w:tcPr>
          <w:p w:rsidR="001B4E56" w:rsidRPr="00781012" w:rsidRDefault="001B4E56" w:rsidP="00BB5D86">
            <w:pPr>
              <w:numPr>
                <w:ilvl w:val="0"/>
                <w:numId w:val="15"/>
              </w:numPr>
              <w:rPr>
                <w:rFonts w:ascii="Arial" w:hAnsi="Arial" w:cs="Arial"/>
              </w:rPr>
            </w:pPr>
            <w:r w:rsidRPr="00781012">
              <w:rPr>
                <w:rFonts w:ascii="Arial" w:hAnsi="Arial" w:cs="Arial"/>
              </w:rPr>
              <w:t>Internal Audit Progress Report</w:t>
            </w:r>
          </w:p>
          <w:p w:rsidR="001B4E56" w:rsidRDefault="001B4E56" w:rsidP="00BB5D86">
            <w:pPr>
              <w:numPr>
                <w:ilvl w:val="0"/>
                <w:numId w:val="15"/>
              </w:numPr>
              <w:rPr>
                <w:rFonts w:ascii="Arial" w:hAnsi="Arial" w:cs="Arial"/>
              </w:rPr>
            </w:pPr>
            <w:r w:rsidRPr="00781012">
              <w:rPr>
                <w:rFonts w:ascii="Arial" w:hAnsi="Arial" w:cs="Arial"/>
              </w:rPr>
              <w:t xml:space="preserve">External Audit annual plan </w:t>
            </w:r>
          </w:p>
          <w:p w:rsidR="001B4E56" w:rsidRDefault="001B4E56" w:rsidP="00BB5D86">
            <w:pPr>
              <w:numPr>
                <w:ilvl w:val="0"/>
                <w:numId w:val="15"/>
              </w:numPr>
              <w:rPr>
                <w:rFonts w:ascii="Arial" w:hAnsi="Arial" w:cs="Arial"/>
              </w:rPr>
            </w:pPr>
            <w:r>
              <w:rPr>
                <w:rFonts w:ascii="Arial" w:hAnsi="Arial" w:cs="Arial"/>
              </w:rPr>
              <w:t>External Audit – Interim management report</w:t>
            </w:r>
          </w:p>
          <w:p w:rsidR="001B4E56" w:rsidRPr="00781012" w:rsidRDefault="001B4E56" w:rsidP="00BB5D86">
            <w:pPr>
              <w:numPr>
                <w:ilvl w:val="0"/>
                <w:numId w:val="15"/>
              </w:numPr>
              <w:rPr>
                <w:rFonts w:ascii="Arial" w:hAnsi="Arial" w:cs="Arial"/>
              </w:rPr>
            </w:pPr>
            <w:r w:rsidRPr="00781012">
              <w:rPr>
                <w:rFonts w:ascii="Arial" w:hAnsi="Arial" w:cs="Arial"/>
              </w:rPr>
              <w:t xml:space="preserve">Update on Governance statement </w:t>
            </w:r>
            <w:r>
              <w:rPr>
                <w:rFonts w:ascii="Arial" w:hAnsi="Arial" w:cs="Arial"/>
              </w:rPr>
              <w:t>guidance</w:t>
            </w:r>
          </w:p>
          <w:p w:rsidR="001B4E56" w:rsidRDefault="001B4E56" w:rsidP="00BB5D86">
            <w:pPr>
              <w:numPr>
                <w:ilvl w:val="0"/>
                <w:numId w:val="15"/>
              </w:numPr>
              <w:rPr>
                <w:rFonts w:ascii="Arial" w:hAnsi="Arial" w:cs="Arial"/>
              </w:rPr>
            </w:pPr>
            <w:r w:rsidRPr="00781012">
              <w:rPr>
                <w:rFonts w:ascii="Arial" w:hAnsi="Arial" w:cs="Arial"/>
              </w:rPr>
              <w:t>Fraud Update</w:t>
            </w:r>
          </w:p>
          <w:p w:rsidR="001B4E56" w:rsidRPr="00781012" w:rsidRDefault="001B4E56" w:rsidP="00BB5D86">
            <w:pPr>
              <w:numPr>
                <w:ilvl w:val="0"/>
                <w:numId w:val="15"/>
              </w:numPr>
              <w:rPr>
                <w:rFonts w:ascii="Arial" w:hAnsi="Arial" w:cs="Arial"/>
              </w:rPr>
            </w:pPr>
            <w:r>
              <w:rPr>
                <w:rFonts w:ascii="Arial" w:hAnsi="Arial" w:cs="Arial"/>
              </w:rPr>
              <w:t>Updated fraud policy</w:t>
            </w:r>
          </w:p>
          <w:p w:rsidR="001B4E56" w:rsidRDefault="001B4E56" w:rsidP="00BB5D86">
            <w:pPr>
              <w:numPr>
                <w:ilvl w:val="0"/>
                <w:numId w:val="15"/>
              </w:numPr>
              <w:rPr>
                <w:rFonts w:ascii="Arial" w:hAnsi="Arial" w:cs="Arial"/>
              </w:rPr>
            </w:pPr>
            <w:r>
              <w:rPr>
                <w:rFonts w:ascii="Arial" w:hAnsi="Arial" w:cs="Arial"/>
              </w:rPr>
              <w:t>U</w:t>
            </w:r>
            <w:r w:rsidRPr="00781012">
              <w:rPr>
                <w:rFonts w:ascii="Arial" w:hAnsi="Arial" w:cs="Arial"/>
              </w:rPr>
              <w:t>pdate on Audit Scotland reports</w:t>
            </w:r>
          </w:p>
          <w:p w:rsidR="001B4E56" w:rsidRPr="006A1643" w:rsidRDefault="001B4E56" w:rsidP="00BB5D86">
            <w:pPr>
              <w:numPr>
                <w:ilvl w:val="0"/>
                <w:numId w:val="15"/>
              </w:numPr>
              <w:rPr>
                <w:rFonts w:ascii="Arial" w:hAnsi="Arial" w:cs="Arial"/>
              </w:rPr>
            </w:pPr>
            <w:r w:rsidRPr="006A1643">
              <w:rPr>
                <w:rFonts w:ascii="Arial" w:hAnsi="Arial" w:cs="Arial"/>
              </w:rPr>
              <w:t>Procurement Strategy update</w:t>
            </w:r>
          </w:p>
          <w:p w:rsidR="001B4E56" w:rsidRPr="00781012" w:rsidRDefault="001B4E56" w:rsidP="00BB5D86">
            <w:pPr>
              <w:numPr>
                <w:ilvl w:val="0"/>
                <w:numId w:val="15"/>
              </w:numPr>
              <w:rPr>
                <w:rFonts w:ascii="Arial" w:hAnsi="Arial" w:cs="Arial"/>
              </w:rPr>
            </w:pPr>
            <w:r w:rsidRPr="00781012">
              <w:rPr>
                <w:rFonts w:ascii="Arial" w:hAnsi="Arial" w:cs="Arial"/>
              </w:rPr>
              <w:t>Shared Services update</w:t>
            </w:r>
          </w:p>
          <w:p w:rsidR="001B4E56" w:rsidRDefault="001B4E56" w:rsidP="00BB5D86">
            <w:pPr>
              <w:numPr>
                <w:ilvl w:val="0"/>
                <w:numId w:val="15"/>
              </w:numPr>
              <w:rPr>
                <w:rFonts w:ascii="Arial" w:hAnsi="Arial" w:cs="Arial"/>
              </w:rPr>
            </w:pPr>
            <w:r>
              <w:rPr>
                <w:rFonts w:ascii="Arial" w:hAnsi="Arial" w:cs="Arial"/>
              </w:rPr>
              <w:t xml:space="preserve">Enterprise </w:t>
            </w:r>
            <w:r w:rsidRPr="00781012">
              <w:rPr>
                <w:rFonts w:ascii="Arial" w:hAnsi="Arial" w:cs="Arial"/>
              </w:rPr>
              <w:t>Risk update</w:t>
            </w:r>
          </w:p>
          <w:p w:rsidR="001B4E56" w:rsidRDefault="001B4E56" w:rsidP="00BB5D86">
            <w:pPr>
              <w:numPr>
                <w:ilvl w:val="0"/>
                <w:numId w:val="15"/>
              </w:numPr>
              <w:rPr>
                <w:rFonts w:ascii="Arial" w:hAnsi="Arial" w:cs="Arial"/>
              </w:rPr>
            </w:pPr>
            <w:r>
              <w:rPr>
                <w:rFonts w:ascii="Arial" w:hAnsi="Arial" w:cs="Arial"/>
              </w:rPr>
              <w:t>Board Risk Register</w:t>
            </w:r>
          </w:p>
          <w:p w:rsidR="001B4E56"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1B4E56" w:rsidRPr="005F337E" w:rsidRDefault="001B4E56" w:rsidP="00BB5D86">
            <w:pPr>
              <w:numPr>
                <w:ilvl w:val="0"/>
                <w:numId w:val="14"/>
              </w:numPr>
              <w:rPr>
                <w:rFonts w:ascii="Arial" w:hAnsi="Arial" w:cs="Arial"/>
              </w:rPr>
            </w:pPr>
            <w:r>
              <w:rPr>
                <w:rFonts w:ascii="Arial" w:hAnsi="Arial" w:cs="Arial"/>
              </w:rPr>
              <w:t>Update on expansion programme</w:t>
            </w:r>
          </w:p>
        </w:tc>
      </w:tr>
      <w:tr w:rsidR="001B4E56" w:rsidTr="00B0437C">
        <w:tc>
          <w:tcPr>
            <w:tcW w:w="2840" w:type="dxa"/>
          </w:tcPr>
          <w:p w:rsidR="001B4E56" w:rsidRPr="00781012" w:rsidRDefault="001B4E56" w:rsidP="00B0437C">
            <w:pPr>
              <w:rPr>
                <w:rFonts w:ascii="Arial" w:hAnsi="Arial" w:cs="Arial"/>
              </w:rPr>
            </w:pPr>
            <w:r w:rsidRPr="00781012">
              <w:rPr>
                <w:rFonts w:ascii="Arial" w:hAnsi="Arial" w:cs="Arial"/>
              </w:rPr>
              <w:t>Spring Meeting -</w:t>
            </w:r>
          </w:p>
          <w:p w:rsidR="001B4E56" w:rsidRDefault="001B4E56" w:rsidP="00B0437C">
            <w:pPr>
              <w:rPr>
                <w:rFonts w:ascii="Arial" w:hAnsi="Arial" w:cs="Arial"/>
              </w:rPr>
            </w:pPr>
            <w:r>
              <w:rPr>
                <w:rFonts w:ascii="Arial" w:hAnsi="Arial" w:cs="Arial"/>
              </w:rPr>
              <w:t>April</w:t>
            </w:r>
          </w:p>
          <w:p w:rsidR="001B4E56" w:rsidRDefault="001B4E56" w:rsidP="00B0437C">
            <w:pPr>
              <w:rPr>
                <w:rFonts w:ascii="Arial" w:hAnsi="Arial" w:cs="Arial"/>
              </w:rPr>
            </w:pPr>
            <w:r>
              <w:rPr>
                <w:rFonts w:ascii="Arial" w:hAnsi="Arial" w:cs="Arial"/>
              </w:rPr>
              <w:t>NB the accounting policies need to be approved prior to prep of accounts.</w:t>
            </w:r>
          </w:p>
          <w:p w:rsidR="001B4E56" w:rsidRDefault="001B4E56" w:rsidP="00B0437C">
            <w:pPr>
              <w:rPr>
                <w:rFonts w:ascii="Arial" w:hAnsi="Arial" w:cs="Arial"/>
              </w:rPr>
            </w:pPr>
            <w:r>
              <w:rPr>
                <w:rFonts w:ascii="Arial" w:hAnsi="Arial" w:cs="Arial"/>
              </w:rPr>
              <w:t>NB the governance statement needs to be approved prior to inclusion in accounts</w:t>
            </w:r>
          </w:p>
          <w:p w:rsidR="001B4E56" w:rsidRPr="00781012" w:rsidRDefault="001B4E56" w:rsidP="00B0437C">
            <w:pPr>
              <w:rPr>
                <w:rFonts w:ascii="Arial" w:hAnsi="Arial" w:cs="Arial"/>
              </w:rPr>
            </w:pPr>
          </w:p>
        </w:tc>
        <w:tc>
          <w:tcPr>
            <w:tcW w:w="5008" w:type="dxa"/>
          </w:tcPr>
          <w:p w:rsidR="001B4E56" w:rsidRPr="00781012" w:rsidRDefault="001B4E56" w:rsidP="00BB5D86">
            <w:pPr>
              <w:numPr>
                <w:ilvl w:val="0"/>
                <w:numId w:val="15"/>
              </w:numPr>
              <w:rPr>
                <w:rFonts w:ascii="Arial" w:hAnsi="Arial" w:cs="Arial"/>
              </w:rPr>
            </w:pPr>
            <w:r w:rsidRPr="00781012">
              <w:rPr>
                <w:rFonts w:ascii="Arial" w:hAnsi="Arial" w:cs="Arial"/>
              </w:rPr>
              <w:t>Internal Audit Progress Report</w:t>
            </w:r>
          </w:p>
          <w:p w:rsidR="001B4E56" w:rsidRDefault="001B4E56" w:rsidP="00BB5D86">
            <w:pPr>
              <w:numPr>
                <w:ilvl w:val="0"/>
                <w:numId w:val="15"/>
              </w:numPr>
              <w:rPr>
                <w:rFonts w:ascii="Arial" w:hAnsi="Arial" w:cs="Arial"/>
              </w:rPr>
            </w:pPr>
            <w:r w:rsidRPr="00781012">
              <w:rPr>
                <w:rFonts w:ascii="Arial" w:hAnsi="Arial" w:cs="Arial"/>
              </w:rPr>
              <w:t xml:space="preserve">Internal Audit Draft plan for </w:t>
            </w:r>
            <w:r>
              <w:rPr>
                <w:rFonts w:ascii="Arial" w:hAnsi="Arial" w:cs="Arial"/>
              </w:rPr>
              <w:t>2017/18</w:t>
            </w:r>
            <w:r w:rsidRPr="00781012">
              <w:rPr>
                <w:rFonts w:ascii="Arial" w:hAnsi="Arial" w:cs="Arial"/>
              </w:rPr>
              <w:t xml:space="preserve"> for approval</w:t>
            </w:r>
          </w:p>
          <w:p w:rsidR="001B4E56" w:rsidRPr="00781012" w:rsidRDefault="001B4E56" w:rsidP="00BB5D86">
            <w:pPr>
              <w:numPr>
                <w:ilvl w:val="0"/>
                <w:numId w:val="15"/>
              </w:numPr>
              <w:rPr>
                <w:rFonts w:ascii="Arial" w:hAnsi="Arial" w:cs="Arial"/>
              </w:rPr>
            </w:pPr>
            <w:r>
              <w:rPr>
                <w:rFonts w:ascii="Arial" w:hAnsi="Arial" w:cs="Arial"/>
              </w:rPr>
              <w:t>Internal Audit Annual Report*</w:t>
            </w:r>
          </w:p>
          <w:p w:rsidR="001B4E56" w:rsidRDefault="001B4E56" w:rsidP="00BB5D86">
            <w:pPr>
              <w:numPr>
                <w:ilvl w:val="0"/>
                <w:numId w:val="15"/>
              </w:numPr>
              <w:rPr>
                <w:rFonts w:ascii="Arial" w:hAnsi="Arial" w:cs="Arial"/>
              </w:rPr>
            </w:pPr>
            <w:r w:rsidRPr="00781012">
              <w:rPr>
                <w:rFonts w:ascii="Arial" w:hAnsi="Arial" w:cs="Arial"/>
              </w:rPr>
              <w:t>External Audit</w:t>
            </w:r>
          </w:p>
          <w:p w:rsidR="001B4E56" w:rsidRDefault="001B4E56" w:rsidP="00BB5D86">
            <w:pPr>
              <w:numPr>
                <w:ilvl w:val="0"/>
                <w:numId w:val="16"/>
              </w:numPr>
              <w:rPr>
                <w:rFonts w:ascii="Arial" w:hAnsi="Arial" w:cs="Arial"/>
              </w:rPr>
            </w:pPr>
            <w:r w:rsidRPr="00781012">
              <w:rPr>
                <w:rFonts w:ascii="Arial" w:hAnsi="Arial" w:cs="Arial"/>
              </w:rPr>
              <w:t>Standing Committee Annual Reports</w:t>
            </w:r>
            <w:r>
              <w:rPr>
                <w:rFonts w:ascii="Arial" w:hAnsi="Arial" w:cs="Arial"/>
              </w:rPr>
              <w:t xml:space="preserve"> (Draft)</w:t>
            </w:r>
          </w:p>
          <w:p w:rsidR="001B4E56" w:rsidRPr="00781012" w:rsidRDefault="001B4E56" w:rsidP="00BB5D86">
            <w:pPr>
              <w:numPr>
                <w:ilvl w:val="0"/>
                <w:numId w:val="16"/>
              </w:numPr>
              <w:rPr>
                <w:rFonts w:ascii="Arial" w:hAnsi="Arial" w:cs="Arial"/>
              </w:rPr>
            </w:pPr>
            <w:r w:rsidRPr="00781012">
              <w:rPr>
                <w:rFonts w:ascii="Arial" w:hAnsi="Arial" w:cs="Arial"/>
              </w:rPr>
              <w:t>Information Governance Annual Report</w:t>
            </w:r>
          </w:p>
          <w:p w:rsidR="001B4E56" w:rsidRPr="006D19F9" w:rsidRDefault="001B4E56" w:rsidP="00BB5D86">
            <w:pPr>
              <w:numPr>
                <w:ilvl w:val="0"/>
                <w:numId w:val="16"/>
              </w:numPr>
              <w:rPr>
                <w:rFonts w:ascii="Arial" w:hAnsi="Arial" w:cs="Arial"/>
              </w:rPr>
            </w:pPr>
            <w:r w:rsidRPr="00781012">
              <w:rPr>
                <w:rFonts w:ascii="Arial" w:hAnsi="Arial" w:cs="Arial"/>
              </w:rPr>
              <w:t>Risk Management Annual Report</w:t>
            </w:r>
          </w:p>
          <w:p w:rsidR="001B4E56" w:rsidRPr="00781012" w:rsidRDefault="001B4E56" w:rsidP="00BB5D86">
            <w:pPr>
              <w:numPr>
                <w:ilvl w:val="0"/>
                <w:numId w:val="15"/>
              </w:numPr>
              <w:rPr>
                <w:rFonts w:ascii="Arial" w:hAnsi="Arial" w:cs="Arial"/>
              </w:rPr>
            </w:pPr>
            <w:r w:rsidRPr="00781012">
              <w:rPr>
                <w:rFonts w:ascii="Arial" w:hAnsi="Arial" w:cs="Arial"/>
              </w:rPr>
              <w:t>Accounting Policies for approval*</w:t>
            </w:r>
          </w:p>
          <w:p w:rsidR="001B4E56" w:rsidRPr="00781012" w:rsidRDefault="001B4E56" w:rsidP="00BB5D86">
            <w:pPr>
              <w:numPr>
                <w:ilvl w:val="0"/>
                <w:numId w:val="15"/>
              </w:numPr>
              <w:rPr>
                <w:rFonts w:ascii="Arial" w:hAnsi="Arial" w:cs="Arial"/>
              </w:rPr>
            </w:pPr>
            <w:r w:rsidRPr="00781012">
              <w:rPr>
                <w:rFonts w:ascii="Arial" w:hAnsi="Arial" w:cs="Arial"/>
              </w:rPr>
              <w:t>Fraud update</w:t>
            </w:r>
          </w:p>
          <w:p w:rsidR="001B4E56" w:rsidRDefault="001B4E56" w:rsidP="00BB5D86">
            <w:pPr>
              <w:numPr>
                <w:ilvl w:val="0"/>
                <w:numId w:val="15"/>
              </w:numPr>
              <w:rPr>
                <w:rFonts w:ascii="Arial" w:hAnsi="Arial" w:cs="Arial"/>
              </w:rPr>
            </w:pPr>
            <w:r w:rsidRPr="00781012">
              <w:rPr>
                <w:rFonts w:ascii="Arial" w:hAnsi="Arial" w:cs="Arial"/>
              </w:rPr>
              <w:t>Risk update</w:t>
            </w:r>
          </w:p>
          <w:p w:rsidR="001B4E56" w:rsidRPr="00781012" w:rsidRDefault="001B4E56" w:rsidP="00BB5D86">
            <w:pPr>
              <w:numPr>
                <w:ilvl w:val="0"/>
                <w:numId w:val="15"/>
              </w:numPr>
              <w:rPr>
                <w:rFonts w:ascii="Arial" w:hAnsi="Arial" w:cs="Arial"/>
              </w:rPr>
            </w:pPr>
            <w:r>
              <w:rPr>
                <w:rFonts w:ascii="Arial" w:hAnsi="Arial" w:cs="Arial"/>
              </w:rPr>
              <w:t>Board Risk Register</w:t>
            </w:r>
          </w:p>
          <w:p w:rsidR="001B4E56" w:rsidRDefault="001B4E56" w:rsidP="00BB5D86">
            <w:pPr>
              <w:numPr>
                <w:ilvl w:val="0"/>
                <w:numId w:val="15"/>
              </w:numPr>
              <w:rPr>
                <w:rFonts w:ascii="Arial" w:hAnsi="Arial" w:cs="Arial"/>
              </w:rPr>
            </w:pPr>
            <w:r w:rsidRPr="00781012">
              <w:rPr>
                <w:rFonts w:ascii="Arial" w:hAnsi="Arial" w:cs="Arial"/>
              </w:rPr>
              <w:t>Governance statement for approval (to include in annual accounts)*</w:t>
            </w:r>
          </w:p>
          <w:p w:rsidR="001B4E56" w:rsidRDefault="001B4E56" w:rsidP="00BB5D86">
            <w:pPr>
              <w:numPr>
                <w:ilvl w:val="0"/>
                <w:numId w:val="15"/>
              </w:numPr>
              <w:rPr>
                <w:rFonts w:ascii="Arial" w:hAnsi="Arial" w:cs="Arial"/>
              </w:rPr>
            </w:pPr>
            <w:r w:rsidRPr="00781012">
              <w:rPr>
                <w:rFonts w:ascii="Arial" w:hAnsi="Arial" w:cs="Arial"/>
              </w:rPr>
              <w:t>update on Audit Scotland reports</w:t>
            </w:r>
          </w:p>
          <w:p w:rsidR="001B4E56" w:rsidRDefault="001B4E56" w:rsidP="00BB5D86">
            <w:pPr>
              <w:numPr>
                <w:ilvl w:val="0"/>
                <w:numId w:val="15"/>
              </w:numPr>
              <w:rPr>
                <w:rFonts w:ascii="Arial" w:hAnsi="Arial" w:cs="Arial"/>
              </w:rPr>
            </w:pPr>
            <w:r w:rsidRPr="00781012">
              <w:rPr>
                <w:rFonts w:ascii="Arial" w:hAnsi="Arial" w:cs="Arial"/>
              </w:rPr>
              <w:t>Draft annual report for committee</w:t>
            </w:r>
          </w:p>
          <w:p w:rsidR="001B4E56"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1B4E56" w:rsidRPr="00C67102" w:rsidRDefault="001B4E56" w:rsidP="00BB5D86">
            <w:pPr>
              <w:numPr>
                <w:ilvl w:val="0"/>
                <w:numId w:val="14"/>
              </w:numPr>
              <w:rPr>
                <w:rFonts w:ascii="Arial" w:hAnsi="Arial" w:cs="Arial"/>
              </w:rPr>
            </w:pPr>
            <w:r>
              <w:rPr>
                <w:rFonts w:ascii="Arial" w:hAnsi="Arial" w:cs="Arial"/>
              </w:rPr>
              <w:t>Update on expansion programme</w:t>
            </w:r>
          </w:p>
        </w:tc>
      </w:tr>
      <w:tr w:rsidR="001B4E56" w:rsidTr="00B0437C">
        <w:tc>
          <w:tcPr>
            <w:tcW w:w="2840" w:type="dxa"/>
          </w:tcPr>
          <w:p w:rsidR="001B4E56" w:rsidRPr="00781012" w:rsidRDefault="001B4E56" w:rsidP="00B0437C">
            <w:pPr>
              <w:rPr>
                <w:rFonts w:ascii="Arial" w:hAnsi="Arial" w:cs="Arial"/>
              </w:rPr>
            </w:pPr>
            <w:r w:rsidRPr="00781012">
              <w:rPr>
                <w:rFonts w:ascii="Arial" w:hAnsi="Arial" w:cs="Arial"/>
              </w:rPr>
              <w:t>Summer meeting –</w:t>
            </w:r>
          </w:p>
          <w:p w:rsidR="001B4E56" w:rsidRPr="00781012" w:rsidRDefault="001B4E56" w:rsidP="00B0437C">
            <w:pPr>
              <w:rPr>
                <w:rFonts w:ascii="Arial" w:hAnsi="Arial" w:cs="Arial"/>
              </w:rPr>
            </w:pPr>
            <w:r w:rsidRPr="00781012">
              <w:rPr>
                <w:rFonts w:ascii="Arial" w:hAnsi="Arial" w:cs="Arial"/>
              </w:rPr>
              <w:t>early June</w:t>
            </w:r>
          </w:p>
        </w:tc>
        <w:tc>
          <w:tcPr>
            <w:tcW w:w="5008" w:type="dxa"/>
          </w:tcPr>
          <w:p w:rsidR="001B4E56" w:rsidRPr="00781012" w:rsidRDefault="001B4E56" w:rsidP="00BB5D86">
            <w:pPr>
              <w:numPr>
                <w:ilvl w:val="0"/>
                <w:numId w:val="16"/>
              </w:numPr>
              <w:rPr>
                <w:rFonts w:ascii="Arial" w:hAnsi="Arial" w:cs="Arial"/>
              </w:rPr>
            </w:pPr>
            <w:r w:rsidRPr="00781012">
              <w:rPr>
                <w:rFonts w:ascii="Arial" w:hAnsi="Arial" w:cs="Arial"/>
              </w:rPr>
              <w:t>External Audit Annual Report with opinion</w:t>
            </w:r>
          </w:p>
          <w:p w:rsidR="001B4E56" w:rsidRPr="00781012" w:rsidRDefault="001B4E56" w:rsidP="00BB5D86">
            <w:pPr>
              <w:numPr>
                <w:ilvl w:val="0"/>
                <w:numId w:val="16"/>
              </w:numPr>
              <w:rPr>
                <w:rFonts w:ascii="Arial" w:hAnsi="Arial" w:cs="Arial"/>
              </w:rPr>
            </w:pPr>
            <w:r>
              <w:rPr>
                <w:rFonts w:ascii="Arial" w:hAnsi="Arial" w:cs="Arial"/>
              </w:rPr>
              <w:t>Annual</w:t>
            </w:r>
            <w:r w:rsidRPr="00781012">
              <w:rPr>
                <w:rFonts w:ascii="Arial" w:hAnsi="Arial" w:cs="Arial"/>
              </w:rPr>
              <w:t xml:space="preserve"> report and Accounts</w:t>
            </w:r>
          </w:p>
          <w:p w:rsidR="001B4E56" w:rsidRDefault="001B4E56" w:rsidP="00BB5D86">
            <w:pPr>
              <w:numPr>
                <w:ilvl w:val="0"/>
                <w:numId w:val="16"/>
              </w:numPr>
              <w:rPr>
                <w:rFonts w:ascii="Arial" w:hAnsi="Arial" w:cs="Arial"/>
              </w:rPr>
            </w:pPr>
            <w:r w:rsidRPr="00781012">
              <w:rPr>
                <w:rFonts w:ascii="Arial" w:hAnsi="Arial" w:cs="Arial"/>
              </w:rPr>
              <w:t xml:space="preserve">Statement of Assurance </w:t>
            </w:r>
          </w:p>
          <w:p w:rsidR="001B4E56" w:rsidRPr="00781012" w:rsidRDefault="001B4E56" w:rsidP="00BB5D86">
            <w:pPr>
              <w:numPr>
                <w:ilvl w:val="0"/>
                <w:numId w:val="16"/>
              </w:numPr>
              <w:rPr>
                <w:rFonts w:ascii="Arial" w:hAnsi="Arial" w:cs="Arial"/>
              </w:rPr>
            </w:pPr>
            <w:r>
              <w:rPr>
                <w:rFonts w:ascii="Arial" w:hAnsi="Arial" w:cs="Arial"/>
              </w:rPr>
              <w:t>Final Annual Report for the committee.</w:t>
            </w:r>
          </w:p>
          <w:p w:rsidR="001B4E56" w:rsidRDefault="001B4E56" w:rsidP="00BB5D86">
            <w:pPr>
              <w:numPr>
                <w:ilvl w:val="0"/>
                <w:numId w:val="16"/>
              </w:numPr>
              <w:rPr>
                <w:rFonts w:ascii="Arial" w:hAnsi="Arial" w:cs="Arial"/>
              </w:rPr>
            </w:pPr>
            <w:r>
              <w:rPr>
                <w:rFonts w:ascii="Arial" w:hAnsi="Arial" w:cs="Arial"/>
              </w:rPr>
              <w:t>P</w:t>
            </w:r>
            <w:r w:rsidRPr="00781012">
              <w:rPr>
                <w:rFonts w:ascii="Arial" w:hAnsi="Arial" w:cs="Arial"/>
              </w:rPr>
              <w:t xml:space="preserve">roactive fraud plan for year </w:t>
            </w:r>
          </w:p>
          <w:p w:rsidR="001B4E56" w:rsidRPr="00781012" w:rsidRDefault="001B4E56" w:rsidP="00BB5D86">
            <w:pPr>
              <w:numPr>
                <w:ilvl w:val="0"/>
                <w:numId w:val="16"/>
              </w:numPr>
              <w:rPr>
                <w:rFonts w:ascii="Arial" w:hAnsi="Arial" w:cs="Arial"/>
              </w:rPr>
            </w:pPr>
            <w:r w:rsidRPr="00781012">
              <w:rPr>
                <w:rFonts w:ascii="Arial" w:hAnsi="Arial" w:cs="Arial"/>
              </w:rPr>
              <w:t>ISAE3402</w:t>
            </w:r>
            <w:r>
              <w:rPr>
                <w:rFonts w:ascii="Arial" w:hAnsi="Arial" w:cs="Arial"/>
              </w:rPr>
              <w:t xml:space="preserve"> </w:t>
            </w:r>
            <w:r w:rsidRPr="00781012">
              <w:rPr>
                <w:rFonts w:ascii="Arial" w:hAnsi="Arial" w:cs="Arial"/>
              </w:rPr>
              <w:t>– financial controls assurance</w:t>
            </w:r>
            <w:r>
              <w:rPr>
                <w:rFonts w:ascii="Arial" w:hAnsi="Arial" w:cs="Arial"/>
              </w:rPr>
              <w:t xml:space="preserve"> for National Single Instance</w:t>
            </w:r>
          </w:p>
          <w:p w:rsidR="001B4E56" w:rsidRPr="00FD46DA" w:rsidRDefault="001B4E56" w:rsidP="00BB5D86">
            <w:pPr>
              <w:numPr>
                <w:ilvl w:val="0"/>
                <w:numId w:val="14"/>
              </w:numPr>
              <w:rPr>
                <w:rFonts w:ascii="Arial" w:hAnsi="Arial" w:cs="Arial"/>
              </w:rPr>
            </w:pPr>
            <w:r w:rsidRPr="00781012">
              <w:rPr>
                <w:rFonts w:ascii="Arial" w:hAnsi="Arial" w:cs="Arial"/>
              </w:rPr>
              <w:t xml:space="preserve">Any other external assurance papers </w:t>
            </w:r>
            <w:r w:rsidRPr="00FD46DA">
              <w:rPr>
                <w:rFonts w:ascii="Arial" w:hAnsi="Arial" w:cs="Arial"/>
              </w:rPr>
              <w:t xml:space="preserve">Terms of Reference for committee </w:t>
            </w:r>
            <w:r>
              <w:rPr>
                <w:rFonts w:ascii="Arial" w:hAnsi="Arial" w:cs="Arial"/>
              </w:rPr>
              <w:t>– annual review</w:t>
            </w:r>
          </w:p>
          <w:p w:rsidR="001B4E56" w:rsidRPr="00781012" w:rsidRDefault="001B4E56" w:rsidP="00BB5D86">
            <w:pPr>
              <w:numPr>
                <w:ilvl w:val="0"/>
                <w:numId w:val="16"/>
              </w:numPr>
              <w:rPr>
                <w:rFonts w:ascii="Arial" w:hAnsi="Arial" w:cs="Arial"/>
              </w:rPr>
            </w:pPr>
            <w:r>
              <w:rPr>
                <w:rFonts w:ascii="Arial" w:hAnsi="Arial" w:cs="Arial"/>
              </w:rPr>
              <w:t>Work plan for committee for followin</w:t>
            </w:r>
            <w:r w:rsidRPr="00781012">
              <w:rPr>
                <w:rFonts w:ascii="Arial" w:hAnsi="Arial" w:cs="Arial"/>
              </w:rPr>
              <w:t xml:space="preserve">g year </w:t>
            </w:r>
          </w:p>
          <w:p w:rsidR="001B4E56" w:rsidRPr="00781012" w:rsidRDefault="001B4E56" w:rsidP="00BB5D86">
            <w:pPr>
              <w:numPr>
                <w:ilvl w:val="0"/>
                <w:numId w:val="16"/>
              </w:numPr>
              <w:rPr>
                <w:rFonts w:ascii="Arial" w:hAnsi="Arial" w:cs="Arial"/>
              </w:rPr>
            </w:pPr>
            <w:r w:rsidRPr="00781012">
              <w:rPr>
                <w:rFonts w:ascii="Arial" w:hAnsi="Arial" w:cs="Arial"/>
              </w:rPr>
              <w:t>Fraud update</w:t>
            </w:r>
          </w:p>
          <w:p w:rsidR="001B4E56" w:rsidRDefault="001B4E56" w:rsidP="00BB5D86">
            <w:pPr>
              <w:numPr>
                <w:ilvl w:val="0"/>
                <w:numId w:val="16"/>
              </w:numPr>
              <w:rPr>
                <w:rFonts w:ascii="Arial" w:hAnsi="Arial" w:cs="Arial"/>
              </w:rPr>
            </w:pPr>
            <w:r>
              <w:rPr>
                <w:rFonts w:ascii="Arial" w:hAnsi="Arial" w:cs="Arial"/>
              </w:rPr>
              <w:t xml:space="preserve">Enterprise </w:t>
            </w:r>
            <w:r w:rsidRPr="00781012">
              <w:rPr>
                <w:rFonts w:ascii="Arial" w:hAnsi="Arial" w:cs="Arial"/>
              </w:rPr>
              <w:t>Risk update</w:t>
            </w:r>
          </w:p>
          <w:p w:rsidR="001B4E56" w:rsidRDefault="001B4E56" w:rsidP="00BB5D86">
            <w:pPr>
              <w:numPr>
                <w:ilvl w:val="0"/>
                <w:numId w:val="16"/>
              </w:numPr>
              <w:rPr>
                <w:rFonts w:ascii="Arial" w:hAnsi="Arial" w:cs="Arial"/>
              </w:rPr>
            </w:pPr>
            <w:r>
              <w:rPr>
                <w:rFonts w:ascii="Arial" w:hAnsi="Arial" w:cs="Arial"/>
              </w:rPr>
              <w:t>Board Risk Register</w:t>
            </w:r>
          </w:p>
          <w:p w:rsidR="001B4E56" w:rsidRDefault="001B4E56" w:rsidP="00BB5D86">
            <w:pPr>
              <w:numPr>
                <w:ilvl w:val="0"/>
                <w:numId w:val="16"/>
              </w:numPr>
              <w:rPr>
                <w:rFonts w:ascii="Arial" w:hAnsi="Arial" w:cs="Arial"/>
              </w:rPr>
            </w:pPr>
            <w:r>
              <w:rPr>
                <w:rFonts w:ascii="Arial" w:hAnsi="Arial" w:cs="Arial"/>
              </w:rPr>
              <w:t xml:space="preserve">Endowments Annual Report and Accounts – for noting </w:t>
            </w:r>
          </w:p>
          <w:p w:rsidR="001B4E56" w:rsidRPr="00781012" w:rsidRDefault="001B4E56" w:rsidP="00BB5D86">
            <w:pPr>
              <w:numPr>
                <w:ilvl w:val="0"/>
                <w:numId w:val="16"/>
              </w:numPr>
              <w:rPr>
                <w:rFonts w:ascii="Arial" w:hAnsi="Arial" w:cs="Arial"/>
              </w:rPr>
            </w:pPr>
            <w:r>
              <w:rPr>
                <w:rFonts w:ascii="Arial" w:hAnsi="Arial" w:cs="Arial"/>
              </w:rPr>
              <w:t>Update on expansion programme</w:t>
            </w:r>
          </w:p>
        </w:tc>
      </w:tr>
    </w:tbl>
    <w:p w:rsidR="001B4E56" w:rsidRDefault="001B4E56" w:rsidP="00B0437C">
      <w:pPr>
        <w:rPr>
          <w:rFonts w:ascii="Arial" w:hAnsi="Arial" w:cs="Arial"/>
          <w:b/>
          <w:bCs/>
        </w:rPr>
      </w:pPr>
    </w:p>
    <w:p w:rsidR="001B4E56" w:rsidRDefault="001B4E56" w:rsidP="00B0437C">
      <w:pPr>
        <w:rPr>
          <w:rFonts w:ascii="Arial" w:hAnsi="Arial" w:cs="Arial"/>
          <w:b/>
          <w:bCs/>
        </w:rPr>
      </w:pPr>
      <w:r>
        <w:rPr>
          <w:rFonts w:ascii="Arial" w:hAnsi="Arial" w:cs="Arial"/>
          <w:b/>
          <w:bCs/>
        </w:rPr>
        <w:t>* - dependent on the date of the meeting some items may move between meetings</w:t>
      </w:r>
    </w:p>
    <w:p w:rsidR="001B4E56" w:rsidRDefault="001B4E56" w:rsidP="00B0437C">
      <w:pPr>
        <w:rPr>
          <w:rFonts w:ascii="Arial" w:hAnsi="Arial" w:cs="Arial"/>
          <w:b/>
          <w:bCs/>
        </w:rPr>
      </w:pPr>
    </w:p>
    <w:p w:rsidR="001B4E56" w:rsidRDefault="001B4E56" w:rsidP="00B0437C">
      <w:pPr>
        <w:rPr>
          <w:rFonts w:ascii="Arial" w:hAnsi="Arial" w:cs="Arial"/>
          <w:b/>
          <w:bCs/>
        </w:rPr>
      </w:pPr>
      <w:r>
        <w:rPr>
          <w:rFonts w:ascii="Arial" w:hAnsi="Arial" w:cs="Arial"/>
          <w:b/>
          <w:bCs/>
        </w:rPr>
        <w:t>Other items may be added as required</w:t>
      </w:r>
    </w:p>
    <w:p w:rsidR="001B4E56" w:rsidRPr="00767B90" w:rsidRDefault="001B4E56" w:rsidP="00B0437C">
      <w:pPr>
        <w:rPr>
          <w:rFonts w:ascii="Arial" w:hAnsi="Arial" w:cs="Arial"/>
          <w:b/>
          <w:bCs/>
        </w:rPr>
      </w:pPr>
    </w:p>
    <w:p w:rsidR="001B4E56" w:rsidRPr="00773AE1" w:rsidRDefault="001B4E56" w:rsidP="00BB5D86">
      <w:pPr>
        <w:numPr>
          <w:ilvl w:val="0"/>
          <w:numId w:val="16"/>
        </w:numPr>
        <w:rPr>
          <w:rFonts w:ascii="Arial" w:hAnsi="Arial" w:cs="Arial"/>
        </w:rPr>
      </w:pPr>
      <w:r w:rsidRPr="00773AE1">
        <w:rPr>
          <w:rFonts w:ascii="Arial" w:hAnsi="Arial" w:cs="Arial"/>
        </w:rPr>
        <w:t>Standing items for each meeting:</w:t>
      </w:r>
    </w:p>
    <w:p w:rsidR="001B4E56" w:rsidRPr="009F5F54" w:rsidRDefault="001B4E56" w:rsidP="00BB5D86">
      <w:pPr>
        <w:numPr>
          <w:ilvl w:val="0"/>
          <w:numId w:val="17"/>
        </w:numPr>
        <w:rPr>
          <w:rFonts w:ascii="Arial" w:hAnsi="Arial" w:cs="Arial"/>
        </w:rPr>
      </w:pPr>
      <w:r w:rsidRPr="009F5F54">
        <w:rPr>
          <w:rFonts w:ascii="Arial" w:hAnsi="Arial" w:cs="Arial"/>
        </w:rPr>
        <w:t>Internal audit progress report</w:t>
      </w:r>
    </w:p>
    <w:p w:rsidR="001B4E56" w:rsidRPr="009F5F54" w:rsidRDefault="001B4E56" w:rsidP="00BB5D86">
      <w:pPr>
        <w:numPr>
          <w:ilvl w:val="0"/>
          <w:numId w:val="17"/>
        </w:numPr>
        <w:rPr>
          <w:rFonts w:ascii="Arial" w:hAnsi="Arial" w:cs="Arial"/>
        </w:rPr>
      </w:pPr>
      <w:r w:rsidRPr="009F5F54">
        <w:rPr>
          <w:rFonts w:ascii="Arial" w:hAnsi="Arial" w:cs="Arial"/>
        </w:rPr>
        <w:t>External audit</w:t>
      </w:r>
    </w:p>
    <w:p w:rsidR="001B4E56" w:rsidRPr="009F5F54" w:rsidRDefault="001B4E56" w:rsidP="00BB5D86">
      <w:pPr>
        <w:numPr>
          <w:ilvl w:val="0"/>
          <w:numId w:val="17"/>
        </w:numPr>
        <w:rPr>
          <w:rFonts w:ascii="Arial" w:hAnsi="Arial" w:cs="Arial"/>
        </w:rPr>
      </w:pPr>
      <w:r w:rsidRPr="009F5F54">
        <w:rPr>
          <w:rFonts w:ascii="Arial" w:hAnsi="Arial" w:cs="Arial"/>
        </w:rPr>
        <w:t>Fraud update</w:t>
      </w:r>
    </w:p>
    <w:p w:rsidR="001B4E56" w:rsidRDefault="001B4E56" w:rsidP="00BB5D86">
      <w:pPr>
        <w:numPr>
          <w:ilvl w:val="0"/>
          <w:numId w:val="17"/>
        </w:numPr>
        <w:rPr>
          <w:rFonts w:ascii="Arial" w:hAnsi="Arial" w:cs="Arial"/>
        </w:rPr>
      </w:pPr>
      <w:r>
        <w:rPr>
          <w:rFonts w:ascii="Arial" w:hAnsi="Arial" w:cs="Arial"/>
        </w:rPr>
        <w:t xml:space="preserve">Strategic </w:t>
      </w:r>
      <w:r w:rsidRPr="009F5F54">
        <w:rPr>
          <w:rFonts w:ascii="Arial" w:hAnsi="Arial" w:cs="Arial"/>
        </w:rPr>
        <w:t>Risk</w:t>
      </w:r>
      <w:r>
        <w:rPr>
          <w:rFonts w:ascii="Arial" w:hAnsi="Arial" w:cs="Arial"/>
        </w:rPr>
        <w:t xml:space="preserve"> Committee </w:t>
      </w:r>
      <w:r w:rsidRPr="009F5F54">
        <w:rPr>
          <w:rFonts w:ascii="Arial" w:hAnsi="Arial" w:cs="Arial"/>
        </w:rPr>
        <w:t xml:space="preserve"> update</w:t>
      </w:r>
    </w:p>
    <w:p w:rsidR="001B4E56" w:rsidRPr="009F5F54" w:rsidRDefault="001B4E56" w:rsidP="00BB5D86">
      <w:pPr>
        <w:numPr>
          <w:ilvl w:val="0"/>
          <w:numId w:val="17"/>
        </w:numPr>
        <w:rPr>
          <w:rFonts w:ascii="Arial" w:hAnsi="Arial" w:cs="Arial"/>
        </w:rPr>
      </w:pPr>
      <w:r>
        <w:rPr>
          <w:rFonts w:ascii="Arial" w:hAnsi="Arial" w:cs="Arial"/>
        </w:rPr>
        <w:t>Board Risk Register</w:t>
      </w:r>
    </w:p>
    <w:p w:rsidR="001B4E56" w:rsidRPr="009F5F54" w:rsidRDefault="001B4E56" w:rsidP="00BB5D86">
      <w:pPr>
        <w:numPr>
          <w:ilvl w:val="0"/>
          <w:numId w:val="17"/>
        </w:numPr>
        <w:rPr>
          <w:rFonts w:ascii="Arial" w:hAnsi="Arial" w:cs="Arial"/>
        </w:rPr>
      </w:pPr>
      <w:r w:rsidRPr="009F5F54">
        <w:rPr>
          <w:rFonts w:ascii="Arial" w:hAnsi="Arial" w:cs="Arial"/>
        </w:rPr>
        <w:t>Audit Scotland update – reports as applicable</w:t>
      </w:r>
    </w:p>
    <w:p w:rsidR="001B4E56" w:rsidRPr="009F5F54" w:rsidRDefault="001B4E56" w:rsidP="00BB5D86">
      <w:pPr>
        <w:numPr>
          <w:ilvl w:val="0"/>
          <w:numId w:val="17"/>
        </w:numPr>
        <w:rPr>
          <w:rFonts w:ascii="Arial" w:hAnsi="Arial" w:cs="Arial"/>
        </w:rPr>
      </w:pPr>
      <w:r w:rsidRPr="009F5F54">
        <w:rPr>
          <w:rFonts w:ascii="Arial" w:hAnsi="Arial" w:cs="Arial"/>
        </w:rPr>
        <w:t>NFI updates</w:t>
      </w:r>
    </w:p>
    <w:p w:rsidR="001B4E56" w:rsidRPr="009F5F54" w:rsidRDefault="001B4E56" w:rsidP="00BB5D86">
      <w:pPr>
        <w:numPr>
          <w:ilvl w:val="0"/>
          <w:numId w:val="17"/>
        </w:numPr>
        <w:rPr>
          <w:rFonts w:ascii="Arial" w:hAnsi="Arial" w:cs="Arial"/>
        </w:rPr>
      </w:pPr>
      <w:r>
        <w:rPr>
          <w:rFonts w:ascii="Arial" w:hAnsi="Arial" w:cs="Arial"/>
        </w:rPr>
        <w:t>Update on national shared services</w:t>
      </w:r>
    </w:p>
    <w:p w:rsidR="001B4E56" w:rsidRPr="002E3E41" w:rsidRDefault="001B4E56" w:rsidP="00AE3401">
      <w:pPr>
        <w:pStyle w:val="BodyText"/>
        <w:jc w:val="left"/>
        <w:rPr>
          <w:rFonts w:ascii="Arial" w:hAnsi="Arial" w:cs="Arial"/>
          <w:b/>
        </w:rPr>
      </w:pPr>
    </w:p>
    <w:p w:rsidR="001B4E56" w:rsidRPr="00771899" w:rsidRDefault="001B4E56" w:rsidP="00B0437C">
      <w:pPr>
        <w:pStyle w:val="BodyText"/>
        <w:jc w:val="left"/>
        <w:rPr>
          <w:rFonts w:ascii="Arial" w:hAnsi="Arial" w:cs="Arial"/>
          <w:b/>
          <w:sz w:val="28"/>
          <w:szCs w:val="28"/>
        </w:rPr>
      </w:pPr>
      <w:r>
        <w:rPr>
          <w:rFonts w:ascii="Arial" w:hAnsi="Arial" w:cs="Arial"/>
        </w:rPr>
        <w:br w:type="page"/>
      </w:r>
      <w:r w:rsidRPr="00771899">
        <w:rPr>
          <w:rFonts w:ascii="Arial" w:hAnsi="Arial" w:cs="Arial"/>
          <w:b/>
          <w:sz w:val="28"/>
          <w:szCs w:val="28"/>
        </w:rPr>
        <w:t>Appendix 1C – Audit and Risk Committee Terms of Reference 2017/18</w:t>
      </w:r>
    </w:p>
    <w:p w:rsidR="001B4E56" w:rsidRDefault="001B4E56" w:rsidP="00B0437C">
      <w:pPr>
        <w:pStyle w:val="BodyText"/>
        <w:jc w:val="left"/>
        <w:rPr>
          <w:rFonts w:ascii="Arial" w:hAnsi="Arial" w:cs="Arial"/>
          <w:b/>
        </w:rPr>
      </w:pPr>
    </w:p>
    <w:p w:rsidR="001B4E56" w:rsidRPr="00354AD5" w:rsidRDefault="001B4E56" w:rsidP="00354AD5">
      <w:pPr>
        <w:pStyle w:val="Title"/>
        <w:rPr>
          <w:rFonts w:ascii="Arial" w:hAnsi="Arial" w:cs="Arial"/>
          <w:b/>
          <w:color w:val="auto"/>
          <w:sz w:val="24"/>
          <w:szCs w:val="24"/>
        </w:rPr>
      </w:pPr>
      <w:r w:rsidRPr="00354AD5">
        <w:rPr>
          <w:rFonts w:ascii="Arial" w:hAnsi="Arial" w:cs="Arial"/>
          <w:b/>
          <w:color w:val="auto"/>
          <w:sz w:val="24"/>
          <w:szCs w:val="24"/>
        </w:rPr>
        <w:t>NATIONAL WAITING TIMES CENTRE BOARD</w:t>
      </w:r>
    </w:p>
    <w:p w:rsidR="001B4E56" w:rsidRPr="009C05F4" w:rsidRDefault="001B4E56" w:rsidP="00354AD5">
      <w:pPr>
        <w:jc w:val="center"/>
        <w:rPr>
          <w:rFonts w:ascii="Arial" w:hAnsi="Arial" w:cs="Arial"/>
        </w:rPr>
      </w:pPr>
    </w:p>
    <w:p w:rsidR="001B4E56" w:rsidRPr="009C05F4" w:rsidRDefault="001B4E56" w:rsidP="00354AD5">
      <w:pPr>
        <w:jc w:val="center"/>
        <w:rPr>
          <w:rFonts w:ascii="Arial" w:hAnsi="Arial" w:cs="Arial"/>
          <w:b/>
          <w:bCs/>
        </w:rPr>
      </w:pPr>
      <w:r w:rsidRPr="00B77525">
        <w:rPr>
          <w:rFonts w:ascii="Arial" w:hAnsi="Arial" w:cs="Arial"/>
          <w:b/>
          <w:bCs/>
        </w:rPr>
        <w:t>AUDIT AND RISK COMMITTEE</w:t>
      </w:r>
      <w:r w:rsidRPr="009C05F4">
        <w:rPr>
          <w:rFonts w:ascii="Arial" w:hAnsi="Arial" w:cs="Arial"/>
          <w:b/>
          <w:bCs/>
        </w:rPr>
        <w:t xml:space="preserve"> - TERMS OF REFERENCE</w:t>
      </w:r>
    </w:p>
    <w:p w:rsidR="001B4E56" w:rsidRPr="009C05F4" w:rsidRDefault="001B4E56" w:rsidP="00354AD5">
      <w:pPr>
        <w:pStyle w:val="Subtitle"/>
        <w:rPr>
          <w:rFonts w:cs="Arial"/>
          <w:i/>
          <w:szCs w:val="24"/>
        </w:rPr>
      </w:pPr>
    </w:p>
    <w:p w:rsidR="001B4E56" w:rsidRPr="009C05F4" w:rsidRDefault="001B4E56" w:rsidP="00BB5D86">
      <w:pPr>
        <w:pStyle w:val="Subtitle"/>
        <w:numPr>
          <w:ilvl w:val="0"/>
          <w:numId w:val="11"/>
        </w:numPr>
        <w:jc w:val="left"/>
        <w:rPr>
          <w:rFonts w:cs="Arial"/>
          <w:i/>
          <w:szCs w:val="24"/>
        </w:rPr>
      </w:pPr>
      <w:r w:rsidRPr="009C05F4">
        <w:rPr>
          <w:rFonts w:cs="Arial"/>
          <w:i/>
          <w:szCs w:val="24"/>
        </w:rPr>
        <w:t>Introduction</w:t>
      </w:r>
    </w:p>
    <w:p w:rsidR="001B4E56" w:rsidRPr="009C05F4" w:rsidRDefault="001B4E56" w:rsidP="00354AD5">
      <w:pPr>
        <w:pStyle w:val="Subtitle"/>
        <w:rPr>
          <w:rFonts w:cs="Arial"/>
          <w:i/>
          <w:szCs w:val="24"/>
        </w:rPr>
      </w:pPr>
    </w:p>
    <w:p w:rsidR="001B4E56" w:rsidRPr="009C05F4" w:rsidRDefault="001B4E56" w:rsidP="00354AD5">
      <w:pPr>
        <w:pStyle w:val="Subtitle"/>
        <w:jc w:val="left"/>
        <w:rPr>
          <w:rFonts w:cs="Arial"/>
          <w:b w:val="0"/>
          <w:szCs w:val="24"/>
        </w:rPr>
      </w:pPr>
      <w:r w:rsidRPr="009C05F4">
        <w:rPr>
          <w:rFonts w:cs="Arial"/>
          <w:b w:val="0"/>
          <w:szCs w:val="24"/>
        </w:rPr>
        <w:t xml:space="preserve">The Board has established an </w:t>
      </w:r>
      <w:r w:rsidRPr="00B77525">
        <w:rPr>
          <w:rFonts w:cs="Arial"/>
          <w:b w:val="0"/>
          <w:szCs w:val="24"/>
        </w:rPr>
        <w:t>Audit and Risk</w:t>
      </w:r>
      <w:r w:rsidRPr="009C05F4">
        <w:rPr>
          <w:rFonts w:cs="Arial"/>
          <w:b w:val="0"/>
          <w:szCs w:val="24"/>
        </w:rPr>
        <w:t xml:space="preserve"> Committee as a standing committee of the Board to support them in their responsibilities for the issues of risk, control and governance and associated assurance through a process of constructive challenge.</w:t>
      </w:r>
      <w:r>
        <w:rPr>
          <w:rFonts w:cs="Arial"/>
          <w:b w:val="0"/>
          <w:szCs w:val="24"/>
        </w:rPr>
        <w:t xml:space="preserve"> The purpose of the Committee is to assure the Board that an appropriate system of internal control has been implemented </w:t>
      </w:r>
      <w:r w:rsidRPr="00B77525">
        <w:rPr>
          <w:rFonts w:cs="Arial"/>
          <w:b w:val="0"/>
          <w:szCs w:val="24"/>
        </w:rPr>
        <w:t>and is working effectively. In meeting this requirement the Chair of the Audit and Risk Committee submits an annual report summarising the activities of the Committee to assure the Board that the Committee’s responsibilities are</w:t>
      </w:r>
      <w:r>
        <w:rPr>
          <w:rFonts w:cs="Arial"/>
          <w:b w:val="0"/>
          <w:szCs w:val="24"/>
        </w:rPr>
        <w:t xml:space="preserve"> being discharged in accordance with its remit.</w:t>
      </w:r>
    </w:p>
    <w:p w:rsidR="001B4E56" w:rsidRPr="009C05F4" w:rsidRDefault="001B4E56" w:rsidP="00354AD5">
      <w:pPr>
        <w:pStyle w:val="Subtitle"/>
        <w:rPr>
          <w:rFonts w:cs="Arial"/>
          <w:i/>
          <w:szCs w:val="24"/>
        </w:rPr>
      </w:pPr>
    </w:p>
    <w:p w:rsidR="001B4E56" w:rsidRPr="009C05F4" w:rsidRDefault="001B4E56" w:rsidP="00BB5D86">
      <w:pPr>
        <w:pStyle w:val="Subtitle"/>
        <w:numPr>
          <w:ilvl w:val="0"/>
          <w:numId w:val="11"/>
        </w:numPr>
        <w:jc w:val="left"/>
        <w:rPr>
          <w:rFonts w:cs="Arial"/>
          <w:i/>
          <w:szCs w:val="24"/>
        </w:rPr>
      </w:pPr>
      <w:r w:rsidRPr="009C05F4">
        <w:rPr>
          <w:rFonts w:cs="Arial"/>
          <w:i/>
          <w:szCs w:val="24"/>
        </w:rPr>
        <w:t>Membership</w:t>
      </w:r>
    </w:p>
    <w:p w:rsidR="001B4E56" w:rsidRPr="009C05F4" w:rsidRDefault="001B4E56" w:rsidP="00354AD5">
      <w:pPr>
        <w:rPr>
          <w:rFonts w:ascii="Arial" w:hAnsi="Arial" w:cs="Arial"/>
        </w:rPr>
      </w:pPr>
    </w:p>
    <w:p w:rsidR="001B4E56" w:rsidRDefault="001B4E56" w:rsidP="00354AD5">
      <w:pPr>
        <w:jc w:val="both"/>
        <w:rPr>
          <w:rFonts w:ascii="Arial" w:hAnsi="Arial" w:cs="Arial"/>
        </w:rPr>
      </w:pPr>
      <w:r w:rsidRPr="009C05F4">
        <w:rPr>
          <w:rFonts w:ascii="Arial" w:hAnsi="Arial" w:cs="Arial"/>
        </w:rPr>
        <w:t>In order to preserve it</w:t>
      </w:r>
      <w:r>
        <w:rPr>
          <w:rFonts w:ascii="Arial" w:hAnsi="Arial" w:cs="Arial"/>
        </w:rPr>
        <w:t>s</w:t>
      </w:r>
      <w:r w:rsidRPr="009C05F4">
        <w:rPr>
          <w:rFonts w:ascii="Arial" w:hAnsi="Arial" w:cs="Arial"/>
        </w:rPr>
        <w:t xml:space="preserve"> independence from operational management, the </w:t>
      </w:r>
      <w:r w:rsidRPr="00B77525">
        <w:rPr>
          <w:rFonts w:ascii="Arial" w:hAnsi="Arial" w:cs="Arial"/>
        </w:rPr>
        <w:t>Audit and Risk Committee does not have any executive membership.  It is the only standing committee for which the Chair of the Board does not have ex-</w:t>
      </w:r>
      <w:r w:rsidRPr="009C05F4">
        <w:rPr>
          <w:rFonts w:ascii="Arial" w:hAnsi="Arial" w:cs="Arial"/>
        </w:rPr>
        <w:t xml:space="preserve">officio status. </w:t>
      </w:r>
    </w:p>
    <w:p w:rsidR="001B4E56" w:rsidRDefault="001B4E56" w:rsidP="00354AD5">
      <w:pPr>
        <w:jc w:val="both"/>
        <w:rPr>
          <w:rFonts w:ascii="Arial" w:hAnsi="Arial" w:cs="Arial"/>
        </w:rPr>
      </w:pPr>
    </w:p>
    <w:p w:rsidR="001B4E56" w:rsidRPr="009C05F4" w:rsidRDefault="001B4E56" w:rsidP="00354AD5">
      <w:pPr>
        <w:jc w:val="both"/>
        <w:rPr>
          <w:rFonts w:ascii="Arial" w:hAnsi="Arial" w:cs="Arial"/>
        </w:rPr>
      </w:pPr>
      <w:r w:rsidRPr="009C05F4">
        <w:rPr>
          <w:rFonts w:ascii="Arial" w:hAnsi="Arial" w:cs="Arial"/>
        </w:rPr>
        <w:t>The</w:t>
      </w:r>
      <w:r>
        <w:rPr>
          <w:rFonts w:ascii="Arial" w:hAnsi="Arial" w:cs="Arial"/>
        </w:rPr>
        <w:t xml:space="preserve"> current</w:t>
      </w:r>
      <w:r w:rsidRPr="009C05F4">
        <w:rPr>
          <w:rFonts w:ascii="Arial" w:hAnsi="Arial" w:cs="Arial"/>
        </w:rPr>
        <w:t xml:space="preserve"> membership of the committee is listed below:</w:t>
      </w:r>
    </w:p>
    <w:p w:rsidR="001B4E56" w:rsidRPr="009C05F4" w:rsidRDefault="001B4E56" w:rsidP="00354AD5">
      <w:pPr>
        <w:jc w:val="both"/>
        <w:rPr>
          <w:rFonts w:ascii="Arial" w:hAnsi="Arial" w:cs="Arial"/>
        </w:rPr>
      </w:pPr>
    </w:p>
    <w:p w:rsidR="001B4E56" w:rsidRPr="009C05F4" w:rsidRDefault="001B4E56" w:rsidP="00BB5D86">
      <w:pPr>
        <w:numPr>
          <w:ilvl w:val="0"/>
          <w:numId w:val="5"/>
        </w:numPr>
        <w:jc w:val="both"/>
        <w:rPr>
          <w:rFonts w:ascii="Arial" w:hAnsi="Arial" w:cs="Arial"/>
        </w:rPr>
      </w:pPr>
      <w:r>
        <w:rPr>
          <w:rFonts w:ascii="Arial" w:hAnsi="Arial" w:cs="Arial"/>
        </w:rPr>
        <w:t xml:space="preserve">Interim </w:t>
      </w:r>
      <w:r w:rsidRPr="009C05F4">
        <w:rPr>
          <w:rFonts w:ascii="Arial" w:hAnsi="Arial" w:cs="Arial"/>
        </w:rPr>
        <w:t xml:space="preserve">Chair – </w:t>
      </w:r>
      <w:r>
        <w:rPr>
          <w:rFonts w:ascii="Arial" w:hAnsi="Arial" w:cs="Arial"/>
        </w:rPr>
        <w:t>P Cox</w:t>
      </w:r>
      <w:r w:rsidRPr="009C05F4">
        <w:rPr>
          <w:rFonts w:ascii="Arial" w:hAnsi="Arial" w:cs="Arial"/>
        </w:rPr>
        <w:t xml:space="preserve"> (from 1</w:t>
      </w:r>
      <w:r>
        <w:rPr>
          <w:rFonts w:ascii="Arial" w:hAnsi="Arial" w:cs="Arial"/>
        </w:rPr>
        <w:t>8</w:t>
      </w:r>
      <w:r w:rsidRPr="009C05F4">
        <w:rPr>
          <w:rFonts w:ascii="Arial" w:hAnsi="Arial" w:cs="Arial"/>
        </w:rPr>
        <w:t xml:space="preserve"> </w:t>
      </w:r>
      <w:r>
        <w:rPr>
          <w:rFonts w:ascii="Arial" w:hAnsi="Arial" w:cs="Arial"/>
        </w:rPr>
        <w:t xml:space="preserve">March 2016 </w:t>
      </w:r>
      <w:r w:rsidRPr="009C05F4">
        <w:rPr>
          <w:rFonts w:ascii="Arial" w:hAnsi="Arial" w:cs="Arial"/>
        </w:rPr>
        <w:t>)</w:t>
      </w:r>
    </w:p>
    <w:p w:rsidR="001B4E56" w:rsidRPr="009C05F4" w:rsidRDefault="001B4E56" w:rsidP="00BB5D86">
      <w:pPr>
        <w:numPr>
          <w:ilvl w:val="0"/>
          <w:numId w:val="6"/>
        </w:numPr>
        <w:jc w:val="both"/>
        <w:rPr>
          <w:rFonts w:ascii="Arial" w:hAnsi="Arial" w:cs="Arial"/>
        </w:rPr>
      </w:pPr>
      <w:r w:rsidRPr="009C05F4">
        <w:rPr>
          <w:rFonts w:ascii="Arial" w:hAnsi="Arial" w:cs="Arial"/>
        </w:rPr>
        <w:t>J Rae – from 1 October 2011</w:t>
      </w:r>
    </w:p>
    <w:p w:rsidR="001B4E56" w:rsidRPr="00F37D8F" w:rsidRDefault="001B4E56" w:rsidP="00BB5D86">
      <w:pPr>
        <w:numPr>
          <w:ilvl w:val="0"/>
          <w:numId w:val="6"/>
        </w:numPr>
        <w:jc w:val="both"/>
        <w:rPr>
          <w:rFonts w:ascii="Arial" w:hAnsi="Arial" w:cs="Arial"/>
        </w:rPr>
      </w:pPr>
      <w:r w:rsidRPr="00F37D8F">
        <w:rPr>
          <w:rFonts w:ascii="Arial" w:hAnsi="Arial" w:cs="Arial"/>
        </w:rPr>
        <w:t xml:space="preserve">K Harriman – from 30 June 2015 </w:t>
      </w:r>
    </w:p>
    <w:p w:rsidR="001B4E56" w:rsidRPr="009C05F4" w:rsidRDefault="001B4E56" w:rsidP="00BB5D86">
      <w:pPr>
        <w:numPr>
          <w:ilvl w:val="0"/>
          <w:numId w:val="6"/>
        </w:numPr>
        <w:jc w:val="both"/>
        <w:rPr>
          <w:rFonts w:ascii="Arial" w:hAnsi="Arial" w:cs="Arial"/>
        </w:rPr>
      </w:pPr>
      <w:r>
        <w:rPr>
          <w:rFonts w:ascii="Arial" w:hAnsi="Arial" w:cs="Arial"/>
        </w:rPr>
        <w:t>To be filled following appointment of Board Chair</w:t>
      </w:r>
    </w:p>
    <w:p w:rsidR="001B4E56" w:rsidRDefault="001B4E56" w:rsidP="00354AD5">
      <w:pPr>
        <w:jc w:val="both"/>
        <w:rPr>
          <w:rFonts w:ascii="Arial" w:hAnsi="Arial" w:cs="Arial"/>
        </w:rPr>
      </w:pPr>
    </w:p>
    <w:p w:rsidR="001B4E56" w:rsidRPr="009C05F4" w:rsidRDefault="001B4E56" w:rsidP="00354AD5">
      <w:pPr>
        <w:pStyle w:val="Subtitle"/>
        <w:jc w:val="left"/>
        <w:rPr>
          <w:rFonts w:cs="Arial"/>
          <w:b w:val="0"/>
          <w:szCs w:val="24"/>
        </w:rPr>
      </w:pPr>
      <w:r w:rsidRPr="009C05F4">
        <w:rPr>
          <w:rFonts w:cs="Arial"/>
          <w:b w:val="0"/>
          <w:szCs w:val="24"/>
        </w:rPr>
        <w:t xml:space="preserve">The committee will be provided </w:t>
      </w:r>
      <w:r>
        <w:rPr>
          <w:rFonts w:cs="Arial"/>
          <w:b w:val="0"/>
          <w:szCs w:val="24"/>
        </w:rPr>
        <w:t>with</w:t>
      </w:r>
      <w:r w:rsidRPr="009C05F4">
        <w:rPr>
          <w:rFonts w:cs="Arial"/>
          <w:b w:val="0"/>
          <w:szCs w:val="24"/>
        </w:rPr>
        <w:t xml:space="preserve"> a secretariat function by the personal assistant to the Director of Finance.</w:t>
      </w:r>
      <w:r>
        <w:rPr>
          <w:rFonts w:cs="Arial"/>
          <w:b w:val="0"/>
          <w:szCs w:val="24"/>
        </w:rPr>
        <w:t xml:space="preserve"> Minutes of the meeting shall be submitted to the next meeting of the Committee and thereafter submitted by its Chair to the first ordinary meeting of the Board for noting. In the interim an update on the proceedings will be submitted to the Board for information.</w:t>
      </w:r>
    </w:p>
    <w:p w:rsidR="001B4E56" w:rsidRPr="009C05F4" w:rsidRDefault="001B4E56" w:rsidP="00354AD5">
      <w:pPr>
        <w:jc w:val="both"/>
        <w:rPr>
          <w:rFonts w:ascii="Arial" w:hAnsi="Arial" w:cs="Arial"/>
        </w:rPr>
      </w:pPr>
    </w:p>
    <w:p w:rsidR="001B4E56" w:rsidRPr="009C05F4" w:rsidRDefault="001B4E56" w:rsidP="00354AD5">
      <w:pPr>
        <w:jc w:val="both"/>
        <w:rPr>
          <w:rFonts w:ascii="Arial" w:hAnsi="Arial" w:cs="Arial"/>
        </w:rPr>
      </w:pPr>
      <w:r w:rsidRPr="009C05F4">
        <w:rPr>
          <w:rFonts w:ascii="Arial" w:hAnsi="Arial" w:cs="Arial"/>
        </w:rPr>
        <w:t>The committee has the right to require the attendance of any Director or member of staff, persons attending in this capacity are not entitled to a vote in the decision making process.</w:t>
      </w:r>
    </w:p>
    <w:p w:rsidR="001B4E56" w:rsidRDefault="001B4E56" w:rsidP="00354AD5">
      <w:pPr>
        <w:jc w:val="both"/>
        <w:rPr>
          <w:rFonts w:ascii="Arial" w:hAnsi="Arial" w:cs="Arial"/>
        </w:rPr>
      </w:pPr>
    </w:p>
    <w:p w:rsidR="001B4E56" w:rsidRPr="009C05F4" w:rsidRDefault="001B4E56" w:rsidP="00354AD5">
      <w:pPr>
        <w:jc w:val="both"/>
        <w:rPr>
          <w:rFonts w:ascii="Arial" w:hAnsi="Arial" w:cs="Arial"/>
        </w:rPr>
      </w:pPr>
      <w:r w:rsidRPr="009C05F4">
        <w:rPr>
          <w:rFonts w:ascii="Arial" w:hAnsi="Arial" w:cs="Arial"/>
        </w:rPr>
        <w:t>The committee has a number of attendees who are detailed below:</w:t>
      </w:r>
    </w:p>
    <w:p w:rsidR="001B4E56" w:rsidRPr="009C05F4" w:rsidRDefault="001B4E56" w:rsidP="00354AD5">
      <w:pPr>
        <w:jc w:val="both"/>
        <w:rPr>
          <w:rFonts w:ascii="Arial" w:hAnsi="Arial" w:cs="Arial"/>
        </w:rPr>
      </w:pPr>
    </w:p>
    <w:p w:rsidR="001B4E56" w:rsidRPr="009C05F4" w:rsidRDefault="001B4E56" w:rsidP="00354AD5">
      <w:pPr>
        <w:jc w:val="both"/>
        <w:rPr>
          <w:rFonts w:ascii="Arial" w:hAnsi="Arial" w:cs="Arial"/>
        </w:rPr>
      </w:pPr>
      <w:r w:rsidRPr="009C05F4">
        <w:rPr>
          <w:rFonts w:ascii="Arial" w:hAnsi="Arial" w:cs="Arial"/>
        </w:rPr>
        <w:t>J Carter – Director of Finance</w:t>
      </w:r>
      <w:r>
        <w:rPr>
          <w:rFonts w:ascii="Arial" w:hAnsi="Arial" w:cs="Arial"/>
        </w:rPr>
        <w:t xml:space="preserve"> (Executive Lead)</w:t>
      </w:r>
    </w:p>
    <w:p w:rsidR="001B4E56" w:rsidRPr="009C05F4" w:rsidRDefault="001B4E56" w:rsidP="00354AD5">
      <w:pPr>
        <w:jc w:val="both"/>
        <w:rPr>
          <w:rFonts w:ascii="Arial" w:hAnsi="Arial" w:cs="Arial"/>
        </w:rPr>
      </w:pPr>
      <w:r w:rsidRPr="009C05F4">
        <w:rPr>
          <w:rFonts w:ascii="Arial" w:hAnsi="Arial" w:cs="Arial"/>
        </w:rPr>
        <w:t>J Young – Chief Executive (Accountable officer)</w:t>
      </w:r>
    </w:p>
    <w:p w:rsidR="001B4E56" w:rsidRPr="00ED5AB4" w:rsidRDefault="001B4E56" w:rsidP="00354AD5">
      <w:pPr>
        <w:jc w:val="both"/>
        <w:rPr>
          <w:rFonts w:ascii="Arial" w:hAnsi="Arial" w:cs="Arial"/>
        </w:rPr>
      </w:pPr>
      <w:r w:rsidRPr="00ED5AB4">
        <w:rPr>
          <w:rFonts w:ascii="Arial" w:hAnsi="Arial" w:cs="Arial"/>
        </w:rPr>
        <w:t>L Bryson – Assistant Director of Finance (Governance and Financial Accounting)</w:t>
      </w:r>
    </w:p>
    <w:p w:rsidR="001B4E56" w:rsidRDefault="001B4E56" w:rsidP="00354AD5">
      <w:pPr>
        <w:jc w:val="both"/>
        <w:rPr>
          <w:rFonts w:ascii="Arial" w:hAnsi="Arial" w:cs="Arial"/>
        </w:rPr>
      </w:pPr>
      <w:r w:rsidRPr="00ED5AB4">
        <w:rPr>
          <w:rFonts w:ascii="Arial" w:hAnsi="Arial" w:cs="Arial"/>
        </w:rPr>
        <w:t>L Langan-Riach – Interim Chief Risk Officer</w:t>
      </w:r>
    </w:p>
    <w:p w:rsidR="001B4E56" w:rsidRPr="009C05F4" w:rsidRDefault="001B4E56" w:rsidP="00354AD5">
      <w:pPr>
        <w:jc w:val="both"/>
        <w:rPr>
          <w:rFonts w:ascii="Arial" w:hAnsi="Arial" w:cs="Arial"/>
        </w:rPr>
      </w:pPr>
      <w:r>
        <w:rPr>
          <w:rFonts w:ascii="Arial" w:hAnsi="Arial" w:cs="Arial"/>
        </w:rPr>
        <w:t>The Chair of the Board may attend but in an ex-officio capacity</w:t>
      </w:r>
    </w:p>
    <w:p w:rsidR="001B4E56" w:rsidRPr="009C05F4" w:rsidRDefault="001B4E56" w:rsidP="00354AD5">
      <w:pPr>
        <w:jc w:val="both"/>
        <w:rPr>
          <w:rFonts w:ascii="Arial" w:hAnsi="Arial" w:cs="Arial"/>
        </w:rPr>
      </w:pPr>
      <w:r w:rsidRPr="009C05F4">
        <w:rPr>
          <w:rFonts w:ascii="Arial" w:hAnsi="Arial" w:cs="Arial"/>
        </w:rPr>
        <w:t>Representative from PricewaterhouseCoopers (PwC) – Board Internal Auditors</w:t>
      </w:r>
    </w:p>
    <w:p w:rsidR="001B4E56" w:rsidRDefault="001B4E56" w:rsidP="00354AD5">
      <w:pPr>
        <w:jc w:val="both"/>
        <w:rPr>
          <w:rFonts w:ascii="Arial" w:hAnsi="Arial" w:cs="Arial"/>
        </w:rPr>
      </w:pPr>
      <w:r w:rsidRPr="009C05F4">
        <w:rPr>
          <w:rFonts w:ascii="Arial" w:hAnsi="Arial" w:cs="Arial"/>
        </w:rPr>
        <w:t>Representative from Scott-Moncrieff – Board External Auditors</w:t>
      </w:r>
    </w:p>
    <w:p w:rsidR="001B4E56" w:rsidRPr="009C05F4" w:rsidRDefault="001B4E56" w:rsidP="00354AD5">
      <w:pPr>
        <w:jc w:val="both"/>
        <w:rPr>
          <w:rFonts w:ascii="Arial" w:hAnsi="Arial" w:cs="Arial"/>
        </w:rPr>
      </w:pPr>
    </w:p>
    <w:p w:rsidR="001B4E56" w:rsidRPr="009C05F4" w:rsidRDefault="001B4E56" w:rsidP="00BB5D86">
      <w:pPr>
        <w:pStyle w:val="Subtitle"/>
        <w:numPr>
          <w:ilvl w:val="0"/>
          <w:numId w:val="11"/>
        </w:numPr>
        <w:jc w:val="left"/>
        <w:rPr>
          <w:rFonts w:cs="Arial"/>
          <w:i/>
          <w:szCs w:val="24"/>
        </w:rPr>
      </w:pPr>
      <w:r w:rsidRPr="009C05F4">
        <w:rPr>
          <w:rFonts w:cs="Arial"/>
          <w:i/>
          <w:szCs w:val="24"/>
        </w:rPr>
        <w:t>Executive Director Lead</w:t>
      </w:r>
    </w:p>
    <w:p w:rsidR="001B4E56" w:rsidRPr="009C05F4" w:rsidRDefault="001B4E56" w:rsidP="00354AD5">
      <w:pPr>
        <w:pStyle w:val="Subtitle"/>
        <w:rPr>
          <w:rFonts w:cs="Arial"/>
          <w:i/>
          <w:szCs w:val="24"/>
        </w:rPr>
      </w:pPr>
    </w:p>
    <w:p w:rsidR="001B4E56" w:rsidRPr="009C05F4" w:rsidRDefault="001B4E56" w:rsidP="00354AD5">
      <w:pPr>
        <w:pStyle w:val="Subtitle"/>
        <w:jc w:val="left"/>
        <w:rPr>
          <w:rFonts w:cs="Arial"/>
          <w:b w:val="0"/>
          <w:szCs w:val="24"/>
        </w:rPr>
      </w:pPr>
      <w:r w:rsidRPr="009C05F4">
        <w:rPr>
          <w:rFonts w:cs="Arial"/>
          <w:b w:val="0"/>
          <w:szCs w:val="24"/>
        </w:rPr>
        <w:t>The Designated Executive Lead will support the Chair of the Committee in ensuring that the Committee operates according to /in fulfilment of its agreed Terms of Reference.  The named Executive Lead for the Committee is the Director of Finance.  Specifically they will:</w:t>
      </w:r>
    </w:p>
    <w:p w:rsidR="001B4E56" w:rsidRPr="009C05F4" w:rsidRDefault="001B4E56" w:rsidP="00354AD5">
      <w:pPr>
        <w:pStyle w:val="Subtitle"/>
        <w:rPr>
          <w:rFonts w:cs="Arial"/>
          <w:b w:val="0"/>
          <w:szCs w:val="24"/>
        </w:rPr>
      </w:pP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Support the Chair in ensuring that the Committee remit is based on the latest guidance and relevant legislation, and the Board’s best value framework;</w:t>
      </w: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Liaise with the Chair in agreeing a programme of meetings for the business year, as required by its remit;</w:t>
      </w: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Oversee the development of the annual workplan for the Committee which is congruent with its remit and the need to provide appropriate assurance at the year-end, for the endorsement of the Committee and approval by the Board;</w:t>
      </w: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Agree with the Chair an agenda for each meeting, having regard to the Committee’s remit and workplan;</w:t>
      </w: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Lead a mid-year review of the Committee Terms of Reference and progress against the annual workplan, as part of the process to ensure that the workplan is fulfilled; and</w:t>
      </w:r>
    </w:p>
    <w:p w:rsidR="001B4E56" w:rsidRPr="009C05F4" w:rsidRDefault="001B4E56" w:rsidP="00BB5D86">
      <w:pPr>
        <w:pStyle w:val="Subtitle"/>
        <w:numPr>
          <w:ilvl w:val="0"/>
          <w:numId w:val="7"/>
        </w:numPr>
        <w:jc w:val="left"/>
        <w:rPr>
          <w:rFonts w:cs="Arial"/>
          <w:b w:val="0"/>
          <w:szCs w:val="24"/>
        </w:rPr>
      </w:pPr>
      <w:r w:rsidRPr="009C05F4">
        <w:rPr>
          <w:rFonts w:cs="Arial"/>
          <w:b w:val="0"/>
          <w:szCs w:val="24"/>
        </w:rPr>
        <w:t>Oversee the production of an annual report on the delivery of the Committee’s remit and workplan, for endorsement by the Committee and submission to the Board.</w:t>
      </w:r>
    </w:p>
    <w:p w:rsidR="001B4E56" w:rsidRPr="009C05F4" w:rsidRDefault="001B4E56" w:rsidP="00354AD5">
      <w:pPr>
        <w:pStyle w:val="Subtitle"/>
        <w:rPr>
          <w:rFonts w:cs="Arial"/>
          <w:b w:val="0"/>
          <w:szCs w:val="24"/>
        </w:rPr>
      </w:pPr>
    </w:p>
    <w:p w:rsidR="001B4E56" w:rsidRPr="009C05F4" w:rsidRDefault="001B4E56" w:rsidP="00BB5D86">
      <w:pPr>
        <w:pStyle w:val="Subtitle"/>
        <w:numPr>
          <w:ilvl w:val="0"/>
          <w:numId w:val="11"/>
        </w:numPr>
        <w:jc w:val="left"/>
        <w:rPr>
          <w:rFonts w:cs="Arial"/>
          <w:i/>
          <w:szCs w:val="24"/>
        </w:rPr>
      </w:pPr>
      <w:r w:rsidRPr="009C05F4">
        <w:rPr>
          <w:rFonts w:cs="Arial"/>
          <w:i/>
          <w:szCs w:val="24"/>
        </w:rPr>
        <w:t>Quorum</w:t>
      </w:r>
    </w:p>
    <w:p w:rsidR="001B4E56" w:rsidRPr="009C05F4" w:rsidRDefault="001B4E56" w:rsidP="00354AD5">
      <w:pPr>
        <w:pStyle w:val="Subtitle"/>
        <w:rPr>
          <w:rFonts w:cs="Arial"/>
          <w:i/>
          <w:szCs w:val="24"/>
        </w:rPr>
      </w:pPr>
    </w:p>
    <w:p w:rsidR="001B4E56" w:rsidRPr="009C05F4" w:rsidRDefault="001B4E56" w:rsidP="00707C41">
      <w:pPr>
        <w:pStyle w:val="Subtitle"/>
        <w:jc w:val="left"/>
        <w:rPr>
          <w:rFonts w:cs="Arial"/>
          <w:b w:val="0"/>
          <w:szCs w:val="24"/>
        </w:rPr>
      </w:pPr>
      <w:r w:rsidRPr="009C05F4">
        <w:rPr>
          <w:rFonts w:cs="Arial"/>
          <w:b w:val="0"/>
          <w:szCs w:val="24"/>
        </w:rPr>
        <w:t xml:space="preserve">A quorum shall consist of </w:t>
      </w:r>
      <w:r>
        <w:rPr>
          <w:rFonts w:cs="Arial"/>
          <w:b w:val="0"/>
          <w:szCs w:val="24"/>
        </w:rPr>
        <w:t>three</w:t>
      </w:r>
      <w:r w:rsidRPr="009C05F4">
        <w:rPr>
          <w:rFonts w:cs="Arial"/>
          <w:b w:val="0"/>
          <w:szCs w:val="24"/>
        </w:rPr>
        <w:t xml:space="preserve"> Members.</w:t>
      </w:r>
      <w:r>
        <w:rPr>
          <w:rFonts w:cs="Arial"/>
          <w:b w:val="0"/>
          <w:szCs w:val="24"/>
        </w:rPr>
        <w:t xml:space="preserve"> </w:t>
      </w:r>
    </w:p>
    <w:p w:rsidR="001B4E56" w:rsidRPr="009C05F4" w:rsidRDefault="001B4E56" w:rsidP="00354AD5">
      <w:pPr>
        <w:pStyle w:val="Subtitle"/>
        <w:rPr>
          <w:rFonts w:cs="Arial"/>
          <w:b w:val="0"/>
          <w:szCs w:val="24"/>
        </w:rPr>
      </w:pPr>
    </w:p>
    <w:p w:rsidR="001B4E56" w:rsidRPr="009C05F4" w:rsidRDefault="001B4E56" w:rsidP="00BB5D86">
      <w:pPr>
        <w:pStyle w:val="Subtitle"/>
        <w:numPr>
          <w:ilvl w:val="0"/>
          <w:numId w:val="11"/>
        </w:numPr>
        <w:jc w:val="left"/>
        <w:rPr>
          <w:rFonts w:cs="Arial"/>
          <w:i/>
          <w:szCs w:val="24"/>
        </w:rPr>
      </w:pPr>
      <w:r w:rsidRPr="009C05F4">
        <w:rPr>
          <w:rFonts w:cs="Arial"/>
          <w:i/>
          <w:szCs w:val="24"/>
        </w:rPr>
        <w:t>Meetings</w:t>
      </w:r>
    </w:p>
    <w:p w:rsidR="001B4E56" w:rsidRPr="009C05F4" w:rsidRDefault="001B4E56" w:rsidP="00354AD5">
      <w:pPr>
        <w:jc w:val="both"/>
        <w:rPr>
          <w:rFonts w:ascii="Arial" w:hAnsi="Arial" w:cs="Arial"/>
        </w:rPr>
      </w:pPr>
    </w:p>
    <w:p w:rsidR="001B4E56" w:rsidRPr="001527A8" w:rsidRDefault="001B4E56" w:rsidP="00354AD5">
      <w:pPr>
        <w:pStyle w:val="Subtitle"/>
        <w:jc w:val="left"/>
        <w:rPr>
          <w:rFonts w:cs="Arial"/>
          <w:b w:val="0"/>
          <w:szCs w:val="24"/>
        </w:rPr>
      </w:pPr>
      <w:r w:rsidRPr="009C05F4">
        <w:rPr>
          <w:rFonts w:cs="Arial"/>
          <w:b w:val="0"/>
          <w:szCs w:val="24"/>
        </w:rPr>
        <w:t xml:space="preserve">The committee shall meet no fewer than four times per annum, with meetings schedule </w:t>
      </w:r>
      <w:r>
        <w:rPr>
          <w:rFonts w:cs="Arial"/>
          <w:b w:val="0"/>
          <w:szCs w:val="24"/>
        </w:rPr>
        <w:t>in line with</w:t>
      </w:r>
      <w:r w:rsidRPr="009C05F4">
        <w:rPr>
          <w:rFonts w:cs="Arial"/>
          <w:b w:val="0"/>
          <w:szCs w:val="24"/>
        </w:rPr>
        <w:t xml:space="preserve"> the following timetable and detailed </w:t>
      </w:r>
      <w:r>
        <w:rPr>
          <w:rFonts w:cs="Arial"/>
          <w:b w:val="0"/>
          <w:szCs w:val="24"/>
        </w:rPr>
        <w:t>agreed timetable and workplan for the forthcoming financial year.</w:t>
      </w:r>
    </w:p>
    <w:p w:rsidR="001B4E56" w:rsidRDefault="001B4E56" w:rsidP="00354AD5">
      <w:pPr>
        <w:jc w:val="both"/>
        <w:rPr>
          <w:rFonts w:ascii="Arial" w:hAnsi="Arial" w:cs="Arial"/>
        </w:rPr>
      </w:pPr>
    </w:p>
    <w:p w:rsidR="001B4E56" w:rsidRDefault="001B4E56" w:rsidP="00354AD5">
      <w:pPr>
        <w:jc w:val="both"/>
        <w:rPr>
          <w:rFonts w:ascii="Arial" w:hAnsi="Arial" w:cs="Arial"/>
        </w:rPr>
      </w:pPr>
      <w:r>
        <w:rPr>
          <w:rFonts w:ascii="Arial" w:hAnsi="Arial" w:cs="Arial"/>
        </w:rPr>
        <w:t>The detailed workplan will be presented to the Summer audit committee meeting and will include, as a minimum, the indicative agenda items listed below:</w:t>
      </w:r>
    </w:p>
    <w:p w:rsidR="001B4E56" w:rsidRDefault="001B4E56" w:rsidP="00354AD5">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5008"/>
      </w:tblGrid>
      <w:tr w:rsidR="001B4E56" w:rsidRPr="00781012" w:rsidTr="0048774E">
        <w:tc>
          <w:tcPr>
            <w:tcW w:w="2840" w:type="dxa"/>
          </w:tcPr>
          <w:p w:rsidR="001B4E56" w:rsidRPr="00781012" w:rsidRDefault="001B4E56" w:rsidP="0048774E">
            <w:pPr>
              <w:rPr>
                <w:rFonts w:ascii="Arial" w:hAnsi="Arial" w:cs="Arial"/>
                <w:b/>
              </w:rPr>
            </w:pPr>
            <w:r w:rsidRPr="00781012">
              <w:rPr>
                <w:rFonts w:ascii="Arial" w:hAnsi="Arial" w:cs="Arial"/>
                <w:b/>
              </w:rPr>
              <w:t>Audit Meeting</w:t>
            </w:r>
          </w:p>
        </w:tc>
        <w:tc>
          <w:tcPr>
            <w:tcW w:w="5008" w:type="dxa"/>
          </w:tcPr>
          <w:p w:rsidR="001B4E56" w:rsidRPr="00781012" w:rsidRDefault="001B4E56" w:rsidP="0048774E">
            <w:pPr>
              <w:rPr>
                <w:rFonts w:ascii="Arial" w:hAnsi="Arial" w:cs="Arial"/>
                <w:b/>
              </w:rPr>
            </w:pPr>
            <w:r w:rsidRPr="00781012">
              <w:rPr>
                <w:rFonts w:ascii="Arial" w:hAnsi="Arial" w:cs="Arial"/>
                <w:b/>
              </w:rPr>
              <w:t>Proposed Items for Agenda</w:t>
            </w:r>
          </w:p>
        </w:tc>
      </w:tr>
      <w:tr w:rsidR="001B4E56" w:rsidTr="0048774E">
        <w:tc>
          <w:tcPr>
            <w:tcW w:w="2840" w:type="dxa"/>
          </w:tcPr>
          <w:p w:rsidR="001B4E56" w:rsidRPr="00781012" w:rsidRDefault="001B4E56" w:rsidP="0048774E">
            <w:pPr>
              <w:rPr>
                <w:rFonts w:ascii="Arial" w:hAnsi="Arial" w:cs="Arial"/>
              </w:rPr>
            </w:pPr>
          </w:p>
        </w:tc>
        <w:tc>
          <w:tcPr>
            <w:tcW w:w="5008" w:type="dxa"/>
          </w:tcPr>
          <w:p w:rsidR="001B4E56" w:rsidRPr="00781012" w:rsidRDefault="001B4E56" w:rsidP="0048774E">
            <w:pPr>
              <w:rPr>
                <w:rFonts w:ascii="Arial" w:hAnsi="Arial" w:cs="Arial"/>
              </w:rPr>
            </w:pPr>
          </w:p>
        </w:tc>
      </w:tr>
      <w:tr w:rsidR="001B4E56" w:rsidTr="0048774E">
        <w:tc>
          <w:tcPr>
            <w:tcW w:w="2840" w:type="dxa"/>
          </w:tcPr>
          <w:p w:rsidR="001B4E56" w:rsidRPr="00781012" w:rsidRDefault="001B4E56" w:rsidP="0048774E">
            <w:pPr>
              <w:rPr>
                <w:rFonts w:ascii="Arial" w:hAnsi="Arial" w:cs="Arial"/>
              </w:rPr>
            </w:pPr>
            <w:r w:rsidRPr="00781012">
              <w:rPr>
                <w:rFonts w:ascii="Arial" w:hAnsi="Arial" w:cs="Arial"/>
              </w:rPr>
              <w:t>Autumn Meeting -</w:t>
            </w:r>
          </w:p>
          <w:p w:rsidR="001B4E56" w:rsidRPr="00781012" w:rsidRDefault="001B4E56" w:rsidP="0048774E">
            <w:pPr>
              <w:rPr>
                <w:rFonts w:ascii="Arial" w:hAnsi="Arial" w:cs="Arial"/>
              </w:rPr>
            </w:pPr>
            <w:r>
              <w:rPr>
                <w:rFonts w:ascii="Arial" w:hAnsi="Arial" w:cs="Arial"/>
              </w:rPr>
              <w:t>Oct</w:t>
            </w:r>
          </w:p>
        </w:tc>
        <w:tc>
          <w:tcPr>
            <w:tcW w:w="5008" w:type="dxa"/>
          </w:tcPr>
          <w:p w:rsidR="001B4E56" w:rsidRPr="00781012" w:rsidRDefault="001B4E56" w:rsidP="00BB5D86">
            <w:pPr>
              <w:numPr>
                <w:ilvl w:val="0"/>
                <w:numId w:val="14"/>
              </w:numPr>
              <w:rPr>
                <w:rFonts w:ascii="Arial" w:hAnsi="Arial" w:cs="Arial"/>
              </w:rPr>
            </w:pPr>
            <w:r w:rsidRPr="00781012">
              <w:rPr>
                <w:rFonts w:ascii="Arial" w:hAnsi="Arial" w:cs="Arial"/>
              </w:rPr>
              <w:t>Internal audit progress Report – standing item</w:t>
            </w:r>
          </w:p>
          <w:p w:rsidR="001B4E56" w:rsidRPr="00781012" w:rsidRDefault="001B4E56" w:rsidP="00BB5D86">
            <w:pPr>
              <w:numPr>
                <w:ilvl w:val="0"/>
                <w:numId w:val="14"/>
              </w:numPr>
              <w:rPr>
                <w:rFonts w:ascii="Arial" w:hAnsi="Arial" w:cs="Arial"/>
              </w:rPr>
            </w:pPr>
            <w:r w:rsidRPr="00781012">
              <w:rPr>
                <w:rFonts w:ascii="Arial" w:hAnsi="Arial" w:cs="Arial"/>
              </w:rPr>
              <w:t>External Audit – update – standing item</w:t>
            </w:r>
          </w:p>
          <w:p w:rsidR="001B4E56" w:rsidRPr="00781012" w:rsidRDefault="001B4E56" w:rsidP="00BB5D86">
            <w:pPr>
              <w:numPr>
                <w:ilvl w:val="0"/>
                <w:numId w:val="14"/>
              </w:numPr>
              <w:rPr>
                <w:rFonts w:ascii="Arial" w:hAnsi="Arial" w:cs="Arial"/>
              </w:rPr>
            </w:pPr>
            <w:r w:rsidRPr="00781012">
              <w:rPr>
                <w:rFonts w:ascii="Arial" w:hAnsi="Arial" w:cs="Arial"/>
              </w:rPr>
              <w:t>National Fraud Initiative – standing item</w:t>
            </w:r>
          </w:p>
          <w:p w:rsidR="001B4E56" w:rsidRPr="00781012" w:rsidRDefault="001B4E56" w:rsidP="00BB5D86">
            <w:pPr>
              <w:numPr>
                <w:ilvl w:val="0"/>
                <w:numId w:val="14"/>
              </w:numPr>
              <w:rPr>
                <w:rFonts w:ascii="Arial" w:hAnsi="Arial" w:cs="Arial"/>
              </w:rPr>
            </w:pPr>
            <w:r w:rsidRPr="00781012">
              <w:rPr>
                <w:rFonts w:ascii="Arial" w:hAnsi="Arial" w:cs="Arial"/>
              </w:rPr>
              <w:t>Update on Shared Services – Standing item</w:t>
            </w:r>
          </w:p>
          <w:p w:rsidR="001B4E56" w:rsidRDefault="001B4E56" w:rsidP="00BB5D86">
            <w:pPr>
              <w:numPr>
                <w:ilvl w:val="0"/>
                <w:numId w:val="14"/>
              </w:numPr>
              <w:rPr>
                <w:rFonts w:ascii="Arial" w:hAnsi="Arial" w:cs="Arial"/>
              </w:rPr>
            </w:pPr>
            <w:r w:rsidRPr="007C7140">
              <w:rPr>
                <w:rFonts w:ascii="Arial" w:hAnsi="Arial" w:cs="Arial"/>
              </w:rPr>
              <w:t xml:space="preserve">Fraud update </w:t>
            </w:r>
            <w:r>
              <w:rPr>
                <w:rFonts w:ascii="Arial" w:hAnsi="Arial" w:cs="Arial"/>
              </w:rPr>
              <w:t xml:space="preserve"> - Standing Item</w:t>
            </w:r>
          </w:p>
          <w:p w:rsidR="001B4E56" w:rsidRPr="007C7140" w:rsidRDefault="001B4E56" w:rsidP="00BB5D86">
            <w:pPr>
              <w:numPr>
                <w:ilvl w:val="0"/>
                <w:numId w:val="14"/>
              </w:numPr>
              <w:rPr>
                <w:rFonts w:ascii="Arial" w:hAnsi="Arial" w:cs="Arial"/>
              </w:rPr>
            </w:pPr>
            <w:r w:rsidRPr="007C7140">
              <w:rPr>
                <w:rFonts w:ascii="Arial" w:hAnsi="Arial" w:cs="Arial"/>
              </w:rPr>
              <w:t>Audit Scotland Reports – standing item</w:t>
            </w:r>
          </w:p>
          <w:p w:rsidR="001B4E56" w:rsidRPr="006A1643" w:rsidRDefault="001B4E56" w:rsidP="00BB5D86">
            <w:pPr>
              <w:numPr>
                <w:ilvl w:val="0"/>
                <w:numId w:val="14"/>
              </w:numPr>
              <w:rPr>
                <w:rFonts w:ascii="Arial" w:hAnsi="Arial" w:cs="Arial"/>
              </w:rPr>
            </w:pPr>
            <w:r w:rsidRPr="006A1643">
              <w:rPr>
                <w:rFonts w:ascii="Arial" w:hAnsi="Arial" w:cs="Arial"/>
              </w:rPr>
              <w:t>Update on Property and Asset Management Strategy – 6 month review</w:t>
            </w:r>
          </w:p>
          <w:p w:rsidR="001B4E56" w:rsidRPr="00781012"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1B4E56" w:rsidRPr="006A1643" w:rsidRDefault="001B4E56" w:rsidP="00BB5D86">
            <w:pPr>
              <w:numPr>
                <w:ilvl w:val="0"/>
                <w:numId w:val="14"/>
              </w:numPr>
              <w:rPr>
                <w:rFonts w:ascii="Arial" w:hAnsi="Arial" w:cs="Arial"/>
              </w:rPr>
            </w:pPr>
            <w:r w:rsidRPr="006A1643">
              <w:rPr>
                <w:rFonts w:ascii="Arial" w:hAnsi="Arial" w:cs="Arial"/>
              </w:rPr>
              <w:t>Update on roll out of Enterprise Risk Framework</w:t>
            </w:r>
          </w:p>
          <w:p w:rsidR="001B4E56" w:rsidRDefault="001B4E56" w:rsidP="00BB5D86">
            <w:pPr>
              <w:numPr>
                <w:ilvl w:val="0"/>
                <w:numId w:val="14"/>
              </w:numPr>
              <w:rPr>
                <w:rFonts w:ascii="Arial" w:hAnsi="Arial" w:cs="Arial"/>
              </w:rPr>
            </w:pPr>
            <w:r>
              <w:rPr>
                <w:rFonts w:ascii="Arial" w:hAnsi="Arial" w:cs="Arial"/>
              </w:rPr>
              <w:t>Board Risk Register (standing agenda item)</w:t>
            </w:r>
          </w:p>
          <w:p w:rsidR="001B4E56" w:rsidRDefault="001B4E56" w:rsidP="00BB5D86">
            <w:pPr>
              <w:numPr>
                <w:ilvl w:val="0"/>
                <w:numId w:val="14"/>
              </w:numPr>
              <w:rPr>
                <w:rFonts w:ascii="Arial" w:hAnsi="Arial" w:cs="Arial"/>
              </w:rPr>
            </w:pPr>
            <w:r>
              <w:rPr>
                <w:rFonts w:ascii="Arial" w:hAnsi="Arial" w:cs="Arial"/>
              </w:rPr>
              <w:t>Review of Board Standing Orders</w:t>
            </w:r>
          </w:p>
          <w:p w:rsidR="001B4E56" w:rsidRDefault="001B4E56" w:rsidP="00BB5D86">
            <w:pPr>
              <w:numPr>
                <w:ilvl w:val="0"/>
                <w:numId w:val="14"/>
              </w:numPr>
              <w:rPr>
                <w:rFonts w:ascii="Arial" w:hAnsi="Arial" w:cs="Arial"/>
              </w:rPr>
            </w:pPr>
            <w:r>
              <w:rPr>
                <w:rFonts w:ascii="Arial" w:hAnsi="Arial" w:cs="Arial"/>
              </w:rPr>
              <w:t>Update on work on asset lives</w:t>
            </w:r>
          </w:p>
          <w:p w:rsidR="001B4E56" w:rsidRDefault="001B4E56" w:rsidP="00BB5D86">
            <w:pPr>
              <w:numPr>
                <w:ilvl w:val="0"/>
                <w:numId w:val="14"/>
              </w:numPr>
              <w:rPr>
                <w:rFonts w:ascii="Arial" w:hAnsi="Arial" w:cs="Arial"/>
              </w:rPr>
            </w:pPr>
            <w:r>
              <w:rPr>
                <w:rFonts w:ascii="Arial" w:hAnsi="Arial" w:cs="Arial"/>
              </w:rPr>
              <w:t>Gifts and Hospitality Policy</w:t>
            </w:r>
          </w:p>
          <w:p w:rsidR="001B4E56" w:rsidRDefault="001B4E56" w:rsidP="00BB5D86">
            <w:pPr>
              <w:numPr>
                <w:ilvl w:val="0"/>
                <w:numId w:val="14"/>
              </w:numPr>
              <w:rPr>
                <w:rFonts w:ascii="Arial" w:hAnsi="Arial" w:cs="Arial"/>
              </w:rPr>
            </w:pPr>
            <w:r>
              <w:rPr>
                <w:rFonts w:ascii="Arial" w:hAnsi="Arial" w:cs="Arial"/>
              </w:rPr>
              <w:t>Cyber update</w:t>
            </w:r>
          </w:p>
          <w:p w:rsidR="001B4E56" w:rsidRPr="00B12FE6" w:rsidRDefault="001B4E56" w:rsidP="00BB5D86">
            <w:pPr>
              <w:numPr>
                <w:ilvl w:val="0"/>
                <w:numId w:val="14"/>
              </w:numPr>
              <w:rPr>
                <w:rFonts w:ascii="Arial" w:hAnsi="Arial" w:cs="Arial"/>
              </w:rPr>
            </w:pPr>
            <w:r>
              <w:rPr>
                <w:rFonts w:ascii="Arial" w:hAnsi="Arial" w:cs="Arial"/>
              </w:rPr>
              <w:t>Update on expansion programme</w:t>
            </w:r>
          </w:p>
        </w:tc>
      </w:tr>
      <w:tr w:rsidR="001B4E56" w:rsidTr="0048774E">
        <w:tc>
          <w:tcPr>
            <w:tcW w:w="2840" w:type="dxa"/>
          </w:tcPr>
          <w:p w:rsidR="001B4E56" w:rsidRPr="00781012" w:rsidRDefault="001B4E56" w:rsidP="0048774E">
            <w:pPr>
              <w:rPr>
                <w:rFonts w:ascii="Arial" w:hAnsi="Arial" w:cs="Arial"/>
              </w:rPr>
            </w:pPr>
            <w:r w:rsidRPr="00781012">
              <w:rPr>
                <w:rFonts w:ascii="Arial" w:hAnsi="Arial" w:cs="Arial"/>
              </w:rPr>
              <w:t xml:space="preserve">Winter Meeting - </w:t>
            </w:r>
          </w:p>
          <w:p w:rsidR="001B4E56" w:rsidRPr="00781012" w:rsidRDefault="001B4E56" w:rsidP="0048774E">
            <w:pPr>
              <w:rPr>
                <w:rFonts w:ascii="Arial" w:hAnsi="Arial" w:cs="Arial"/>
              </w:rPr>
            </w:pPr>
            <w:r>
              <w:rPr>
                <w:rFonts w:ascii="Arial" w:hAnsi="Arial" w:cs="Arial"/>
              </w:rPr>
              <w:t>February</w:t>
            </w:r>
          </w:p>
        </w:tc>
        <w:tc>
          <w:tcPr>
            <w:tcW w:w="5008" w:type="dxa"/>
          </w:tcPr>
          <w:p w:rsidR="001B4E56" w:rsidRPr="00781012" w:rsidRDefault="001B4E56" w:rsidP="00BB5D86">
            <w:pPr>
              <w:numPr>
                <w:ilvl w:val="0"/>
                <w:numId w:val="15"/>
              </w:numPr>
              <w:rPr>
                <w:rFonts w:ascii="Arial" w:hAnsi="Arial" w:cs="Arial"/>
              </w:rPr>
            </w:pPr>
            <w:r w:rsidRPr="00781012">
              <w:rPr>
                <w:rFonts w:ascii="Arial" w:hAnsi="Arial" w:cs="Arial"/>
              </w:rPr>
              <w:t>Internal Audit Progress Report</w:t>
            </w:r>
          </w:p>
          <w:p w:rsidR="001B4E56" w:rsidRDefault="001B4E56" w:rsidP="00BB5D86">
            <w:pPr>
              <w:numPr>
                <w:ilvl w:val="0"/>
                <w:numId w:val="15"/>
              </w:numPr>
              <w:rPr>
                <w:rFonts w:ascii="Arial" w:hAnsi="Arial" w:cs="Arial"/>
              </w:rPr>
            </w:pPr>
            <w:r w:rsidRPr="00781012">
              <w:rPr>
                <w:rFonts w:ascii="Arial" w:hAnsi="Arial" w:cs="Arial"/>
              </w:rPr>
              <w:t xml:space="preserve">External Audit annual plan </w:t>
            </w:r>
          </w:p>
          <w:p w:rsidR="001B4E56" w:rsidRDefault="001B4E56" w:rsidP="00BB5D86">
            <w:pPr>
              <w:numPr>
                <w:ilvl w:val="0"/>
                <w:numId w:val="15"/>
              </w:numPr>
              <w:rPr>
                <w:rFonts w:ascii="Arial" w:hAnsi="Arial" w:cs="Arial"/>
              </w:rPr>
            </w:pPr>
            <w:r>
              <w:rPr>
                <w:rFonts w:ascii="Arial" w:hAnsi="Arial" w:cs="Arial"/>
              </w:rPr>
              <w:t>External Audit – Interim management report</w:t>
            </w:r>
          </w:p>
          <w:p w:rsidR="001B4E56" w:rsidRPr="00781012" w:rsidRDefault="001B4E56" w:rsidP="00BB5D86">
            <w:pPr>
              <w:numPr>
                <w:ilvl w:val="0"/>
                <w:numId w:val="15"/>
              </w:numPr>
              <w:rPr>
                <w:rFonts w:ascii="Arial" w:hAnsi="Arial" w:cs="Arial"/>
              </w:rPr>
            </w:pPr>
            <w:r w:rsidRPr="00781012">
              <w:rPr>
                <w:rFonts w:ascii="Arial" w:hAnsi="Arial" w:cs="Arial"/>
              </w:rPr>
              <w:t xml:space="preserve">Update on Governance statement </w:t>
            </w:r>
            <w:r>
              <w:rPr>
                <w:rFonts w:ascii="Arial" w:hAnsi="Arial" w:cs="Arial"/>
              </w:rPr>
              <w:t>guidance</w:t>
            </w:r>
          </w:p>
          <w:p w:rsidR="001B4E56" w:rsidRDefault="001B4E56" w:rsidP="00BB5D86">
            <w:pPr>
              <w:numPr>
                <w:ilvl w:val="0"/>
                <w:numId w:val="15"/>
              </w:numPr>
              <w:rPr>
                <w:rFonts w:ascii="Arial" w:hAnsi="Arial" w:cs="Arial"/>
              </w:rPr>
            </w:pPr>
            <w:r w:rsidRPr="00781012">
              <w:rPr>
                <w:rFonts w:ascii="Arial" w:hAnsi="Arial" w:cs="Arial"/>
              </w:rPr>
              <w:t>Fraud Update</w:t>
            </w:r>
          </w:p>
          <w:p w:rsidR="001B4E56" w:rsidRPr="00781012" w:rsidRDefault="001B4E56" w:rsidP="00BB5D86">
            <w:pPr>
              <w:numPr>
                <w:ilvl w:val="0"/>
                <w:numId w:val="15"/>
              </w:numPr>
              <w:rPr>
                <w:rFonts w:ascii="Arial" w:hAnsi="Arial" w:cs="Arial"/>
              </w:rPr>
            </w:pPr>
            <w:r>
              <w:rPr>
                <w:rFonts w:ascii="Arial" w:hAnsi="Arial" w:cs="Arial"/>
              </w:rPr>
              <w:t>Updated fraud policy</w:t>
            </w:r>
          </w:p>
          <w:p w:rsidR="001B4E56" w:rsidRDefault="001B4E56" w:rsidP="00BB5D86">
            <w:pPr>
              <w:numPr>
                <w:ilvl w:val="0"/>
                <w:numId w:val="15"/>
              </w:numPr>
              <w:rPr>
                <w:rFonts w:ascii="Arial" w:hAnsi="Arial" w:cs="Arial"/>
              </w:rPr>
            </w:pPr>
            <w:r>
              <w:rPr>
                <w:rFonts w:ascii="Arial" w:hAnsi="Arial" w:cs="Arial"/>
              </w:rPr>
              <w:t>U</w:t>
            </w:r>
            <w:r w:rsidRPr="00781012">
              <w:rPr>
                <w:rFonts w:ascii="Arial" w:hAnsi="Arial" w:cs="Arial"/>
              </w:rPr>
              <w:t>pdate on Audit Scotland reports</w:t>
            </w:r>
          </w:p>
          <w:p w:rsidR="001B4E56" w:rsidRPr="006A1643" w:rsidRDefault="001B4E56" w:rsidP="00BB5D86">
            <w:pPr>
              <w:numPr>
                <w:ilvl w:val="0"/>
                <w:numId w:val="15"/>
              </w:numPr>
              <w:rPr>
                <w:rFonts w:ascii="Arial" w:hAnsi="Arial" w:cs="Arial"/>
              </w:rPr>
            </w:pPr>
            <w:r w:rsidRPr="006A1643">
              <w:rPr>
                <w:rFonts w:ascii="Arial" w:hAnsi="Arial" w:cs="Arial"/>
              </w:rPr>
              <w:t>Procurement Strategy update</w:t>
            </w:r>
          </w:p>
          <w:p w:rsidR="001B4E56" w:rsidRPr="00781012" w:rsidRDefault="001B4E56" w:rsidP="00BB5D86">
            <w:pPr>
              <w:numPr>
                <w:ilvl w:val="0"/>
                <w:numId w:val="15"/>
              </w:numPr>
              <w:rPr>
                <w:rFonts w:ascii="Arial" w:hAnsi="Arial" w:cs="Arial"/>
              </w:rPr>
            </w:pPr>
            <w:r w:rsidRPr="00781012">
              <w:rPr>
                <w:rFonts w:ascii="Arial" w:hAnsi="Arial" w:cs="Arial"/>
              </w:rPr>
              <w:t>Shared Services update</w:t>
            </w:r>
          </w:p>
          <w:p w:rsidR="001B4E56" w:rsidRDefault="001B4E56" w:rsidP="00BB5D86">
            <w:pPr>
              <w:numPr>
                <w:ilvl w:val="0"/>
                <w:numId w:val="15"/>
              </w:numPr>
              <w:rPr>
                <w:rFonts w:ascii="Arial" w:hAnsi="Arial" w:cs="Arial"/>
              </w:rPr>
            </w:pPr>
            <w:r>
              <w:rPr>
                <w:rFonts w:ascii="Arial" w:hAnsi="Arial" w:cs="Arial"/>
              </w:rPr>
              <w:t xml:space="preserve">Enterprise </w:t>
            </w:r>
            <w:r w:rsidRPr="00781012">
              <w:rPr>
                <w:rFonts w:ascii="Arial" w:hAnsi="Arial" w:cs="Arial"/>
              </w:rPr>
              <w:t>Risk update</w:t>
            </w:r>
          </w:p>
          <w:p w:rsidR="001B4E56" w:rsidRDefault="001B4E56" w:rsidP="00BB5D86">
            <w:pPr>
              <w:numPr>
                <w:ilvl w:val="0"/>
                <w:numId w:val="15"/>
              </w:numPr>
              <w:rPr>
                <w:rFonts w:ascii="Arial" w:hAnsi="Arial" w:cs="Arial"/>
              </w:rPr>
            </w:pPr>
            <w:r>
              <w:rPr>
                <w:rFonts w:ascii="Arial" w:hAnsi="Arial" w:cs="Arial"/>
              </w:rPr>
              <w:t>Board Risk Register</w:t>
            </w:r>
          </w:p>
          <w:p w:rsidR="001B4E56"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1B4E56" w:rsidRPr="005F337E" w:rsidRDefault="001B4E56" w:rsidP="00BB5D86">
            <w:pPr>
              <w:numPr>
                <w:ilvl w:val="0"/>
                <w:numId w:val="14"/>
              </w:numPr>
              <w:rPr>
                <w:rFonts w:ascii="Arial" w:hAnsi="Arial" w:cs="Arial"/>
              </w:rPr>
            </w:pPr>
            <w:r>
              <w:rPr>
                <w:rFonts w:ascii="Arial" w:hAnsi="Arial" w:cs="Arial"/>
              </w:rPr>
              <w:t>Update on expansion programme</w:t>
            </w:r>
          </w:p>
        </w:tc>
      </w:tr>
      <w:tr w:rsidR="001B4E56" w:rsidTr="0048774E">
        <w:tc>
          <w:tcPr>
            <w:tcW w:w="2840" w:type="dxa"/>
          </w:tcPr>
          <w:p w:rsidR="001B4E56" w:rsidRPr="00781012" w:rsidRDefault="001B4E56" w:rsidP="0048774E">
            <w:pPr>
              <w:rPr>
                <w:rFonts w:ascii="Arial" w:hAnsi="Arial" w:cs="Arial"/>
              </w:rPr>
            </w:pPr>
            <w:r w:rsidRPr="00781012">
              <w:rPr>
                <w:rFonts w:ascii="Arial" w:hAnsi="Arial" w:cs="Arial"/>
              </w:rPr>
              <w:t>Spring Meeting -</w:t>
            </w:r>
          </w:p>
          <w:p w:rsidR="001B4E56" w:rsidRDefault="001B4E56" w:rsidP="0048774E">
            <w:pPr>
              <w:rPr>
                <w:rFonts w:ascii="Arial" w:hAnsi="Arial" w:cs="Arial"/>
              </w:rPr>
            </w:pPr>
            <w:r>
              <w:rPr>
                <w:rFonts w:ascii="Arial" w:hAnsi="Arial" w:cs="Arial"/>
              </w:rPr>
              <w:t>April</w:t>
            </w:r>
          </w:p>
          <w:p w:rsidR="001B4E56" w:rsidRDefault="001B4E56" w:rsidP="0048774E">
            <w:pPr>
              <w:rPr>
                <w:rFonts w:ascii="Arial" w:hAnsi="Arial" w:cs="Arial"/>
              </w:rPr>
            </w:pPr>
            <w:r>
              <w:rPr>
                <w:rFonts w:ascii="Arial" w:hAnsi="Arial" w:cs="Arial"/>
              </w:rPr>
              <w:t>NB the accounting policies need to be approved prior to prep of accounts.</w:t>
            </w:r>
          </w:p>
          <w:p w:rsidR="001B4E56" w:rsidRDefault="001B4E56" w:rsidP="0048774E">
            <w:pPr>
              <w:rPr>
                <w:rFonts w:ascii="Arial" w:hAnsi="Arial" w:cs="Arial"/>
              </w:rPr>
            </w:pPr>
            <w:r>
              <w:rPr>
                <w:rFonts w:ascii="Arial" w:hAnsi="Arial" w:cs="Arial"/>
              </w:rPr>
              <w:t>NB the governance statement needs to be approved prior to inclusion in accounts</w:t>
            </w:r>
          </w:p>
          <w:p w:rsidR="001B4E56" w:rsidRPr="00781012" w:rsidRDefault="001B4E56" w:rsidP="0048774E">
            <w:pPr>
              <w:rPr>
                <w:rFonts w:ascii="Arial" w:hAnsi="Arial" w:cs="Arial"/>
              </w:rPr>
            </w:pPr>
          </w:p>
        </w:tc>
        <w:tc>
          <w:tcPr>
            <w:tcW w:w="5008" w:type="dxa"/>
          </w:tcPr>
          <w:p w:rsidR="001B4E56" w:rsidRPr="00781012" w:rsidRDefault="001B4E56" w:rsidP="00BB5D86">
            <w:pPr>
              <w:numPr>
                <w:ilvl w:val="0"/>
                <w:numId w:val="15"/>
              </w:numPr>
              <w:rPr>
                <w:rFonts w:ascii="Arial" w:hAnsi="Arial" w:cs="Arial"/>
              </w:rPr>
            </w:pPr>
            <w:r w:rsidRPr="00781012">
              <w:rPr>
                <w:rFonts w:ascii="Arial" w:hAnsi="Arial" w:cs="Arial"/>
              </w:rPr>
              <w:t>Internal Audit Progress Report</w:t>
            </w:r>
          </w:p>
          <w:p w:rsidR="001B4E56" w:rsidRDefault="001B4E56" w:rsidP="00BB5D86">
            <w:pPr>
              <w:numPr>
                <w:ilvl w:val="0"/>
                <w:numId w:val="15"/>
              </w:numPr>
              <w:rPr>
                <w:rFonts w:ascii="Arial" w:hAnsi="Arial" w:cs="Arial"/>
              </w:rPr>
            </w:pPr>
            <w:r w:rsidRPr="00781012">
              <w:rPr>
                <w:rFonts w:ascii="Arial" w:hAnsi="Arial" w:cs="Arial"/>
              </w:rPr>
              <w:t xml:space="preserve">Internal Audit Draft plan for </w:t>
            </w:r>
            <w:r>
              <w:rPr>
                <w:rFonts w:ascii="Arial" w:hAnsi="Arial" w:cs="Arial"/>
              </w:rPr>
              <w:t>2016/17</w:t>
            </w:r>
            <w:r w:rsidRPr="00781012">
              <w:rPr>
                <w:rFonts w:ascii="Arial" w:hAnsi="Arial" w:cs="Arial"/>
              </w:rPr>
              <w:t xml:space="preserve"> for approval</w:t>
            </w:r>
          </w:p>
          <w:p w:rsidR="001B4E56" w:rsidRPr="00781012" w:rsidRDefault="001B4E56" w:rsidP="00BB5D86">
            <w:pPr>
              <w:numPr>
                <w:ilvl w:val="0"/>
                <w:numId w:val="15"/>
              </w:numPr>
              <w:rPr>
                <w:rFonts w:ascii="Arial" w:hAnsi="Arial" w:cs="Arial"/>
              </w:rPr>
            </w:pPr>
            <w:r>
              <w:rPr>
                <w:rFonts w:ascii="Arial" w:hAnsi="Arial" w:cs="Arial"/>
              </w:rPr>
              <w:t>Internal Audit Annual Report*</w:t>
            </w:r>
          </w:p>
          <w:p w:rsidR="001B4E56" w:rsidRDefault="001B4E56" w:rsidP="00BB5D86">
            <w:pPr>
              <w:numPr>
                <w:ilvl w:val="0"/>
                <w:numId w:val="15"/>
              </w:numPr>
              <w:rPr>
                <w:rFonts w:ascii="Arial" w:hAnsi="Arial" w:cs="Arial"/>
              </w:rPr>
            </w:pPr>
            <w:r w:rsidRPr="00781012">
              <w:rPr>
                <w:rFonts w:ascii="Arial" w:hAnsi="Arial" w:cs="Arial"/>
              </w:rPr>
              <w:t>External Audit</w:t>
            </w:r>
          </w:p>
          <w:p w:rsidR="001B4E56" w:rsidRDefault="001B4E56" w:rsidP="00BB5D86">
            <w:pPr>
              <w:numPr>
                <w:ilvl w:val="0"/>
                <w:numId w:val="16"/>
              </w:numPr>
              <w:rPr>
                <w:rFonts w:ascii="Arial" w:hAnsi="Arial" w:cs="Arial"/>
              </w:rPr>
            </w:pPr>
            <w:r w:rsidRPr="00781012">
              <w:rPr>
                <w:rFonts w:ascii="Arial" w:hAnsi="Arial" w:cs="Arial"/>
              </w:rPr>
              <w:t>Standing Committee Annual Reports</w:t>
            </w:r>
            <w:r>
              <w:rPr>
                <w:rFonts w:ascii="Arial" w:hAnsi="Arial" w:cs="Arial"/>
              </w:rPr>
              <w:t xml:space="preserve"> (Draft)</w:t>
            </w:r>
          </w:p>
          <w:p w:rsidR="001B4E56" w:rsidRPr="00781012" w:rsidRDefault="001B4E56" w:rsidP="00BB5D86">
            <w:pPr>
              <w:numPr>
                <w:ilvl w:val="0"/>
                <w:numId w:val="16"/>
              </w:numPr>
              <w:rPr>
                <w:rFonts w:ascii="Arial" w:hAnsi="Arial" w:cs="Arial"/>
              </w:rPr>
            </w:pPr>
            <w:r w:rsidRPr="00781012">
              <w:rPr>
                <w:rFonts w:ascii="Arial" w:hAnsi="Arial" w:cs="Arial"/>
              </w:rPr>
              <w:t>Information Governance Annual Report</w:t>
            </w:r>
          </w:p>
          <w:p w:rsidR="001B4E56" w:rsidRPr="006D19F9" w:rsidRDefault="001B4E56" w:rsidP="00BB5D86">
            <w:pPr>
              <w:numPr>
                <w:ilvl w:val="0"/>
                <w:numId w:val="16"/>
              </w:numPr>
              <w:rPr>
                <w:rFonts w:ascii="Arial" w:hAnsi="Arial" w:cs="Arial"/>
              </w:rPr>
            </w:pPr>
            <w:r w:rsidRPr="00781012">
              <w:rPr>
                <w:rFonts w:ascii="Arial" w:hAnsi="Arial" w:cs="Arial"/>
              </w:rPr>
              <w:t>Risk Management Annual Report</w:t>
            </w:r>
          </w:p>
          <w:p w:rsidR="001B4E56" w:rsidRPr="00781012" w:rsidRDefault="001B4E56" w:rsidP="00BB5D86">
            <w:pPr>
              <w:numPr>
                <w:ilvl w:val="0"/>
                <w:numId w:val="15"/>
              </w:numPr>
              <w:rPr>
                <w:rFonts w:ascii="Arial" w:hAnsi="Arial" w:cs="Arial"/>
              </w:rPr>
            </w:pPr>
            <w:r w:rsidRPr="00781012">
              <w:rPr>
                <w:rFonts w:ascii="Arial" w:hAnsi="Arial" w:cs="Arial"/>
              </w:rPr>
              <w:t>Accounting Policies for approval*</w:t>
            </w:r>
          </w:p>
          <w:p w:rsidR="001B4E56" w:rsidRPr="00781012" w:rsidRDefault="001B4E56" w:rsidP="00BB5D86">
            <w:pPr>
              <w:numPr>
                <w:ilvl w:val="0"/>
                <w:numId w:val="15"/>
              </w:numPr>
              <w:rPr>
                <w:rFonts w:ascii="Arial" w:hAnsi="Arial" w:cs="Arial"/>
              </w:rPr>
            </w:pPr>
            <w:r w:rsidRPr="00781012">
              <w:rPr>
                <w:rFonts w:ascii="Arial" w:hAnsi="Arial" w:cs="Arial"/>
              </w:rPr>
              <w:t>Fraud update</w:t>
            </w:r>
          </w:p>
          <w:p w:rsidR="001B4E56" w:rsidRDefault="001B4E56" w:rsidP="00BB5D86">
            <w:pPr>
              <w:numPr>
                <w:ilvl w:val="0"/>
                <w:numId w:val="15"/>
              </w:numPr>
              <w:rPr>
                <w:rFonts w:ascii="Arial" w:hAnsi="Arial" w:cs="Arial"/>
              </w:rPr>
            </w:pPr>
            <w:r w:rsidRPr="00781012">
              <w:rPr>
                <w:rFonts w:ascii="Arial" w:hAnsi="Arial" w:cs="Arial"/>
              </w:rPr>
              <w:t>Risk update</w:t>
            </w:r>
          </w:p>
          <w:p w:rsidR="001B4E56" w:rsidRPr="00781012" w:rsidRDefault="001B4E56" w:rsidP="00BB5D86">
            <w:pPr>
              <w:numPr>
                <w:ilvl w:val="0"/>
                <w:numId w:val="15"/>
              </w:numPr>
              <w:rPr>
                <w:rFonts w:ascii="Arial" w:hAnsi="Arial" w:cs="Arial"/>
              </w:rPr>
            </w:pPr>
            <w:r>
              <w:rPr>
                <w:rFonts w:ascii="Arial" w:hAnsi="Arial" w:cs="Arial"/>
              </w:rPr>
              <w:t>Board Risk Register</w:t>
            </w:r>
          </w:p>
          <w:p w:rsidR="001B4E56" w:rsidRDefault="001B4E56" w:rsidP="00BB5D86">
            <w:pPr>
              <w:numPr>
                <w:ilvl w:val="0"/>
                <w:numId w:val="15"/>
              </w:numPr>
              <w:rPr>
                <w:rFonts w:ascii="Arial" w:hAnsi="Arial" w:cs="Arial"/>
              </w:rPr>
            </w:pPr>
            <w:r w:rsidRPr="00781012">
              <w:rPr>
                <w:rFonts w:ascii="Arial" w:hAnsi="Arial" w:cs="Arial"/>
              </w:rPr>
              <w:t>Governance statement for approval (to include in annual accounts)*</w:t>
            </w:r>
          </w:p>
          <w:p w:rsidR="001B4E56" w:rsidRDefault="001B4E56" w:rsidP="00BB5D86">
            <w:pPr>
              <w:numPr>
                <w:ilvl w:val="0"/>
                <w:numId w:val="15"/>
              </w:numPr>
              <w:rPr>
                <w:rFonts w:ascii="Arial" w:hAnsi="Arial" w:cs="Arial"/>
              </w:rPr>
            </w:pPr>
            <w:r w:rsidRPr="00781012">
              <w:rPr>
                <w:rFonts w:ascii="Arial" w:hAnsi="Arial" w:cs="Arial"/>
              </w:rPr>
              <w:t>update on Audit Scotland reports</w:t>
            </w:r>
          </w:p>
          <w:p w:rsidR="001B4E56" w:rsidRDefault="001B4E56" w:rsidP="00BB5D86">
            <w:pPr>
              <w:numPr>
                <w:ilvl w:val="0"/>
                <w:numId w:val="15"/>
              </w:numPr>
              <w:rPr>
                <w:rFonts w:ascii="Arial" w:hAnsi="Arial" w:cs="Arial"/>
              </w:rPr>
            </w:pPr>
            <w:r w:rsidRPr="00781012">
              <w:rPr>
                <w:rFonts w:ascii="Arial" w:hAnsi="Arial" w:cs="Arial"/>
              </w:rPr>
              <w:t>Draft annual report for committee</w:t>
            </w:r>
          </w:p>
          <w:p w:rsidR="001B4E56" w:rsidRDefault="001B4E56" w:rsidP="00BB5D86">
            <w:pPr>
              <w:numPr>
                <w:ilvl w:val="0"/>
                <w:numId w:val="14"/>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1B4E56" w:rsidRPr="00C67102" w:rsidRDefault="001B4E56" w:rsidP="00BB5D86">
            <w:pPr>
              <w:numPr>
                <w:ilvl w:val="0"/>
                <w:numId w:val="14"/>
              </w:numPr>
              <w:rPr>
                <w:rFonts w:ascii="Arial" w:hAnsi="Arial" w:cs="Arial"/>
              </w:rPr>
            </w:pPr>
            <w:r>
              <w:rPr>
                <w:rFonts w:ascii="Arial" w:hAnsi="Arial" w:cs="Arial"/>
              </w:rPr>
              <w:t>Update on expansion programme</w:t>
            </w:r>
          </w:p>
        </w:tc>
      </w:tr>
      <w:tr w:rsidR="001B4E56" w:rsidTr="0048774E">
        <w:tc>
          <w:tcPr>
            <w:tcW w:w="2840" w:type="dxa"/>
          </w:tcPr>
          <w:p w:rsidR="001B4E56" w:rsidRPr="00781012" w:rsidRDefault="001B4E56" w:rsidP="0048774E">
            <w:pPr>
              <w:rPr>
                <w:rFonts w:ascii="Arial" w:hAnsi="Arial" w:cs="Arial"/>
              </w:rPr>
            </w:pPr>
            <w:r w:rsidRPr="00781012">
              <w:rPr>
                <w:rFonts w:ascii="Arial" w:hAnsi="Arial" w:cs="Arial"/>
              </w:rPr>
              <w:t>Summer meeting –</w:t>
            </w:r>
          </w:p>
          <w:p w:rsidR="001B4E56" w:rsidRPr="00781012" w:rsidRDefault="001B4E56" w:rsidP="0048774E">
            <w:pPr>
              <w:rPr>
                <w:rFonts w:ascii="Arial" w:hAnsi="Arial" w:cs="Arial"/>
              </w:rPr>
            </w:pPr>
            <w:r w:rsidRPr="00781012">
              <w:rPr>
                <w:rFonts w:ascii="Arial" w:hAnsi="Arial" w:cs="Arial"/>
              </w:rPr>
              <w:t>early June</w:t>
            </w:r>
          </w:p>
        </w:tc>
        <w:tc>
          <w:tcPr>
            <w:tcW w:w="5008" w:type="dxa"/>
          </w:tcPr>
          <w:p w:rsidR="001B4E56" w:rsidRPr="00781012" w:rsidRDefault="001B4E56" w:rsidP="00BB5D86">
            <w:pPr>
              <w:numPr>
                <w:ilvl w:val="0"/>
                <w:numId w:val="16"/>
              </w:numPr>
              <w:rPr>
                <w:rFonts w:ascii="Arial" w:hAnsi="Arial" w:cs="Arial"/>
              </w:rPr>
            </w:pPr>
            <w:r w:rsidRPr="00781012">
              <w:rPr>
                <w:rFonts w:ascii="Arial" w:hAnsi="Arial" w:cs="Arial"/>
              </w:rPr>
              <w:t>External Audit Annual Report with opinion</w:t>
            </w:r>
          </w:p>
          <w:p w:rsidR="001B4E56" w:rsidRPr="00781012" w:rsidRDefault="001B4E56" w:rsidP="00BB5D86">
            <w:pPr>
              <w:numPr>
                <w:ilvl w:val="0"/>
                <w:numId w:val="16"/>
              </w:numPr>
              <w:rPr>
                <w:rFonts w:ascii="Arial" w:hAnsi="Arial" w:cs="Arial"/>
              </w:rPr>
            </w:pPr>
            <w:r>
              <w:rPr>
                <w:rFonts w:ascii="Arial" w:hAnsi="Arial" w:cs="Arial"/>
              </w:rPr>
              <w:t>Annual</w:t>
            </w:r>
            <w:r w:rsidRPr="00781012">
              <w:rPr>
                <w:rFonts w:ascii="Arial" w:hAnsi="Arial" w:cs="Arial"/>
              </w:rPr>
              <w:t xml:space="preserve"> report and Accounts</w:t>
            </w:r>
          </w:p>
          <w:p w:rsidR="001B4E56" w:rsidRDefault="001B4E56" w:rsidP="00BB5D86">
            <w:pPr>
              <w:numPr>
                <w:ilvl w:val="0"/>
                <w:numId w:val="16"/>
              </w:numPr>
              <w:rPr>
                <w:rFonts w:ascii="Arial" w:hAnsi="Arial" w:cs="Arial"/>
              </w:rPr>
            </w:pPr>
            <w:r w:rsidRPr="00781012">
              <w:rPr>
                <w:rFonts w:ascii="Arial" w:hAnsi="Arial" w:cs="Arial"/>
              </w:rPr>
              <w:t xml:space="preserve">Statement of Assurance </w:t>
            </w:r>
          </w:p>
          <w:p w:rsidR="001B4E56" w:rsidRPr="00781012" w:rsidRDefault="001B4E56" w:rsidP="00BB5D86">
            <w:pPr>
              <w:numPr>
                <w:ilvl w:val="0"/>
                <w:numId w:val="16"/>
              </w:numPr>
              <w:rPr>
                <w:rFonts w:ascii="Arial" w:hAnsi="Arial" w:cs="Arial"/>
              </w:rPr>
            </w:pPr>
            <w:r>
              <w:rPr>
                <w:rFonts w:ascii="Arial" w:hAnsi="Arial" w:cs="Arial"/>
              </w:rPr>
              <w:t>Final Annual Report for the committee.</w:t>
            </w:r>
          </w:p>
          <w:p w:rsidR="001B4E56" w:rsidRDefault="001B4E56" w:rsidP="00BB5D86">
            <w:pPr>
              <w:numPr>
                <w:ilvl w:val="0"/>
                <w:numId w:val="16"/>
              </w:numPr>
              <w:rPr>
                <w:rFonts w:ascii="Arial" w:hAnsi="Arial" w:cs="Arial"/>
              </w:rPr>
            </w:pPr>
            <w:r>
              <w:rPr>
                <w:rFonts w:ascii="Arial" w:hAnsi="Arial" w:cs="Arial"/>
              </w:rPr>
              <w:t>P</w:t>
            </w:r>
            <w:r w:rsidRPr="00781012">
              <w:rPr>
                <w:rFonts w:ascii="Arial" w:hAnsi="Arial" w:cs="Arial"/>
              </w:rPr>
              <w:t xml:space="preserve">roactive fraud plan for year </w:t>
            </w:r>
          </w:p>
          <w:p w:rsidR="001B4E56" w:rsidRPr="00781012" w:rsidRDefault="001B4E56" w:rsidP="00BB5D86">
            <w:pPr>
              <w:numPr>
                <w:ilvl w:val="0"/>
                <w:numId w:val="16"/>
              </w:numPr>
              <w:rPr>
                <w:rFonts w:ascii="Arial" w:hAnsi="Arial" w:cs="Arial"/>
              </w:rPr>
            </w:pPr>
            <w:r w:rsidRPr="00781012">
              <w:rPr>
                <w:rFonts w:ascii="Arial" w:hAnsi="Arial" w:cs="Arial"/>
              </w:rPr>
              <w:t>ISAE3402</w:t>
            </w:r>
            <w:r>
              <w:rPr>
                <w:rFonts w:ascii="Arial" w:hAnsi="Arial" w:cs="Arial"/>
              </w:rPr>
              <w:t xml:space="preserve"> </w:t>
            </w:r>
            <w:r w:rsidRPr="00781012">
              <w:rPr>
                <w:rFonts w:ascii="Arial" w:hAnsi="Arial" w:cs="Arial"/>
              </w:rPr>
              <w:t>– financial controls assurance</w:t>
            </w:r>
            <w:r>
              <w:rPr>
                <w:rFonts w:ascii="Arial" w:hAnsi="Arial" w:cs="Arial"/>
              </w:rPr>
              <w:t xml:space="preserve"> for National Single Instance</w:t>
            </w:r>
          </w:p>
          <w:p w:rsidR="001B4E56" w:rsidRPr="00FD46DA" w:rsidRDefault="001B4E56" w:rsidP="00BB5D86">
            <w:pPr>
              <w:numPr>
                <w:ilvl w:val="0"/>
                <w:numId w:val="14"/>
              </w:numPr>
              <w:rPr>
                <w:rFonts w:ascii="Arial" w:hAnsi="Arial" w:cs="Arial"/>
              </w:rPr>
            </w:pPr>
            <w:r w:rsidRPr="00781012">
              <w:rPr>
                <w:rFonts w:ascii="Arial" w:hAnsi="Arial" w:cs="Arial"/>
              </w:rPr>
              <w:t xml:space="preserve">Any other external assurance papers </w:t>
            </w:r>
            <w:r w:rsidRPr="00FD46DA">
              <w:rPr>
                <w:rFonts w:ascii="Arial" w:hAnsi="Arial" w:cs="Arial"/>
              </w:rPr>
              <w:t xml:space="preserve">Terms of Reference for committee </w:t>
            </w:r>
            <w:r>
              <w:rPr>
                <w:rFonts w:ascii="Arial" w:hAnsi="Arial" w:cs="Arial"/>
              </w:rPr>
              <w:t>– annual review</w:t>
            </w:r>
          </w:p>
          <w:p w:rsidR="001B4E56" w:rsidRPr="00781012" w:rsidRDefault="001B4E56" w:rsidP="00BB5D86">
            <w:pPr>
              <w:numPr>
                <w:ilvl w:val="0"/>
                <w:numId w:val="16"/>
              </w:numPr>
              <w:rPr>
                <w:rFonts w:ascii="Arial" w:hAnsi="Arial" w:cs="Arial"/>
              </w:rPr>
            </w:pPr>
            <w:r>
              <w:rPr>
                <w:rFonts w:ascii="Arial" w:hAnsi="Arial" w:cs="Arial"/>
              </w:rPr>
              <w:t>Work plan for committee for followin</w:t>
            </w:r>
            <w:r w:rsidRPr="00781012">
              <w:rPr>
                <w:rFonts w:ascii="Arial" w:hAnsi="Arial" w:cs="Arial"/>
              </w:rPr>
              <w:t xml:space="preserve">g year </w:t>
            </w:r>
          </w:p>
          <w:p w:rsidR="001B4E56" w:rsidRPr="00781012" w:rsidRDefault="001B4E56" w:rsidP="00BB5D86">
            <w:pPr>
              <w:numPr>
                <w:ilvl w:val="0"/>
                <w:numId w:val="16"/>
              </w:numPr>
              <w:rPr>
                <w:rFonts w:ascii="Arial" w:hAnsi="Arial" w:cs="Arial"/>
              </w:rPr>
            </w:pPr>
            <w:r w:rsidRPr="00781012">
              <w:rPr>
                <w:rFonts w:ascii="Arial" w:hAnsi="Arial" w:cs="Arial"/>
              </w:rPr>
              <w:t>Fraud update</w:t>
            </w:r>
          </w:p>
          <w:p w:rsidR="001B4E56" w:rsidRDefault="001B4E56" w:rsidP="00BB5D86">
            <w:pPr>
              <w:numPr>
                <w:ilvl w:val="0"/>
                <w:numId w:val="16"/>
              </w:numPr>
              <w:rPr>
                <w:rFonts w:ascii="Arial" w:hAnsi="Arial" w:cs="Arial"/>
              </w:rPr>
            </w:pPr>
            <w:r>
              <w:rPr>
                <w:rFonts w:ascii="Arial" w:hAnsi="Arial" w:cs="Arial"/>
              </w:rPr>
              <w:t xml:space="preserve">Enterprise </w:t>
            </w:r>
            <w:r w:rsidRPr="00781012">
              <w:rPr>
                <w:rFonts w:ascii="Arial" w:hAnsi="Arial" w:cs="Arial"/>
              </w:rPr>
              <w:t>Risk update</w:t>
            </w:r>
          </w:p>
          <w:p w:rsidR="001B4E56" w:rsidRDefault="001B4E56" w:rsidP="00BB5D86">
            <w:pPr>
              <w:numPr>
                <w:ilvl w:val="0"/>
                <w:numId w:val="16"/>
              </w:numPr>
              <w:rPr>
                <w:rFonts w:ascii="Arial" w:hAnsi="Arial" w:cs="Arial"/>
              </w:rPr>
            </w:pPr>
            <w:r>
              <w:rPr>
                <w:rFonts w:ascii="Arial" w:hAnsi="Arial" w:cs="Arial"/>
              </w:rPr>
              <w:t>Board Risk Register</w:t>
            </w:r>
          </w:p>
          <w:p w:rsidR="001B4E56" w:rsidRDefault="001B4E56" w:rsidP="00BB5D86">
            <w:pPr>
              <w:numPr>
                <w:ilvl w:val="0"/>
                <w:numId w:val="16"/>
              </w:numPr>
              <w:rPr>
                <w:rFonts w:ascii="Arial" w:hAnsi="Arial" w:cs="Arial"/>
              </w:rPr>
            </w:pPr>
            <w:r>
              <w:rPr>
                <w:rFonts w:ascii="Arial" w:hAnsi="Arial" w:cs="Arial"/>
              </w:rPr>
              <w:t xml:space="preserve">Endowments Annual Report and Accounts – for noting </w:t>
            </w:r>
          </w:p>
          <w:p w:rsidR="001B4E56" w:rsidRPr="00781012" w:rsidRDefault="001B4E56" w:rsidP="00BB5D86">
            <w:pPr>
              <w:numPr>
                <w:ilvl w:val="0"/>
                <w:numId w:val="16"/>
              </w:numPr>
              <w:rPr>
                <w:rFonts w:ascii="Arial" w:hAnsi="Arial" w:cs="Arial"/>
              </w:rPr>
            </w:pPr>
            <w:r>
              <w:rPr>
                <w:rFonts w:ascii="Arial" w:hAnsi="Arial" w:cs="Arial"/>
              </w:rPr>
              <w:t>Update on expansion programme</w:t>
            </w:r>
          </w:p>
        </w:tc>
      </w:tr>
    </w:tbl>
    <w:p w:rsidR="001B4E56" w:rsidRPr="009C05F4" w:rsidRDefault="001B4E56" w:rsidP="00354AD5">
      <w:pPr>
        <w:jc w:val="both"/>
        <w:rPr>
          <w:rFonts w:ascii="Arial" w:hAnsi="Arial" w:cs="Arial"/>
        </w:rPr>
      </w:pPr>
    </w:p>
    <w:p w:rsidR="001B4E56" w:rsidRPr="009C05F4" w:rsidRDefault="001B4E56" w:rsidP="00354AD5">
      <w:pPr>
        <w:jc w:val="both"/>
        <w:rPr>
          <w:rFonts w:ascii="Arial" w:hAnsi="Arial" w:cs="Arial"/>
        </w:rPr>
      </w:pPr>
      <w:r w:rsidRPr="009C05F4">
        <w:rPr>
          <w:rFonts w:ascii="Arial" w:hAnsi="Arial" w:cs="Arial"/>
        </w:rPr>
        <w:t xml:space="preserve">The Chair of the Committee may convene additional meetings, </w:t>
      </w:r>
      <w:r w:rsidRPr="00F37D8F">
        <w:rPr>
          <w:rFonts w:ascii="Arial" w:hAnsi="Arial" w:cs="Arial"/>
        </w:rPr>
        <w:t>as is felt necessary.</w:t>
      </w:r>
    </w:p>
    <w:p w:rsidR="001B4E56" w:rsidRPr="009C05F4" w:rsidRDefault="001B4E56" w:rsidP="00354AD5">
      <w:pPr>
        <w:jc w:val="both"/>
        <w:rPr>
          <w:rFonts w:ascii="Arial" w:hAnsi="Arial" w:cs="Arial"/>
        </w:rPr>
      </w:pPr>
    </w:p>
    <w:p w:rsidR="001B4E56" w:rsidRPr="009C05F4" w:rsidRDefault="001B4E56" w:rsidP="00354AD5">
      <w:pPr>
        <w:jc w:val="both"/>
        <w:rPr>
          <w:rFonts w:ascii="Arial" w:hAnsi="Arial" w:cs="Arial"/>
        </w:rPr>
      </w:pPr>
      <w:r w:rsidRPr="009C05F4">
        <w:rPr>
          <w:rFonts w:ascii="Arial" w:hAnsi="Arial" w:cs="Arial"/>
        </w:rPr>
        <w:t>Meetings will normally be attended by those identified as regular attendees in point 2 above.</w:t>
      </w:r>
    </w:p>
    <w:p w:rsidR="001B4E56" w:rsidRPr="009C05F4" w:rsidRDefault="001B4E56" w:rsidP="00354AD5">
      <w:pPr>
        <w:jc w:val="both"/>
        <w:rPr>
          <w:rFonts w:ascii="Arial" w:hAnsi="Arial" w:cs="Arial"/>
        </w:rPr>
      </w:pPr>
    </w:p>
    <w:p w:rsidR="001B4E56" w:rsidRPr="00B77525" w:rsidRDefault="001B4E56" w:rsidP="00354AD5">
      <w:pPr>
        <w:jc w:val="both"/>
        <w:rPr>
          <w:rFonts w:ascii="Arial" w:hAnsi="Arial" w:cs="Arial"/>
        </w:rPr>
      </w:pPr>
      <w:r w:rsidRPr="00B77525">
        <w:rPr>
          <w:rFonts w:ascii="Arial" w:hAnsi="Arial" w:cs="Arial"/>
        </w:rPr>
        <w:t>The Audit and Risk Committee may ask any other official of the organisation to attend to assist it with its discussions on particular matters.</w:t>
      </w:r>
    </w:p>
    <w:p w:rsidR="001B4E56" w:rsidRPr="00B77525" w:rsidRDefault="001B4E56" w:rsidP="00354AD5">
      <w:pPr>
        <w:jc w:val="both"/>
        <w:rPr>
          <w:rFonts w:ascii="Arial" w:hAnsi="Arial" w:cs="Arial"/>
        </w:rPr>
      </w:pPr>
    </w:p>
    <w:p w:rsidR="001B4E56" w:rsidRPr="00B77525" w:rsidRDefault="001B4E56" w:rsidP="00354AD5">
      <w:pPr>
        <w:jc w:val="both"/>
        <w:rPr>
          <w:rFonts w:ascii="Arial" w:hAnsi="Arial" w:cs="Arial"/>
        </w:rPr>
      </w:pPr>
      <w:r w:rsidRPr="00B77525">
        <w:rPr>
          <w:rFonts w:ascii="Arial" w:hAnsi="Arial" w:cs="Arial"/>
        </w:rPr>
        <w:t>The Audit and Risk Committee may ask any or all of these who normally attend but who are not members to withdraw to facilitate open and frank discussion of particular matters.</w:t>
      </w:r>
    </w:p>
    <w:p w:rsidR="001B4E56" w:rsidRPr="00B77525" w:rsidRDefault="001B4E56" w:rsidP="00354AD5">
      <w:pPr>
        <w:jc w:val="both"/>
        <w:rPr>
          <w:rFonts w:ascii="Arial" w:hAnsi="Arial" w:cs="Arial"/>
        </w:rPr>
      </w:pPr>
    </w:p>
    <w:p w:rsidR="001B4E56" w:rsidRPr="00B77525" w:rsidRDefault="001B4E56" w:rsidP="00354AD5">
      <w:pPr>
        <w:jc w:val="both"/>
        <w:rPr>
          <w:rFonts w:ascii="Arial" w:hAnsi="Arial" w:cs="Arial"/>
        </w:rPr>
      </w:pPr>
      <w:r w:rsidRPr="00B77525">
        <w:rPr>
          <w:rFonts w:ascii="Arial" w:hAnsi="Arial" w:cs="Arial"/>
        </w:rPr>
        <w:t>The Accountable Officer may ask the Audit and Risk Committee to convene further meetings to discuss particular issues on which the Accountable Officer wishes the committee’s advice, guidance or opinion.</w:t>
      </w:r>
    </w:p>
    <w:p w:rsidR="001B4E56" w:rsidRPr="00B77525" w:rsidRDefault="001B4E56" w:rsidP="00354AD5">
      <w:pPr>
        <w:jc w:val="both"/>
        <w:rPr>
          <w:rFonts w:ascii="Arial" w:hAnsi="Arial" w:cs="Arial"/>
        </w:rPr>
      </w:pPr>
    </w:p>
    <w:p w:rsidR="001B4E56" w:rsidRPr="00B77525" w:rsidRDefault="001B4E56" w:rsidP="00BB5D86">
      <w:pPr>
        <w:pStyle w:val="Subtitle"/>
        <w:numPr>
          <w:ilvl w:val="0"/>
          <w:numId w:val="11"/>
        </w:numPr>
        <w:jc w:val="left"/>
        <w:rPr>
          <w:rFonts w:cs="Arial"/>
          <w:i/>
          <w:szCs w:val="24"/>
        </w:rPr>
      </w:pPr>
      <w:r w:rsidRPr="00B77525">
        <w:rPr>
          <w:rFonts w:cs="Arial"/>
          <w:i/>
          <w:szCs w:val="24"/>
        </w:rPr>
        <w:t>Reporting</w:t>
      </w:r>
    </w:p>
    <w:p w:rsidR="001B4E56" w:rsidRPr="00B77525" w:rsidRDefault="001B4E56" w:rsidP="00354AD5">
      <w:pPr>
        <w:jc w:val="both"/>
        <w:rPr>
          <w:rFonts w:ascii="Arial" w:hAnsi="Arial" w:cs="Arial"/>
          <w:b/>
          <w:i/>
        </w:rPr>
      </w:pPr>
    </w:p>
    <w:p w:rsidR="001B4E56" w:rsidRPr="00B77525" w:rsidRDefault="001B4E56" w:rsidP="00BB5D86">
      <w:pPr>
        <w:numPr>
          <w:ilvl w:val="0"/>
          <w:numId w:val="8"/>
        </w:numPr>
        <w:jc w:val="both"/>
        <w:rPr>
          <w:rFonts w:ascii="Arial" w:hAnsi="Arial" w:cs="Arial"/>
        </w:rPr>
      </w:pPr>
      <w:r w:rsidRPr="00B77525">
        <w:rPr>
          <w:rFonts w:ascii="Arial" w:hAnsi="Arial" w:cs="Arial"/>
        </w:rPr>
        <w:t>The Audit and Risk committee will formally report in writing to the Board and the Accountable Officer after each meeting.  This, typically, will be</w:t>
      </w:r>
      <w:r w:rsidRPr="009C05F4">
        <w:rPr>
          <w:rFonts w:ascii="Arial" w:hAnsi="Arial" w:cs="Arial"/>
        </w:rPr>
        <w:t xml:space="preserve"> through the submission of Minutes of meetings but if necessary may </w:t>
      </w:r>
      <w:r w:rsidRPr="00B77525">
        <w:rPr>
          <w:rFonts w:ascii="Arial" w:hAnsi="Arial" w:cs="Arial"/>
        </w:rPr>
        <w:t>include an additional report on individual matters of materiality.</w:t>
      </w:r>
    </w:p>
    <w:p w:rsidR="001B4E56" w:rsidRPr="00B77525" w:rsidRDefault="001B4E56" w:rsidP="00BB5D86">
      <w:pPr>
        <w:numPr>
          <w:ilvl w:val="0"/>
          <w:numId w:val="8"/>
        </w:numPr>
        <w:jc w:val="both"/>
        <w:rPr>
          <w:rFonts w:ascii="Arial" w:hAnsi="Arial" w:cs="Arial"/>
        </w:rPr>
      </w:pPr>
      <w:r w:rsidRPr="00B77525">
        <w:rPr>
          <w:rFonts w:ascii="Arial" w:hAnsi="Arial" w:cs="Arial"/>
        </w:rPr>
        <w:t>The Audit and Risk committee will provide to the Board and Accountable Officer with an Annual Report, timed to support the finalisation of the accounts and the Corporate Governance Statement, summarising its conclusions from the work it has done during the year.</w:t>
      </w:r>
    </w:p>
    <w:p w:rsidR="001B4E56" w:rsidRDefault="001B4E56" w:rsidP="00BB5D86">
      <w:pPr>
        <w:numPr>
          <w:ilvl w:val="0"/>
          <w:numId w:val="8"/>
        </w:numPr>
        <w:jc w:val="both"/>
        <w:rPr>
          <w:rFonts w:ascii="Arial" w:hAnsi="Arial" w:cs="Arial"/>
        </w:rPr>
      </w:pPr>
      <w:r w:rsidRPr="009C05F4">
        <w:rPr>
          <w:rFonts w:ascii="Arial" w:hAnsi="Arial" w:cs="Arial"/>
        </w:rPr>
        <w:t>Where the review of the terms of reference results in amendments, the revised Terms of Reference must be submitted to the Board for formal approval.</w:t>
      </w:r>
    </w:p>
    <w:p w:rsidR="001B4E56" w:rsidRPr="009C05F4" w:rsidRDefault="001B4E56" w:rsidP="00BB5D86">
      <w:pPr>
        <w:numPr>
          <w:ilvl w:val="0"/>
          <w:numId w:val="8"/>
        </w:numPr>
        <w:jc w:val="both"/>
        <w:rPr>
          <w:rFonts w:ascii="Arial" w:hAnsi="Arial" w:cs="Arial"/>
        </w:rPr>
      </w:pPr>
      <w:r>
        <w:rPr>
          <w:rFonts w:ascii="Arial" w:hAnsi="Arial" w:cs="Arial"/>
        </w:rPr>
        <w:t>The committee will approve at the start of each financial year a detailed work plan for approval by the Board.</w:t>
      </w:r>
    </w:p>
    <w:p w:rsidR="001B4E56" w:rsidRPr="009C05F4" w:rsidRDefault="001B4E56" w:rsidP="00BB5D86">
      <w:pPr>
        <w:numPr>
          <w:ilvl w:val="0"/>
          <w:numId w:val="8"/>
        </w:numPr>
        <w:jc w:val="both"/>
        <w:rPr>
          <w:rFonts w:ascii="Arial" w:hAnsi="Arial" w:cs="Arial"/>
        </w:rPr>
      </w:pPr>
      <w:r w:rsidRPr="009C05F4">
        <w:rPr>
          <w:rFonts w:ascii="Arial" w:hAnsi="Arial" w:cs="Arial"/>
        </w:rPr>
        <w:t>The committee annual report will inform the submission of the statement of assurance from the Committee to the Board at year-end.</w:t>
      </w:r>
    </w:p>
    <w:p w:rsidR="001B4E56" w:rsidRPr="009C05F4" w:rsidRDefault="001B4E56" w:rsidP="00354AD5">
      <w:pPr>
        <w:jc w:val="both"/>
        <w:rPr>
          <w:rFonts w:ascii="Arial" w:hAnsi="Arial" w:cs="Arial"/>
        </w:rPr>
      </w:pPr>
    </w:p>
    <w:p w:rsidR="001B4E56" w:rsidRPr="009C05F4" w:rsidRDefault="001B4E56" w:rsidP="00BB5D86">
      <w:pPr>
        <w:pStyle w:val="Subtitle"/>
        <w:numPr>
          <w:ilvl w:val="0"/>
          <w:numId w:val="11"/>
        </w:numPr>
        <w:jc w:val="left"/>
        <w:rPr>
          <w:rFonts w:cs="Arial"/>
          <w:i/>
          <w:szCs w:val="24"/>
        </w:rPr>
      </w:pPr>
      <w:r w:rsidRPr="009C05F4">
        <w:rPr>
          <w:rFonts w:cs="Arial"/>
          <w:i/>
          <w:szCs w:val="24"/>
        </w:rPr>
        <w:t>Responsibilities/Remit</w:t>
      </w:r>
    </w:p>
    <w:p w:rsidR="001B4E56" w:rsidRPr="009C05F4" w:rsidRDefault="001B4E56" w:rsidP="00354AD5">
      <w:pPr>
        <w:jc w:val="both"/>
        <w:rPr>
          <w:rFonts w:ascii="Arial" w:hAnsi="Arial" w:cs="Arial"/>
        </w:rPr>
      </w:pPr>
    </w:p>
    <w:p w:rsidR="001B4E56" w:rsidRPr="009C05F4" w:rsidRDefault="001B4E56" w:rsidP="00354AD5">
      <w:pPr>
        <w:jc w:val="both"/>
        <w:rPr>
          <w:rFonts w:ascii="Arial" w:hAnsi="Arial" w:cs="Arial"/>
        </w:rPr>
      </w:pPr>
      <w:r w:rsidRPr="009C05F4">
        <w:rPr>
          <w:rFonts w:ascii="Arial" w:hAnsi="Arial" w:cs="Arial"/>
        </w:rPr>
        <w:t>The Committee has responsibility for ensuring that the Board’s activities are within the guidelines for corporate governance within the NHS and that an effective internal control system is maintained.  The duties of the Audit Committee are in line with the NHS Audit Committee Handbook and are detailed below.  The audit committee will advise the Board and the Accountable Officer on:</w:t>
      </w:r>
    </w:p>
    <w:p w:rsidR="001B4E56" w:rsidRPr="009C05F4" w:rsidRDefault="001B4E56" w:rsidP="00354AD5">
      <w:pPr>
        <w:jc w:val="both"/>
        <w:rPr>
          <w:rFonts w:ascii="Arial" w:hAnsi="Arial" w:cs="Arial"/>
        </w:rPr>
      </w:pPr>
    </w:p>
    <w:p w:rsidR="001B4E56" w:rsidRDefault="001B4E56" w:rsidP="00BB5D86">
      <w:pPr>
        <w:numPr>
          <w:ilvl w:val="0"/>
          <w:numId w:val="9"/>
        </w:numPr>
        <w:jc w:val="both"/>
        <w:rPr>
          <w:rFonts w:ascii="Arial" w:hAnsi="Arial" w:cs="Arial"/>
        </w:rPr>
      </w:pPr>
      <w:r w:rsidRPr="009C05F4">
        <w:rPr>
          <w:rFonts w:ascii="Arial" w:hAnsi="Arial" w:cs="Arial"/>
        </w:rPr>
        <w:t xml:space="preserve">The strategic process for risk, control and governance and the Corporate Governance Statement; </w:t>
      </w:r>
    </w:p>
    <w:p w:rsidR="001B4E56" w:rsidRPr="00B77525" w:rsidRDefault="001B4E56" w:rsidP="00BB5D86">
      <w:pPr>
        <w:numPr>
          <w:ilvl w:val="0"/>
          <w:numId w:val="9"/>
        </w:numPr>
        <w:jc w:val="both"/>
        <w:rPr>
          <w:rFonts w:ascii="Arial" w:hAnsi="Arial" w:cs="Arial"/>
        </w:rPr>
      </w:pPr>
      <w:r w:rsidRPr="00B77525">
        <w:rPr>
          <w:rFonts w:ascii="Arial" w:hAnsi="Arial" w:cs="Arial"/>
        </w:rPr>
        <w:t>Independent scrutiny of the arrangements and action plans for the risk management processes which are in place within the Board including review of the Board Risk Register</w:t>
      </w:r>
      <w:r>
        <w:rPr>
          <w:rFonts w:ascii="Arial" w:hAnsi="Arial" w:cs="Arial"/>
        </w:rPr>
        <w:t xml:space="preserve"> and updates provided from the work of the Strategic Risk Committee</w:t>
      </w:r>
      <w:r w:rsidRPr="00B77525">
        <w:rPr>
          <w:rFonts w:ascii="Arial" w:hAnsi="Arial" w:cs="Arial"/>
        </w:rPr>
        <w:t>;</w:t>
      </w:r>
    </w:p>
    <w:p w:rsidR="001B4E56" w:rsidRPr="009C05F4" w:rsidRDefault="001B4E56" w:rsidP="00BB5D86">
      <w:pPr>
        <w:numPr>
          <w:ilvl w:val="0"/>
          <w:numId w:val="9"/>
        </w:numPr>
        <w:jc w:val="both"/>
        <w:rPr>
          <w:rFonts w:ascii="Arial" w:hAnsi="Arial" w:cs="Arial"/>
        </w:rPr>
      </w:pPr>
      <w:r w:rsidRPr="009C05F4">
        <w:rPr>
          <w:rFonts w:ascii="Arial" w:hAnsi="Arial" w:cs="Arial"/>
        </w:rPr>
        <w:t>The accounting policies, the accounts, and the annual report for the organisation, including the process f</w:t>
      </w:r>
      <w:r>
        <w:rPr>
          <w:rFonts w:ascii="Arial" w:hAnsi="Arial" w:cs="Arial"/>
        </w:rPr>
        <w:t>or</w:t>
      </w:r>
      <w:r w:rsidRPr="009C05F4">
        <w:rPr>
          <w:rFonts w:ascii="Arial" w:hAnsi="Arial" w:cs="Arial"/>
        </w:rPr>
        <w:t xml:space="preserve"> review of the accounts prior to submission to audit, levels of error identified, and the management</w:t>
      </w:r>
      <w:r>
        <w:rPr>
          <w:rFonts w:ascii="Arial" w:hAnsi="Arial" w:cs="Arial"/>
        </w:rPr>
        <w:t>’</w:t>
      </w:r>
      <w:r w:rsidRPr="009C05F4">
        <w:rPr>
          <w:rFonts w:ascii="Arial" w:hAnsi="Arial" w:cs="Arial"/>
        </w:rPr>
        <w:t>s letter of representation to the external auditors;</w:t>
      </w:r>
    </w:p>
    <w:p w:rsidR="001B4E56" w:rsidRPr="009C05F4" w:rsidRDefault="001B4E56" w:rsidP="00BB5D86">
      <w:pPr>
        <w:numPr>
          <w:ilvl w:val="0"/>
          <w:numId w:val="9"/>
        </w:numPr>
        <w:jc w:val="both"/>
        <w:rPr>
          <w:rFonts w:ascii="Arial" w:hAnsi="Arial" w:cs="Arial"/>
        </w:rPr>
      </w:pPr>
      <w:r w:rsidRPr="009C05F4">
        <w:rPr>
          <w:rFonts w:ascii="Arial" w:hAnsi="Arial" w:cs="Arial"/>
        </w:rPr>
        <w:t>The planned activity and results for both internal and external audit;</w:t>
      </w:r>
    </w:p>
    <w:p w:rsidR="001B4E56" w:rsidRPr="009C05F4" w:rsidRDefault="001B4E56" w:rsidP="00BB5D86">
      <w:pPr>
        <w:numPr>
          <w:ilvl w:val="0"/>
          <w:numId w:val="9"/>
        </w:numPr>
        <w:jc w:val="both"/>
        <w:rPr>
          <w:rFonts w:ascii="Arial" w:hAnsi="Arial" w:cs="Arial"/>
        </w:rPr>
      </w:pPr>
      <w:r w:rsidRPr="009C05F4">
        <w:rPr>
          <w:rFonts w:ascii="Arial" w:hAnsi="Arial" w:cs="Arial"/>
        </w:rPr>
        <w:t>The adequacy of management responses to issues identified by audit activity, including external audit’s management letter/report;</w:t>
      </w:r>
    </w:p>
    <w:p w:rsidR="001B4E56" w:rsidRPr="009C05F4" w:rsidRDefault="001B4E56" w:rsidP="00BB5D86">
      <w:pPr>
        <w:numPr>
          <w:ilvl w:val="0"/>
          <w:numId w:val="9"/>
        </w:numPr>
        <w:jc w:val="both"/>
        <w:rPr>
          <w:rFonts w:ascii="Arial" w:hAnsi="Arial" w:cs="Arial"/>
        </w:rPr>
      </w:pPr>
      <w:r w:rsidRPr="009C05F4">
        <w:rPr>
          <w:rFonts w:ascii="Arial" w:hAnsi="Arial" w:cs="Arial"/>
        </w:rPr>
        <w:t>The effectiveness of the internal control environment;</w:t>
      </w:r>
    </w:p>
    <w:p w:rsidR="001B4E56" w:rsidRPr="009C05F4" w:rsidRDefault="001B4E56" w:rsidP="00BB5D86">
      <w:pPr>
        <w:numPr>
          <w:ilvl w:val="0"/>
          <w:numId w:val="9"/>
        </w:numPr>
        <w:jc w:val="both"/>
        <w:rPr>
          <w:rFonts w:ascii="Arial" w:hAnsi="Arial" w:cs="Arial"/>
        </w:rPr>
      </w:pPr>
      <w:r w:rsidRPr="009C05F4">
        <w:rPr>
          <w:rFonts w:ascii="Arial" w:hAnsi="Arial" w:cs="Arial"/>
        </w:rPr>
        <w:t>Assurances relating</w:t>
      </w:r>
      <w:r>
        <w:rPr>
          <w:rFonts w:ascii="Arial" w:hAnsi="Arial" w:cs="Arial"/>
        </w:rPr>
        <w:t xml:space="preserve"> to</w:t>
      </w:r>
      <w:r w:rsidRPr="009C05F4">
        <w:rPr>
          <w:rFonts w:ascii="Arial" w:hAnsi="Arial" w:cs="Arial"/>
        </w:rPr>
        <w:t xml:space="preserve"> the corporate governance requirements of the Board; </w:t>
      </w:r>
    </w:p>
    <w:p w:rsidR="001B4E56" w:rsidRPr="009C05F4" w:rsidRDefault="001B4E56" w:rsidP="00BB5D86">
      <w:pPr>
        <w:numPr>
          <w:ilvl w:val="0"/>
          <w:numId w:val="9"/>
        </w:numPr>
        <w:jc w:val="both"/>
        <w:rPr>
          <w:rFonts w:ascii="Arial" w:hAnsi="Arial" w:cs="Arial"/>
        </w:rPr>
      </w:pPr>
      <w:r w:rsidRPr="009C05F4">
        <w:rPr>
          <w:rFonts w:ascii="Arial" w:hAnsi="Arial" w:cs="Arial"/>
        </w:rPr>
        <w:t xml:space="preserve">Proposals for tendering for internal audit services or for the purchase of non-audit services from contractors who provide audit services; </w:t>
      </w:r>
    </w:p>
    <w:p w:rsidR="001B4E56" w:rsidRPr="009C05F4" w:rsidRDefault="001B4E56" w:rsidP="00BB5D86">
      <w:pPr>
        <w:numPr>
          <w:ilvl w:val="0"/>
          <w:numId w:val="9"/>
        </w:numPr>
        <w:jc w:val="both"/>
        <w:rPr>
          <w:rFonts w:ascii="Arial" w:hAnsi="Arial" w:cs="Arial"/>
        </w:rPr>
      </w:pPr>
      <w:r w:rsidRPr="009C05F4">
        <w:rPr>
          <w:rFonts w:ascii="Arial" w:hAnsi="Arial" w:cs="Arial"/>
        </w:rPr>
        <w:t>Anti-fraud policies, whistle-blowing processes and the arrangements for special investigations; and</w:t>
      </w:r>
    </w:p>
    <w:p w:rsidR="001B4E56" w:rsidRPr="009C05F4" w:rsidRDefault="001B4E56" w:rsidP="00BB5D86">
      <w:pPr>
        <w:numPr>
          <w:ilvl w:val="0"/>
          <w:numId w:val="9"/>
        </w:numPr>
        <w:jc w:val="both"/>
        <w:rPr>
          <w:rFonts w:ascii="Arial" w:hAnsi="Arial" w:cs="Arial"/>
        </w:rPr>
      </w:pPr>
      <w:r w:rsidRPr="009C05F4">
        <w:rPr>
          <w:rFonts w:ascii="Arial" w:hAnsi="Arial" w:cs="Arial"/>
        </w:rPr>
        <w:t xml:space="preserve">The acceptability of any proposed changes to the standing orders, </w:t>
      </w:r>
      <w:r>
        <w:rPr>
          <w:rFonts w:ascii="Arial" w:hAnsi="Arial" w:cs="Arial"/>
        </w:rPr>
        <w:t xml:space="preserve">the </w:t>
      </w:r>
      <w:r w:rsidRPr="009C05F4">
        <w:rPr>
          <w:rFonts w:ascii="Arial" w:hAnsi="Arial" w:cs="Arial"/>
        </w:rPr>
        <w:t xml:space="preserve">scheme of delegation </w:t>
      </w:r>
      <w:r>
        <w:rPr>
          <w:rFonts w:ascii="Arial" w:hAnsi="Arial" w:cs="Arial"/>
        </w:rPr>
        <w:t>and</w:t>
      </w:r>
      <w:r w:rsidRPr="009C05F4">
        <w:rPr>
          <w:rFonts w:ascii="Arial" w:hAnsi="Arial" w:cs="Arial"/>
        </w:rPr>
        <w:t xml:space="preserve"> the standing financial instructions.</w:t>
      </w:r>
    </w:p>
    <w:p w:rsidR="001B4E56" w:rsidRDefault="001B4E56" w:rsidP="00354AD5">
      <w:pPr>
        <w:jc w:val="both"/>
        <w:rPr>
          <w:rFonts w:ascii="Arial" w:hAnsi="Arial" w:cs="Arial"/>
        </w:rPr>
      </w:pPr>
    </w:p>
    <w:p w:rsidR="001B4E56" w:rsidRDefault="001B4E56" w:rsidP="00354AD5">
      <w:pPr>
        <w:jc w:val="both"/>
        <w:rPr>
          <w:rFonts w:ascii="Arial" w:hAnsi="Arial" w:cs="Arial"/>
        </w:rPr>
      </w:pPr>
      <w:r w:rsidRPr="009C05F4">
        <w:rPr>
          <w:rFonts w:ascii="Arial" w:hAnsi="Arial" w:cs="Arial"/>
        </w:rPr>
        <w:t>The audit committee will also periodically review its own effectiveness and support the results of the review to the Board and Accountable Officer.</w:t>
      </w:r>
    </w:p>
    <w:p w:rsidR="001B4E56" w:rsidRPr="009C05F4" w:rsidRDefault="001B4E56" w:rsidP="00354AD5">
      <w:pPr>
        <w:jc w:val="both"/>
        <w:rPr>
          <w:rFonts w:ascii="Arial" w:hAnsi="Arial" w:cs="Arial"/>
        </w:rPr>
      </w:pPr>
    </w:p>
    <w:p w:rsidR="001B4E56" w:rsidRPr="009C05F4" w:rsidRDefault="001B4E56" w:rsidP="00BB5D86">
      <w:pPr>
        <w:pStyle w:val="Subtitle"/>
        <w:numPr>
          <w:ilvl w:val="0"/>
          <w:numId w:val="11"/>
        </w:numPr>
        <w:jc w:val="left"/>
        <w:rPr>
          <w:rFonts w:cs="Arial"/>
          <w:i/>
          <w:szCs w:val="24"/>
        </w:rPr>
      </w:pPr>
      <w:r w:rsidRPr="009C05F4">
        <w:rPr>
          <w:rFonts w:cs="Arial"/>
          <w:i/>
          <w:szCs w:val="24"/>
        </w:rPr>
        <w:t>Rights</w:t>
      </w:r>
    </w:p>
    <w:p w:rsidR="001B4E56" w:rsidRPr="009C05F4" w:rsidRDefault="001B4E56" w:rsidP="00354AD5">
      <w:pPr>
        <w:jc w:val="both"/>
        <w:rPr>
          <w:rFonts w:ascii="Arial" w:hAnsi="Arial" w:cs="Arial"/>
          <w:b/>
          <w:i/>
        </w:rPr>
      </w:pPr>
    </w:p>
    <w:p w:rsidR="001B4E56" w:rsidRPr="009C05F4" w:rsidRDefault="001B4E56" w:rsidP="00354AD5">
      <w:pPr>
        <w:jc w:val="both"/>
        <w:rPr>
          <w:rFonts w:ascii="Arial" w:hAnsi="Arial" w:cs="Arial"/>
        </w:rPr>
      </w:pPr>
      <w:r>
        <w:rPr>
          <w:rFonts w:ascii="Arial" w:hAnsi="Arial" w:cs="Arial"/>
        </w:rPr>
        <w:t>The A</w:t>
      </w:r>
      <w:r w:rsidRPr="009C05F4">
        <w:rPr>
          <w:rFonts w:ascii="Arial" w:hAnsi="Arial" w:cs="Arial"/>
        </w:rPr>
        <w:t>udit</w:t>
      </w:r>
      <w:r>
        <w:rPr>
          <w:rFonts w:ascii="Arial" w:hAnsi="Arial" w:cs="Arial"/>
        </w:rPr>
        <w:t xml:space="preserve"> and Risk</w:t>
      </w:r>
      <w:r w:rsidRPr="009C05F4">
        <w:rPr>
          <w:rFonts w:ascii="Arial" w:hAnsi="Arial" w:cs="Arial"/>
        </w:rPr>
        <w:t xml:space="preserve"> committee may:</w:t>
      </w:r>
    </w:p>
    <w:p w:rsidR="001B4E56" w:rsidRPr="009C05F4" w:rsidRDefault="001B4E56" w:rsidP="00354AD5">
      <w:pPr>
        <w:jc w:val="both"/>
        <w:rPr>
          <w:rFonts w:ascii="Arial" w:hAnsi="Arial" w:cs="Arial"/>
        </w:rPr>
      </w:pPr>
    </w:p>
    <w:p w:rsidR="001B4E56" w:rsidRPr="009C05F4" w:rsidRDefault="001B4E56" w:rsidP="00BB5D86">
      <w:pPr>
        <w:numPr>
          <w:ilvl w:val="0"/>
          <w:numId w:val="10"/>
        </w:numPr>
        <w:jc w:val="both"/>
        <w:rPr>
          <w:rFonts w:ascii="Arial" w:hAnsi="Arial" w:cs="Arial"/>
        </w:rPr>
      </w:pPr>
      <w:r w:rsidRPr="009C05F4">
        <w:rPr>
          <w:rFonts w:ascii="Arial" w:hAnsi="Arial" w:cs="Arial"/>
        </w:rPr>
        <w:t>Co-opt additional members for a period not exceeding a year to provide specialist skills, knowledge and experience; and</w:t>
      </w:r>
    </w:p>
    <w:p w:rsidR="001B4E56" w:rsidRPr="009C05F4" w:rsidRDefault="001B4E56" w:rsidP="00BB5D86">
      <w:pPr>
        <w:numPr>
          <w:ilvl w:val="0"/>
          <w:numId w:val="10"/>
        </w:numPr>
        <w:jc w:val="both"/>
        <w:rPr>
          <w:rFonts w:ascii="Arial" w:hAnsi="Arial" w:cs="Arial"/>
        </w:rPr>
      </w:pPr>
      <w:r w:rsidRPr="009C05F4">
        <w:rPr>
          <w:rFonts w:ascii="Arial" w:hAnsi="Arial" w:cs="Arial"/>
        </w:rPr>
        <w:t>Procure specialist ad-hoc advice at the expense of the organisation, subject to budgets agreed by the Board or Accountable Officer.</w:t>
      </w:r>
    </w:p>
    <w:p w:rsidR="001B4E56" w:rsidRPr="009C05F4" w:rsidRDefault="001B4E56" w:rsidP="00354AD5">
      <w:pPr>
        <w:jc w:val="both"/>
        <w:rPr>
          <w:rFonts w:ascii="Arial" w:hAnsi="Arial" w:cs="Arial"/>
        </w:rPr>
      </w:pPr>
    </w:p>
    <w:p w:rsidR="001B4E56" w:rsidRPr="009C05F4" w:rsidRDefault="001B4E56" w:rsidP="00BB5D86">
      <w:pPr>
        <w:pStyle w:val="Subtitle"/>
        <w:numPr>
          <w:ilvl w:val="0"/>
          <w:numId w:val="11"/>
        </w:numPr>
        <w:jc w:val="left"/>
        <w:rPr>
          <w:rFonts w:cs="Arial"/>
          <w:i/>
          <w:szCs w:val="24"/>
        </w:rPr>
      </w:pPr>
      <w:r w:rsidRPr="009C05F4">
        <w:rPr>
          <w:rFonts w:cs="Arial"/>
          <w:i/>
          <w:szCs w:val="24"/>
        </w:rPr>
        <w:t>Access</w:t>
      </w:r>
    </w:p>
    <w:p w:rsidR="001B4E56" w:rsidRPr="009C05F4" w:rsidRDefault="001B4E56" w:rsidP="00354AD5">
      <w:pPr>
        <w:pStyle w:val="Subtitle"/>
        <w:rPr>
          <w:rFonts w:cs="Arial"/>
          <w:i/>
          <w:szCs w:val="24"/>
        </w:rPr>
      </w:pPr>
    </w:p>
    <w:p w:rsidR="001B4E56" w:rsidRPr="009C05F4" w:rsidRDefault="001B4E56" w:rsidP="00354AD5">
      <w:pPr>
        <w:pStyle w:val="Subtitle"/>
        <w:rPr>
          <w:rFonts w:cs="Arial"/>
          <w:b w:val="0"/>
          <w:szCs w:val="24"/>
        </w:rPr>
      </w:pPr>
      <w:r w:rsidRPr="009C05F4">
        <w:rPr>
          <w:rFonts w:cs="Arial"/>
          <w:b w:val="0"/>
          <w:szCs w:val="24"/>
        </w:rPr>
        <w:t>The designated Chief Internal Auditor and the representative from External Audit will have free and confidential access to the Chair of the Committee.</w:t>
      </w:r>
      <w:r>
        <w:rPr>
          <w:rFonts w:cs="Arial"/>
          <w:b w:val="0"/>
          <w:szCs w:val="24"/>
        </w:rPr>
        <w:t xml:space="preserve">  </w:t>
      </w:r>
      <w:r w:rsidRPr="00B77525">
        <w:rPr>
          <w:rFonts w:cs="Arial"/>
          <w:b w:val="0"/>
          <w:szCs w:val="24"/>
        </w:rPr>
        <w:t>Meetings may be arranged as required at a minimum on an annual basis.</w:t>
      </w:r>
    </w:p>
    <w:p w:rsidR="001B4E56" w:rsidRPr="009C05F4" w:rsidRDefault="001B4E56" w:rsidP="00354AD5">
      <w:pPr>
        <w:pStyle w:val="Subtitle"/>
        <w:rPr>
          <w:rFonts w:cs="Arial"/>
          <w:b w:val="0"/>
          <w:szCs w:val="24"/>
        </w:rPr>
      </w:pPr>
    </w:p>
    <w:p w:rsidR="001B4E56" w:rsidRPr="009C05F4" w:rsidRDefault="001B4E56" w:rsidP="00BB5D86">
      <w:pPr>
        <w:pStyle w:val="Subtitle"/>
        <w:numPr>
          <w:ilvl w:val="0"/>
          <w:numId w:val="11"/>
        </w:numPr>
        <w:jc w:val="left"/>
        <w:rPr>
          <w:rFonts w:cs="Arial"/>
          <w:i/>
          <w:szCs w:val="24"/>
        </w:rPr>
      </w:pPr>
      <w:r w:rsidRPr="009C05F4">
        <w:rPr>
          <w:rFonts w:cs="Arial"/>
          <w:i/>
          <w:szCs w:val="24"/>
        </w:rPr>
        <w:t>Information Requirements</w:t>
      </w:r>
    </w:p>
    <w:p w:rsidR="001B4E56" w:rsidRPr="009C05F4" w:rsidRDefault="001B4E56" w:rsidP="00354AD5">
      <w:pPr>
        <w:jc w:val="both"/>
        <w:rPr>
          <w:rFonts w:ascii="Arial" w:hAnsi="Arial" w:cs="Arial"/>
        </w:rPr>
      </w:pPr>
    </w:p>
    <w:p w:rsidR="001B4E56" w:rsidRPr="009C05F4" w:rsidRDefault="001B4E56" w:rsidP="00354AD5">
      <w:pPr>
        <w:jc w:val="both"/>
        <w:rPr>
          <w:rFonts w:ascii="Arial" w:hAnsi="Arial" w:cs="Arial"/>
        </w:rPr>
      </w:pPr>
      <w:r w:rsidRPr="009C05F4">
        <w:rPr>
          <w:rFonts w:ascii="Arial" w:hAnsi="Arial" w:cs="Arial"/>
        </w:rPr>
        <w:t xml:space="preserve">For each meeting the Audit </w:t>
      </w:r>
      <w:r>
        <w:rPr>
          <w:rFonts w:ascii="Arial" w:hAnsi="Arial" w:cs="Arial"/>
        </w:rPr>
        <w:t xml:space="preserve">and Risk </w:t>
      </w:r>
      <w:r w:rsidRPr="009C05F4">
        <w:rPr>
          <w:rFonts w:ascii="Arial" w:hAnsi="Arial" w:cs="Arial"/>
        </w:rPr>
        <w:t>Committee will be provided with:</w:t>
      </w:r>
    </w:p>
    <w:p w:rsidR="001B4E56" w:rsidRPr="009C05F4" w:rsidRDefault="001B4E56" w:rsidP="00354AD5">
      <w:pPr>
        <w:jc w:val="both"/>
        <w:rPr>
          <w:rFonts w:ascii="Arial" w:hAnsi="Arial" w:cs="Arial"/>
        </w:rPr>
      </w:pPr>
    </w:p>
    <w:p w:rsidR="001B4E56" w:rsidRPr="009C05F4" w:rsidRDefault="001B4E56" w:rsidP="00BB5D86">
      <w:pPr>
        <w:numPr>
          <w:ilvl w:val="0"/>
          <w:numId w:val="12"/>
        </w:numPr>
        <w:jc w:val="both"/>
        <w:rPr>
          <w:rFonts w:ascii="Arial" w:hAnsi="Arial" w:cs="Arial"/>
        </w:rPr>
      </w:pPr>
      <w:r w:rsidRPr="009C05F4">
        <w:rPr>
          <w:rFonts w:ascii="Arial" w:hAnsi="Arial" w:cs="Arial"/>
        </w:rPr>
        <w:t>A report summarising the significant changes to the organisation’s risk register;</w:t>
      </w:r>
    </w:p>
    <w:p w:rsidR="001B4E56" w:rsidRPr="009C05F4" w:rsidRDefault="001B4E56" w:rsidP="00BB5D86">
      <w:pPr>
        <w:numPr>
          <w:ilvl w:val="0"/>
          <w:numId w:val="12"/>
        </w:numPr>
        <w:jc w:val="both"/>
        <w:rPr>
          <w:rFonts w:ascii="Arial" w:hAnsi="Arial" w:cs="Arial"/>
        </w:rPr>
      </w:pPr>
      <w:r w:rsidRPr="009C05F4">
        <w:rPr>
          <w:rFonts w:ascii="Arial" w:hAnsi="Arial" w:cs="Arial"/>
        </w:rPr>
        <w:t xml:space="preserve">A progress report from the Chief Internal Auditor; </w:t>
      </w:r>
    </w:p>
    <w:p w:rsidR="001B4E56" w:rsidRPr="009C05F4" w:rsidRDefault="001B4E56" w:rsidP="00BB5D86">
      <w:pPr>
        <w:numPr>
          <w:ilvl w:val="0"/>
          <w:numId w:val="12"/>
        </w:numPr>
        <w:jc w:val="both"/>
        <w:rPr>
          <w:rFonts w:ascii="Arial" w:hAnsi="Arial" w:cs="Arial"/>
        </w:rPr>
      </w:pPr>
      <w:r w:rsidRPr="009C05F4">
        <w:rPr>
          <w:rFonts w:ascii="Arial" w:hAnsi="Arial" w:cs="Arial"/>
        </w:rPr>
        <w:t>A progress report from External Audit;</w:t>
      </w:r>
      <w:r>
        <w:rPr>
          <w:rFonts w:ascii="Arial" w:hAnsi="Arial" w:cs="Arial"/>
        </w:rPr>
        <w:t xml:space="preserve"> and</w:t>
      </w:r>
    </w:p>
    <w:p w:rsidR="001B4E56" w:rsidRPr="009C05F4" w:rsidRDefault="001B4E56" w:rsidP="00BB5D86">
      <w:pPr>
        <w:numPr>
          <w:ilvl w:val="0"/>
          <w:numId w:val="12"/>
        </w:numPr>
        <w:jc w:val="both"/>
        <w:rPr>
          <w:rFonts w:ascii="Arial" w:hAnsi="Arial" w:cs="Arial"/>
        </w:rPr>
      </w:pPr>
      <w:r w:rsidRPr="009C05F4">
        <w:rPr>
          <w:rFonts w:ascii="Arial" w:hAnsi="Arial" w:cs="Arial"/>
        </w:rPr>
        <w:t>A report on any fraud investigations or fraud prevention activity since the previous meeting</w:t>
      </w:r>
      <w:r>
        <w:rPr>
          <w:rFonts w:ascii="Arial" w:hAnsi="Arial" w:cs="Arial"/>
        </w:rPr>
        <w:t>.</w:t>
      </w:r>
    </w:p>
    <w:p w:rsidR="001B4E56" w:rsidRPr="009C05F4" w:rsidRDefault="001B4E56" w:rsidP="00354AD5">
      <w:pPr>
        <w:jc w:val="both"/>
        <w:rPr>
          <w:rFonts w:ascii="Arial" w:hAnsi="Arial" w:cs="Arial"/>
        </w:rPr>
      </w:pPr>
      <w:r>
        <w:rPr>
          <w:rFonts w:ascii="Arial" w:hAnsi="Arial" w:cs="Arial"/>
        </w:rPr>
        <w:t xml:space="preserve"> </w:t>
      </w:r>
    </w:p>
    <w:p w:rsidR="001B4E56" w:rsidRPr="009C05F4" w:rsidRDefault="001B4E56" w:rsidP="00354AD5">
      <w:pPr>
        <w:jc w:val="both"/>
        <w:rPr>
          <w:rFonts w:ascii="Arial" w:hAnsi="Arial" w:cs="Arial"/>
        </w:rPr>
      </w:pPr>
      <w:r w:rsidRPr="009C05F4">
        <w:rPr>
          <w:rFonts w:ascii="Arial" w:hAnsi="Arial" w:cs="Arial"/>
        </w:rPr>
        <w:t>As and when appropriate the Committee will also be provided with:</w:t>
      </w:r>
    </w:p>
    <w:p w:rsidR="001B4E56" w:rsidRPr="009C05F4" w:rsidRDefault="001B4E56" w:rsidP="00354AD5">
      <w:pPr>
        <w:jc w:val="both"/>
        <w:rPr>
          <w:rFonts w:ascii="Arial" w:hAnsi="Arial" w:cs="Arial"/>
        </w:rPr>
      </w:pPr>
    </w:p>
    <w:p w:rsidR="001B4E56" w:rsidRPr="009C05F4" w:rsidRDefault="001B4E56" w:rsidP="00BB5D86">
      <w:pPr>
        <w:numPr>
          <w:ilvl w:val="0"/>
          <w:numId w:val="13"/>
        </w:numPr>
        <w:jc w:val="both"/>
        <w:rPr>
          <w:rFonts w:ascii="Arial" w:hAnsi="Arial" w:cs="Arial"/>
        </w:rPr>
      </w:pPr>
      <w:r w:rsidRPr="009C05F4">
        <w:rPr>
          <w:rFonts w:ascii="Arial" w:hAnsi="Arial" w:cs="Arial"/>
        </w:rPr>
        <w:t>Proposals for the terms of reference of internal audit;</w:t>
      </w:r>
    </w:p>
    <w:p w:rsidR="001B4E56" w:rsidRPr="009C05F4" w:rsidRDefault="001B4E56" w:rsidP="00BB5D86">
      <w:pPr>
        <w:numPr>
          <w:ilvl w:val="0"/>
          <w:numId w:val="13"/>
        </w:numPr>
        <w:jc w:val="both"/>
        <w:rPr>
          <w:rFonts w:ascii="Arial" w:hAnsi="Arial" w:cs="Arial"/>
        </w:rPr>
      </w:pPr>
      <w:r w:rsidRPr="009C05F4">
        <w:rPr>
          <w:rFonts w:ascii="Arial" w:hAnsi="Arial" w:cs="Arial"/>
        </w:rPr>
        <w:t>The internal audit strategy;</w:t>
      </w:r>
    </w:p>
    <w:p w:rsidR="001B4E56" w:rsidRPr="009C05F4" w:rsidRDefault="001B4E56" w:rsidP="00BB5D86">
      <w:pPr>
        <w:numPr>
          <w:ilvl w:val="0"/>
          <w:numId w:val="13"/>
        </w:numPr>
        <w:jc w:val="both"/>
        <w:rPr>
          <w:rFonts w:ascii="Arial" w:hAnsi="Arial" w:cs="Arial"/>
        </w:rPr>
      </w:pPr>
      <w:r w:rsidRPr="009C05F4">
        <w:rPr>
          <w:rFonts w:ascii="Arial" w:hAnsi="Arial" w:cs="Arial"/>
        </w:rPr>
        <w:t>The chief internal auditor’s annual report and opinion;</w:t>
      </w:r>
    </w:p>
    <w:p w:rsidR="001B4E56" w:rsidRPr="009C05F4" w:rsidRDefault="001B4E56" w:rsidP="00BB5D86">
      <w:pPr>
        <w:numPr>
          <w:ilvl w:val="0"/>
          <w:numId w:val="13"/>
        </w:numPr>
        <w:jc w:val="both"/>
        <w:rPr>
          <w:rFonts w:ascii="Arial" w:hAnsi="Arial" w:cs="Arial"/>
        </w:rPr>
      </w:pPr>
      <w:r w:rsidRPr="009C05F4">
        <w:rPr>
          <w:rFonts w:ascii="Arial" w:hAnsi="Arial" w:cs="Arial"/>
        </w:rPr>
        <w:t>Quality assurance reports on the internal audit function;</w:t>
      </w:r>
    </w:p>
    <w:p w:rsidR="001B4E56" w:rsidRPr="009C05F4" w:rsidRDefault="001B4E56" w:rsidP="00BB5D86">
      <w:pPr>
        <w:numPr>
          <w:ilvl w:val="0"/>
          <w:numId w:val="13"/>
        </w:numPr>
        <w:jc w:val="both"/>
        <w:rPr>
          <w:rFonts w:ascii="Arial" w:hAnsi="Arial" w:cs="Arial"/>
        </w:rPr>
      </w:pPr>
      <w:r w:rsidRPr="009C05F4">
        <w:rPr>
          <w:rFonts w:ascii="Arial" w:hAnsi="Arial" w:cs="Arial"/>
        </w:rPr>
        <w:t>The draft Directors’ Report and Annual accounts;</w:t>
      </w:r>
    </w:p>
    <w:p w:rsidR="001B4E56" w:rsidRPr="009C05F4" w:rsidRDefault="001B4E56" w:rsidP="00BB5D86">
      <w:pPr>
        <w:numPr>
          <w:ilvl w:val="0"/>
          <w:numId w:val="13"/>
        </w:numPr>
        <w:jc w:val="both"/>
        <w:rPr>
          <w:rFonts w:ascii="Arial" w:hAnsi="Arial" w:cs="Arial"/>
        </w:rPr>
      </w:pPr>
      <w:r w:rsidRPr="009C05F4">
        <w:rPr>
          <w:rFonts w:ascii="Arial" w:hAnsi="Arial" w:cs="Arial"/>
        </w:rPr>
        <w:t>The draft Governance Statement;</w:t>
      </w:r>
    </w:p>
    <w:p w:rsidR="001B4E56" w:rsidRPr="009C05F4" w:rsidRDefault="001B4E56" w:rsidP="00BB5D86">
      <w:pPr>
        <w:numPr>
          <w:ilvl w:val="0"/>
          <w:numId w:val="13"/>
        </w:numPr>
        <w:jc w:val="both"/>
        <w:rPr>
          <w:rFonts w:ascii="Arial" w:hAnsi="Arial" w:cs="Arial"/>
        </w:rPr>
      </w:pPr>
      <w:r w:rsidRPr="009C05F4">
        <w:rPr>
          <w:rFonts w:ascii="Arial" w:hAnsi="Arial" w:cs="Arial"/>
        </w:rPr>
        <w:t>A report on changes to accounting policies;</w:t>
      </w:r>
    </w:p>
    <w:p w:rsidR="001B4E56" w:rsidRPr="009C05F4" w:rsidRDefault="001B4E56" w:rsidP="00BB5D86">
      <w:pPr>
        <w:numPr>
          <w:ilvl w:val="0"/>
          <w:numId w:val="13"/>
        </w:numPr>
        <w:jc w:val="both"/>
        <w:rPr>
          <w:rFonts w:ascii="Arial" w:hAnsi="Arial" w:cs="Arial"/>
        </w:rPr>
      </w:pPr>
      <w:r w:rsidRPr="009C05F4">
        <w:rPr>
          <w:rFonts w:ascii="Arial" w:hAnsi="Arial" w:cs="Arial"/>
        </w:rPr>
        <w:t>External audit’s management letter/report;</w:t>
      </w:r>
    </w:p>
    <w:p w:rsidR="001B4E56" w:rsidRPr="009C05F4" w:rsidRDefault="001B4E56" w:rsidP="00BB5D86">
      <w:pPr>
        <w:numPr>
          <w:ilvl w:val="0"/>
          <w:numId w:val="13"/>
        </w:numPr>
        <w:jc w:val="both"/>
        <w:rPr>
          <w:rFonts w:ascii="Arial" w:hAnsi="Arial" w:cs="Arial"/>
        </w:rPr>
      </w:pPr>
      <w:r w:rsidRPr="009C05F4">
        <w:rPr>
          <w:rFonts w:ascii="Arial" w:hAnsi="Arial" w:cs="Arial"/>
        </w:rPr>
        <w:t>A report on any relevant service audit reports on the controls operating around processes undertaken by another body on the Board’s behalf;</w:t>
      </w:r>
    </w:p>
    <w:p w:rsidR="001B4E56" w:rsidRPr="009C05F4" w:rsidRDefault="001B4E56" w:rsidP="00BB5D86">
      <w:pPr>
        <w:numPr>
          <w:ilvl w:val="0"/>
          <w:numId w:val="13"/>
        </w:numPr>
        <w:jc w:val="both"/>
        <w:rPr>
          <w:rFonts w:ascii="Arial" w:hAnsi="Arial" w:cs="Arial"/>
        </w:rPr>
      </w:pPr>
      <w:r w:rsidRPr="009C05F4">
        <w:rPr>
          <w:rFonts w:ascii="Arial" w:hAnsi="Arial" w:cs="Arial"/>
        </w:rPr>
        <w:t xml:space="preserve">A report on any proposals to tender </w:t>
      </w:r>
      <w:r>
        <w:rPr>
          <w:rFonts w:ascii="Arial" w:hAnsi="Arial" w:cs="Arial"/>
        </w:rPr>
        <w:t xml:space="preserve">for </w:t>
      </w:r>
      <w:r w:rsidRPr="009C05F4">
        <w:rPr>
          <w:rFonts w:ascii="Arial" w:hAnsi="Arial" w:cs="Arial"/>
        </w:rPr>
        <w:t>audit functions;</w:t>
      </w:r>
    </w:p>
    <w:p w:rsidR="001B4E56" w:rsidRPr="009C05F4" w:rsidRDefault="001B4E56" w:rsidP="00BB5D86">
      <w:pPr>
        <w:numPr>
          <w:ilvl w:val="0"/>
          <w:numId w:val="13"/>
        </w:numPr>
        <w:jc w:val="both"/>
        <w:rPr>
          <w:rFonts w:ascii="Arial" w:hAnsi="Arial" w:cs="Arial"/>
        </w:rPr>
      </w:pPr>
      <w:r w:rsidRPr="009C05F4">
        <w:rPr>
          <w:rFonts w:ascii="Arial" w:hAnsi="Arial" w:cs="Arial"/>
        </w:rPr>
        <w:t>A report on co-operation between internal and external audit;</w:t>
      </w:r>
    </w:p>
    <w:p w:rsidR="001B4E56" w:rsidRPr="009C05F4" w:rsidRDefault="001B4E56" w:rsidP="00BB5D86">
      <w:pPr>
        <w:numPr>
          <w:ilvl w:val="0"/>
          <w:numId w:val="13"/>
        </w:numPr>
        <w:jc w:val="both"/>
        <w:rPr>
          <w:rFonts w:ascii="Arial" w:hAnsi="Arial" w:cs="Arial"/>
        </w:rPr>
      </w:pPr>
      <w:r w:rsidRPr="009C05F4">
        <w:rPr>
          <w:rFonts w:ascii="Arial" w:hAnsi="Arial" w:cs="Arial"/>
        </w:rPr>
        <w:t>Clinical Governance and Staff Governance annual reports;</w:t>
      </w:r>
    </w:p>
    <w:p w:rsidR="001B4E56" w:rsidRPr="009C05F4" w:rsidRDefault="001B4E56" w:rsidP="00BB5D86">
      <w:pPr>
        <w:numPr>
          <w:ilvl w:val="0"/>
          <w:numId w:val="13"/>
        </w:numPr>
        <w:jc w:val="both"/>
        <w:rPr>
          <w:rFonts w:ascii="Arial" w:hAnsi="Arial" w:cs="Arial"/>
        </w:rPr>
      </w:pPr>
      <w:r w:rsidRPr="009C05F4">
        <w:rPr>
          <w:rFonts w:ascii="Arial" w:hAnsi="Arial" w:cs="Arial"/>
        </w:rPr>
        <w:t>The risk management annual report;</w:t>
      </w:r>
    </w:p>
    <w:p w:rsidR="001B4E56" w:rsidRPr="009C05F4" w:rsidRDefault="001B4E56" w:rsidP="00BB5D86">
      <w:pPr>
        <w:numPr>
          <w:ilvl w:val="0"/>
          <w:numId w:val="13"/>
        </w:numPr>
        <w:jc w:val="both"/>
        <w:rPr>
          <w:rFonts w:ascii="Arial" w:hAnsi="Arial" w:cs="Arial"/>
        </w:rPr>
      </w:pPr>
      <w:r w:rsidRPr="009C05F4">
        <w:rPr>
          <w:rFonts w:ascii="Arial" w:hAnsi="Arial" w:cs="Arial"/>
        </w:rPr>
        <w:t xml:space="preserve">A summary of any relevant Audit Scotland reports, the implications for the Board and assurances as to actions being taken; </w:t>
      </w:r>
    </w:p>
    <w:p w:rsidR="001B4E56" w:rsidRDefault="001B4E56" w:rsidP="00BB5D86">
      <w:pPr>
        <w:numPr>
          <w:ilvl w:val="0"/>
          <w:numId w:val="13"/>
        </w:numPr>
        <w:jc w:val="both"/>
        <w:rPr>
          <w:rFonts w:ascii="Arial" w:hAnsi="Arial" w:cs="Arial"/>
        </w:rPr>
      </w:pPr>
      <w:r w:rsidRPr="009C05F4">
        <w:rPr>
          <w:rFonts w:ascii="Arial" w:hAnsi="Arial" w:cs="Arial"/>
        </w:rPr>
        <w:t xml:space="preserve">A report on the national fraud initiative; </w:t>
      </w:r>
    </w:p>
    <w:p w:rsidR="001B4E56" w:rsidRPr="00D74A4A" w:rsidRDefault="001B4E56" w:rsidP="00BB5D86">
      <w:pPr>
        <w:numPr>
          <w:ilvl w:val="0"/>
          <w:numId w:val="13"/>
        </w:numPr>
        <w:jc w:val="both"/>
        <w:rPr>
          <w:rFonts w:ascii="Arial" w:hAnsi="Arial" w:cs="Arial"/>
        </w:rPr>
      </w:pPr>
      <w:r w:rsidRPr="00D74A4A">
        <w:rPr>
          <w:rFonts w:ascii="Arial" w:hAnsi="Arial" w:cs="Arial"/>
        </w:rPr>
        <w:t>A summary of any reports by external bodies (eg HIS) which will not be considered by any other governance committee or which contains significant the committee needs to take into account in its assessment of the internal control arrangements</w:t>
      </w:r>
      <w:r>
        <w:rPr>
          <w:rFonts w:ascii="Arial" w:hAnsi="Arial" w:cs="Arial"/>
        </w:rPr>
        <w:t>; and</w:t>
      </w:r>
    </w:p>
    <w:p w:rsidR="001B4E56" w:rsidRPr="009C05F4" w:rsidRDefault="001B4E56" w:rsidP="00BB5D86">
      <w:pPr>
        <w:numPr>
          <w:ilvl w:val="0"/>
          <w:numId w:val="13"/>
        </w:numPr>
        <w:jc w:val="both"/>
        <w:rPr>
          <w:rFonts w:ascii="Arial" w:hAnsi="Arial" w:cs="Arial"/>
        </w:rPr>
      </w:pPr>
      <w:r w:rsidRPr="00D74A4A">
        <w:rPr>
          <w:rFonts w:ascii="Arial" w:hAnsi="Arial" w:cs="Arial"/>
        </w:rPr>
        <w:t>Update reports from the Strategic Risk Comm</w:t>
      </w:r>
      <w:r>
        <w:rPr>
          <w:rFonts w:ascii="Arial" w:hAnsi="Arial" w:cs="Arial"/>
        </w:rPr>
        <w:t>ittee</w:t>
      </w:r>
    </w:p>
    <w:p w:rsidR="001B4E56" w:rsidRPr="009C05F4" w:rsidRDefault="001B4E56" w:rsidP="00354AD5">
      <w:pPr>
        <w:jc w:val="both"/>
        <w:rPr>
          <w:rFonts w:ascii="Arial" w:hAnsi="Arial" w:cs="Arial"/>
        </w:rPr>
      </w:pPr>
    </w:p>
    <w:p w:rsidR="001B4E56" w:rsidRPr="009C05F4" w:rsidRDefault="001B4E56" w:rsidP="00354AD5">
      <w:pPr>
        <w:jc w:val="both"/>
        <w:rPr>
          <w:rFonts w:ascii="Arial" w:hAnsi="Arial" w:cs="Arial"/>
        </w:rPr>
      </w:pPr>
      <w:r w:rsidRPr="009C05F4">
        <w:rPr>
          <w:rFonts w:ascii="Arial" w:hAnsi="Arial" w:cs="Arial"/>
        </w:rPr>
        <w:t>The above list</w:t>
      </w:r>
      <w:r>
        <w:rPr>
          <w:rFonts w:ascii="Arial" w:hAnsi="Arial" w:cs="Arial"/>
        </w:rPr>
        <w:t>, which is not exhaustive,</w:t>
      </w:r>
      <w:r w:rsidRPr="009C05F4">
        <w:rPr>
          <w:rFonts w:ascii="Arial" w:hAnsi="Arial" w:cs="Arial"/>
        </w:rPr>
        <w:t xml:space="preserve"> is the suggested minimum requirements for the inputs which should be provided to the committee, more items may be provided as appropriate.</w:t>
      </w:r>
    </w:p>
    <w:p w:rsidR="001B4E56" w:rsidRDefault="001B4E56" w:rsidP="00B0437C">
      <w:pPr>
        <w:pStyle w:val="BodyText"/>
        <w:jc w:val="left"/>
        <w:rPr>
          <w:rFonts w:ascii="Arial" w:hAnsi="Arial" w:cs="Arial"/>
          <w:b/>
        </w:rPr>
      </w:pPr>
    </w:p>
    <w:p w:rsidR="001B4E56" w:rsidRDefault="001B4E56">
      <w:pPr>
        <w:rPr>
          <w:rFonts w:ascii="Arial" w:hAnsi="Arial" w:cs="Arial"/>
        </w:rPr>
      </w:pPr>
      <w:r>
        <w:rPr>
          <w:rFonts w:ascii="Arial" w:hAnsi="Arial" w:cs="Arial"/>
        </w:rPr>
        <w:br w:type="page"/>
      </w:r>
    </w:p>
    <w:p w:rsidR="001B4E56" w:rsidRPr="00771899" w:rsidRDefault="001B4E56" w:rsidP="0048774E">
      <w:pPr>
        <w:pStyle w:val="BodyText"/>
        <w:jc w:val="left"/>
        <w:rPr>
          <w:rFonts w:ascii="Arial" w:hAnsi="Arial" w:cs="Arial"/>
          <w:b/>
          <w:sz w:val="28"/>
          <w:szCs w:val="28"/>
        </w:rPr>
      </w:pPr>
      <w:r w:rsidRPr="00771899">
        <w:rPr>
          <w:rFonts w:ascii="Arial" w:hAnsi="Arial" w:cs="Arial"/>
          <w:b/>
          <w:sz w:val="28"/>
          <w:szCs w:val="28"/>
        </w:rPr>
        <w:t>Appendix 2A – Clinical Governance Committee Annual Report</w:t>
      </w: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left"/>
        <w:rPr>
          <w:rFonts w:ascii="Arial" w:hAnsi="Arial" w:cs="Arial"/>
          <w:b/>
        </w:rPr>
      </w:pPr>
    </w:p>
    <w:p w:rsidR="001B4E56" w:rsidRDefault="001B4E56" w:rsidP="0048774E">
      <w:pPr>
        <w:pStyle w:val="BodyText"/>
        <w:jc w:val="center"/>
        <w:rPr>
          <w:rFonts w:cs="Arial"/>
          <w:b/>
          <w:sz w:val="48"/>
          <w:szCs w:val="48"/>
        </w:rPr>
      </w:pPr>
      <w:r>
        <w:rPr>
          <w:rFonts w:cs="Arial"/>
          <w:b/>
          <w:sz w:val="48"/>
          <w:szCs w:val="48"/>
        </w:rPr>
        <w:t>Clinical Governance Committee</w:t>
      </w:r>
    </w:p>
    <w:p w:rsidR="001B4E56" w:rsidRDefault="001B4E56" w:rsidP="0048774E">
      <w:pPr>
        <w:pStyle w:val="BodyText"/>
        <w:jc w:val="center"/>
        <w:rPr>
          <w:rFonts w:cs="Arial"/>
          <w:b/>
          <w:sz w:val="48"/>
          <w:szCs w:val="48"/>
        </w:rPr>
      </w:pPr>
    </w:p>
    <w:p w:rsidR="001B4E56" w:rsidRDefault="001B4E56" w:rsidP="0048774E">
      <w:pPr>
        <w:pStyle w:val="BodyText"/>
        <w:jc w:val="center"/>
        <w:rPr>
          <w:rFonts w:cs="Arial"/>
          <w:b/>
          <w:sz w:val="48"/>
          <w:szCs w:val="48"/>
        </w:rPr>
      </w:pPr>
      <w:r>
        <w:rPr>
          <w:rFonts w:cs="Arial"/>
          <w:b/>
          <w:sz w:val="48"/>
          <w:szCs w:val="48"/>
        </w:rPr>
        <w:t>Annual Report</w:t>
      </w:r>
    </w:p>
    <w:p w:rsidR="001B4E56" w:rsidRDefault="001B4E56" w:rsidP="0048774E">
      <w:pPr>
        <w:pStyle w:val="BodyText"/>
        <w:jc w:val="center"/>
        <w:rPr>
          <w:rFonts w:cs="Arial"/>
          <w:b/>
          <w:sz w:val="48"/>
          <w:szCs w:val="48"/>
        </w:rPr>
      </w:pPr>
    </w:p>
    <w:p w:rsidR="001B4E56" w:rsidRDefault="001B4E56" w:rsidP="0048774E">
      <w:pPr>
        <w:pStyle w:val="BodyText"/>
        <w:jc w:val="center"/>
        <w:rPr>
          <w:rFonts w:cs="Arial"/>
          <w:b/>
          <w:sz w:val="48"/>
          <w:szCs w:val="48"/>
        </w:rPr>
      </w:pPr>
      <w:r>
        <w:rPr>
          <w:rFonts w:cs="Arial"/>
          <w:b/>
          <w:sz w:val="48"/>
          <w:szCs w:val="48"/>
        </w:rPr>
        <w:t>2016/17</w:t>
      </w:r>
    </w:p>
    <w:p w:rsidR="001B4E56" w:rsidRDefault="001B4E56" w:rsidP="0048774E">
      <w:pPr>
        <w:jc w:val="both"/>
      </w:pPr>
    </w:p>
    <w:p w:rsidR="001B4E56" w:rsidRDefault="001B4E56" w:rsidP="0048774E">
      <w:pPr>
        <w:pStyle w:val="nhsbase"/>
        <w:rPr>
          <w:b/>
        </w:rPr>
      </w:pPr>
      <w:r>
        <w:rPr>
          <w:szCs w:val="24"/>
        </w:rPr>
        <w:br w:type="page"/>
      </w:r>
    </w:p>
    <w:p w:rsidR="001B4E56" w:rsidRDefault="001B4E56" w:rsidP="0048774E">
      <w:pPr>
        <w:pStyle w:val="nhsbase"/>
      </w:pPr>
      <w:r>
        <w:rPr>
          <w:b/>
        </w:rPr>
        <w:t xml:space="preserve">1 </w:t>
      </w:r>
      <w:r w:rsidRPr="002B1AD7">
        <w:rPr>
          <w:b/>
        </w:rPr>
        <w:t>Background</w:t>
      </w:r>
      <w:r w:rsidRPr="00874C7B">
        <w:t xml:space="preserve"> </w:t>
      </w:r>
    </w:p>
    <w:p w:rsidR="001B4E56" w:rsidRDefault="001B4E56" w:rsidP="0048774E">
      <w:pPr>
        <w:pStyle w:val="nhsbase"/>
      </w:pPr>
    </w:p>
    <w:p w:rsidR="001B4E56" w:rsidRDefault="001B4E56" w:rsidP="0048774E">
      <w:pPr>
        <w:pStyle w:val="nhsbase"/>
      </w:pPr>
      <w:r>
        <w:t>Members of the Clinical Governance Committee are appointed by the Board, to whom it is accountable.  Members of the Clinical Governance Committee during 2016/17 were:</w:t>
      </w:r>
    </w:p>
    <w:p w:rsidR="001B4E56" w:rsidRDefault="001B4E56" w:rsidP="0011130E">
      <w:pPr>
        <w:pStyle w:val="nhsbase"/>
        <w:numPr>
          <w:ilvl w:val="0"/>
          <w:numId w:val="35"/>
        </w:numPr>
      </w:pPr>
      <w:r>
        <w:t xml:space="preserve">Chair Mark MacGregor </w:t>
      </w:r>
    </w:p>
    <w:p w:rsidR="001B4E56" w:rsidRDefault="001B4E56" w:rsidP="0011130E">
      <w:pPr>
        <w:pStyle w:val="nhsbase"/>
        <w:numPr>
          <w:ilvl w:val="0"/>
          <w:numId w:val="35"/>
        </w:numPr>
      </w:pPr>
      <w:r>
        <w:t>Stewart MacKinnon</w:t>
      </w:r>
    </w:p>
    <w:p w:rsidR="001B4E56" w:rsidRDefault="001B4E56" w:rsidP="0011130E">
      <w:pPr>
        <w:pStyle w:val="nhsbase"/>
        <w:numPr>
          <w:ilvl w:val="0"/>
          <w:numId w:val="35"/>
        </w:numPr>
      </w:pPr>
      <w:r>
        <w:t>Maire Whitehead</w:t>
      </w:r>
    </w:p>
    <w:p w:rsidR="001B4E56" w:rsidRDefault="001B4E56" w:rsidP="0011130E">
      <w:pPr>
        <w:pStyle w:val="nhsbase"/>
        <w:numPr>
          <w:ilvl w:val="0"/>
          <w:numId w:val="35"/>
        </w:numPr>
      </w:pPr>
      <w:r>
        <w:t xml:space="preserve">Philip Cox </w:t>
      </w:r>
    </w:p>
    <w:p w:rsidR="001B4E56" w:rsidRDefault="001B4E56" w:rsidP="0048774E">
      <w:pPr>
        <w:pStyle w:val="nhsbase"/>
      </w:pPr>
    </w:p>
    <w:p w:rsidR="001B4E56" w:rsidRDefault="001B4E56" w:rsidP="0048774E">
      <w:pPr>
        <w:pStyle w:val="nhsbase"/>
      </w:pPr>
      <w:r>
        <w:t>Attendance at the meetings was recorded as follows:</w:t>
      </w:r>
    </w:p>
    <w:p w:rsidR="001B4E56" w:rsidRDefault="001B4E56" w:rsidP="0048774E">
      <w:pPr>
        <w:pStyle w:val="nhsbase"/>
      </w:pPr>
    </w:p>
    <w:p w:rsidR="001B4E56" w:rsidRPr="003302D9" w:rsidRDefault="001B4E56" w:rsidP="0048774E">
      <w:pPr>
        <w:pStyle w:val="nhsbase"/>
        <w:jc w:val="center"/>
        <w:rPr>
          <w:b/>
        </w:rPr>
      </w:pPr>
      <w:r w:rsidRPr="003302D9">
        <w:rPr>
          <w:b/>
        </w:rPr>
        <w:t xml:space="preserve">Table 1 – Attendance </w:t>
      </w:r>
    </w:p>
    <w:tbl>
      <w:tblPr>
        <w:tblW w:w="8717" w:type="dxa"/>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93"/>
        <w:gridCol w:w="1271"/>
        <w:gridCol w:w="1418"/>
        <w:gridCol w:w="1418"/>
        <w:gridCol w:w="1417"/>
      </w:tblGrid>
      <w:tr w:rsidR="001B4E56" w:rsidRPr="003302D9" w:rsidTr="0048774E">
        <w:trPr>
          <w:trHeight w:val="534"/>
          <w:jc w:val="center"/>
        </w:trPr>
        <w:tc>
          <w:tcPr>
            <w:tcW w:w="3193" w:type="dxa"/>
            <w:shd w:val="clear" w:color="auto" w:fill="D9D9D9"/>
            <w:vAlign w:val="center"/>
          </w:tcPr>
          <w:p w:rsidR="001B4E56" w:rsidRPr="003302D9" w:rsidRDefault="001B4E56" w:rsidP="0048774E">
            <w:pPr>
              <w:pStyle w:val="nhsbase"/>
              <w:jc w:val="center"/>
              <w:rPr>
                <w:rFonts w:ascii="Arial Narrow" w:hAnsi="Arial Narrow"/>
                <w:b/>
                <w:szCs w:val="22"/>
              </w:rPr>
            </w:pPr>
            <w:r w:rsidRPr="003302D9">
              <w:rPr>
                <w:rFonts w:ascii="Arial Narrow" w:hAnsi="Arial Narrow"/>
                <w:b/>
                <w:sz w:val="22"/>
                <w:szCs w:val="22"/>
              </w:rPr>
              <w:t>List members</w:t>
            </w:r>
          </w:p>
        </w:tc>
        <w:tc>
          <w:tcPr>
            <w:tcW w:w="1271" w:type="dxa"/>
            <w:shd w:val="clear" w:color="auto" w:fill="D9D9D9"/>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26/0</w:t>
            </w:r>
            <w:r>
              <w:rPr>
                <w:rFonts w:ascii="Arial Narrow" w:hAnsi="Arial Narrow"/>
                <w:sz w:val="22"/>
                <w:szCs w:val="22"/>
              </w:rPr>
              <w:t>4</w:t>
            </w:r>
            <w:r w:rsidRPr="003302D9">
              <w:rPr>
                <w:rFonts w:ascii="Arial Narrow" w:hAnsi="Arial Narrow"/>
                <w:sz w:val="22"/>
                <w:szCs w:val="22"/>
              </w:rPr>
              <w:t>/16</w:t>
            </w:r>
          </w:p>
        </w:tc>
        <w:tc>
          <w:tcPr>
            <w:tcW w:w="1418" w:type="dxa"/>
            <w:shd w:val="clear" w:color="auto" w:fill="D9D9D9"/>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23/08/16</w:t>
            </w:r>
          </w:p>
        </w:tc>
        <w:tc>
          <w:tcPr>
            <w:tcW w:w="1418" w:type="dxa"/>
            <w:shd w:val="clear" w:color="auto" w:fill="D9D9D9"/>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22/11/16</w:t>
            </w:r>
          </w:p>
        </w:tc>
        <w:tc>
          <w:tcPr>
            <w:tcW w:w="1417" w:type="dxa"/>
            <w:shd w:val="clear" w:color="auto" w:fill="D9D9D9"/>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24/01/17</w:t>
            </w:r>
          </w:p>
        </w:tc>
      </w:tr>
      <w:tr w:rsidR="001B4E56" w:rsidRPr="003302D9" w:rsidTr="0048774E">
        <w:trPr>
          <w:trHeight w:val="534"/>
          <w:jc w:val="center"/>
        </w:trPr>
        <w:tc>
          <w:tcPr>
            <w:tcW w:w="3193" w:type="dxa"/>
            <w:vAlign w:val="center"/>
          </w:tcPr>
          <w:p w:rsidR="001B4E56" w:rsidRPr="009E4FC6" w:rsidRDefault="001B4E56" w:rsidP="0048774E">
            <w:pPr>
              <w:pStyle w:val="nhsbase"/>
              <w:jc w:val="center"/>
              <w:rPr>
                <w:rFonts w:ascii="Arial Narrow" w:hAnsi="Arial Narrow"/>
                <w:szCs w:val="22"/>
              </w:rPr>
            </w:pPr>
            <w:r w:rsidRPr="009E4FC6">
              <w:rPr>
                <w:rFonts w:ascii="Arial Narrow" w:hAnsi="Arial Narrow"/>
                <w:sz w:val="22"/>
                <w:szCs w:val="22"/>
              </w:rPr>
              <w:t>Mark MacGregor, Non-Executive Director, Chair</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7"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r>
      <w:tr w:rsidR="001B4E56" w:rsidRPr="003302D9" w:rsidTr="0048774E">
        <w:trPr>
          <w:trHeight w:val="534"/>
          <w:jc w:val="center"/>
        </w:trPr>
        <w:tc>
          <w:tcPr>
            <w:tcW w:w="3193" w:type="dxa"/>
            <w:vAlign w:val="center"/>
          </w:tcPr>
          <w:p w:rsidR="001B4E56" w:rsidRPr="009E4FC6" w:rsidRDefault="001B4E56" w:rsidP="0048774E">
            <w:pPr>
              <w:pStyle w:val="nhsbase"/>
              <w:jc w:val="center"/>
              <w:rPr>
                <w:rFonts w:ascii="Arial Narrow" w:hAnsi="Arial Narrow"/>
                <w:szCs w:val="22"/>
              </w:rPr>
            </w:pPr>
            <w:r w:rsidRPr="009E4FC6">
              <w:rPr>
                <w:rFonts w:ascii="Arial Narrow" w:hAnsi="Arial Narrow"/>
                <w:sz w:val="22"/>
                <w:szCs w:val="22"/>
              </w:rPr>
              <w:t>Stewart MacKinnon, Interim Chairman</w:t>
            </w:r>
          </w:p>
        </w:tc>
        <w:tc>
          <w:tcPr>
            <w:tcW w:w="1271"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7"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r>
      <w:tr w:rsidR="001B4E56" w:rsidRPr="003302D9" w:rsidTr="0048774E">
        <w:trPr>
          <w:trHeight w:val="534"/>
          <w:jc w:val="center"/>
        </w:trPr>
        <w:tc>
          <w:tcPr>
            <w:tcW w:w="3193" w:type="dxa"/>
            <w:vAlign w:val="center"/>
          </w:tcPr>
          <w:p w:rsidR="001B4E56" w:rsidRPr="009E4FC6" w:rsidRDefault="001B4E56" w:rsidP="0048774E">
            <w:pPr>
              <w:pStyle w:val="nhsbase"/>
              <w:jc w:val="center"/>
              <w:rPr>
                <w:rFonts w:ascii="Arial Narrow" w:hAnsi="Arial Narrow"/>
                <w:szCs w:val="22"/>
              </w:rPr>
            </w:pPr>
            <w:r w:rsidRPr="009E4FC6">
              <w:rPr>
                <w:rFonts w:ascii="Arial Narrow" w:hAnsi="Arial Narrow"/>
                <w:sz w:val="22"/>
                <w:szCs w:val="22"/>
              </w:rPr>
              <w:t>Maire Whitehead, Non-Executive Director</w:t>
            </w:r>
          </w:p>
        </w:tc>
        <w:tc>
          <w:tcPr>
            <w:tcW w:w="1271"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7"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r>
      <w:tr w:rsidR="001B4E56" w:rsidRPr="003302D9" w:rsidTr="0048774E">
        <w:trPr>
          <w:trHeight w:val="534"/>
          <w:jc w:val="center"/>
        </w:trPr>
        <w:tc>
          <w:tcPr>
            <w:tcW w:w="3193" w:type="dxa"/>
            <w:vAlign w:val="center"/>
          </w:tcPr>
          <w:p w:rsidR="001B4E56" w:rsidRPr="009E4FC6" w:rsidRDefault="001B4E56" w:rsidP="0048774E">
            <w:pPr>
              <w:pStyle w:val="nhsbase"/>
              <w:jc w:val="center"/>
              <w:rPr>
                <w:rFonts w:ascii="Arial Narrow" w:hAnsi="Arial Narrow"/>
                <w:szCs w:val="22"/>
              </w:rPr>
            </w:pPr>
            <w:r w:rsidRPr="009E4FC6">
              <w:rPr>
                <w:rFonts w:ascii="Arial Narrow" w:hAnsi="Arial Narrow"/>
                <w:sz w:val="22"/>
                <w:szCs w:val="22"/>
              </w:rPr>
              <w:t>Philip Cox, Non-Executive Director</w:t>
            </w:r>
          </w:p>
        </w:tc>
        <w:tc>
          <w:tcPr>
            <w:tcW w:w="1271"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t>Apologies noted</w:t>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7"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r>
      <w:tr w:rsidR="001B4E56" w:rsidRPr="003302D9" w:rsidTr="0048774E">
        <w:trPr>
          <w:trHeight w:val="273"/>
          <w:jc w:val="center"/>
        </w:trPr>
        <w:tc>
          <w:tcPr>
            <w:tcW w:w="8717" w:type="dxa"/>
            <w:gridSpan w:val="5"/>
            <w:shd w:val="clear" w:color="auto" w:fill="D9D9D9"/>
            <w:vAlign w:val="center"/>
          </w:tcPr>
          <w:p w:rsidR="001B4E56" w:rsidRPr="009E4FC6" w:rsidRDefault="001B4E56" w:rsidP="0048774E">
            <w:pPr>
              <w:pStyle w:val="nhsbase"/>
              <w:jc w:val="center"/>
              <w:rPr>
                <w:rFonts w:ascii="Arial Narrow" w:hAnsi="Arial Narrow"/>
                <w:szCs w:val="22"/>
              </w:rPr>
            </w:pPr>
            <w:r w:rsidRPr="009E4FC6">
              <w:rPr>
                <w:rFonts w:ascii="Arial Narrow" w:hAnsi="Arial Narrow"/>
                <w:b/>
                <w:sz w:val="22"/>
                <w:szCs w:val="22"/>
              </w:rPr>
              <w:t>In attendance</w:t>
            </w:r>
          </w:p>
        </w:tc>
      </w:tr>
      <w:tr w:rsidR="001B4E56" w:rsidRPr="003302D9" w:rsidTr="0048774E">
        <w:trPr>
          <w:trHeight w:val="534"/>
          <w:jc w:val="center"/>
        </w:trPr>
        <w:tc>
          <w:tcPr>
            <w:tcW w:w="3193" w:type="dxa"/>
            <w:vAlign w:val="center"/>
          </w:tcPr>
          <w:p w:rsidR="001B4E56" w:rsidRPr="009E4FC6" w:rsidRDefault="001B4E56" w:rsidP="0048774E">
            <w:pPr>
              <w:pStyle w:val="nhsbase"/>
              <w:jc w:val="center"/>
              <w:rPr>
                <w:rFonts w:ascii="Arial Narrow" w:hAnsi="Arial Narrow"/>
                <w:szCs w:val="22"/>
              </w:rPr>
            </w:pPr>
            <w:r w:rsidRPr="009E4FC6">
              <w:rPr>
                <w:rFonts w:ascii="Arial Narrow" w:hAnsi="Arial Narrow"/>
                <w:sz w:val="22"/>
                <w:szCs w:val="22"/>
              </w:rPr>
              <w:t>Jill Young, Chief Executive</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7"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r>
      <w:tr w:rsidR="001B4E56" w:rsidRPr="003302D9" w:rsidTr="0048774E">
        <w:trPr>
          <w:trHeight w:val="534"/>
          <w:jc w:val="center"/>
        </w:trPr>
        <w:tc>
          <w:tcPr>
            <w:tcW w:w="3193"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Anne Marie Cavanagh, Nurse Director</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t>Apologies noted</w:t>
            </w:r>
          </w:p>
        </w:tc>
        <w:tc>
          <w:tcPr>
            <w:tcW w:w="1417"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r>
      <w:tr w:rsidR="001B4E56" w:rsidRPr="003302D9" w:rsidTr="0048774E">
        <w:trPr>
          <w:trHeight w:val="534"/>
          <w:jc w:val="center"/>
        </w:trPr>
        <w:tc>
          <w:tcPr>
            <w:tcW w:w="3193"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Mike Higgins, Medical Director</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t>Apologies noted</w:t>
            </w:r>
          </w:p>
        </w:tc>
        <w:tc>
          <w:tcPr>
            <w:tcW w:w="1417"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cs="Arial"/>
                <w:sz w:val="22"/>
                <w:szCs w:val="22"/>
              </w:rPr>
              <w:sym w:font="Marlett" w:char="F061"/>
            </w:r>
          </w:p>
        </w:tc>
      </w:tr>
      <w:tr w:rsidR="001B4E56" w:rsidRPr="003302D9" w:rsidTr="0048774E">
        <w:trPr>
          <w:trHeight w:val="534"/>
          <w:jc w:val="center"/>
        </w:trPr>
        <w:tc>
          <w:tcPr>
            <w:tcW w:w="3193"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Laura Langan Riach, Head of Clinical Governance</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7"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r>
      <w:tr w:rsidR="001B4E56" w:rsidRPr="003302D9" w:rsidTr="0048774E">
        <w:trPr>
          <w:trHeight w:val="534"/>
          <w:jc w:val="center"/>
        </w:trPr>
        <w:tc>
          <w:tcPr>
            <w:tcW w:w="3193"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Jane Christie Flight, Employee Director</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7"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r>
      <w:tr w:rsidR="001B4E56" w:rsidRPr="003302D9" w:rsidTr="0048774E">
        <w:trPr>
          <w:trHeight w:val="534"/>
          <w:jc w:val="center"/>
        </w:trPr>
        <w:tc>
          <w:tcPr>
            <w:tcW w:w="3193"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Stewart Craig, Clinical Governance Lead Cardiac Surgery</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c>
          <w:tcPr>
            <w:tcW w:w="1417"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r>
      <w:tr w:rsidR="001B4E56" w:rsidRPr="003302D9" w:rsidTr="0048774E">
        <w:trPr>
          <w:trHeight w:val="534"/>
          <w:jc w:val="center"/>
        </w:trPr>
        <w:tc>
          <w:tcPr>
            <w:tcW w:w="3193"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Rhona Siegmeth, Consultant Anaesthetist, SSD Co-chair</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Apologies noted</w:t>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7"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r>
      <w:tr w:rsidR="001B4E56" w:rsidRPr="003302D9" w:rsidTr="0048774E">
        <w:trPr>
          <w:trHeight w:val="534"/>
          <w:jc w:val="center"/>
        </w:trPr>
        <w:tc>
          <w:tcPr>
            <w:tcW w:w="3193" w:type="dxa"/>
            <w:vAlign w:val="center"/>
          </w:tcPr>
          <w:p w:rsidR="001B4E56" w:rsidRPr="003302D9" w:rsidRDefault="001B4E56" w:rsidP="0048774E">
            <w:pPr>
              <w:pStyle w:val="nhsbase"/>
              <w:jc w:val="center"/>
              <w:rPr>
                <w:rFonts w:ascii="Arial Narrow" w:hAnsi="Arial Narrow"/>
                <w:szCs w:val="22"/>
              </w:rPr>
            </w:pPr>
            <w:r>
              <w:rPr>
                <w:rFonts w:ascii="Arial Narrow" w:hAnsi="Arial Narrow"/>
                <w:sz w:val="22"/>
                <w:szCs w:val="22"/>
              </w:rPr>
              <w:t>Theresa Williamson, Head of Nursing, Co-Chair SSD</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7"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r>
      <w:tr w:rsidR="001B4E56" w:rsidRPr="003302D9" w:rsidTr="0048774E">
        <w:trPr>
          <w:trHeight w:val="534"/>
          <w:jc w:val="center"/>
        </w:trPr>
        <w:tc>
          <w:tcPr>
            <w:tcW w:w="3193" w:type="dxa"/>
            <w:vAlign w:val="center"/>
          </w:tcPr>
          <w:p w:rsidR="001B4E56" w:rsidRPr="003302D9" w:rsidRDefault="001B4E56" w:rsidP="0048774E">
            <w:pPr>
              <w:pStyle w:val="nhsbase"/>
              <w:jc w:val="center"/>
              <w:rPr>
                <w:rFonts w:ascii="Arial Narrow" w:hAnsi="Arial Narrow"/>
                <w:szCs w:val="22"/>
              </w:rPr>
            </w:pPr>
            <w:r>
              <w:rPr>
                <w:rFonts w:ascii="Arial Narrow" w:hAnsi="Arial Narrow"/>
                <w:sz w:val="22"/>
                <w:szCs w:val="22"/>
              </w:rPr>
              <w:t>Alistair Macfie, Associate Medical Director, SSD</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7"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r>
      <w:tr w:rsidR="001B4E56" w:rsidRPr="003302D9" w:rsidTr="0048774E">
        <w:trPr>
          <w:trHeight w:val="534"/>
          <w:jc w:val="center"/>
        </w:trPr>
        <w:tc>
          <w:tcPr>
            <w:tcW w:w="3193"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John Payne, Clinical Governance Lead RNM, RNM Co-Chair</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c>
          <w:tcPr>
            <w:tcW w:w="1417"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r>
      <w:tr w:rsidR="001B4E56" w:rsidRPr="003302D9" w:rsidTr="0048774E">
        <w:trPr>
          <w:trHeight w:val="534"/>
          <w:jc w:val="center"/>
        </w:trPr>
        <w:tc>
          <w:tcPr>
            <w:tcW w:w="3193" w:type="dxa"/>
            <w:vAlign w:val="center"/>
          </w:tcPr>
          <w:p w:rsidR="001B4E56" w:rsidRPr="003302D9" w:rsidRDefault="001B4E56" w:rsidP="0048774E">
            <w:pPr>
              <w:pStyle w:val="nhsbase"/>
              <w:jc w:val="center"/>
              <w:rPr>
                <w:rFonts w:ascii="Arial Narrow" w:hAnsi="Arial Narrow"/>
                <w:szCs w:val="22"/>
              </w:rPr>
            </w:pPr>
            <w:r w:rsidRPr="003302D9">
              <w:rPr>
                <w:rFonts w:ascii="Arial Narrow" w:hAnsi="Arial Narrow"/>
                <w:sz w:val="22"/>
                <w:szCs w:val="22"/>
              </w:rPr>
              <w:t>Jennifer Hunter, Clinical Nurse Manager, RNM Co-Chair</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Apologies noted</w:t>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c>
          <w:tcPr>
            <w:tcW w:w="1417"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r>
      <w:tr w:rsidR="001B4E56" w:rsidRPr="003302D9" w:rsidTr="0048774E">
        <w:trPr>
          <w:trHeight w:val="534"/>
          <w:jc w:val="center"/>
        </w:trPr>
        <w:tc>
          <w:tcPr>
            <w:tcW w:w="3193" w:type="dxa"/>
            <w:vAlign w:val="center"/>
          </w:tcPr>
          <w:p w:rsidR="001B4E56" w:rsidRPr="003302D9" w:rsidRDefault="001B4E56" w:rsidP="0048774E">
            <w:pPr>
              <w:pStyle w:val="nhsbase"/>
              <w:jc w:val="center"/>
              <w:rPr>
                <w:rFonts w:ascii="Arial Narrow" w:hAnsi="Arial Narrow"/>
                <w:szCs w:val="22"/>
              </w:rPr>
            </w:pPr>
            <w:r>
              <w:rPr>
                <w:rFonts w:ascii="Arial Narrow" w:hAnsi="Arial Narrow"/>
                <w:sz w:val="22"/>
                <w:szCs w:val="22"/>
              </w:rPr>
              <w:t>Jane Rodman, Clinical Nurse Manager, RNM Co-Chair</w:t>
            </w:r>
          </w:p>
        </w:tc>
        <w:tc>
          <w:tcPr>
            <w:tcW w:w="1271"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Apologies noted</w:t>
            </w:r>
          </w:p>
        </w:tc>
        <w:tc>
          <w:tcPr>
            <w:tcW w:w="1418"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t>n/a</w:t>
            </w:r>
          </w:p>
        </w:tc>
        <w:tc>
          <w:tcPr>
            <w:tcW w:w="1417" w:type="dxa"/>
            <w:vAlign w:val="center"/>
          </w:tcPr>
          <w:p w:rsidR="001B4E56" w:rsidRPr="003302D9" w:rsidRDefault="001B4E56" w:rsidP="0048774E">
            <w:pPr>
              <w:pStyle w:val="nhsbase"/>
              <w:jc w:val="center"/>
              <w:rPr>
                <w:rFonts w:ascii="Arial Narrow" w:hAnsi="Arial Narrow" w:cs="Arial"/>
                <w:szCs w:val="22"/>
              </w:rPr>
            </w:pPr>
            <w:r w:rsidRPr="003302D9">
              <w:rPr>
                <w:rFonts w:ascii="Arial Narrow" w:hAnsi="Arial Narrow" w:cs="Arial"/>
                <w:sz w:val="22"/>
                <w:szCs w:val="22"/>
              </w:rPr>
              <w:sym w:font="Marlett" w:char="F061"/>
            </w:r>
          </w:p>
        </w:tc>
      </w:tr>
    </w:tbl>
    <w:p w:rsidR="001B4E56" w:rsidRDefault="001B4E56" w:rsidP="0048774E"/>
    <w:p w:rsidR="001B4E56" w:rsidRDefault="001B4E56" w:rsidP="0048774E"/>
    <w:p w:rsidR="001B4E56" w:rsidRDefault="001B4E56" w:rsidP="0048774E"/>
    <w:p w:rsidR="001B4E56" w:rsidRDefault="001B4E56" w:rsidP="0048774E"/>
    <w:p w:rsidR="001B4E56" w:rsidRDefault="001B4E56" w:rsidP="0048774E"/>
    <w:p w:rsidR="001B4E56" w:rsidRDefault="001B4E56" w:rsidP="0048774E"/>
    <w:p w:rsidR="001B4E56" w:rsidRDefault="001B4E56" w:rsidP="0048774E">
      <w:pPr>
        <w:pStyle w:val="nhsbase"/>
      </w:pPr>
      <w:r>
        <w:rPr>
          <w:b/>
        </w:rPr>
        <w:t xml:space="preserve">2. </w:t>
      </w:r>
      <w:r w:rsidRPr="002B1AD7">
        <w:rPr>
          <w:b/>
        </w:rPr>
        <w:t>Meetings</w:t>
      </w:r>
      <w:r>
        <w:t xml:space="preserve"> </w:t>
      </w:r>
    </w:p>
    <w:p w:rsidR="001B4E56" w:rsidRDefault="001B4E56" w:rsidP="0048774E">
      <w:pPr>
        <w:pStyle w:val="nhsbase"/>
      </w:pPr>
    </w:p>
    <w:p w:rsidR="001B4E56" w:rsidRDefault="001B4E56" w:rsidP="0048774E">
      <w:pPr>
        <w:pStyle w:val="nhsbase"/>
      </w:pPr>
      <w:r>
        <w:t>The Clinical Governance Committee had</w:t>
      </w:r>
      <w:r w:rsidRPr="00D5590A">
        <w:rPr>
          <w:color w:val="FF6600"/>
        </w:rPr>
        <w:t xml:space="preserve"> </w:t>
      </w:r>
      <w:r w:rsidRPr="00AB5D09">
        <w:t>four</w:t>
      </w:r>
      <w:r>
        <w:t xml:space="preserve"> formal meetings during the period 1 April 2016 to 31 March 2017. The attached report has been approved by all members of the committee. The work programme was around Safe, Effective and Person Centred Care with the following reports and issues considered by the committee: </w:t>
      </w:r>
    </w:p>
    <w:p w:rsidR="001B4E56" w:rsidRDefault="001B4E56" w:rsidP="0048774E">
      <w:pPr>
        <w:pStyle w:val="nhsbase"/>
      </w:pPr>
    </w:p>
    <w:p w:rsidR="001B4E56" w:rsidRDefault="001B4E56" w:rsidP="0048774E">
      <w:pPr>
        <w:pStyle w:val="nhsbase"/>
        <w:jc w:val="center"/>
        <w:rPr>
          <w:b/>
        </w:rPr>
      </w:pPr>
      <w:r w:rsidRPr="00874C7B">
        <w:rPr>
          <w:b/>
        </w:rPr>
        <w:t xml:space="preserve">Table 2: </w:t>
      </w:r>
      <w:r>
        <w:rPr>
          <w:b/>
        </w:rPr>
        <w:t xml:space="preserve">2016 /2017 </w:t>
      </w:r>
      <w:r w:rsidRPr="00874C7B">
        <w:rPr>
          <w:b/>
        </w:rPr>
        <w:t>Work Plan</w:t>
      </w:r>
    </w:p>
    <w:p w:rsidR="001B4E56" w:rsidRPr="00874C7B" w:rsidRDefault="001B4E56" w:rsidP="0048774E">
      <w:pPr>
        <w:pStyle w:val="nhsbase"/>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8"/>
        <w:gridCol w:w="3565"/>
      </w:tblGrid>
      <w:tr w:rsidR="001B4E56" w:rsidTr="0048774E">
        <w:trPr>
          <w:trHeight w:val="1380"/>
          <w:jc w:val="center"/>
        </w:trPr>
        <w:tc>
          <w:tcPr>
            <w:tcW w:w="3688" w:type="dxa"/>
          </w:tcPr>
          <w:p w:rsidR="001B4E56" w:rsidRPr="00731FEC" w:rsidRDefault="001B4E56" w:rsidP="0048774E">
            <w:pPr>
              <w:pStyle w:val="nhsbase"/>
              <w:rPr>
                <w:rFonts w:cs="Arial"/>
                <w:u w:val="single"/>
              </w:rPr>
            </w:pPr>
            <w:r w:rsidRPr="00731FEC">
              <w:rPr>
                <w:rFonts w:cs="Arial"/>
                <w:u w:val="single"/>
              </w:rPr>
              <w:t>April 2016</w:t>
            </w:r>
          </w:p>
          <w:p w:rsidR="001B4E56" w:rsidRPr="00731FEC" w:rsidRDefault="001B4E56" w:rsidP="0048774E">
            <w:pPr>
              <w:tabs>
                <w:tab w:val="left" w:pos="1650"/>
              </w:tabs>
              <w:rPr>
                <w:rFonts w:ascii="Arial" w:hAnsi="Arial" w:cs="Arial"/>
              </w:rPr>
            </w:pPr>
            <w:r w:rsidRPr="00731FEC">
              <w:rPr>
                <w:rFonts w:ascii="Arial" w:hAnsi="Arial" w:cs="Arial"/>
              </w:rPr>
              <w:t>Surgical Services Division update</w:t>
            </w:r>
          </w:p>
          <w:p w:rsidR="001B4E56" w:rsidRPr="00731FEC" w:rsidRDefault="001B4E56" w:rsidP="0048774E">
            <w:pPr>
              <w:pStyle w:val="nhsbase"/>
              <w:rPr>
                <w:rFonts w:cs="Arial"/>
              </w:rPr>
            </w:pPr>
            <w:r w:rsidRPr="00731FEC">
              <w:rPr>
                <w:rFonts w:cs="Arial"/>
              </w:rPr>
              <w:t xml:space="preserve">HAIRT Report </w:t>
            </w:r>
          </w:p>
          <w:p w:rsidR="001B4E56" w:rsidRPr="00731FEC" w:rsidRDefault="001B4E56" w:rsidP="0048774E">
            <w:pPr>
              <w:pStyle w:val="nhsbase"/>
              <w:rPr>
                <w:rFonts w:cs="Arial"/>
              </w:rPr>
            </w:pPr>
            <w:r w:rsidRPr="00731FEC">
              <w:rPr>
                <w:rFonts w:cs="Arial"/>
              </w:rPr>
              <w:t xml:space="preserve">Closed Events </w:t>
            </w:r>
          </w:p>
          <w:p w:rsidR="001B4E56" w:rsidRPr="00731FEC" w:rsidRDefault="001B4E56" w:rsidP="0048774E">
            <w:pPr>
              <w:pStyle w:val="nhsbase"/>
              <w:rPr>
                <w:rFonts w:cs="Arial"/>
              </w:rPr>
            </w:pPr>
            <w:r w:rsidRPr="00731FEC">
              <w:rPr>
                <w:rFonts w:cs="Arial"/>
              </w:rPr>
              <w:t xml:space="preserve">Schedule of Reports </w:t>
            </w:r>
          </w:p>
          <w:p w:rsidR="001B4E56" w:rsidRPr="00731FEC" w:rsidRDefault="001B4E56" w:rsidP="0048774E">
            <w:pPr>
              <w:pStyle w:val="nhsbase"/>
              <w:rPr>
                <w:rFonts w:cs="Arial"/>
              </w:rPr>
            </w:pPr>
            <w:r w:rsidRPr="00731FEC">
              <w:rPr>
                <w:rFonts w:cs="Arial"/>
              </w:rPr>
              <w:t xml:space="preserve">Annual Learning Summary </w:t>
            </w:r>
          </w:p>
        </w:tc>
        <w:tc>
          <w:tcPr>
            <w:tcW w:w="3565" w:type="dxa"/>
            <w:vMerge w:val="restart"/>
          </w:tcPr>
          <w:p w:rsidR="001B4E56" w:rsidRPr="00731FEC" w:rsidRDefault="001B4E56" w:rsidP="0048774E">
            <w:pPr>
              <w:pStyle w:val="nhsbase"/>
              <w:rPr>
                <w:rFonts w:cs="Arial"/>
                <w:u w:val="single"/>
              </w:rPr>
            </w:pPr>
            <w:r w:rsidRPr="00731FEC">
              <w:rPr>
                <w:rFonts w:cs="Arial"/>
                <w:u w:val="single"/>
              </w:rPr>
              <w:t>July 2016</w:t>
            </w:r>
          </w:p>
          <w:p w:rsidR="001B4E56" w:rsidRPr="00731FEC" w:rsidRDefault="001B4E56" w:rsidP="0048774E">
            <w:pPr>
              <w:pStyle w:val="nhsbase"/>
              <w:rPr>
                <w:rFonts w:cs="Arial"/>
              </w:rPr>
            </w:pPr>
            <w:r w:rsidRPr="00731FEC">
              <w:rPr>
                <w:rFonts w:cs="Arial"/>
              </w:rPr>
              <w:t xml:space="preserve">SPSP Report </w:t>
            </w:r>
          </w:p>
          <w:p w:rsidR="001B4E56" w:rsidRPr="00731FEC" w:rsidRDefault="001B4E56" w:rsidP="0048774E">
            <w:pPr>
              <w:tabs>
                <w:tab w:val="left" w:pos="1650"/>
              </w:tabs>
              <w:rPr>
                <w:rFonts w:ascii="Arial" w:hAnsi="Arial" w:cs="Arial"/>
              </w:rPr>
            </w:pPr>
            <w:r w:rsidRPr="00731FEC">
              <w:rPr>
                <w:rFonts w:ascii="Arial" w:hAnsi="Arial" w:cs="Arial"/>
              </w:rPr>
              <w:t xml:space="preserve">Regional National Medical Division update </w:t>
            </w:r>
          </w:p>
          <w:p w:rsidR="001B4E56" w:rsidRPr="00731FEC" w:rsidRDefault="001B4E56" w:rsidP="0048774E">
            <w:pPr>
              <w:pStyle w:val="ListParagraph"/>
              <w:ind w:left="0"/>
              <w:rPr>
                <w:rFonts w:ascii="Arial" w:hAnsi="Arial" w:cs="Arial"/>
              </w:rPr>
            </w:pPr>
            <w:r w:rsidRPr="00731FEC">
              <w:rPr>
                <w:rFonts w:ascii="Arial" w:hAnsi="Arial" w:cs="Arial"/>
              </w:rPr>
              <w:t>HAIRT Report</w:t>
            </w:r>
          </w:p>
          <w:p w:rsidR="001B4E56" w:rsidRPr="00731FEC" w:rsidRDefault="001B4E56" w:rsidP="0048774E">
            <w:pPr>
              <w:pStyle w:val="ListParagraph"/>
              <w:ind w:left="0"/>
              <w:rPr>
                <w:rFonts w:ascii="Arial" w:hAnsi="Arial" w:cs="Arial"/>
              </w:rPr>
            </w:pPr>
            <w:r w:rsidRPr="00731FEC">
              <w:rPr>
                <w:rFonts w:ascii="Arial" w:hAnsi="Arial" w:cs="Arial"/>
              </w:rPr>
              <w:t>Closed Events</w:t>
            </w:r>
          </w:p>
          <w:p w:rsidR="001B4E56" w:rsidRPr="00731FEC" w:rsidRDefault="001B4E56" w:rsidP="0048774E">
            <w:pPr>
              <w:pStyle w:val="ListParagraph"/>
              <w:ind w:left="0"/>
              <w:rPr>
                <w:rFonts w:ascii="Arial" w:hAnsi="Arial" w:cs="Arial"/>
              </w:rPr>
            </w:pPr>
            <w:r w:rsidRPr="00731FEC">
              <w:rPr>
                <w:rFonts w:ascii="Arial" w:hAnsi="Arial" w:cs="Arial"/>
              </w:rPr>
              <w:t xml:space="preserve">Patient Stories update </w:t>
            </w:r>
          </w:p>
          <w:p w:rsidR="001B4E56" w:rsidRPr="00731FEC" w:rsidRDefault="001B4E56" w:rsidP="0048774E">
            <w:pPr>
              <w:pStyle w:val="ListParagraph"/>
              <w:ind w:left="0"/>
              <w:rPr>
                <w:rFonts w:ascii="Arial" w:hAnsi="Arial" w:cs="Arial"/>
              </w:rPr>
            </w:pPr>
            <w:r w:rsidRPr="00731FEC">
              <w:rPr>
                <w:rFonts w:ascii="Arial" w:hAnsi="Arial" w:cs="Arial"/>
              </w:rPr>
              <w:t>Clinical Outcomes Framework Update</w:t>
            </w:r>
          </w:p>
          <w:p w:rsidR="001B4E56" w:rsidRPr="00731FEC" w:rsidRDefault="001B4E56" w:rsidP="0048774E">
            <w:pPr>
              <w:pStyle w:val="ListParagraph"/>
              <w:ind w:left="0"/>
              <w:rPr>
                <w:rFonts w:ascii="Arial" w:hAnsi="Arial" w:cs="Arial"/>
              </w:rPr>
            </w:pPr>
            <w:r w:rsidRPr="00731FEC">
              <w:rPr>
                <w:rFonts w:ascii="Arial" w:hAnsi="Arial" w:cs="Arial"/>
              </w:rPr>
              <w:t xml:space="preserve">Surgical Brief Improvement Work </w:t>
            </w:r>
          </w:p>
        </w:tc>
      </w:tr>
      <w:tr w:rsidR="001B4E56" w:rsidTr="0048774E">
        <w:trPr>
          <w:trHeight w:val="1380"/>
          <w:jc w:val="center"/>
        </w:trPr>
        <w:tc>
          <w:tcPr>
            <w:tcW w:w="3688" w:type="dxa"/>
          </w:tcPr>
          <w:p w:rsidR="001B4E56" w:rsidRPr="00731FEC" w:rsidRDefault="001B4E56" w:rsidP="0048774E">
            <w:pPr>
              <w:pStyle w:val="nhsbase"/>
              <w:rPr>
                <w:rFonts w:cs="Arial"/>
                <w:u w:val="single"/>
              </w:rPr>
            </w:pPr>
          </w:p>
          <w:p w:rsidR="001B4E56" w:rsidRPr="00731FEC" w:rsidRDefault="001B4E56" w:rsidP="0048774E">
            <w:pPr>
              <w:pStyle w:val="nhsbase"/>
              <w:rPr>
                <w:rFonts w:cs="Arial"/>
                <w:i/>
                <w:u w:val="single"/>
              </w:rPr>
            </w:pPr>
            <w:r w:rsidRPr="00731FEC">
              <w:rPr>
                <w:rFonts w:cs="Arial"/>
                <w:i/>
                <w:u w:val="single"/>
              </w:rPr>
              <w:t>May 2016</w:t>
            </w:r>
          </w:p>
          <w:p w:rsidR="001B4E56" w:rsidRPr="00731FEC" w:rsidRDefault="001B4E56" w:rsidP="0048774E">
            <w:pPr>
              <w:pStyle w:val="nhsbase"/>
              <w:rPr>
                <w:rFonts w:cs="Arial"/>
                <w:u w:val="single"/>
              </w:rPr>
            </w:pPr>
            <w:r w:rsidRPr="00731FEC">
              <w:rPr>
                <w:rFonts w:cs="Arial"/>
                <w:i/>
              </w:rPr>
              <w:t>Specialist Sub Groups annual presentation</w:t>
            </w:r>
          </w:p>
        </w:tc>
        <w:tc>
          <w:tcPr>
            <w:tcW w:w="3565" w:type="dxa"/>
            <w:vMerge/>
          </w:tcPr>
          <w:p w:rsidR="001B4E56" w:rsidRPr="00731FEC" w:rsidRDefault="001B4E56" w:rsidP="0048774E">
            <w:pPr>
              <w:pStyle w:val="nhsbase"/>
              <w:rPr>
                <w:rFonts w:cs="Arial"/>
                <w:u w:val="single"/>
              </w:rPr>
            </w:pPr>
          </w:p>
        </w:tc>
      </w:tr>
      <w:tr w:rsidR="001B4E56" w:rsidTr="0048774E">
        <w:trPr>
          <w:trHeight w:val="2760"/>
          <w:jc w:val="center"/>
        </w:trPr>
        <w:tc>
          <w:tcPr>
            <w:tcW w:w="3688" w:type="dxa"/>
          </w:tcPr>
          <w:p w:rsidR="001B4E56" w:rsidRPr="00731FEC" w:rsidRDefault="001B4E56" w:rsidP="0048774E">
            <w:pPr>
              <w:pStyle w:val="nhsbase"/>
              <w:rPr>
                <w:rFonts w:cs="Arial"/>
                <w:u w:val="single"/>
              </w:rPr>
            </w:pPr>
            <w:r w:rsidRPr="00731FEC">
              <w:rPr>
                <w:rFonts w:cs="Arial"/>
                <w:u w:val="single"/>
              </w:rPr>
              <w:t>October 2016</w:t>
            </w:r>
          </w:p>
          <w:p w:rsidR="001B4E56" w:rsidRPr="00731FEC" w:rsidRDefault="001B4E56" w:rsidP="0048774E">
            <w:pPr>
              <w:tabs>
                <w:tab w:val="left" w:pos="1650"/>
              </w:tabs>
              <w:rPr>
                <w:rFonts w:ascii="Arial" w:hAnsi="Arial" w:cs="Arial"/>
              </w:rPr>
            </w:pPr>
            <w:r w:rsidRPr="00731FEC">
              <w:rPr>
                <w:rFonts w:ascii="Arial" w:hAnsi="Arial" w:cs="Arial"/>
              </w:rPr>
              <w:t>Surgical Services Division update</w:t>
            </w:r>
          </w:p>
          <w:p w:rsidR="001B4E56" w:rsidRPr="00731FEC" w:rsidRDefault="001B4E56" w:rsidP="0048774E">
            <w:pPr>
              <w:pStyle w:val="nhsbase"/>
              <w:rPr>
                <w:rFonts w:cs="Arial"/>
              </w:rPr>
            </w:pPr>
            <w:r w:rsidRPr="00731FEC">
              <w:rPr>
                <w:rFonts w:cs="Arial"/>
              </w:rPr>
              <w:t>HAIRT Report</w:t>
            </w:r>
          </w:p>
          <w:p w:rsidR="001B4E56" w:rsidRPr="00731FEC" w:rsidRDefault="001B4E56" w:rsidP="0048774E">
            <w:pPr>
              <w:pStyle w:val="nhsbase"/>
              <w:rPr>
                <w:rFonts w:cs="Arial"/>
              </w:rPr>
            </w:pPr>
            <w:r w:rsidRPr="00731FEC">
              <w:rPr>
                <w:rFonts w:cs="Arial"/>
              </w:rPr>
              <w:t>Closed Events</w:t>
            </w:r>
          </w:p>
          <w:p w:rsidR="001B4E56" w:rsidRPr="00731FEC" w:rsidRDefault="001B4E56" w:rsidP="0048774E">
            <w:pPr>
              <w:pStyle w:val="nhsbase"/>
              <w:rPr>
                <w:rFonts w:cs="Arial"/>
              </w:rPr>
            </w:pPr>
            <w:r w:rsidRPr="00731FEC">
              <w:rPr>
                <w:rFonts w:cs="Arial"/>
              </w:rPr>
              <w:t xml:space="preserve">Complaints &amp; Claims Report </w:t>
            </w:r>
          </w:p>
        </w:tc>
        <w:tc>
          <w:tcPr>
            <w:tcW w:w="3565" w:type="dxa"/>
          </w:tcPr>
          <w:p w:rsidR="001B4E56" w:rsidRPr="00731FEC" w:rsidRDefault="001B4E56" w:rsidP="0048774E">
            <w:pPr>
              <w:pStyle w:val="nhsbase"/>
              <w:rPr>
                <w:rFonts w:cs="Arial"/>
                <w:u w:val="single"/>
              </w:rPr>
            </w:pPr>
            <w:r w:rsidRPr="00731FEC">
              <w:rPr>
                <w:rFonts w:cs="Arial"/>
                <w:u w:val="single"/>
              </w:rPr>
              <w:t>January 2017</w:t>
            </w:r>
          </w:p>
          <w:p w:rsidR="001B4E56" w:rsidRPr="00731FEC" w:rsidRDefault="001B4E56" w:rsidP="0048774E">
            <w:pPr>
              <w:pStyle w:val="nhsbase"/>
              <w:rPr>
                <w:rFonts w:cs="Arial"/>
              </w:rPr>
            </w:pPr>
            <w:r w:rsidRPr="00731FEC">
              <w:rPr>
                <w:rFonts w:cs="Arial"/>
              </w:rPr>
              <w:t xml:space="preserve">SPSP Report </w:t>
            </w:r>
          </w:p>
          <w:p w:rsidR="001B4E56" w:rsidRPr="00731FEC" w:rsidRDefault="001B4E56" w:rsidP="0048774E">
            <w:pPr>
              <w:tabs>
                <w:tab w:val="left" w:pos="1650"/>
              </w:tabs>
              <w:rPr>
                <w:rFonts w:ascii="Arial" w:hAnsi="Arial" w:cs="Arial"/>
              </w:rPr>
            </w:pPr>
            <w:r w:rsidRPr="00731FEC">
              <w:rPr>
                <w:rFonts w:ascii="Arial" w:hAnsi="Arial" w:cs="Arial"/>
              </w:rPr>
              <w:t xml:space="preserve">Regional National Medical Division update </w:t>
            </w:r>
          </w:p>
          <w:p w:rsidR="001B4E56" w:rsidRPr="00731FEC" w:rsidRDefault="001B4E56" w:rsidP="0048774E">
            <w:pPr>
              <w:pStyle w:val="ListParagraph"/>
              <w:ind w:left="0"/>
              <w:rPr>
                <w:rFonts w:ascii="Arial" w:hAnsi="Arial" w:cs="Arial"/>
              </w:rPr>
            </w:pPr>
            <w:r w:rsidRPr="00731FEC">
              <w:rPr>
                <w:rFonts w:ascii="Arial" w:hAnsi="Arial" w:cs="Arial"/>
              </w:rPr>
              <w:t>HAIRT Report</w:t>
            </w:r>
          </w:p>
          <w:p w:rsidR="001B4E56" w:rsidRPr="00731FEC" w:rsidRDefault="001B4E56" w:rsidP="0048774E">
            <w:pPr>
              <w:pStyle w:val="ListParagraph"/>
              <w:ind w:left="0"/>
              <w:rPr>
                <w:rFonts w:ascii="Arial" w:hAnsi="Arial" w:cs="Arial"/>
              </w:rPr>
            </w:pPr>
            <w:r w:rsidRPr="00731FEC">
              <w:rPr>
                <w:rFonts w:ascii="Arial" w:hAnsi="Arial" w:cs="Arial"/>
              </w:rPr>
              <w:t xml:space="preserve">Annual Learning Summary </w:t>
            </w:r>
          </w:p>
          <w:p w:rsidR="001B4E56" w:rsidRPr="00731FEC" w:rsidRDefault="001B4E56" w:rsidP="0048774E">
            <w:pPr>
              <w:pStyle w:val="ListParagraph"/>
              <w:ind w:left="0"/>
              <w:rPr>
                <w:rFonts w:ascii="Arial" w:hAnsi="Arial" w:cs="Arial"/>
              </w:rPr>
            </w:pPr>
            <w:r w:rsidRPr="00731FEC">
              <w:rPr>
                <w:rFonts w:ascii="Arial" w:hAnsi="Arial" w:cs="Arial"/>
              </w:rPr>
              <w:t>Closed Events</w:t>
            </w:r>
          </w:p>
        </w:tc>
      </w:tr>
    </w:tbl>
    <w:p w:rsidR="001B4E56" w:rsidRDefault="001B4E56" w:rsidP="0048774E"/>
    <w:p w:rsidR="001B4E56" w:rsidRDefault="001B4E56" w:rsidP="0048774E">
      <w:pPr>
        <w:pStyle w:val="nhsbase"/>
      </w:pPr>
      <w:r>
        <w:t>On 31</w:t>
      </w:r>
      <w:r>
        <w:rPr>
          <w:vertAlign w:val="superscript"/>
        </w:rPr>
        <w:t xml:space="preserve"> </w:t>
      </w:r>
      <w:r>
        <w:t>May 2016 the Clinical Governance Committee received the annual presentations from the Specialist Groups and Committees that report to the Clinical Governance and Risk Management Group as follows:</w:t>
      </w:r>
    </w:p>
    <w:p w:rsidR="001B4E56" w:rsidRDefault="001B4E56" w:rsidP="0048774E">
      <w:pPr>
        <w:pStyle w:val="nhsbase"/>
      </w:pPr>
    </w:p>
    <w:p w:rsidR="001B4E56" w:rsidRDefault="001B4E56" w:rsidP="0011130E">
      <w:pPr>
        <w:pStyle w:val="nhsbase"/>
        <w:numPr>
          <w:ilvl w:val="0"/>
          <w:numId w:val="36"/>
        </w:numPr>
      </w:pPr>
      <w:r>
        <w:t>Infusion Devices Committee</w:t>
      </w:r>
    </w:p>
    <w:p w:rsidR="001B4E56" w:rsidRDefault="001B4E56" w:rsidP="0011130E">
      <w:pPr>
        <w:pStyle w:val="nhsbase"/>
        <w:numPr>
          <w:ilvl w:val="0"/>
          <w:numId w:val="36"/>
        </w:numPr>
      </w:pPr>
      <w:r>
        <w:t>Drugs &amp; Therapeutics Committee</w:t>
      </w:r>
    </w:p>
    <w:p w:rsidR="001B4E56" w:rsidRDefault="001B4E56" w:rsidP="0011130E">
      <w:pPr>
        <w:pStyle w:val="nhsbase"/>
        <w:numPr>
          <w:ilvl w:val="0"/>
          <w:numId w:val="36"/>
        </w:numPr>
      </w:pPr>
      <w:r>
        <w:t>Health &amp; Safety Committee</w:t>
      </w:r>
    </w:p>
    <w:p w:rsidR="001B4E56" w:rsidRDefault="001B4E56" w:rsidP="0011130E">
      <w:pPr>
        <w:pStyle w:val="nhsbase"/>
        <w:numPr>
          <w:ilvl w:val="0"/>
          <w:numId w:val="36"/>
        </w:numPr>
      </w:pPr>
      <w:r>
        <w:t>Hospital Transfusion Committee</w:t>
      </w:r>
    </w:p>
    <w:p w:rsidR="001B4E56" w:rsidRDefault="001B4E56" w:rsidP="0011130E">
      <w:pPr>
        <w:pStyle w:val="nhsbase"/>
        <w:numPr>
          <w:ilvl w:val="0"/>
          <w:numId w:val="36"/>
        </w:numPr>
      </w:pPr>
      <w:r>
        <w:t>Acute Pain Service</w:t>
      </w:r>
    </w:p>
    <w:p w:rsidR="001B4E56" w:rsidRDefault="001B4E56" w:rsidP="0011130E">
      <w:pPr>
        <w:pStyle w:val="nhsbase"/>
        <w:numPr>
          <w:ilvl w:val="0"/>
          <w:numId w:val="36"/>
        </w:numPr>
      </w:pPr>
      <w:r>
        <w:t>Radiation Safety Committee</w:t>
      </w:r>
    </w:p>
    <w:p w:rsidR="001B4E56" w:rsidRDefault="001B4E56" w:rsidP="0011130E">
      <w:pPr>
        <w:pStyle w:val="nhsbase"/>
        <w:numPr>
          <w:ilvl w:val="0"/>
          <w:numId w:val="36"/>
        </w:numPr>
      </w:pPr>
      <w:r>
        <w:t xml:space="preserve">Food, Fluid &amp; Nutritional Care Group </w:t>
      </w:r>
    </w:p>
    <w:p w:rsidR="001B4E56" w:rsidRDefault="001B4E56" w:rsidP="0011130E">
      <w:pPr>
        <w:pStyle w:val="nhsbase"/>
        <w:numPr>
          <w:ilvl w:val="0"/>
          <w:numId w:val="36"/>
        </w:numPr>
      </w:pPr>
      <w:r>
        <w:t>Research &amp; Development Steering Group</w:t>
      </w:r>
    </w:p>
    <w:p w:rsidR="001B4E56" w:rsidRDefault="001B4E56" w:rsidP="0011130E">
      <w:pPr>
        <w:pStyle w:val="nhsbase"/>
        <w:numPr>
          <w:ilvl w:val="0"/>
          <w:numId w:val="36"/>
        </w:numPr>
      </w:pPr>
      <w:r>
        <w:t>Infection Control Committee</w:t>
      </w:r>
    </w:p>
    <w:p w:rsidR="001B4E56" w:rsidRDefault="001B4E56" w:rsidP="0011130E">
      <w:pPr>
        <w:pStyle w:val="nhsbase"/>
        <w:numPr>
          <w:ilvl w:val="0"/>
          <w:numId w:val="36"/>
        </w:numPr>
      </w:pPr>
      <w:r>
        <w:t>Resuscitation Committee</w:t>
      </w:r>
    </w:p>
    <w:p w:rsidR="001B4E56" w:rsidRDefault="001B4E56" w:rsidP="0048774E"/>
    <w:p w:rsidR="001B4E56" w:rsidRDefault="001B4E56" w:rsidP="0048774E">
      <w:pPr>
        <w:rPr>
          <w:rFonts w:ascii="Arial" w:hAnsi="Arial" w:cs="Arial"/>
        </w:rPr>
      </w:pPr>
      <w:r w:rsidRPr="007E15C5">
        <w:rPr>
          <w:rFonts w:ascii="Arial" w:hAnsi="Arial" w:cs="Arial"/>
        </w:rPr>
        <w:t xml:space="preserve">Each committee presented an overview of the work in last year highlighting successes and challenges and the key areas of focus for 2016/2017.  </w:t>
      </w:r>
    </w:p>
    <w:p w:rsidR="001B4E56" w:rsidRDefault="001B4E56" w:rsidP="0048774E">
      <w:pPr>
        <w:rPr>
          <w:rFonts w:ascii="Arial" w:hAnsi="Arial" w:cs="Arial"/>
        </w:rPr>
      </w:pPr>
    </w:p>
    <w:p w:rsidR="001B4E56" w:rsidRPr="007E15C5" w:rsidRDefault="001B4E56" w:rsidP="0048774E">
      <w:pPr>
        <w:rPr>
          <w:rFonts w:ascii="Arial" w:hAnsi="Arial" w:cs="Arial"/>
        </w:rPr>
      </w:pPr>
    </w:p>
    <w:p w:rsidR="001B4E56" w:rsidRDefault="001B4E56" w:rsidP="0048774E"/>
    <w:tbl>
      <w:tblPr>
        <w:tblW w:w="0" w:type="auto"/>
        <w:tblLook w:val="01E0"/>
      </w:tblPr>
      <w:tblGrid>
        <w:gridCol w:w="417"/>
        <w:gridCol w:w="8896"/>
      </w:tblGrid>
      <w:tr w:rsidR="001B4E56" w:rsidTr="00731FEC">
        <w:tc>
          <w:tcPr>
            <w:tcW w:w="417" w:type="dxa"/>
          </w:tcPr>
          <w:p w:rsidR="001B4E56" w:rsidRPr="007E15C5" w:rsidRDefault="001B4E56" w:rsidP="007E15C5">
            <w:pPr>
              <w:rPr>
                <w:rFonts w:ascii="Arial" w:hAnsi="Arial" w:cs="Arial"/>
              </w:rPr>
            </w:pPr>
            <w:r w:rsidRPr="007E15C5">
              <w:rPr>
                <w:rFonts w:ascii="Arial" w:hAnsi="Arial" w:cs="Arial"/>
              </w:rPr>
              <w:t>3.</w:t>
            </w:r>
          </w:p>
        </w:tc>
        <w:tc>
          <w:tcPr>
            <w:tcW w:w="8896" w:type="dxa"/>
          </w:tcPr>
          <w:p w:rsidR="001B4E56" w:rsidRPr="00731FEC" w:rsidRDefault="001B4E56" w:rsidP="00731FEC">
            <w:pPr>
              <w:rPr>
                <w:rFonts w:ascii="Arial" w:hAnsi="Arial" w:cs="Arial"/>
              </w:rPr>
            </w:pPr>
            <w:r w:rsidRPr="00731FEC">
              <w:rPr>
                <w:rFonts w:ascii="Arial" w:hAnsi="Arial" w:cs="Arial"/>
              </w:rPr>
              <w:t xml:space="preserve">Work Plan </w:t>
            </w:r>
          </w:p>
          <w:p w:rsidR="001B4E56" w:rsidRPr="00731FEC" w:rsidRDefault="001B4E56" w:rsidP="00731FEC">
            <w:pPr>
              <w:rPr>
                <w:rFonts w:ascii="Arial" w:hAnsi="Arial" w:cs="Arial"/>
              </w:rPr>
            </w:pPr>
          </w:p>
          <w:p w:rsidR="001B4E56" w:rsidRPr="00731FEC" w:rsidRDefault="001B4E56" w:rsidP="00731FEC">
            <w:pPr>
              <w:rPr>
                <w:rFonts w:ascii="Arial" w:hAnsi="Arial" w:cs="Arial"/>
              </w:rPr>
            </w:pPr>
            <w:r w:rsidRPr="00731FEC">
              <w:rPr>
                <w:rFonts w:ascii="Arial" w:hAnsi="Arial" w:cs="Arial"/>
              </w:rPr>
              <w:t xml:space="preserve">The committee commissioned the developed of an Annual Learning report with agreement to review two 6 monthly drafts in year whilst the report is developed.  This report combines data from adverse events and complaints to identify themes and trends with the aim being to link these to ongoing improvement work to reassure on key activity areas but also to promote discussion on any areas where further improvements may be required.  </w:t>
            </w:r>
          </w:p>
          <w:p w:rsidR="001B4E56" w:rsidRPr="00731FEC" w:rsidRDefault="001B4E56" w:rsidP="00731FEC">
            <w:pPr>
              <w:rPr>
                <w:rFonts w:ascii="Arial" w:hAnsi="Arial" w:cs="Arial"/>
              </w:rPr>
            </w:pPr>
          </w:p>
          <w:p w:rsidR="001B4E56" w:rsidRPr="00731FEC" w:rsidRDefault="001B4E56" w:rsidP="00731FEC">
            <w:pPr>
              <w:rPr>
                <w:rFonts w:ascii="Arial" w:hAnsi="Arial" w:cs="Arial"/>
              </w:rPr>
            </w:pPr>
            <w:r w:rsidRPr="00731FEC">
              <w:rPr>
                <w:rFonts w:ascii="Arial" w:hAnsi="Arial" w:cs="Arial"/>
              </w:rPr>
              <w:t xml:space="preserve">There has been a review of the reporting of the Divisions to the committee in year with agreement that moving forward both clinical Divisions will be invited to provide reports to the committee at each meeting.  The format of these reports has been revised with a new report agreed themed on Safe, Effective and Person Centred to provide the committee with an overview of Division activity across these areas.  Both Divisions have presentd using the revised format which was well received with good discussion on areas such as medicines reconciliation and learning from significant adverse events. </w:t>
            </w:r>
          </w:p>
          <w:p w:rsidR="001B4E56" w:rsidRPr="00731FEC" w:rsidRDefault="001B4E56" w:rsidP="00731FEC">
            <w:pPr>
              <w:rPr>
                <w:rFonts w:ascii="Arial" w:hAnsi="Arial" w:cs="Arial"/>
              </w:rPr>
            </w:pPr>
          </w:p>
          <w:p w:rsidR="001B4E56" w:rsidRPr="00731FEC" w:rsidRDefault="001B4E56" w:rsidP="00731FEC">
            <w:pPr>
              <w:rPr>
                <w:rFonts w:ascii="Arial" w:hAnsi="Arial" w:cs="Arial"/>
              </w:rPr>
            </w:pPr>
            <w:r w:rsidRPr="00731FEC">
              <w:rPr>
                <w:rFonts w:ascii="Arial" w:hAnsi="Arial" w:cs="Arial"/>
              </w:rPr>
              <w:t xml:space="preserve">The Complaints policy was refreshed in year to align to the changes in national guidance which are effective from 1st April 2017.  The committee receive 6 monthly reports on complaints noting the more detailed scrutiny is undertaken via the Person Centred Committee.      </w:t>
            </w:r>
          </w:p>
          <w:p w:rsidR="001B4E56" w:rsidRPr="00731FEC" w:rsidRDefault="001B4E56" w:rsidP="00731FEC">
            <w:pPr>
              <w:rPr>
                <w:rFonts w:ascii="Arial" w:hAnsi="Arial" w:cs="Arial"/>
              </w:rPr>
            </w:pPr>
          </w:p>
          <w:p w:rsidR="001B4E56" w:rsidRPr="00731FEC" w:rsidRDefault="001B4E56" w:rsidP="00731FEC">
            <w:pPr>
              <w:rPr>
                <w:rFonts w:ascii="Arial" w:hAnsi="Arial" w:cs="Arial"/>
              </w:rPr>
            </w:pPr>
            <w:r w:rsidRPr="00731FEC">
              <w:rPr>
                <w:rFonts w:ascii="Arial" w:hAnsi="Arial" w:cs="Arial"/>
              </w:rPr>
              <w:t xml:space="preserve">Work has continued on the development of a Clinical Outcomes Framework with support from E-Health and updates on progress have been presented to the Committee.  </w:t>
            </w:r>
          </w:p>
          <w:p w:rsidR="001B4E56" w:rsidRPr="00731FEC" w:rsidRDefault="001B4E56" w:rsidP="00731FEC">
            <w:pPr>
              <w:rPr>
                <w:rFonts w:ascii="Arial" w:hAnsi="Arial" w:cs="Arial"/>
              </w:rPr>
            </w:pPr>
          </w:p>
          <w:p w:rsidR="001B4E56" w:rsidRPr="00731FEC" w:rsidRDefault="001B4E56" w:rsidP="00731FEC">
            <w:pPr>
              <w:rPr>
                <w:rFonts w:ascii="Arial" w:hAnsi="Arial" w:cs="Arial"/>
              </w:rPr>
            </w:pPr>
            <w:r w:rsidRPr="00731FEC">
              <w:rPr>
                <w:rFonts w:ascii="Arial" w:hAnsi="Arial" w:cs="Arial"/>
              </w:rPr>
              <w:t>The HAIRT report is a standing item on each governance committee meeting and allows members to be regularly updated on key Prevention and Control of Infection  areas.</w:t>
            </w:r>
          </w:p>
          <w:p w:rsidR="001B4E56" w:rsidRPr="00731FEC" w:rsidRDefault="001B4E56" w:rsidP="00731FEC">
            <w:pPr>
              <w:rPr>
                <w:rFonts w:ascii="Arial" w:hAnsi="Arial" w:cs="Arial"/>
              </w:rPr>
            </w:pPr>
          </w:p>
          <w:p w:rsidR="001B4E56" w:rsidRPr="00731FEC" w:rsidRDefault="001B4E56" w:rsidP="00731FEC">
            <w:pPr>
              <w:rPr>
                <w:rFonts w:ascii="Arial" w:hAnsi="Arial" w:cs="Arial"/>
              </w:rPr>
            </w:pPr>
            <w:r w:rsidRPr="00731FEC">
              <w:rPr>
                <w:rFonts w:ascii="Arial" w:hAnsi="Arial" w:cs="Arial"/>
              </w:rPr>
              <w:t xml:space="preserve">The surgical brief improvement work was not progressed as planned and is continuing into 2017/2018 when an update will be presented to the committee.  Surgical brief and pause continue to take place as one of the safety essentials, the work planned is to review the quality of these and the standard design of surgical brief to improve existing process.    </w:t>
            </w:r>
          </w:p>
        </w:tc>
      </w:tr>
      <w:tr w:rsidR="001B4E56" w:rsidTr="00731FEC">
        <w:tc>
          <w:tcPr>
            <w:tcW w:w="417" w:type="dxa"/>
          </w:tcPr>
          <w:p w:rsidR="001B4E56" w:rsidRDefault="001B4E56" w:rsidP="0048774E">
            <w:pPr>
              <w:pStyle w:val="nhsbase"/>
            </w:pPr>
          </w:p>
        </w:tc>
        <w:tc>
          <w:tcPr>
            <w:tcW w:w="8896" w:type="dxa"/>
          </w:tcPr>
          <w:p w:rsidR="001B4E56" w:rsidRDefault="001B4E56" w:rsidP="0048774E">
            <w:pPr>
              <w:pStyle w:val="nhsbase"/>
            </w:pPr>
          </w:p>
        </w:tc>
      </w:tr>
      <w:tr w:rsidR="001B4E56" w:rsidTr="00731FEC">
        <w:tc>
          <w:tcPr>
            <w:tcW w:w="417" w:type="dxa"/>
          </w:tcPr>
          <w:p w:rsidR="001B4E56" w:rsidRPr="002B1AD7" w:rsidRDefault="001B4E56" w:rsidP="0048774E">
            <w:pPr>
              <w:pStyle w:val="nhsbase"/>
              <w:rPr>
                <w:b/>
              </w:rPr>
            </w:pPr>
            <w:r>
              <w:rPr>
                <w:b/>
              </w:rPr>
              <w:t>4</w:t>
            </w:r>
            <w:r w:rsidRPr="002B1AD7">
              <w:rPr>
                <w:b/>
              </w:rPr>
              <w:t>.</w:t>
            </w:r>
          </w:p>
        </w:tc>
        <w:tc>
          <w:tcPr>
            <w:tcW w:w="8896" w:type="dxa"/>
          </w:tcPr>
          <w:p w:rsidR="001B4E56" w:rsidRDefault="001B4E56" w:rsidP="0048774E">
            <w:pPr>
              <w:pStyle w:val="nhsbase"/>
            </w:pPr>
            <w:r w:rsidRPr="00FF61BA">
              <w:rPr>
                <w:b/>
              </w:rPr>
              <w:t>Board Papers</w:t>
            </w:r>
          </w:p>
        </w:tc>
      </w:tr>
      <w:tr w:rsidR="001B4E56" w:rsidTr="00731FEC">
        <w:tc>
          <w:tcPr>
            <w:tcW w:w="417" w:type="dxa"/>
          </w:tcPr>
          <w:p w:rsidR="001B4E56" w:rsidRDefault="001B4E56" w:rsidP="0048774E">
            <w:pPr>
              <w:pStyle w:val="nhsbase"/>
            </w:pPr>
          </w:p>
        </w:tc>
        <w:tc>
          <w:tcPr>
            <w:tcW w:w="8896" w:type="dxa"/>
          </w:tcPr>
          <w:p w:rsidR="001B4E56" w:rsidRDefault="001B4E56" w:rsidP="0048774E">
            <w:pPr>
              <w:pStyle w:val="nhsbase"/>
            </w:pPr>
          </w:p>
        </w:tc>
      </w:tr>
      <w:tr w:rsidR="001B4E56" w:rsidTr="00731FEC">
        <w:tc>
          <w:tcPr>
            <w:tcW w:w="417" w:type="dxa"/>
          </w:tcPr>
          <w:p w:rsidR="001B4E56" w:rsidRPr="00CD600D" w:rsidRDefault="001B4E56" w:rsidP="0048774E">
            <w:pPr>
              <w:pStyle w:val="nhsbase"/>
            </w:pPr>
          </w:p>
        </w:tc>
        <w:tc>
          <w:tcPr>
            <w:tcW w:w="8896" w:type="dxa"/>
          </w:tcPr>
          <w:p w:rsidR="001B4E56" w:rsidRDefault="001B4E56" w:rsidP="0048774E">
            <w:pPr>
              <w:pStyle w:val="nhsbase"/>
            </w:pPr>
            <w:r>
              <w:t>The minutes of each of the Clinical Governance Committee meetings are presented to the next available Board meeting for discussion. Summary outputs from each meeting are presented to the first available Board meeting; this allows Board members to be appraised of any governance issues pending final approval of committee minutes.</w:t>
            </w:r>
          </w:p>
        </w:tc>
      </w:tr>
      <w:tr w:rsidR="001B4E56" w:rsidTr="00731FEC">
        <w:tc>
          <w:tcPr>
            <w:tcW w:w="417" w:type="dxa"/>
          </w:tcPr>
          <w:p w:rsidR="001B4E56" w:rsidRDefault="001B4E56" w:rsidP="0048774E">
            <w:pPr>
              <w:pStyle w:val="nhsbase"/>
            </w:pPr>
          </w:p>
        </w:tc>
        <w:tc>
          <w:tcPr>
            <w:tcW w:w="8896" w:type="dxa"/>
          </w:tcPr>
          <w:p w:rsidR="001B4E56" w:rsidRDefault="001B4E56" w:rsidP="0048774E">
            <w:pPr>
              <w:pStyle w:val="nhsbase"/>
            </w:pPr>
          </w:p>
        </w:tc>
      </w:tr>
      <w:tr w:rsidR="001B4E56" w:rsidTr="00731FEC">
        <w:tc>
          <w:tcPr>
            <w:tcW w:w="417" w:type="dxa"/>
          </w:tcPr>
          <w:p w:rsidR="001B4E56" w:rsidRPr="002B1AD7" w:rsidRDefault="001B4E56" w:rsidP="0048774E">
            <w:pPr>
              <w:pStyle w:val="nhsbase"/>
              <w:rPr>
                <w:b/>
              </w:rPr>
            </w:pPr>
            <w:r>
              <w:rPr>
                <w:b/>
              </w:rPr>
              <w:t>5</w:t>
            </w:r>
            <w:r w:rsidRPr="002B1AD7">
              <w:rPr>
                <w:b/>
              </w:rPr>
              <w:t>.</w:t>
            </w:r>
          </w:p>
        </w:tc>
        <w:tc>
          <w:tcPr>
            <w:tcW w:w="8896" w:type="dxa"/>
          </w:tcPr>
          <w:p w:rsidR="001B4E56" w:rsidRPr="002B1AD7" w:rsidRDefault="001B4E56" w:rsidP="0048774E">
            <w:pPr>
              <w:pStyle w:val="nhsbase"/>
              <w:rPr>
                <w:rFonts w:cs="Arial"/>
                <w:b/>
                <w:szCs w:val="24"/>
              </w:rPr>
            </w:pPr>
            <w:r w:rsidRPr="00FF61BA">
              <w:rPr>
                <w:rFonts w:cs="Arial"/>
                <w:b/>
                <w:szCs w:val="24"/>
              </w:rPr>
              <w:t>Risk Management</w:t>
            </w:r>
          </w:p>
        </w:tc>
      </w:tr>
      <w:tr w:rsidR="001B4E56" w:rsidTr="00731FEC">
        <w:tc>
          <w:tcPr>
            <w:tcW w:w="417" w:type="dxa"/>
          </w:tcPr>
          <w:p w:rsidR="001B4E56" w:rsidRDefault="001B4E56" w:rsidP="0048774E">
            <w:pPr>
              <w:pStyle w:val="nhsbase"/>
            </w:pPr>
          </w:p>
        </w:tc>
        <w:tc>
          <w:tcPr>
            <w:tcW w:w="8896" w:type="dxa"/>
          </w:tcPr>
          <w:p w:rsidR="001B4E56" w:rsidRPr="002B1AD7" w:rsidRDefault="001B4E56" w:rsidP="0048774E">
            <w:pPr>
              <w:pStyle w:val="nhsbase"/>
              <w:rPr>
                <w:rFonts w:cs="Arial"/>
                <w:szCs w:val="24"/>
              </w:rPr>
            </w:pPr>
          </w:p>
        </w:tc>
      </w:tr>
      <w:tr w:rsidR="001B4E56" w:rsidTr="00731FEC">
        <w:tc>
          <w:tcPr>
            <w:tcW w:w="417" w:type="dxa"/>
          </w:tcPr>
          <w:p w:rsidR="001B4E56" w:rsidRPr="00CD600D" w:rsidRDefault="001B4E56" w:rsidP="0048774E">
            <w:pPr>
              <w:pStyle w:val="nhsbase"/>
            </w:pPr>
          </w:p>
        </w:tc>
        <w:tc>
          <w:tcPr>
            <w:tcW w:w="8896" w:type="dxa"/>
          </w:tcPr>
          <w:p w:rsidR="001B4E56" w:rsidRPr="00F1768A" w:rsidRDefault="001B4E56" w:rsidP="0048774E">
            <w:pPr>
              <w:pStyle w:val="nhsbase"/>
              <w:rPr>
                <w:rFonts w:cs="Arial"/>
              </w:rPr>
            </w:pPr>
            <w:r w:rsidRPr="002E76B5">
              <w:rPr>
                <w:rFonts w:cs="Arial"/>
              </w:rPr>
              <w:t>There were no risks discussed at the committee that could impact on the governance statement. The Committee agreed that adequate control measures were in the place for those risks described in the Board risk register.</w:t>
            </w:r>
          </w:p>
        </w:tc>
      </w:tr>
      <w:tr w:rsidR="001B4E56" w:rsidTr="00731FEC">
        <w:tc>
          <w:tcPr>
            <w:tcW w:w="417" w:type="dxa"/>
          </w:tcPr>
          <w:p w:rsidR="001B4E56" w:rsidRDefault="001B4E56" w:rsidP="0048774E">
            <w:pPr>
              <w:pStyle w:val="nhsbase"/>
            </w:pPr>
          </w:p>
        </w:tc>
        <w:tc>
          <w:tcPr>
            <w:tcW w:w="8896" w:type="dxa"/>
          </w:tcPr>
          <w:p w:rsidR="001B4E56" w:rsidRPr="00383805" w:rsidRDefault="001B4E56" w:rsidP="0048774E">
            <w:pPr>
              <w:pStyle w:val="nhsbase"/>
              <w:rPr>
                <w:rFonts w:cs="Arial"/>
                <w:highlight w:val="yellow"/>
              </w:rPr>
            </w:pPr>
          </w:p>
        </w:tc>
      </w:tr>
      <w:tr w:rsidR="001B4E56" w:rsidTr="00731FEC">
        <w:tc>
          <w:tcPr>
            <w:tcW w:w="417" w:type="dxa"/>
          </w:tcPr>
          <w:p w:rsidR="001B4E56" w:rsidRPr="00CD600D" w:rsidRDefault="001B4E56" w:rsidP="0048774E">
            <w:pPr>
              <w:pStyle w:val="nhsbase"/>
            </w:pPr>
          </w:p>
        </w:tc>
        <w:tc>
          <w:tcPr>
            <w:tcW w:w="8896" w:type="dxa"/>
          </w:tcPr>
          <w:p w:rsidR="001B4E56" w:rsidRPr="002B1AD7" w:rsidRDefault="001B4E56" w:rsidP="0048774E">
            <w:pPr>
              <w:pStyle w:val="nhsbase"/>
              <w:rPr>
                <w:rFonts w:cs="Arial"/>
              </w:rPr>
            </w:pPr>
            <w:r>
              <w:rPr>
                <w:rFonts w:cs="Arial"/>
              </w:rPr>
              <w:t xml:space="preserve">The committee was involved in the review of Board risk arrangements via Board workshops (See RM annual report for further detail) and continued to view the Board risk register. </w:t>
            </w:r>
          </w:p>
        </w:tc>
      </w:tr>
      <w:tr w:rsidR="001B4E56" w:rsidTr="00731FEC">
        <w:tc>
          <w:tcPr>
            <w:tcW w:w="417" w:type="dxa"/>
          </w:tcPr>
          <w:p w:rsidR="001B4E56" w:rsidRPr="00016E7F" w:rsidRDefault="001B4E56" w:rsidP="0048774E">
            <w:pPr>
              <w:pStyle w:val="nhsbase"/>
              <w:rPr>
                <w:b/>
              </w:rPr>
            </w:pPr>
          </w:p>
        </w:tc>
        <w:tc>
          <w:tcPr>
            <w:tcW w:w="8896" w:type="dxa"/>
          </w:tcPr>
          <w:p w:rsidR="001B4E56" w:rsidRDefault="001B4E56" w:rsidP="0048774E">
            <w:pPr>
              <w:pStyle w:val="nhsbase"/>
              <w:rPr>
                <w:rFonts w:cs="Arial"/>
              </w:rPr>
            </w:pPr>
          </w:p>
        </w:tc>
      </w:tr>
      <w:tr w:rsidR="001B4E56" w:rsidTr="00731FEC">
        <w:trPr>
          <w:trHeight w:val="245"/>
        </w:trPr>
        <w:tc>
          <w:tcPr>
            <w:tcW w:w="417" w:type="dxa"/>
          </w:tcPr>
          <w:p w:rsidR="001B4E56" w:rsidRPr="002B1AD7" w:rsidRDefault="001B4E56" w:rsidP="0048774E">
            <w:pPr>
              <w:pStyle w:val="nhsbase"/>
              <w:rPr>
                <w:rFonts w:cs="Arial"/>
              </w:rPr>
            </w:pPr>
          </w:p>
        </w:tc>
        <w:tc>
          <w:tcPr>
            <w:tcW w:w="8896" w:type="dxa"/>
          </w:tcPr>
          <w:p w:rsidR="001B4E56" w:rsidRPr="002B1AD7" w:rsidRDefault="001B4E56" w:rsidP="0048774E">
            <w:pPr>
              <w:pStyle w:val="nhsbase"/>
              <w:rPr>
                <w:rFonts w:cs="Arial"/>
              </w:rPr>
            </w:pPr>
          </w:p>
        </w:tc>
      </w:tr>
      <w:tr w:rsidR="001B4E56" w:rsidTr="00731FEC">
        <w:trPr>
          <w:trHeight w:val="537"/>
        </w:trPr>
        <w:tc>
          <w:tcPr>
            <w:tcW w:w="417" w:type="dxa"/>
          </w:tcPr>
          <w:p w:rsidR="001B4E56" w:rsidRPr="002B1AD7" w:rsidRDefault="001B4E56" w:rsidP="0048774E">
            <w:pPr>
              <w:pStyle w:val="nhsbase"/>
              <w:rPr>
                <w:rFonts w:cs="Arial"/>
              </w:rPr>
            </w:pPr>
            <w:r>
              <w:rPr>
                <w:b/>
              </w:rPr>
              <w:t>6</w:t>
            </w:r>
            <w:r w:rsidRPr="002B1AD7">
              <w:rPr>
                <w:b/>
              </w:rPr>
              <w:t>.</w:t>
            </w:r>
          </w:p>
        </w:tc>
        <w:tc>
          <w:tcPr>
            <w:tcW w:w="8896" w:type="dxa"/>
          </w:tcPr>
          <w:p w:rsidR="001B4E56" w:rsidRPr="006F211C" w:rsidRDefault="001B4E56" w:rsidP="0048774E">
            <w:pPr>
              <w:pStyle w:val="nhsbase"/>
              <w:rPr>
                <w:rFonts w:cs="Arial"/>
                <w:highlight w:val="yellow"/>
              </w:rPr>
            </w:pPr>
            <w:r w:rsidRPr="00FF61BA">
              <w:rPr>
                <w:rFonts w:cs="Arial"/>
                <w:b/>
              </w:rPr>
              <w:t>Chair’s Conclusion</w:t>
            </w:r>
          </w:p>
        </w:tc>
      </w:tr>
      <w:tr w:rsidR="001B4E56" w:rsidTr="00731FEC">
        <w:trPr>
          <w:trHeight w:val="537"/>
        </w:trPr>
        <w:tc>
          <w:tcPr>
            <w:tcW w:w="417" w:type="dxa"/>
          </w:tcPr>
          <w:p w:rsidR="001B4E56" w:rsidRPr="00CD600D" w:rsidRDefault="001B4E56" w:rsidP="0048774E">
            <w:pPr>
              <w:pStyle w:val="nhsbase"/>
              <w:rPr>
                <w:rFonts w:cs="Arial"/>
              </w:rPr>
            </w:pPr>
          </w:p>
        </w:tc>
        <w:tc>
          <w:tcPr>
            <w:tcW w:w="8896" w:type="dxa"/>
          </w:tcPr>
          <w:p w:rsidR="001B4E56" w:rsidRPr="002B1AD7" w:rsidRDefault="001B4E56" w:rsidP="0048774E">
            <w:pPr>
              <w:pStyle w:val="nhsbase"/>
              <w:rPr>
                <w:rFonts w:cs="Arial"/>
              </w:rPr>
            </w:pPr>
            <w:r w:rsidRPr="002B1AD7">
              <w:rPr>
                <w:rFonts w:cs="Arial"/>
              </w:rPr>
              <w:t xml:space="preserve">The </w:t>
            </w:r>
            <w:r>
              <w:rPr>
                <w:rFonts w:cs="Arial"/>
              </w:rPr>
              <w:t>Clinical Governance</w:t>
            </w:r>
            <w:r w:rsidRPr="002B1AD7">
              <w:rPr>
                <w:rFonts w:cs="Arial"/>
              </w:rPr>
              <w:t xml:space="preserve"> Committee continues to develop in the contribution that the Committee makes to ensuring the continued provision and improvement in Internal Control arrangements within the Board and, in accordance with its Terms of Reference, will seek to maintain that progress.</w:t>
            </w:r>
          </w:p>
          <w:p w:rsidR="001B4E56" w:rsidRPr="002B1AD7" w:rsidRDefault="001B4E56" w:rsidP="0048774E">
            <w:pPr>
              <w:pStyle w:val="nhsbase"/>
              <w:rPr>
                <w:rFonts w:cs="Arial"/>
              </w:rPr>
            </w:pPr>
          </w:p>
        </w:tc>
      </w:tr>
      <w:tr w:rsidR="001B4E56" w:rsidTr="00731FEC">
        <w:trPr>
          <w:trHeight w:val="537"/>
        </w:trPr>
        <w:tc>
          <w:tcPr>
            <w:tcW w:w="417" w:type="dxa"/>
          </w:tcPr>
          <w:p w:rsidR="001B4E56" w:rsidRPr="00CD600D" w:rsidRDefault="001B4E56" w:rsidP="0048774E">
            <w:pPr>
              <w:pStyle w:val="nhsbase"/>
              <w:rPr>
                <w:rFonts w:cs="Arial"/>
              </w:rPr>
            </w:pPr>
          </w:p>
        </w:tc>
        <w:tc>
          <w:tcPr>
            <w:tcW w:w="8896" w:type="dxa"/>
          </w:tcPr>
          <w:p w:rsidR="001B4E56" w:rsidRPr="002B1AD7" w:rsidRDefault="001B4E56" w:rsidP="0048774E">
            <w:pPr>
              <w:pStyle w:val="nhsbase"/>
              <w:rPr>
                <w:rFonts w:cs="Arial"/>
              </w:rPr>
            </w:pPr>
            <w:r w:rsidRPr="002B1AD7">
              <w:rPr>
                <w:rFonts w:cs="Arial"/>
              </w:rPr>
              <w:t xml:space="preserve">The Chair concludes that the </w:t>
            </w:r>
            <w:r>
              <w:rPr>
                <w:rFonts w:cs="Arial"/>
              </w:rPr>
              <w:t>Clinical Governance</w:t>
            </w:r>
            <w:r w:rsidRPr="002B1AD7">
              <w:rPr>
                <w:rFonts w:cs="Arial"/>
              </w:rPr>
              <w:t xml:space="preserve"> Committee has fulfilled its remit and considers that there are</w:t>
            </w:r>
            <w:r>
              <w:rPr>
                <w:rFonts w:cs="Arial"/>
              </w:rPr>
              <w:t xml:space="preserve"> adequate arrangements in place to ensure that clinical governance arrangements are in place to fulfil the requirements of the code of governance</w:t>
            </w:r>
            <w:r w:rsidRPr="002B1AD7">
              <w:rPr>
                <w:rFonts w:cs="Arial"/>
              </w:rPr>
              <w:t>.</w:t>
            </w:r>
          </w:p>
          <w:p w:rsidR="001B4E56" w:rsidRPr="002B1AD7" w:rsidRDefault="001B4E56" w:rsidP="0048774E">
            <w:pPr>
              <w:pStyle w:val="nhsbase"/>
              <w:rPr>
                <w:rFonts w:cs="Arial"/>
              </w:rPr>
            </w:pPr>
          </w:p>
        </w:tc>
      </w:tr>
    </w:tbl>
    <w:p w:rsidR="001B4E56" w:rsidRDefault="001B4E56" w:rsidP="0048774E">
      <w:pPr>
        <w:pStyle w:val="Footer"/>
        <w:jc w:val="right"/>
        <w:rPr>
          <w:b/>
        </w:rPr>
      </w:pPr>
    </w:p>
    <w:p w:rsidR="001B4E56" w:rsidRDefault="001B4E56" w:rsidP="0048774E">
      <w:pPr>
        <w:pStyle w:val="Footer"/>
        <w:jc w:val="right"/>
        <w:rPr>
          <w:b/>
        </w:rPr>
      </w:pPr>
      <w:r>
        <w:rPr>
          <w:b/>
        </w:rPr>
        <w:t>Mark MacGregor, Chair – Clinical Governance Committee</w:t>
      </w:r>
    </w:p>
    <w:p w:rsidR="001B4E56" w:rsidRDefault="001B4E56" w:rsidP="0048774E">
      <w:pPr>
        <w:pStyle w:val="Footer"/>
        <w:tabs>
          <w:tab w:val="clear" w:pos="4153"/>
        </w:tabs>
        <w:jc w:val="right"/>
        <w:sectPr w:rsidR="001B4E56" w:rsidSect="0048774E">
          <w:headerReference w:type="even" r:id="rId10"/>
          <w:headerReference w:type="default" r:id="rId11"/>
          <w:footerReference w:type="even" r:id="rId12"/>
          <w:footerReference w:type="default" r:id="rId13"/>
          <w:headerReference w:type="first" r:id="rId14"/>
          <w:pgSz w:w="11906" w:h="16838" w:code="9"/>
          <w:pgMar w:top="1134" w:right="1134" w:bottom="1134" w:left="1134" w:header="567" w:footer="567" w:gutter="0"/>
          <w:pgNumType w:start="1"/>
          <w:cols w:space="720"/>
        </w:sectPr>
      </w:pPr>
      <w:r>
        <w:rPr>
          <w:b/>
        </w:rPr>
        <w:t xml:space="preserve">                                               Presented to committee April 2017  </w:t>
      </w:r>
    </w:p>
    <w:p w:rsidR="001B4E56" w:rsidRDefault="001B4E56" w:rsidP="0048774E">
      <w:pPr>
        <w:ind w:left="-180"/>
        <w:rPr>
          <w:b/>
        </w:rPr>
      </w:pPr>
      <w:r w:rsidRPr="00251F0F">
        <w:rPr>
          <w:b/>
        </w:rPr>
        <w:t>Included the committee terms of reference for note</w:t>
      </w:r>
      <w:r>
        <w:rPr>
          <w:b/>
        </w:rPr>
        <w:t>:</w:t>
      </w:r>
    </w:p>
    <w:p w:rsidR="001B4E56" w:rsidRDefault="001B4E56" w:rsidP="0048774E">
      <w:pPr>
        <w:ind w:left="-180"/>
        <w:rPr>
          <w:b/>
        </w:rPr>
      </w:pPr>
    </w:p>
    <w:p w:rsidR="001B4E56" w:rsidRDefault="001B4E56" w:rsidP="0048774E">
      <w:pPr>
        <w:jc w:val="center"/>
        <w:rPr>
          <w:b/>
        </w:rPr>
      </w:pPr>
      <w:r>
        <w:rPr>
          <w:b/>
        </w:rPr>
        <w:t xml:space="preserve">CLINICAL </w:t>
      </w:r>
      <w:r w:rsidRPr="006B005B">
        <w:rPr>
          <w:b/>
        </w:rPr>
        <w:t xml:space="preserve">GOVERNANCE </w:t>
      </w:r>
      <w:r>
        <w:rPr>
          <w:b/>
        </w:rPr>
        <w:t xml:space="preserve">COMMITTEE </w:t>
      </w:r>
    </w:p>
    <w:p w:rsidR="001B4E56" w:rsidRDefault="001B4E56" w:rsidP="0048774E">
      <w:pPr>
        <w:rPr>
          <w:b/>
          <w:sz w:val="22"/>
        </w:rPr>
      </w:pPr>
    </w:p>
    <w:p w:rsidR="001B4E56" w:rsidRDefault="001B4E56" w:rsidP="0048774E">
      <w:pPr>
        <w:pStyle w:val="Heading2"/>
      </w:pPr>
      <w:r w:rsidRPr="00E51524">
        <w:t>TERMS OF REFERENCE</w:t>
      </w:r>
      <w:r>
        <w:t xml:space="preserve"> (Agreed March 2016) </w:t>
      </w:r>
    </w:p>
    <w:p w:rsidR="001B4E56" w:rsidRPr="007E15C5" w:rsidRDefault="001B4E56" w:rsidP="007E15C5"/>
    <w:p w:rsidR="001B4E56" w:rsidRPr="00E51524" w:rsidRDefault="001B4E56" w:rsidP="0011130E">
      <w:pPr>
        <w:numPr>
          <w:ilvl w:val="0"/>
          <w:numId w:val="32"/>
        </w:numPr>
        <w:jc w:val="both"/>
        <w:rPr>
          <w:b/>
        </w:rPr>
      </w:pPr>
      <w:r w:rsidRPr="00E51524">
        <w:rPr>
          <w:b/>
        </w:rPr>
        <w:t>Purpose</w:t>
      </w:r>
    </w:p>
    <w:p w:rsidR="001B4E56" w:rsidRPr="00731FEC" w:rsidRDefault="001B4E56" w:rsidP="0048774E">
      <w:pPr>
        <w:jc w:val="both"/>
        <w:rPr>
          <w:rFonts w:ascii="Arial" w:hAnsi="Arial" w:cs="Arial"/>
        </w:rPr>
      </w:pPr>
      <w:r w:rsidRPr="00731FEC">
        <w:rPr>
          <w:rFonts w:ascii="Arial" w:hAnsi="Arial" w:cs="Arial"/>
        </w:rPr>
        <w:t xml:space="preserve">The NHS Scotland Healthcare Quality Strategy is about putting people at the heart of everything we do, delivering measureable improvement and creating confidence that NHSScotland is delivering the highest quality healthcare. </w:t>
      </w:r>
    </w:p>
    <w:p w:rsidR="001B4E56" w:rsidRPr="00731FEC" w:rsidRDefault="001B4E56" w:rsidP="0048774E">
      <w:pPr>
        <w:jc w:val="both"/>
        <w:rPr>
          <w:rFonts w:ascii="Arial" w:hAnsi="Arial" w:cs="Arial"/>
        </w:rPr>
      </w:pPr>
    </w:p>
    <w:p w:rsidR="001B4E56" w:rsidRPr="00731FEC" w:rsidRDefault="001B4E56" w:rsidP="0048774E">
      <w:pPr>
        <w:pStyle w:val="BodyText"/>
        <w:rPr>
          <w:rFonts w:ascii="Arial" w:hAnsi="Arial" w:cs="Arial"/>
          <w:sz w:val="24"/>
        </w:rPr>
      </w:pPr>
      <w:r w:rsidRPr="00731FEC">
        <w:rPr>
          <w:rFonts w:ascii="Arial" w:hAnsi="Arial" w:cs="Arial"/>
          <w:sz w:val="24"/>
        </w:rPr>
        <w:t>This Committee shall be a standing committee of the NWTC Board which is part of the governance framework for NHS Boards and will:</w:t>
      </w:r>
    </w:p>
    <w:p w:rsidR="001B4E56" w:rsidRPr="00731FEC" w:rsidRDefault="001B4E56" w:rsidP="0048774E">
      <w:pPr>
        <w:jc w:val="both"/>
        <w:rPr>
          <w:rFonts w:ascii="Arial" w:hAnsi="Arial" w:cs="Arial"/>
        </w:rPr>
      </w:pPr>
    </w:p>
    <w:p w:rsidR="001B4E56" w:rsidRPr="00731FEC" w:rsidRDefault="001B4E56" w:rsidP="0048774E">
      <w:pPr>
        <w:ind w:left="720" w:hanging="720"/>
        <w:jc w:val="both"/>
        <w:rPr>
          <w:rFonts w:ascii="Arial" w:hAnsi="Arial" w:cs="Arial"/>
        </w:rPr>
      </w:pPr>
      <w:r w:rsidRPr="00731FEC">
        <w:rPr>
          <w:rFonts w:ascii="Arial" w:hAnsi="Arial" w:cs="Arial"/>
        </w:rPr>
        <w:t>1.1</w:t>
      </w:r>
      <w:r w:rsidRPr="00731FEC">
        <w:rPr>
          <w:rFonts w:ascii="Arial" w:hAnsi="Arial" w:cs="Arial"/>
        </w:rPr>
        <w:tab/>
        <w:t xml:space="preserve">lead the ‘Safe and Effective’ Ambitions within the NHS Healthcare Quality Strategy for this Board. This builds upon the responsibility to provide assurances to the Board that appropriate structures are in place for effective and safe clinical governance in accordance with MEL(2009)29 and that appropriate action is being taken to address any areas of concern. </w:t>
      </w:r>
    </w:p>
    <w:p w:rsidR="001B4E56" w:rsidRPr="00731FEC" w:rsidRDefault="001B4E56" w:rsidP="0048774E">
      <w:pPr>
        <w:ind w:left="720" w:hanging="720"/>
        <w:jc w:val="both"/>
        <w:rPr>
          <w:rFonts w:ascii="Arial" w:hAnsi="Arial" w:cs="Arial"/>
        </w:rPr>
      </w:pPr>
    </w:p>
    <w:p w:rsidR="001B4E56" w:rsidRPr="00731FEC" w:rsidRDefault="001B4E56" w:rsidP="0048774E">
      <w:pPr>
        <w:ind w:left="720" w:hanging="720"/>
        <w:jc w:val="both"/>
        <w:rPr>
          <w:rFonts w:ascii="Arial" w:hAnsi="Arial" w:cs="Arial"/>
        </w:rPr>
      </w:pPr>
      <w:r w:rsidRPr="00731FEC">
        <w:rPr>
          <w:rFonts w:ascii="Arial" w:hAnsi="Arial" w:cs="Arial"/>
        </w:rPr>
        <w:t>1.2</w:t>
      </w:r>
      <w:r w:rsidRPr="00731FEC">
        <w:rPr>
          <w:rFonts w:ascii="Arial" w:hAnsi="Arial" w:cs="Arial"/>
        </w:rPr>
        <w:tab/>
        <w:t xml:space="preserve">ensure that appropriate assurance, scrutiny and measures are in place that are subject to review by Health Improvement Scotland as part of the Healthcare Scrutiny Framework. </w:t>
      </w:r>
    </w:p>
    <w:p w:rsidR="001B4E56" w:rsidRPr="00731FEC" w:rsidRDefault="001B4E56" w:rsidP="0048774E">
      <w:pPr>
        <w:jc w:val="both"/>
        <w:rPr>
          <w:rFonts w:ascii="Arial" w:hAnsi="Arial" w:cs="Arial"/>
          <w:b/>
        </w:rPr>
      </w:pPr>
    </w:p>
    <w:p w:rsidR="001B4E56" w:rsidRPr="00731FEC" w:rsidRDefault="001B4E56" w:rsidP="0011130E">
      <w:pPr>
        <w:numPr>
          <w:ilvl w:val="0"/>
          <w:numId w:val="32"/>
        </w:numPr>
        <w:jc w:val="both"/>
        <w:rPr>
          <w:rFonts w:ascii="Arial" w:hAnsi="Arial" w:cs="Arial"/>
          <w:b/>
        </w:rPr>
      </w:pPr>
      <w:r w:rsidRPr="00731FEC">
        <w:rPr>
          <w:rFonts w:ascii="Arial" w:hAnsi="Arial" w:cs="Arial"/>
          <w:b/>
        </w:rPr>
        <w:t>Role</w:t>
      </w:r>
    </w:p>
    <w:p w:rsidR="001B4E56" w:rsidRPr="00731FEC" w:rsidRDefault="001B4E56" w:rsidP="0048774E">
      <w:pPr>
        <w:pStyle w:val="BodyText"/>
        <w:rPr>
          <w:rFonts w:ascii="Arial" w:hAnsi="Arial" w:cs="Arial"/>
          <w:b/>
          <w:sz w:val="24"/>
        </w:rPr>
      </w:pPr>
      <w:r w:rsidRPr="00731FEC">
        <w:rPr>
          <w:rFonts w:ascii="Arial" w:hAnsi="Arial" w:cs="Arial"/>
          <w:sz w:val="24"/>
        </w:rPr>
        <w:t>The role of the Clinical Governance Committee is to</w:t>
      </w:r>
      <w:r w:rsidRPr="00731FEC">
        <w:rPr>
          <w:rFonts w:ascii="Arial" w:hAnsi="Arial" w:cs="Arial"/>
          <w:b/>
          <w:sz w:val="24"/>
        </w:rPr>
        <w:t xml:space="preserve"> </w:t>
      </w:r>
    </w:p>
    <w:p w:rsidR="001B4E56" w:rsidRPr="00731FEC" w:rsidRDefault="001B4E56" w:rsidP="0048774E">
      <w:pPr>
        <w:pStyle w:val="BodyText"/>
        <w:rPr>
          <w:rFonts w:ascii="Arial" w:hAnsi="Arial" w:cs="Arial"/>
          <w:b/>
          <w:sz w:val="24"/>
        </w:rPr>
      </w:pPr>
    </w:p>
    <w:p w:rsidR="001B4E56" w:rsidRPr="00731FEC" w:rsidRDefault="001B4E56" w:rsidP="0048774E">
      <w:pPr>
        <w:pStyle w:val="BodyText"/>
        <w:ind w:left="720" w:hanging="720"/>
        <w:rPr>
          <w:rFonts w:ascii="Arial" w:hAnsi="Arial" w:cs="Arial"/>
          <w:bCs/>
          <w:sz w:val="24"/>
        </w:rPr>
      </w:pPr>
      <w:r w:rsidRPr="00731FEC">
        <w:rPr>
          <w:rFonts w:ascii="Arial" w:hAnsi="Arial" w:cs="Arial"/>
          <w:sz w:val="24"/>
        </w:rPr>
        <w:t xml:space="preserve">2.1 </w:t>
      </w:r>
      <w:r w:rsidRPr="00731FEC">
        <w:rPr>
          <w:rFonts w:ascii="Arial" w:hAnsi="Arial" w:cs="Arial"/>
          <w:sz w:val="24"/>
        </w:rPr>
        <w:tab/>
        <w:t>provide coordination and leadership to enable effective delivery of the Safe   and Clinical Governance elements within the Healthcare Quality Strategy for NHS Scotland</w:t>
      </w:r>
      <w:r w:rsidRPr="00731FEC">
        <w:rPr>
          <w:rFonts w:ascii="Arial" w:hAnsi="Arial" w:cs="Arial"/>
          <w:bCs/>
          <w:sz w:val="24"/>
        </w:rPr>
        <w:t>. The lead role for person centred and patient focus will be taken by the Person Centred and Staff Governance Committee.</w:t>
      </w:r>
    </w:p>
    <w:p w:rsidR="001B4E56" w:rsidRPr="00731FEC" w:rsidRDefault="001B4E56" w:rsidP="0048774E">
      <w:pPr>
        <w:pStyle w:val="BodyText"/>
        <w:ind w:left="720" w:hanging="720"/>
        <w:rPr>
          <w:rFonts w:ascii="Arial" w:hAnsi="Arial" w:cs="Arial"/>
          <w:bCs/>
          <w:sz w:val="24"/>
        </w:rPr>
      </w:pPr>
    </w:p>
    <w:p w:rsidR="001B4E56" w:rsidRPr="00731FEC" w:rsidRDefault="001B4E56" w:rsidP="0048774E">
      <w:pPr>
        <w:pStyle w:val="BodyText"/>
        <w:ind w:left="720" w:hanging="720"/>
        <w:rPr>
          <w:rFonts w:ascii="Arial" w:hAnsi="Arial" w:cs="Arial"/>
          <w:bCs/>
          <w:sz w:val="24"/>
        </w:rPr>
      </w:pPr>
      <w:r w:rsidRPr="00731FEC">
        <w:rPr>
          <w:rFonts w:ascii="Arial" w:hAnsi="Arial" w:cs="Arial"/>
          <w:bCs/>
          <w:sz w:val="24"/>
        </w:rPr>
        <w:t>2.2</w:t>
      </w:r>
      <w:r w:rsidRPr="00731FEC">
        <w:rPr>
          <w:rFonts w:ascii="Arial" w:hAnsi="Arial" w:cs="Arial"/>
          <w:bCs/>
          <w:sz w:val="24"/>
        </w:rPr>
        <w:tab/>
        <w:t xml:space="preserve">assure the Board that appropriate structures and processes are in place to meet statutory obligations and any other guidance issued by the Scottish Executive and Healthcare Improvement Scotland. </w:t>
      </w:r>
    </w:p>
    <w:p w:rsidR="001B4E56" w:rsidRPr="00731FEC" w:rsidRDefault="001B4E56" w:rsidP="0048774E">
      <w:pPr>
        <w:pStyle w:val="BodyText"/>
        <w:ind w:left="720" w:hanging="720"/>
        <w:rPr>
          <w:rFonts w:ascii="Arial" w:hAnsi="Arial" w:cs="Arial"/>
          <w:bCs/>
          <w:sz w:val="24"/>
        </w:rPr>
      </w:pPr>
    </w:p>
    <w:p w:rsidR="001B4E56" w:rsidRPr="00731FEC" w:rsidRDefault="001B4E56" w:rsidP="0048774E">
      <w:pPr>
        <w:pStyle w:val="BodyText"/>
        <w:ind w:left="720" w:hanging="720"/>
        <w:rPr>
          <w:rFonts w:ascii="Arial" w:hAnsi="Arial" w:cs="Arial"/>
          <w:bCs/>
          <w:sz w:val="24"/>
        </w:rPr>
      </w:pPr>
      <w:r w:rsidRPr="00731FEC">
        <w:rPr>
          <w:rFonts w:ascii="Arial" w:hAnsi="Arial" w:cs="Arial"/>
          <w:bCs/>
          <w:sz w:val="24"/>
        </w:rPr>
        <w:t>2.3</w:t>
      </w:r>
      <w:r w:rsidRPr="00731FEC">
        <w:rPr>
          <w:rFonts w:ascii="Arial" w:hAnsi="Arial" w:cs="Arial"/>
          <w:bCs/>
          <w:sz w:val="24"/>
        </w:rPr>
        <w:tab/>
        <w:t>Review outcomes of patient care through scrutiny of relevant reports and self assessments</w:t>
      </w:r>
    </w:p>
    <w:p w:rsidR="001B4E56" w:rsidRPr="00731FEC" w:rsidRDefault="001B4E56" w:rsidP="0048774E">
      <w:pPr>
        <w:pStyle w:val="BodyText"/>
        <w:rPr>
          <w:rFonts w:ascii="Arial" w:hAnsi="Arial" w:cs="Arial"/>
          <w:b/>
          <w:sz w:val="24"/>
        </w:rPr>
      </w:pPr>
    </w:p>
    <w:p w:rsidR="001B4E56" w:rsidRPr="00731FEC" w:rsidRDefault="001B4E56" w:rsidP="0011130E">
      <w:pPr>
        <w:pStyle w:val="BodyText"/>
        <w:numPr>
          <w:ilvl w:val="0"/>
          <w:numId w:val="32"/>
        </w:numPr>
        <w:rPr>
          <w:rFonts w:ascii="Arial" w:hAnsi="Arial" w:cs="Arial"/>
          <w:sz w:val="24"/>
        </w:rPr>
      </w:pPr>
      <w:r w:rsidRPr="00731FEC">
        <w:rPr>
          <w:rFonts w:ascii="Arial" w:hAnsi="Arial" w:cs="Arial"/>
          <w:b/>
          <w:sz w:val="24"/>
        </w:rPr>
        <w:t xml:space="preserve">Membership </w:t>
      </w:r>
    </w:p>
    <w:p w:rsidR="001B4E56" w:rsidRPr="00731FEC" w:rsidRDefault="001B4E56" w:rsidP="0048774E">
      <w:pPr>
        <w:pStyle w:val="BodyText"/>
        <w:rPr>
          <w:rFonts w:ascii="Arial" w:hAnsi="Arial" w:cs="Arial"/>
          <w:sz w:val="24"/>
        </w:rPr>
      </w:pPr>
    </w:p>
    <w:p w:rsidR="001B4E56" w:rsidRPr="00731FEC" w:rsidRDefault="001B4E56" w:rsidP="0048774E">
      <w:pPr>
        <w:pStyle w:val="BodyText"/>
        <w:rPr>
          <w:rFonts w:ascii="Arial" w:hAnsi="Arial" w:cs="Arial"/>
          <w:sz w:val="24"/>
        </w:rPr>
      </w:pPr>
      <w:r w:rsidRPr="00731FEC">
        <w:rPr>
          <w:rFonts w:ascii="Arial" w:hAnsi="Arial" w:cs="Arial"/>
          <w:sz w:val="24"/>
        </w:rPr>
        <w:t>The Committee shall comprise of:</w:t>
      </w:r>
    </w:p>
    <w:p w:rsidR="001B4E56" w:rsidRPr="00731FEC" w:rsidRDefault="001B4E56" w:rsidP="0048774E">
      <w:pPr>
        <w:jc w:val="both"/>
        <w:rPr>
          <w:rFonts w:ascii="Arial" w:hAnsi="Arial" w:cs="Arial"/>
        </w:rPr>
      </w:pPr>
    </w:p>
    <w:p w:rsidR="001B4E56" w:rsidRPr="00731FEC" w:rsidRDefault="001B4E56" w:rsidP="00BB5D86">
      <w:pPr>
        <w:numPr>
          <w:ilvl w:val="0"/>
          <w:numId w:val="31"/>
        </w:numPr>
        <w:jc w:val="both"/>
        <w:rPr>
          <w:rFonts w:ascii="Arial" w:hAnsi="Arial" w:cs="Arial"/>
        </w:rPr>
      </w:pPr>
      <w:r w:rsidRPr="00731FEC">
        <w:rPr>
          <w:rFonts w:ascii="Arial" w:hAnsi="Arial" w:cs="Arial"/>
        </w:rPr>
        <w:t>Four Non-Executive Directors of the Board, one of whom will Chair this Committee:</w:t>
      </w:r>
    </w:p>
    <w:p w:rsidR="001B4E56" w:rsidRPr="00731FEC" w:rsidRDefault="001B4E56" w:rsidP="00BB5D86">
      <w:pPr>
        <w:numPr>
          <w:ilvl w:val="1"/>
          <w:numId w:val="31"/>
        </w:numPr>
        <w:jc w:val="both"/>
        <w:rPr>
          <w:rFonts w:ascii="Arial" w:hAnsi="Arial" w:cs="Arial"/>
        </w:rPr>
      </w:pPr>
      <w:r w:rsidRPr="00731FEC">
        <w:rPr>
          <w:rFonts w:ascii="Arial" w:hAnsi="Arial" w:cs="Arial"/>
        </w:rPr>
        <w:t>Mark MacGregor (chair)</w:t>
      </w:r>
    </w:p>
    <w:p w:rsidR="001B4E56" w:rsidRPr="00731FEC" w:rsidRDefault="001B4E56" w:rsidP="00BB5D86">
      <w:pPr>
        <w:numPr>
          <w:ilvl w:val="1"/>
          <w:numId w:val="31"/>
        </w:numPr>
        <w:jc w:val="both"/>
        <w:rPr>
          <w:rFonts w:ascii="Arial" w:hAnsi="Arial" w:cs="Arial"/>
        </w:rPr>
      </w:pPr>
      <w:r w:rsidRPr="00731FEC">
        <w:rPr>
          <w:rFonts w:ascii="Arial" w:hAnsi="Arial" w:cs="Arial"/>
        </w:rPr>
        <w:t>Maire Whitehead</w:t>
      </w:r>
    </w:p>
    <w:p w:rsidR="001B4E56" w:rsidRPr="00731FEC" w:rsidRDefault="001B4E56" w:rsidP="00BB5D86">
      <w:pPr>
        <w:numPr>
          <w:ilvl w:val="1"/>
          <w:numId w:val="31"/>
        </w:numPr>
        <w:jc w:val="both"/>
        <w:rPr>
          <w:rFonts w:ascii="Arial" w:hAnsi="Arial" w:cs="Arial"/>
        </w:rPr>
      </w:pPr>
      <w:r w:rsidRPr="00731FEC">
        <w:rPr>
          <w:rFonts w:ascii="Arial" w:hAnsi="Arial" w:cs="Arial"/>
        </w:rPr>
        <w:t>Stewart MacKinnon</w:t>
      </w:r>
    </w:p>
    <w:p w:rsidR="001B4E56" w:rsidRPr="00731FEC" w:rsidRDefault="001B4E56" w:rsidP="00BB5D86">
      <w:pPr>
        <w:numPr>
          <w:ilvl w:val="1"/>
          <w:numId w:val="31"/>
        </w:numPr>
        <w:jc w:val="both"/>
        <w:rPr>
          <w:rFonts w:ascii="Arial" w:hAnsi="Arial" w:cs="Arial"/>
        </w:rPr>
      </w:pPr>
      <w:r w:rsidRPr="00731FEC">
        <w:rPr>
          <w:rFonts w:ascii="Arial" w:hAnsi="Arial" w:cs="Arial"/>
        </w:rPr>
        <w:t>Phil Cox</w:t>
      </w:r>
    </w:p>
    <w:p w:rsidR="001B4E56" w:rsidRPr="00731FEC" w:rsidRDefault="001B4E56" w:rsidP="0048774E">
      <w:pPr>
        <w:jc w:val="both"/>
        <w:rPr>
          <w:rFonts w:ascii="Arial" w:hAnsi="Arial" w:cs="Arial"/>
        </w:rPr>
      </w:pPr>
    </w:p>
    <w:p w:rsidR="001B4E56" w:rsidRPr="00731FEC" w:rsidRDefault="001B4E56" w:rsidP="0048774E">
      <w:pPr>
        <w:jc w:val="both"/>
        <w:rPr>
          <w:rFonts w:ascii="Arial" w:hAnsi="Arial" w:cs="Arial"/>
        </w:rPr>
      </w:pPr>
    </w:p>
    <w:p w:rsidR="001B4E56" w:rsidRPr="00731FEC" w:rsidRDefault="001B4E56" w:rsidP="0048774E">
      <w:pPr>
        <w:jc w:val="both"/>
        <w:rPr>
          <w:rFonts w:ascii="Arial" w:hAnsi="Arial" w:cs="Arial"/>
        </w:rPr>
      </w:pPr>
    </w:p>
    <w:p w:rsidR="001B4E56" w:rsidRPr="00731FEC" w:rsidRDefault="001B4E56" w:rsidP="0048774E">
      <w:pPr>
        <w:jc w:val="both"/>
        <w:rPr>
          <w:rFonts w:ascii="Arial" w:hAnsi="Arial" w:cs="Arial"/>
        </w:rPr>
      </w:pPr>
      <w:r w:rsidRPr="00731FEC">
        <w:rPr>
          <w:rFonts w:ascii="Arial" w:hAnsi="Arial" w:cs="Arial"/>
        </w:rPr>
        <w:t>The following people should attend the committee:</w:t>
      </w:r>
    </w:p>
    <w:p w:rsidR="001B4E56" w:rsidRPr="00731FEC" w:rsidRDefault="001B4E56" w:rsidP="0011130E">
      <w:pPr>
        <w:numPr>
          <w:ilvl w:val="1"/>
          <w:numId w:val="37"/>
        </w:numPr>
        <w:jc w:val="both"/>
        <w:rPr>
          <w:rFonts w:ascii="Arial" w:hAnsi="Arial" w:cs="Arial"/>
        </w:rPr>
      </w:pPr>
      <w:r w:rsidRPr="00731FEC">
        <w:rPr>
          <w:rFonts w:ascii="Arial" w:hAnsi="Arial" w:cs="Arial"/>
        </w:rPr>
        <w:t xml:space="preserve">Dr Mike Higgins, Medical Director. </w:t>
      </w:r>
    </w:p>
    <w:p w:rsidR="001B4E56" w:rsidRPr="00731FEC" w:rsidRDefault="001B4E56" w:rsidP="0011130E">
      <w:pPr>
        <w:numPr>
          <w:ilvl w:val="1"/>
          <w:numId w:val="37"/>
        </w:numPr>
        <w:jc w:val="both"/>
        <w:rPr>
          <w:rFonts w:ascii="Arial" w:hAnsi="Arial" w:cs="Arial"/>
        </w:rPr>
      </w:pPr>
      <w:r w:rsidRPr="00731FEC">
        <w:rPr>
          <w:rFonts w:ascii="Arial" w:hAnsi="Arial" w:cs="Arial"/>
        </w:rPr>
        <w:t xml:space="preserve">Anne Marie Cavanagh, Nurse Director </w:t>
      </w:r>
    </w:p>
    <w:p w:rsidR="001B4E56" w:rsidRPr="00731FEC" w:rsidRDefault="001B4E56" w:rsidP="0011130E">
      <w:pPr>
        <w:numPr>
          <w:ilvl w:val="1"/>
          <w:numId w:val="37"/>
        </w:numPr>
        <w:jc w:val="both"/>
        <w:rPr>
          <w:rFonts w:ascii="Arial" w:hAnsi="Arial" w:cs="Arial"/>
        </w:rPr>
      </w:pPr>
      <w:r w:rsidRPr="00731FEC">
        <w:rPr>
          <w:rFonts w:ascii="Arial" w:hAnsi="Arial" w:cs="Arial"/>
        </w:rPr>
        <w:t>Laura Langan Riach, Head of Clinical Governance</w:t>
      </w:r>
    </w:p>
    <w:p w:rsidR="001B4E56" w:rsidRPr="00731FEC" w:rsidRDefault="001B4E56" w:rsidP="0048774E">
      <w:pPr>
        <w:jc w:val="both"/>
        <w:rPr>
          <w:rFonts w:ascii="Arial" w:hAnsi="Arial" w:cs="Arial"/>
        </w:rPr>
      </w:pPr>
    </w:p>
    <w:p w:rsidR="001B4E56" w:rsidRPr="00731FEC" w:rsidRDefault="001B4E56" w:rsidP="0048774E">
      <w:pPr>
        <w:jc w:val="both"/>
        <w:rPr>
          <w:rFonts w:ascii="Arial" w:hAnsi="Arial" w:cs="Arial"/>
        </w:rPr>
      </w:pPr>
      <w:r w:rsidRPr="00731FEC">
        <w:rPr>
          <w:rFonts w:ascii="Arial" w:hAnsi="Arial" w:cs="Arial"/>
        </w:rPr>
        <w:t>The following people may attend the committee:</w:t>
      </w:r>
    </w:p>
    <w:p w:rsidR="001B4E56" w:rsidRPr="00731FEC" w:rsidRDefault="001B4E56" w:rsidP="0011130E">
      <w:pPr>
        <w:numPr>
          <w:ilvl w:val="1"/>
          <w:numId w:val="38"/>
        </w:numPr>
        <w:jc w:val="both"/>
        <w:rPr>
          <w:rFonts w:ascii="Arial" w:hAnsi="Arial" w:cs="Arial"/>
        </w:rPr>
      </w:pPr>
      <w:r w:rsidRPr="00731FEC">
        <w:rPr>
          <w:rFonts w:ascii="Arial" w:hAnsi="Arial" w:cs="Arial"/>
        </w:rPr>
        <w:t>Jill Young, Chief Executive</w:t>
      </w:r>
    </w:p>
    <w:p w:rsidR="001B4E56" w:rsidRPr="00731FEC" w:rsidRDefault="001B4E56" w:rsidP="0011130E">
      <w:pPr>
        <w:numPr>
          <w:ilvl w:val="1"/>
          <w:numId w:val="38"/>
        </w:numPr>
        <w:jc w:val="both"/>
        <w:rPr>
          <w:rFonts w:ascii="Arial" w:hAnsi="Arial" w:cs="Arial"/>
        </w:rPr>
      </w:pPr>
      <w:r w:rsidRPr="00731FEC">
        <w:rPr>
          <w:rFonts w:ascii="Arial" w:hAnsi="Arial" w:cs="Arial"/>
        </w:rPr>
        <w:t>Board Chair</w:t>
      </w:r>
    </w:p>
    <w:p w:rsidR="001B4E56" w:rsidRPr="00731FEC" w:rsidRDefault="001B4E56" w:rsidP="0048774E">
      <w:pPr>
        <w:jc w:val="both"/>
        <w:rPr>
          <w:rFonts w:ascii="Arial" w:hAnsi="Arial" w:cs="Arial"/>
        </w:rPr>
      </w:pPr>
    </w:p>
    <w:p w:rsidR="001B4E56" w:rsidRPr="00731FEC" w:rsidRDefault="001B4E56" w:rsidP="0048774E">
      <w:pPr>
        <w:jc w:val="both"/>
        <w:rPr>
          <w:rFonts w:ascii="Arial" w:hAnsi="Arial" w:cs="Arial"/>
        </w:rPr>
      </w:pPr>
      <w:r w:rsidRPr="00731FEC">
        <w:rPr>
          <w:rFonts w:ascii="Arial" w:hAnsi="Arial" w:cs="Arial"/>
        </w:rPr>
        <w:t>Invitations to meetings may include clinicians and infection control manager to discuss specific issues.  Clinicians with responsibility for Clinical Governance may be invited to attend as observers.</w:t>
      </w:r>
    </w:p>
    <w:p w:rsidR="001B4E56" w:rsidRPr="00731FEC" w:rsidRDefault="001B4E56" w:rsidP="0048774E">
      <w:pPr>
        <w:jc w:val="both"/>
        <w:rPr>
          <w:rFonts w:ascii="Arial" w:hAnsi="Arial" w:cs="Arial"/>
        </w:rPr>
      </w:pPr>
    </w:p>
    <w:p w:rsidR="001B4E56" w:rsidRPr="00731FEC" w:rsidRDefault="001B4E56" w:rsidP="0048774E">
      <w:pPr>
        <w:jc w:val="both"/>
        <w:rPr>
          <w:rFonts w:ascii="Arial" w:hAnsi="Arial" w:cs="Arial"/>
        </w:rPr>
      </w:pPr>
      <w:r w:rsidRPr="00731FEC">
        <w:rPr>
          <w:rFonts w:ascii="Arial" w:hAnsi="Arial" w:cs="Arial"/>
        </w:rPr>
        <w:t xml:space="preserve">Stewart McKinnon, Non Executive Director was appointed as Interim Board Chair in March 2016.  As noted Stewart is also a member of this committee; it has been agreed that the membership of the CGC will not be revised on the basis of the interim arrangements and we will await the outcome of the formal appointment process before making any further changes.  </w:t>
      </w:r>
    </w:p>
    <w:p w:rsidR="001B4E56" w:rsidRPr="00731FEC" w:rsidRDefault="001B4E56" w:rsidP="0048774E">
      <w:pPr>
        <w:jc w:val="both"/>
        <w:rPr>
          <w:rFonts w:ascii="Arial" w:hAnsi="Arial" w:cs="Arial"/>
          <w:b/>
        </w:rPr>
      </w:pPr>
    </w:p>
    <w:p w:rsidR="001B4E56" w:rsidRPr="00731FEC" w:rsidRDefault="001B4E56" w:rsidP="0048774E">
      <w:pPr>
        <w:jc w:val="both"/>
        <w:rPr>
          <w:rFonts w:ascii="Arial" w:hAnsi="Arial" w:cs="Arial"/>
          <w:b/>
        </w:rPr>
      </w:pPr>
      <w:r w:rsidRPr="00731FEC">
        <w:rPr>
          <w:rFonts w:ascii="Arial" w:hAnsi="Arial" w:cs="Arial"/>
          <w:b/>
        </w:rPr>
        <w:t>3.1   Executive Director Lead</w:t>
      </w:r>
    </w:p>
    <w:p w:rsidR="001B4E56" w:rsidRPr="00731FEC" w:rsidRDefault="001B4E56" w:rsidP="0048774E">
      <w:pPr>
        <w:pStyle w:val="Subtitle"/>
        <w:jc w:val="left"/>
        <w:rPr>
          <w:rFonts w:cs="Arial"/>
          <w:b w:val="0"/>
          <w:szCs w:val="24"/>
        </w:rPr>
      </w:pPr>
      <w:r w:rsidRPr="00731FEC">
        <w:rPr>
          <w:rFonts w:cs="Arial"/>
          <w:b w:val="0"/>
          <w:szCs w:val="24"/>
        </w:rPr>
        <w:t>The Designated Executive Lead will support the Chair of the Committee in ensuring that the Committee operates according to /in fulfilment of its agreed Terms of Reference.  The named Executive Lead for the Committee is the Medical Director.  Specifically they will:</w:t>
      </w:r>
    </w:p>
    <w:p w:rsidR="001B4E56" w:rsidRPr="00731FEC" w:rsidRDefault="001B4E56" w:rsidP="0048774E">
      <w:pPr>
        <w:pStyle w:val="Subtitle"/>
        <w:rPr>
          <w:rFonts w:cs="Arial"/>
          <w:b w:val="0"/>
          <w:szCs w:val="24"/>
        </w:rPr>
      </w:pPr>
    </w:p>
    <w:p w:rsidR="001B4E56" w:rsidRPr="00731FEC" w:rsidRDefault="001B4E56" w:rsidP="00BB5D86">
      <w:pPr>
        <w:pStyle w:val="Subtitle"/>
        <w:numPr>
          <w:ilvl w:val="0"/>
          <w:numId w:val="7"/>
        </w:numPr>
        <w:jc w:val="left"/>
        <w:rPr>
          <w:rFonts w:cs="Arial"/>
          <w:b w:val="0"/>
          <w:szCs w:val="24"/>
        </w:rPr>
      </w:pPr>
      <w:r w:rsidRPr="00731FEC">
        <w:rPr>
          <w:rFonts w:cs="Arial"/>
          <w:b w:val="0"/>
          <w:szCs w:val="24"/>
        </w:rPr>
        <w:t>Support the Chair in ensuring that the Committee remit is based on the latest guidance and relevant legislation, and the Board’s best value framework;</w:t>
      </w:r>
    </w:p>
    <w:p w:rsidR="001B4E56" w:rsidRPr="00731FEC" w:rsidRDefault="001B4E56" w:rsidP="00BB5D86">
      <w:pPr>
        <w:pStyle w:val="Subtitle"/>
        <w:numPr>
          <w:ilvl w:val="0"/>
          <w:numId w:val="7"/>
        </w:numPr>
        <w:jc w:val="left"/>
        <w:rPr>
          <w:rFonts w:cs="Arial"/>
          <w:b w:val="0"/>
          <w:szCs w:val="24"/>
        </w:rPr>
      </w:pPr>
      <w:r w:rsidRPr="00731FEC">
        <w:rPr>
          <w:rFonts w:cs="Arial"/>
          <w:b w:val="0"/>
          <w:szCs w:val="24"/>
        </w:rPr>
        <w:t>Liaise with the Chair in agreeing a programme of meetings for the business year, as required by its remit;</w:t>
      </w:r>
    </w:p>
    <w:p w:rsidR="001B4E56" w:rsidRPr="00731FEC" w:rsidRDefault="001B4E56" w:rsidP="00BB5D86">
      <w:pPr>
        <w:pStyle w:val="Subtitle"/>
        <w:numPr>
          <w:ilvl w:val="0"/>
          <w:numId w:val="7"/>
        </w:numPr>
        <w:jc w:val="left"/>
        <w:rPr>
          <w:rFonts w:cs="Arial"/>
          <w:b w:val="0"/>
          <w:szCs w:val="24"/>
        </w:rPr>
      </w:pPr>
      <w:r w:rsidRPr="00731FEC">
        <w:rPr>
          <w:rFonts w:cs="Arial"/>
          <w:b w:val="0"/>
          <w:szCs w:val="24"/>
        </w:rPr>
        <w:t>Oversee the development of the annual schedule of reports for the Committee which is congruent with its remit and the need to provide appropriate assurance at the year-end, for the endorsement of the Committee and approval by the Board;</w:t>
      </w:r>
    </w:p>
    <w:p w:rsidR="001B4E56" w:rsidRPr="00731FEC" w:rsidRDefault="001B4E56" w:rsidP="00BB5D86">
      <w:pPr>
        <w:pStyle w:val="Subtitle"/>
        <w:numPr>
          <w:ilvl w:val="0"/>
          <w:numId w:val="7"/>
        </w:numPr>
        <w:jc w:val="left"/>
        <w:rPr>
          <w:rFonts w:cs="Arial"/>
          <w:b w:val="0"/>
          <w:szCs w:val="24"/>
        </w:rPr>
      </w:pPr>
      <w:r w:rsidRPr="00731FEC">
        <w:rPr>
          <w:rFonts w:cs="Arial"/>
          <w:b w:val="0"/>
          <w:szCs w:val="24"/>
        </w:rPr>
        <w:t>Agree with the Chair an agenda for each meeting, having regard to the Committee’s remit and schedule of reports;</w:t>
      </w:r>
    </w:p>
    <w:p w:rsidR="001B4E56" w:rsidRPr="00731FEC" w:rsidRDefault="001B4E56" w:rsidP="00BB5D86">
      <w:pPr>
        <w:pStyle w:val="Subtitle"/>
        <w:numPr>
          <w:ilvl w:val="0"/>
          <w:numId w:val="7"/>
        </w:numPr>
        <w:jc w:val="left"/>
        <w:rPr>
          <w:rFonts w:cs="Arial"/>
          <w:b w:val="0"/>
          <w:szCs w:val="24"/>
        </w:rPr>
      </w:pPr>
      <w:r w:rsidRPr="00731FEC">
        <w:rPr>
          <w:rFonts w:cs="Arial"/>
          <w:b w:val="0"/>
          <w:szCs w:val="24"/>
        </w:rPr>
        <w:t>Lead a mid-year review of the Committee Terms of Reference and progress against the annual plan, as part of the process to ensure that the plan is fulfilled; and</w:t>
      </w:r>
    </w:p>
    <w:p w:rsidR="001B4E56" w:rsidRPr="00731FEC" w:rsidRDefault="001B4E56" w:rsidP="00BB5D86">
      <w:pPr>
        <w:pStyle w:val="Subtitle"/>
        <w:numPr>
          <w:ilvl w:val="0"/>
          <w:numId w:val="7"/>
        </w:numPr>
        <w:jc w:val="left"/>
        <w:rPr>
          <w:rFonts w:cs="Arial"/>
          <w:b w:val="0"/>
          <w:szCs w:val="24"/>
        </w:rPr>
      </w:pPr>
      <w:r w:rsidRPr="00731FEC">
        <w:rPr>
          <w:rFonts w:cs="Arial"/>
          <w:b w:val="0"/>
          <w:szCs w:val="24"/>
        </w:rPr>
        <w:t>Oversee the production of an annual report on the delivery of the Committee’s remit activity plan and reports, for endorsement by the Committee and submission to the Board.</w:t>
      </w:r>
    </w:p>
    <w:p w:rsidR="001B4E56" w:rsidRPr="00731FEC" w:rsidRDefault="001B4E56" w:rsidP="0048774E">
      <w:pPr>
        <w:jc w:val="both"/>
        <w:rPr>
          <w:rFonts w:ascii="Arial" w:hAnsi="Arial" w:cs="Arial"/>
        </w:rPr>
      </w:pPr>
    </w:p>
    <w:p w:rsidR="001B4E56" w:rsidRPr="00731FEC" w:rsidRDefault="001B4E56" w:rsidP="0048774E">
      <w:pPr>
        <w:jc w:val="both"/>
        <w:rPr>
          <w:rFonts w:ascii="Arial" w:hAnsi="Arial" w:cs="Arial"/>
          <w:b/>
        </w:rPr>
      </w:pPr>
      <w:r w:rsidRPr="00731FEC">
        <w:rPr>
          <w:rFonts w:ascii="Arial" w:hAnsi="Arial" w:cs="Arial"/>
          <w:b/>
        </w:rPr>
        <w:t>4    Quorum</w:t>
      </w:r>
    </w:p>
    <w:p w:rsidR="001B4E56" w:rsidRPr="00731FEC" w:rsidRDefault="001B4E56" w:rsidP="0048774E">
      <w:pPr>
        <w:jc w:val="both"/>
        <w:rPr>
          <w:rFonts w:ascii="Arial" w:hAnsi="Arial" w:cs="Arial"/>
        </w:rPr>
      </w:pPr>
      <w:r w:rsidRPr="00731FEC">
        <w:rPr>
          <w:rFonts w:ascii="Arial" w:hAnsi="Arial" w:cs="Arial"/>
        </w:rPr>
        <w:t>A quorum will consist of three non-executive directors.</w:t>
      </w:r>
    </w:p>
    <w:p w:rsidR="001B4E56" w:rsidRPr="00731FEC" w:rsidRDefault="001B4E56" w:rsidP="0048774E">
      <w:pPr>
        <w:jc w:val="both"/>
        <w:rPr>
          <w:rFonts w:ascii="Arial" w:hAnsi="Arial" w:cs="Arial"/>
        </w:rPr>
      </w:pPr>
    </w:p>
    <w:p w:rsidR="001B4E56" w:rsidRPr="00731FEC" w:rsidRDefault="001B4E56" w:rsidP="0048774E">
      <w:pPr>
        <w:jc w:val="both"/>
        <w:rPr>
          <w:rFonts w:ascii="Arial" w:hAnsi="Arial" w:cs="Arial"/>
        </w:rPr>
      </w:pPr>
      <w:r w:rsidRPr="00731FEC">
        <w:rPr>
          <w:rFonts w:ascii="Arial" w:hAnsi="Arial" w:cs="Arial"/>
          <w:b/>
        </w:rPr>
        <w:t>5 Conduct of Business</w:t>
      </w:r>
    </w:p>
    <w:p w:rsidR="001B4E56" w:rsidRPr="00731FEC" w:rsidRDefault="001B4E56" w:rsidP="0048774E">
      <w:pPr>
        <w:jc w:val="both"/>
        <w:rPr>
          <w:rFonts w:ascii="Arial" w:hAnsi="Arial" w:cs="Arial"/>
        </w:rPr>
      </w:pPr>
    </w:p>
    <w:p w:rsidR="001B4E56" w:rsidRPr="00731FEC" w:rsidRDefault="001B4E56" w:rsidP="0011130E">
      <w:pPr>
        <w:numPr>
          <w:ilvl w:val="0"/>
          <w:numId w:val="39"/>
        </w:numPr>
        <w:jc w:val="both"/>
        <w:rPr>
          <w:rFonts w:ascii="Arial" w:hAnsi="Arial" w:cs="Arial"/>
        </w:rPr>
      </w:pPr>
      <w:r w:rsidRPr="00731FEC">
        <w:rPr>
          <w:rFonts w:ascii="Arial" w:hAnsi="Arial" w:cs="Arial"/>
        </w:rPr>
        <w:t>The Committee shall meet at least four times a year.</w:t>
      </w:r>
    </w:p>
    <w:p w:rsidR="001B4E56" w:rsidRPr="00731FEC" w:rsidRDefault="001B4E56" w:rsidP="0048774E">
      <w:pPr>
        <w:jc w:val="both"/>
        <w:rPr>
          <w:rFonts w:ascii="Arial" w:hAnsi="Arial" w:cs="Arial"/>
        </w:rPr>
      </w:pPr>
    </w:p>
    <w:p w:rsidR="001B4E56" w:rsidRPr="00731FEC" w:rsidRDefault="001B4E56" w:rsidP="0011130E">
      <w:pPr>
        <w:numPr>
          <w:ilvl w:val="0"/>
          <w:numId w:val="39"/>
        </w:numPr>
        <w:jc w:val="both"/>
        <w:rPr>
          <w:rFonts w:ascii="Arial" w:hAnsi="Arial" w:cs="Arial"/>
        </w:rPr>
      </w:pPr>
      <w:r w:rsidRPr="00731FEC">
        <w:rPr>
          <w:rFonts w:ascii="Arial" w:hAnsi="Arial" w:cs="Arial"/>
        </w:rPr>
        <w:t>The conduct of business will be in accordance with the Board’s       Standing Orders.</w:t>
      </w:r>
    </w:p>
    <w:p w:rsidR="001B4E56" w:rsidRPr="00731FEC" w:rsidRDefault="001B4E56" w:rsidP="0048774E">
      <w:pPr>
        <w:jc w:val="both"/>
        <w:rPr>
          <w:rFonts w:ascii="Arial" w:hAnsi="Arial" w:cs="Arial"/>
        </w:rPr>
      </w:pPr>
    </w:p>
    <w:p w:rsidR="001B4E56" w:rsidRPr="00731FEC" w:rsidRDefault="001B4E56" w:rsidP="0011130E">
      <w:pPr>
        <w:numPr>
          <w:ilvl w:val="0"/>
          <w:numId w:val="39"/>
        </w:numPr>
        <w:jc w:val="both"/>
        <w:rPr>
          <w:rFonts w:ascii="Arial" w:hAnsi="Arial" w:cs="Arial"/>
        </w:rPr>
      </w:pPr>
      <w:r w:rsidRPr="00731FEC">
        <w:rPr>
          <w:rFonts w:ascii="Arial" w:hAnsi="Arial" w:cs="Arial"/>
        </w:rPr>
        <w:t xml:space="preserve">Prior to the full approved Minutes of the Committee being available,     a template covering the main points of discussion will be shared at the next available Board meeting.   The full Minutes of this Committee will be reported to the NWTC Board. </w:t>
      </w:r>
    </w:p>
    <w:p w:rsidR="001B4E56" w:rsidRPr="00731FEC" w:rsidRDefault="001B4E56" w:rsidP="0048774E">
      <w:pPr>
        <w:jc w:val="both"/>
        <w:rPr>
          <w:rFonts w:ascii="Arial" w:hAnsi="Arial" w:cs="Arial"/>
        </w:rPr>
      </w:pPr>
    </w:p>
    <w:p w:rsidR="001B4E56" w:rsidRPr="00731FEC" w:rsidRDefault="001B4E56" w:rsidP="0011130E">
      <w:pPr>
        <w:numPr>
          <w:ilvl w:val="0"/>
          <w:numId w:val="39"/>
        </w:numPr>
        <w:jc w:val="both"/>
        <w:rPr>
          <w:rFonts w:ascii="Arial" w:hAnsi="Arial" w:cs="Arial"/>
        </w:rPr>
      </w:pPr>
      <w:r w:rsidRPr="00731FEC">
        <w:rPr>
          <w:rFonts w:ascii="Arial" w:hAnsi="Arial" w:cs="Arial"/>
        </w:rPr>
        <w:t>Reports to the Board will be required to have a standard cover sheet clarifying whether the report is being presented for information, for discussion or for approval.  Papers are required to be circulated within 5 working days prior to the Committee taking place.</w:t>
      </w:r>
    </w:p>
    <w:p w:rsidR="001B4E56" w:rsidRPr="00731FEC" w:rsidRDefault="001B4E56" w:rsidP="0048774E">
      <w:pPr>
        <w:jc w:val="both"/>
        <w:rPr>
          <w:rFonts w:ascii="Arial" w:hAnsi="Arial" w:cs="Arial"/>
        </w:rPr>
      </w:pPr>
    </w:p>
    <w:p w:rsidR="001B4E56" w:rsidRPr="00731FEC" w:rsidRDefault="001B4E56" w:rsidP="0011130E">
      <w:pPr>
        <w:numPr>
          <w:ilvl w:val="0"/>
          <w:numId w:val="39"/>
        </w:numPr>
        <w:jc w:val="both"/>
        <w:rPr>
          <w:rFonts w:ascii="Arial" w:hAnsi="Arial" w:cs="Arial"/>
        </w:rPr>
      </w:pPr>
      <w:r w:rsidRPr="00731FEC">
        <w:rPr>
          <w:rFonts w:ascii="Arial" w:hAnsi="Arial" w:cs="Arial"/>
        </w:rPr>
        <w:t xml:space="preserve">There will be a requirement to produce an Annual Report at the end of each financial year. </w:t>
      </w:r>
    </w:p>
    <w:p w:rsidR="001B4E56" w:rsidRPr="00731FEC" w:rsidRDefault="001B4E56" w:rsidP="0048774E">
      <w:pPr>
        <w:jc w:val="both"/>
        <w:rPr>
          <w:rFonts w:ascii="Arial" w:hAnsi="Arial" w:cs="Arial"/>
          <w:b/>
        </w:rPr>
      </w:pPr>
    </w:p>
    <w:p w:rsidR="001B4E56" w:rsidRPr="00731FEC" w:rsidRDefault="001B4E56" w:rsidP="0048774E">
      <w:pPr>
        <w:jc w:val="both"/>
        <w:rPr>
          <w:rFonts w:ascii="Arial" w:hAnsi="Arial" w:cs="Arial"/>
          <w:b/>
        </w:rPr>
      </w:pPr>
      <w:r w:rsidRPr="00731FEC">
        <w:rPr>
          <w:rFonts w:ascii="Arial" w:hAnsi="Arial" w:cs="Arial"/>
          <w:b/>
        </w:rPr>
        <w:t>6    Framework Agenda</w:t>
      </w:r>
    </w:p>
    <w:p w:rsidR="001B4E56" w:rsidRPr="00731FEC" w:rsidRDefault="001B4E56" w:rsidP="0048774E">
      <w:pPr>
        <w:jc w:val="both"/>
        <w:rPr>
          <w:rFonts w:ascii="Arial" w:hAnsi="Arial" w:cs="Arial"/>
        </w:rPr>
      </w:pPr>
      <w:r w:rsidRPr="00731FEC">
        <w:rPr>
          <w:rFonts w:ascii="Arial" w:hAnsi="Arial" w:cs="Arial"/>
        </w:rPr>
        <w:t>The framework for the Committee for NWTC Board will be scheduled as part of a forward monitoring plan and will include the following:</w:t>
      </w:r>
    </w:p>
    <w:p w:rsidR="001B4E56" w:rsidRPr="00731FEC" w:rsidRDefault="001B4E56" w:rsidP="0048774E">
      <w:pPr>
        <w:ind w:left="360"/>
        <w:jc w:val="both"/>
        <w:rPr>
          <w:rFonts w:ascii="Arial" w:hAnsi="Arial" w:cs="Arial"/>
          <w:u w:val="single"/>
        </w:rPr>
      </w:pPr>
    </w:p>
    <w:p w:rsidR="001B4E56" w:rsidRPr="00731FEC" w:rsidRDefault="001B4E56" w:rsidP="0011130E">
      <w:pPr>
        <w:numPr>
          <w:ilvl w:val="0"/>
          <w:numId w:val="40"/>
        </w:numPr>
        <w:rPr>
          <w:rFonts w:ascii="Arial" w:hAnsi="Arial" w:cs="Arial"/>
        </w:rPr>
      </w:pPr>
      <w:r w:rsidRPr="00731FEC">
        <w:rPr>
          <w:rFonts w:ascii="Arial" w:hAnsi="Arial" w:cs="Arial"/>
        </w:rPr>
        <w:t>Clinical Risk Management</w:t>
      </w:r>
    </w:p>
    <w:p w:rsidR="001B4E56" w:rsidRPr="00731FEC" w:rsidRDefault="001B4E56" w:rsidP="0011130E">
      <w:pPr>
        <w:numPr>
          <w:ilvl w:val="0"/>
          <w:numId w:val="40"/>
        </w:numPr>
        <w:rPr>
          <w:rFonts w:ascii="Arial" w:hAnsi="Arial" w:cs="Arial"/>
        </w:rPr>
      </w:pPr>
      <w:r w:rsidRPr="00731FEC">
        <w:rPr>
          <w:rFonts w:ascii="Arial" w:hAnsi="Arial" w:cs="Arial"/>
        </w:rPr>
        <w:t>Adverse Incident Reporting and Response</w:t>
      </w:r>
    </w:p>
    <w:p w:rsidR="001B4E56" w:rsidRPr="00731FEC" w:rsidRDefault="001B4E56" w:rsidP="0011130E">
      <w:pPr>
        <w:numPr>
          <w:ilvl w:val="0"/>
          <w:numId w:val="40"/>
        </w:numPr>
        <w:rPr>
          <w:rFonts w:ascii="Arial" w:hAnsi="Arial" w:cs="Arial"/>
        </w:rPr>
      </w:pPr>
      <w:r w:rsidRPr="00731FEC">
        <w:rPr>
          <w:rFonts w:ascii="Arial" w:hAnsi="Arial" w:cs="Arial"/>
        </w:rPr>
        <w:t>Control of infection / decontamination / management of healthcare environment procedures</w:t>
      </w:r>
    </w:p>
    <w:p w:rsidR="001B4E56" w:rsidRPr="00731FEC" w:rsidRDefault="001B4E56" w:rsidP="0011130E">
      <w:pPr>
        <w:numPr>
          <w:ilvl w:val="0"/>
          <w:numId w:val="40"/>
        </w:numPr>
        <w:rPr>
          <w:rFonts w:ascii="Arial" w:hAnsi="Arial" w:cs="Arial"/>
        </w:rPr>
      </w:pPr>
      <w:r w:rsidRPr="00731FEC">
        <w:rPr>
          <w:rFonts w:ascii="Arial" w:hAnsi="Arial" w:cs="Arial"/>
        </w:rPr>
        <w:t>Monitoring and improving practice to provide Quality Assurance</w:t>
      </w:r>
    </w:p>
    <w:p w:rsidR="001B4E56" w:rsidRPr="00731FEC" w:rsidRDefault="001B4E56" w:rsidP="0011130E">
      <w:pPr>
        <w:numPr>
          <w:ilvl w:val="0"/>
          <w:numId w:val="40"/>
        </w:numPr>
        <w:rPr>
          <w:rFonts w:ascii="Arial" w:hAnsi="Arial" w:cs="Arial"/>
        </w:rPr>
      </w:pPr>
      <w:r w:rsidRPr="00731FEC">
        <w:rPr>
          <w:rFonts w:ascii="Arial" w:hAnsi="Arial" w:cs="Arial"/>
        </w:rPr>
        <w:t>Handling of complaints</w:t>
      </w:r>
    </w:p>
    <w:p w:rsidR="001B4E56" w:rsidRPr="00731FEC" w:rsidRDefault="001B4E56" w:rsidP="0011130E">
      <w:pPr>
        <w:numPr>
          <w:ilvl w:val="0"/>
          <w:numId w:val="40"/>
        </w:numPr>
        <w:rPr>
          <w:rFonts w:ascii="Arial" w:hAnsi="Arial" w:cs="Arial"/>
        </w:rPr>
      </w:pPr>
      <w:r w:rsidRPr="00731FEC">
        <w:rPr>
          <w:rFonts w:ascii="Arial" w:hAnsi="Arial" w:cs="Arial"/>
        </w:rPr>
        <w:t>Drugs and therapeutics issues</w:t>
      </w:r>
    </w:p>
    <w:p w:rsidR="001B4E56" w:rsidRPr="00731FEC" w:rsidRDefault="001B4E56" w:rsidP="0011130E">
      <w:pPr>
        <w:numPr>
          <w:ilvl w:val="0"/>
          <w:numId w:val="40"/>
        </w:numPr>
        <w:rPr>
          <w:rFonts w:ascii="Arial" w:hAnsi="Arial" w:cs="Arial"/>
        </w:rPr>
      </w:pPr>
      <w:r w:rsidRPr="00731FEC">
        <w:rPr>
          <w:rFonts w:ascii="Arial" w:hAnsi="Arial" w:cs="Arial"/>
        </w:rPr>
        <w:t>Clinical records</w:t>
      </w:r>
    </w:p>
    <w:p w:rsidR="001B4E56" w:rsidRPr="00731FEC" w:rsidRDefault="001B4E56" w:rsidP="0011130E">
      <w:pPr>
        <w:numPr>
          <w:ilvl w:val="0"/>
          <w:numId w:val="40"/>
        </w:numPr>
        <w:rPr>
          <w:rFonts w:ascii="Arial" w:hAnsi="Arial" w:cs="Arial"/>
        </w:rPr>
      </w:pPr>
      <w:r w:rsidRPr="00731FEC">
        <w:rPr>
          <w:rFonts w:ascii="Arial" w:hAnsi="Arial" w:cs="Arial"/>
        </w:rPr>
        <w:t>Clinical audit plan</w:t>
      </w:r>
    </w:p>
    <w:p w:rsidR="001B4E56" w:rsidRPr="00731FEC" w:rsidRDefault="001B4E56" w:rsidP="0011130E">
      <w:pPr>
        <w:numPr>
          <w:ilvl w:val="0"/>
          <w:numId w:val="40"/>
        </w:numPr>
        <w:rPr>
          <w:rFonts w:ascii="Arial" w:hAnsi="Arial" w:cs="Arial"/>
        </w:rPr>
      </w:pPr>
      <w:r w:rsidRPr="00731FEC">
        <w:rPr>
          <w:rFonts w:ascii="Arial" w:hAnsi="Arial" w:cs="Arial"/>
        </w:rPr>
        <w:t>Service provision, organisation and redesign</w:t>
      </w:r>
    </w:p>
    <w:p w:rsidR="001B4E56" w:rsidRPr="00731FEC" w:rsidRDefault="001B4E56" w:rsidP="0011130E">
      <w:pPr>
        <w:numPr>
          <w:ilvl w:val="0"/>
          <w:numId w:val="40"/>
        </w:numPr>
        <w:rPr>
          <w:rFonts w:ascii="Arial" w:hAnsi="Arial" w:cs="Arial"/>
        </w:rPr>
      </w:pPr>
      <w:r w:rsidRPr="00731FEC">
        <w:rPr>
          <w:rFonts w:ascii="Arial" w:hAnsi="Arial" w:cs="Arial"/>
        </w:rPr>
        <w:t xml:space="preserve">Clinical and ehealth Information management – </w:t>
      </w:r>
    </w:p>
    <w:p w:rsidR="001B4E56" w:rsidRPr="00731FEC" w:rsidRDefault="001B4E56" w:rsidP="0011130E">
      <w:pPr>
        <w:numPr>
          <w:ilvl w:val="0"/>
          <w:numId w:val="40"/>
        </w:numPr>
        <w:jc w:val="both"/>
        <w:rPr>
          <w:rFonts w:ascii="Arial" w:hAnsi="Arial" w:cs="Arial"/>
        </w:rPr>
      </w:pPr>
      <w:r w:rsidRPr="00731FEC">
        <w:rPr>
          <w:rFonts w:ascii="Arial" w:hAnsi="Arial" w:cs="Arial"/>
        </w:rPr>
        <w:t>Monitoring the implementation of appropriate National Guidelines and Standards</w:t>
      </w:r>
    </w:p>
    <w:p w:rsidR="001B4E56" w:rsidRPr="00731FEC" w:rsidRDefault="001B4E56" w:rsidP="0011130E">
      <w:pPr>
        <w:numPr>
          <w:ilvl w:val="0"/>
          <w:numId w:val="40"/>
        </w:numPr>
        <w:jc w:val="both"/>
        <w:rPr>
          <w:rFonts w:ascii="Arial" w:hAnsi="Arial" w:cs="Arial"/>
        </w:rPr>
      </w:pPr>
      <w:r w:rsidRPr="00731FEC">
        <w:rPr>
          <w:rFonts w:ascii="Arial" w:hAnsi="Arial" w:cs="Arial"/>
        </w:rPr>
        <w:t xml:space="preserve">Monitoring of Scottish Patient Safety Programme implementation </w:t>
      </w:r>
    </w:p>
    <w:p w:rsidR="001B4E56" w:rsidRPr="00731FEC" w:rsidRDefault="001B4E56" w:rsidP="0048774E">
      <w:pPr>
        <w:tabs>
          <w:tab w:val="num" w:pos="567"/>
        </w:tabs>
        <w:jc w:val="both"/>
        <w:rPr>
          <w:rFonts w:ascii="Arial" w:hAnsi="Arial" w:cs="Arial"/>
        </w:rPr>
      </w:pPr>
    </w:p>
    <w:p w:rsidR="001B4E56" w:rsidRPr="00731FEC" w:rsidRDefault="001B4E56" w:rsidP="0048774E">
      <w:pPr>
        <w:jc w:val="both"/>
        <w:rPr>
          <w:rFonts w:ascii="Arial" w:hAnsi="Arial" w:cs="Arial"/>
        </w:rPr>
      </w:pPr>
      <w:r w:rsidRPr="00731FEC">
        <w:rPr>
          <w:rFonts w:ascii="Arial" w:hAnsi="Arial" w:cs="Arial"/>
        </w:rPr>
        <w:t>The Committee is authorised by the NWTC Board to investigate any activity within its Terms of Reference and conduct investigations within agreed procedures.</w:t>
      </w:r>
    </w:p>
    <w:p w:rsidR="001B4E56" w:rsidRPr="00731FEC" w:rsidRDefault="001B4E56" w:rsidP="0048774E">
      <w:pPr>
        <w:ind w:left="360"/>
        <w:jc w:val="both"/>
        <w:rPr>
          <w:rFonts w:ascii="Arial" w:hAnsi="Arial" w:cs="Arial"/>
        </w:rPr>
      </w:pPr>
    </w:p>
    <w:p w:rsidR="001B4E56" w:rsidRPr="00731FEC" w:rsidRDefault="001B4E56" w:rsidP="0048774E">
      <w:pPr>
        <w:jc w:val="both"/>
        <w:rPr>
          <w:rFonts w:ascii="Arial" w:hAnsi="Arial" w:cs="Arial"/>
          <w:b/>
        </w:rPr>
      </w:pPr>
      <w:r w:rsidRPr="00731FEC">
        <w:rPr>
          <w:rFonts w:ascii="Arial" w:hAnsi="Arial" w:cs="Arial"/>
          <w:b/>
        </w:rPr>
        <w:t>7   Responsibilities and Remit of the Clinical Governance Committee:</w:t>
      </w:r>
    </w:p>
    <w:p w:rsidR="001B4E56" w:rsidRPr="00731FEC" w:rsidRDefault="001B4E56" w:rsidP="0048774E">
      <w:pPr>
        <w:pStyle w:val="Header"/>
        <w:tabs>
          <w:tab w:val="clear" w:pos="4153"/>
          <w:tab w:val="clear" w:pos="8306"/>
        </w:tabs>
        <w:jc w:val="both"/>
        <w:rPr>
          <w:rFonts w:cs="Arial"/>
          <w:szCs w:val="24"/>
        </w:rPr>
      </w:pPr>
      <w:r w:rsidRPr="00731FEC">
        <w:rPr>
          <w:rFonts w:cs="Arial"/>
          <w:szCs w:val="24"/>
        </w:rPr>
        <w:t>The Committee will:</w:t>
      </w:r>
    </w:p>
    <w:p w:rsidR="001B4E56" w:rsidRPr="00731FEC" w:rsidRDefault="001B4E56" w:rsidP="0048774E">
      <w:pPr>
        <w:pStyle w:val="Header"/>
        <w:tabs>
          <w:tab w:val="clear" w:pos="4153"/>
          <w:tab w:val="clear" w:pos="8306"/>
        </w:tabs>
        <w:jc w:val="both"/>
        <w:rPr>
          <w:rFonts w:cs="Arial"/>
          <w:szCs w:val="24"/>
        </w:rPr>
      </w:pPr>
    </w:p>
    <w:p w:rsidR="001B4E56" w:rsidRPr="00731FEC" w:rsidRDefault="001B4E56" w:rsidP="0048774E">
      <w:pPr>
        <w:jc w:val="both"/>
        <w:rPr>
          <w:rFonts w:ascii="Arial" w:hAnsi="Arial" w:cs="Arial"/>
        </w:rPr>
      </w:pPr>
      <w:r w:rsidRPr="00731FEC">
        <w:rPr>
          <w:rFonts w:ascii="Arial" w:hAnsi="Arial" w:cs="Arial"/>
        </w:rPr>
        <w:t>Ensure the Board has mechanisms in place in respect of all relevant legislation and policy relating to the provision of safe and effective clinical care:</w:t>
      </w:r>
    </w:p>
    <w:p w:rsidR="001B4E56" w:rsidRPr="00731FEC" w:rsidRDefault="001B4E56" w:rsidP="0011130E">
      <w:pPr>
        <w:numPr>
          <w:ilvl w:val="0"/>
          <w:numId w:val="41"/>
        </w:numPr>
        <w:autoSpaceDE w:val="0"/>
        <w:autoSpaceDN w:val="0"/>
        <w:adjustRightInd w:val="0"/>
        <w:rPr>
          <w:rFonts w:ascii="Arial" w:hAnsi="Arial" w:cs="Arial"/>
        </w:rPr>
      </w:pPr>
      <w:r w:rsidRPr="00731FEC">
        <w:rPr>
          <w:rFonts w:ascii="Arial" w:hAnsi="Arial" w:cs="Arial"/>
        </w:rPr>
        <w:t>As part of the Healthcare Scrutiny Framework ensure an appropriate framework is in place where delivery against the Board’s Quality Risk Profile is being achieved;</w:t>
      </w:r>
    </w:p>
    <w:p w:rsidR="001B4E56" w:rsidRPr="00731FEC" w:rsidRDefault="001B4E56" w:rsidP="0048774E">
      <w:pPr>
        <w:autoSpaceDE w:val="0"/>
        <w:autoSpaceDN w:val="0"/>
        <w:adjustRightInd w:val="0"/>
        <w:ind w:left="360"/>
        <w:rPr>
          <w:rFonts w:ascii="Arial" w:hAnsi="Arial" w:cs="Arial"/>
        </w:rPr>
      </w:pPr>
    </w:p>
    <w:p w:rsidR="001B4E56" w:rsidRPr="00731FEC" w:rsidRDefault="001B4E56" w:rsidP="0011130E">
      <w:pPr>
        <w:numPr>
          <w:ilvl w:val="0"/>
          <w:numId w:val="41"/>
        </w:numPr>
        <w:autoSpaceDE w:val="0"/>
        <w:autoSpaceDN w:val="0"/>
        <w:adjustRightInd w:val="0"/>
        <w:rPr>
          <w:rFonts w:ascii="Arial" w:hAnsi="Arial" w:cs="Arial"/>
        </w:rPr>
      </w:pPr>
      <w:r w:rsidRPr="00731FEC">
        <w:rPr>
          <w:rFonts w:ascii="Arial" w:hAnsi="Arial" w:cs="Arial"/>
        </w:rPr>
        <w:t>monitor and evaluate reports, strategies and implementation plans relating to safe and effective care e.g. Harm Free Care programmes and prevention of Hospital Acquired Infection</w:t>
      </w:r>
    </w:p>
    <w:p w:rsidR="001B4E56" w:rsidRPr="00731FEC" w:rsidRDefault="001B4E56" w:rsidP="0048774E">
      <w:pPr>
        <w:autoSpaceDE w:val="0"/>
        <w:autoSpaceDN w:val="0"/>
        <w:adjustRightInd w:val="0"/>
        <w:rPr>
          <w:rFonts w:ascii="Arial" w:hAnsi="Arial" w:cs="Arial"/>
        </w:rPr>
      </w:pPr>
    </w:p>
    <w:p w:rsidR="001B4E56" w:rsidRPr="00731FEC" w:rsidRDefault="001B4E56" w:rsidP="0011130E">
      <w:pPr>
        <w:numPr>
          <w:ilvl w:val="0"/>
          <w:numId w:val="41"/>
        </w:numPr>
        <w:autoSpaceDE w:val="0"/>
        <w:autoSpaceDN w:val="0"/>
        <w:adjustRightInd w:val="0"/>
        <w:rPr>
          <w:rFonts w:ascii="Arial" w:hAnsi="Arial" w:cs="Arial"/>
        </w:rPr>
      </w:pPr>
      <w:r w:rsidRPr="00731FEC">
        <w:rPr>
          <w:rFonts w:ascii="Arial" w:hAnsi="Arial" w:cs="Arial"/>
        </w:rPr>
        <w:t>ensure a robust system is in place for the timely submission of all clinical governance information required for national monitoring arrangements e.g. Clinical Care Self-assessments</w:t>
      </w:r>
    </w:p>
    <w:p w:rsidR="001B4E56" w:rsidRPr="00731FEC" w:rsidRDefault="001B4E56" w:rsidP="0048774E">
      <w:pPr>
        <w:autoSpaceDE w:val="0"/>
        <w:autoSpaceDN w:val="0"/>
        <w:adjustRightInd w:val="0"/>
        <w:rPr>
          <w:rFonts w:ascii="Arial" w:hAnsi="Arial" w:cs="Arial"/>
        </w:rPr>
      </w:pPr>
    </w:p>
    <w:p w:rsidR="001B4E56" w:rsidRPr="00731FEC" w:rsidRDefault="001B4E56" w:rsidP="0011130E">
      <w:pPr>
        <w:numPr>
          <w:ilvl w:val="0"/>
          <w:numId w:val="41"/>
        </w:numPr>
        <w:autoSpaceDE w:val="0"/>
        <w:autoSpaceDN w:val="0"/>
        <w:adjustRightInd w:val="0"/>
        <w:rPr>
          <w:rFonts w:ascii="Arial" w:hAnsi="Arial" w:cs="Arial"/>
        </w:rPr>
      </w:pPr>
      <w:r w:rsidRPr="00731FEC">
        <w:rPr>
          <w:rFonts w:ascii="Arial" w:hAnsi="Arial" w:cs="Arial"/>
        </w:rPr>
        <w:t>review and agree the clinical audit work plan</w:t>
      </w:r>
    </w:p>
    <w:p w:rsidR="001B4E56" w:rsidRPr="00731FEC" w:rsidRDefault="001B4E56" w:rsidP="0048774E">
      <w:pPr>
        <w:autoSpaceDE w:val="0"/>
        <w:autoSpaceDN w:val="0"/>
        <w:adjustRightInd w:val="0"/>
        <w:rPr>
          <w:rFonts w:ascii="Arial" w:hAnsi="Arial" w:cs="Arial"/>
        </w:rPr>
      </w:pPr>
    </w:p>
    <w:p w:rsidR="001B4E56" w:rsidRPr="00731FEC" w:rsidRDefault="001B4E56" w:rsidP="0011130E">
      <w:pPr>
        <w:numPr>
          <w:ilvl w:val="0"/>
          <w:numId w:val="41"/>
        </w:numPr>
        <w:autoSpaceDE w:val="0"/>
        <w:autoSpaceDN w:val="0"/>
        <w:adjustRightInd w:val="0"/>
        <w:rPr>
          <w:rFonts w:ascii="Arial" w:hAnsi="Arial" w:cs="Arial"/>
        </w:rPr>
      </w:pPr>
      <w:r w:rsidRPr="00731FEC">
        <w:rPr>
          <w:rFonts w:ascii="Arial" w:hAnsi="Arial" w:cs="Arial"/>
        </w:rPr>
        <w:t>provide an annual report to the Board for the statement of internal control;</w:t>
      </w:r>
    </w:p>
    <w:p w:rsidR="001B4E56" w:rsidRPr="00731FEC" w:rsidRDefault="001B4E56" w:rsidP="0048774E">
      <w:pPr>
        <w:autoSpaceDE w:val="0"/>
        <w:autoSpaceDN w:val="0"/>
        <w:adjustRightInd w:val="0"/>
        <w:rPr>
          <w:rFonts w:ascii="Arial" w:hAnsi="Arial" w:cs="Arial"/>
        </w:rPr>
      </w:pPr>
    </w:p>
    <w:p w:rsidR="001B4E56" w:rsidRPr="00731FEC" w:rsidRDefault="001B4E56" w:rsidP="0011130E">
      <w:pPr>
        <w:numPr>
          <w:ilvl w:val="0"/>
          <w:numId w:val="41"/>
        </w:numPr>
        <w:autoSpaceDE w:val="0"/>
        <w:autoSpaceDN w:val="0"/>
        <w:adjustRightInd w:val="0"/>
        <w:rPr>
          <w:rFonts w:ascii="Arial" w:hAnsi="Arial" w:cs="Arial"/>
        </w:rPr>
      </w:pPr>
      <w:r w:rsidRPr="00731FEC">
        <w:rPr>
          <w:rFonts w:ascii="Arial" w:hAnsi="Arial" w:cs="Arial"/>
        </w:rPr>
        <w:t>to provide assurance that systems and procedures are in place to manage the issues set out in MEL (2009)29</w:t>
      </w:r>
    </w:p>
    <w:p w:rsidR="001B4E56" w:rsidRPr="00731FEC" w:rsidRDefault="001B4E56" w:rsidP="0048774E">
      <w:pPr>
        <w:jc w:val="both"/>
        <w:rPr>
          <w:rFonts w:ascii="Arial" w:hAnsi="Arial" w:cs="Arial"/>
        </w:rPr>
      </w:pPr>
    </w:p>
    <w:p w:rsidR="001B4E56" w:rsidRPr="00731FEC" w:rsidRDefault="001B4E56" w:rsidP="0048774E">
      <w:pPr>
        <w:tabs>
          <w:tab w:val="left" w:pos="360"/>
        </w:tabs>
        <w:jc w:val="both"/>
        <w:rPr>
          <w:rFonts w:ascii="Arial" w:hAnsi="Arial" w:cs="Arial"/>
        </w:rPr>
      </w:pPr>
      <w:r w:rsidRPr="00731FEC">
        <w:rPr>
          <w:rFonts w:ascii="Arial" w:hAnsi="Arial" w:cs="Arial"/>
          <w:b/>
        </w:rPr>
        <w:t xml:space="preserve"> 8.</w:t>
      </w:r>
      <w:r w:rsidRPr="00731FEC">
        <w:rPr>
          <w:rFonts w:ascii="Arial" w:hAnsi="Arial" w:cs="Arial"/>
          <w:b/>
        </w:rPr>
        <w:tab/>
        <w:t>Review of Terms of Reference</w:t>
      </w:r>
    </w:p>
    <w:p w:rsidR="001B4E56" w:rsidRPr="00731FEC" w:rsidRDefault="001B4E56" w:rsidP="0048774E">
      <w:pPr>
        <w:tabs>
          <w:tab w:val="left" w:pos="360"/>
        </w:tabs>
        <w:jc w:val="both"/>
        <w:rPr>
          <w:rFonts w:ascii="Arial" w:hAnsi="Arial" w:cs="Arial"/>
        </w:rPr>
      </w:pPr>
      <w:r w:rsidRPr="00731FEC">
        <w:rPr>
          <w:rFonts w:ascii="Arial" w:hAnsi="Arial" w:cs="Arial"/>
        </w:rPr>
        <w:t>These terms of reference will be reviewed annually.</w:t>
      </w:r>
    </w:p>
    <w:p w:rsidR="001B4E56" w:rsidRDefault="001B4E56">
      <w:r>
        <w:br w:type="page"/>
      </w:r>
    </w:p>
    <w:p w:rsidR="001B4E56" w:rsidRPr="00771899" w:rsidRDefault="001B4E56" w:rsidP="007E15C5">
      <w:pPr>
        <w:pStyle w:val="BodyText"/>
        <w:jc w:val="left"/>
        <w:rPr>
          <w:rFonts w:ascii="Arial" w:hAnsi="Arial" w:cs="Arial"/>
          <w:b/>
          <w:sz w:val="28"/>
          <w:szCs w:val="28"/>
        </w:rPr>
      </w:pPr>
      <w:r w:rsidRPr="00771899">
        <w:rPr>
          <w:rFonts w:ascii="Arial" w:hAnsi="Arial" w:cs="Arial"/>
          <w:b/>
          <w:sz w:val="28"/>
          <w:szCs w:val="28"/>
        </w:rPr>
        <w:t>Appendix 2B – Clinical Governance Committee Work Plan 2017/18</w:t>
      </w:r>
    </w:p>
    <w:p w:rsidR="001B4E56" w:rsidRPr="00E51524" w:rsidRDefault="001B4E56" w:rsidP="0048774E">
      <w:pPr>
        <w:tabs>
          <w:tab w:val="left" w:pos="360"/>
        </w:tabs>
        <w:jc w:val="both"/>
      </w:pPr>
    </w:p>
    <w:p w:rsidR="001B4E56" w:rsidRPr="00DA4C0F" w:rsidRDefault="001B4E56" w:rsidP="007E5DAF">
      <w:pPr>
        <w:tabs>
          <w:tab w:val="left" w:pos="1650"/>
        </w:tabs>
        <w:rPr>
          <w:b/>
        </w:rPr>
      </w:pPr>
      <w:r w:rsidRPr="00DA4C0F">
        <w:rPr>
          <w:b/>
        </w:rPr>
        <w:t>CGC Work plan for 201</w:t>
      </w:r>
      <w:r>
        <w:rPr>
          <w:b/>
        </w:rPr>
        <w:t>7</w:t>
      </w:r>
      <w:r w:rsidRPr="00DA4C0F">
        <w:rPr>
          <w:b/>
        </w:rPr>
        <w:t>/201</w:t>
      </w:r>
      <w:r>
        <w:rPr>
          <w:b/>
        </w:rPr>
        <w:t>8</w:t>
      </w:r>
    </w:p>
    <w:p w:rsidR="001B4E56" w:rsidRDefault="001B4E56" w:rsidP="007E5DAF">
      <w:pPr>
        <w:tabs>
          <w:tab w:val="left" w:pos="1650"/>
        </w:tabs>
      </w:pPr>
    </w:p>
    <w:p w:rsidR="001B4E56" w:rsidRPr="00B120F7" w:rsidRDefault="001B4E56" w:rsidP="007E5DAF">
      <w:pPr>
        <w:tabs>
          <w:tab w:val="left" w:pos="1650"/>
        </w:tabs>
        <w:rPr>
          <w:rFonts w:ascii="Arial" w:hAnsi="Arial" w:cs="Arial"/>
        </w:rPr>
      </w:pPr>
      <w:r w:rsidRPr="00B120F7">
        <w:rPr>
          <w:rFonts w:ascii="Arial" w:hAnsi="Arial" w:cs="Arial"/>
        </w:rPr>
        <w:t>The following has been agreed:</w:t>
      </w:r>
    </w:p>
    <w:p w:rsidR="001B4E56" w:rsidRDefault="001B4E56" w:rsidP="007E5DAF">
      <w:pPr>
        <w:tabs>
          <w:tab w:val="left" w:pos="165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8"/>
        <w:gridCol w:w="3565"/>
      </w:tblGrid>
      <w:tr w:rsidR="001B4E56" w:rsidTr="000A146B">
        <w:trPr>
          <w:trHeight w:val="1380"/>
          <w:jc w:val="center"/>
        </w:trPr>
        <w:tc>
          <w:tcPr>
            <w:tcW w:w="3688" w:type="dxa"/>
          </w:tcPr>
          <w:p w:rsidR="001B4E56" w:rsidRPr="00AA3E9C" w:rsidRDefault="001B4E56" w:rsidP="000A146B">
            <w:pPr>
              <w:pStyle w:val="nhsbase"/>
              <w:rPr>
                <w:u w:val="single"/>
              </w:rPr>
            </w:pPr>
            <w:r w:rsidRPr="00AA3E9C">
              <w:rPr>
                <w:u w:val="single"/>
              </w:rPr>
              <w:t>April 201</w:t>
            </w:r>
            <w:r>
              <w:rPr>
                <w:u w:val="single"/>
              </w:rPr>
              <w:t>7</w:t>
            </w:r>
          </w:p>
          <w:p w:rsidR="001B4E56" w:rsidRDefault="001B4E56" w:rsidP="000A146B">
            <w:pPr>
              <w:pStyle w:val="nhsbase"/>
            </w:pPr>
            <w:r>
              <w:t xml:space="preserve">Division Updates </w:t>
            </w:r>
          </w:p>
          <w:p w:rsidR="001B4E56" w:rsidRPr="00AA3E9C" w:rsidRDefault="001B4E56" w:rsidP="000A146B">
            <w:pPr>
              <w:pStyle w:val="nhsbase"/>
            </w:pPr>
            <w:r w:rsidRPr="00AA3E9C">
              <w:t xml:space="preserve">HAIRT Report </w:t>
            </w:r>
          </w:p>
          <w:p w:rsidR="001B4E56" w:rsidRPr="00AA3E9C" w:rsidRDefault="001B4E56" w:rsidP="000A146B">
            <w:pPr>
              <w:pStyle w:val="nhsbase"/>
            </w:pPr>
            <w:r w:rsidRPr="00AA3E9C">
              <w:t xml:space="preserve">Closed </w:t>
            </w:r>
            <w:r>
              <w:t xml:space="preserve">Significant </w:t>
            </w:r>
            <w:r w:rsidRPr="00AA3E9C">
              <w:t xml:space="preserve">Events </w:t>
            </w:r>
          </w:p>
          <w:p w:rsidR="001B4E56" w:rsidRDefault="001B4E56" w:rsidP="000A146B">
            <w:pPr>
              <w:pStyle w:val="nhsbase"/>
            </w:pPr>
            <w:r w:rsidRPr="00AA3E9C">
              <w:t xml:space="preserve">Schedule of Reports </w:t>
            </w:r>
          </w:p>
          <w:p w:rsidR="001B4E56" w:rsidRDefault="001B4E56" w:rsidP="000A146B">
            <w:pPr>
              <w:pStyle w:val="nhsbase"/>
            </w:pPr>
            <w:r>
              <w:t>SPSP Report</w:t>
            </w:r>
          </w:p>
          <w:p w:rsidR="001B4E56" w:rsidRDefault="001B4E56" w:rsidP="000A146B">
            <w:pPr>
              <w:pStyle w:val="nhsbase"/>
            </w:pPr>
            <w:r>
              <w:t xml:space="preserve">Claims Report </w:t>
            </w:r>
          </w:p>
          <w:p w:rsidR="001B4E56" w:rsidRPr="00AA3E9C" w:rsidRDefault="001B4E56" w:rsidP="000A146B">
            <w:pPr>
              <w:pStyle w:val="nhsbase"/>
            </w:pPr>
          </w:p>
        </w:tc>
        <w:tc>
          <w:tcPr>
            <w:tcW w:w="3565" w:type="dxa"/>
            <w:vMerge w:val="restart"/>
          </w:tcPr>
          <w:p w:rsidR="001B4E56" w:rsidRPr="00AA3E9C" w:rsidRDefault="001B4E56" w:rsidP="000A146B">
            <w:pPr>
              <w:pStyle w:val="nhsbase"/>
              <w:rPr>
                <w:u w:val="single"/>
              </w:rPr>
            </w:pPr>
            <w:r w:rsidRPr="00AA3E9C">
              <w:rPr>
                <w:u w:val="single"/>
              </w:rPr>
              <w:t>July 201</w:t>
            </w:r>
            <w:r>
              <w:rPr>
                <w:u w:val="single"/>
              </w:rPr>
              <w:t>7</w:t>
            </w:r>
          </w:p>
          <w:p w:rsidR="001B4E56" w:rsidRDefault="001B4E56" w:rsidP="000A146B">
            <w:pPr>
              <w:pStyle w:val="nhsbase"/>
            </w:pPr>
            <w:r w:rsidRPr="00AA3E9C">
              <w:t xml:space="preserve"> </w:t>
            </w:r>
            <w:r>
              <w:t xml:space="preserve">Division Updates </w:t>
            </w:r>
          </w:p>
          <w:p w:rsidR="001B4E56" w:rsidRPr="00AA3E9C" w:rsidRDefault="001B4E56" w:rsidP="000A146B">
            <w:pPr>
              <w:pStyle w:val="nhsbase"/>
            </w:pPr>
            <w:r w:rsidRPr="00AA3E9C">
              <w:t xml:space="preserve">HAIRT Report </w:t>
            </w:r>
          </w:p>
          <w:p w:rsidR="001B4E56" w:rsidRDefault="001B4E56" w:rsidP="000A146B">
            <w:pPr>
              <w:pStyle w:val="nhsbase"/>
            </w:pPr>
            <w:r w:rsidRPr="00AA3E9C">
              <w:t xml:space="preserve">Closed </w:t>
            </w:r>
            <w:r>
              <w:t xml:space="preserve">Significant </w:t>
            </w:r>
            <w:r w:rsidRPr="00AA3E9C">
              <w:t xml:space="preserve">Events </w:t>
            </w:r>
          </w:p>
          <w:p w:rsidR="001B4E56" w:rsidRDefault="001B4E56" w:rsidP="000A146B">
            <w:pPr>
              <w:pStyle w:val="nhsbase"/>
            </w:pPr>
            <w:r>
              <w:t xml:space="preserve">Complaints Report </w:t>
            </w:r>
          </w:p>
          <w:p w:rsidR="001B4E56" w:rsidRDefault="001B4E56" w:rsidP="000A146B">
            <w:pPr>
              <w:pStyle w:val="nhsbase"/>
            </w:pPr>
            <w:r>
              <w:t xml:space="preserve">Annual Learning Report </w:t>
            </w:r>
          </w:p>
          <w:p w:rsidR="001B4E56" w:rsidRPr="00AA3E9C" w:rsidRDefault="001B4E56" w:rsidP="000A146B">
            <w:pPr>
              <w:pStyle w:val="nhsbase"/>
            </w:pPr>
            <w:r>
              <w:t xml:space="preserve">Clinical Outcomes Framework </w:t>
            </w:r>
          </w:p>
          <w:p w:rsidR="001B4E56" w:rsidRPr="00AA3E9C" w:rsidRDefault="001B4E56" w:rsidP="000A146B">
            <w:pPr>
              <w:pStyle w:val="ListParagraph"/>
              <w:ind w:left="0"/>
            </w:pPr>
          </w:p>
        </w:tc>
      </w:tr>
      <w:tr w:rsidR="001B4E56" w:rsidTr="000A146B">
        <w:trPr>
          <w:trHeight w:val="1380"/>
          <w:jc w:val="center"/>
        </w:trPr>
        <w:tc>
          <w:tcPr>
            <w:tcW w:w="3688" w:type="dxa"/>
          </w:tcPr>
          <w:p w:rsidR="001B4E56" w:rsidRDefault="001B4E56" w:rsidP="000A146B">
            <w:pPr>
              <w:pStyle w:val="nhsbase"/>
              <w:rPr>
                <w:u w:val="single"/>
              </w:rPr>
            </w:pPr>
          </w:p>
          <w:p w:rsidR="001B4E56" w:rsidRPr="00895FD2" w:rsidRDefault="001B4E56" w:rsidP="000A146B">
            <w:pPr>
              <w:pStyle w:val="nhsbase"/>
              <w:rPr>
                <w:i/>
                <w:u w:val="single"/>
              </w:rPr>
            </w:pPr>
            <w:r w:rsidRPr="00895FD2">
              <w:rPr>
                <w:i/>
                <w:u w:val="single"/>
              </w:rPr>
              <w:t>May 201</w:t>
            </w:r>
            <w:r>
              <w:rPr>
                <w:i/>
                <w:u w:val="single"/>
              </w:rPr>
              <w:t>7</w:t>
            </w:r>
          </w:p>
          <w:p w:rsidR="001B4E56" w:rsidRPr="00AA3E9C" w:rsidRDefault="001B4E56" w:rsidP="000A146B">
            <w:pPr>
              <w:pStyle w:val="nhsbase"/>
              <w:rPr>
                <w:u w:val="single"/>
              </w:rPr>
            </w:pPr>
            <w:r w:rsidRPr="00895FD2">
              <w:rPr>
                <w:i/>
              </w:rPr>
              <w:t>Specialist Sub Groups annual presentation</w:t>
            </w:r>
          </w:p>
        </w:tc>
        <w:tc>
          <w:tcPr>
            <w:tcW w:w="3565" w:type="dxa"/>
            <w:vMerge/>
          </w:tcPr>
          <w:p w:rsidR="001B4E56" w:rsidRPr="00AA3E9C" w:rsidRDefault="001B4E56" w:rsidP="000A146B">
            <w:pPr>
              <w:pStyle w:val="nhsbase"/>
              <w:rPr>
                <w:u w:val="single"/>
              </w:rPr>
            </w:pPr>
          </w:p>
        </w:tc>
      </w:tr>
      <w:tr w:rsidR="001B4E56" w:rsidTr="000A146B">
        <w:trPr>
          <w:trHeight w:val="2760"/>
          <w:jc w:val="center"/>
        </w:trPr>
        <w:tc>
          <w:tcPr>
            <w:tcW w:w="3688" w:type="dxa"/>
          </w:tcPr>
          <w:p w:rsidR="001B4E56" w:rsidRPr="00AA3E9C" w:rsidRDefault="001B4E56" w:rsidP="000A146B">
            <w:pPr>
              <w:pStyle w:val="nhsbase"/>
              <w:rPr>
                <w:u w:val="single"/>
              </w:rPr>
            </w:pPr>
            <w:r w:rsidRPr="00AA3E9C">
              <w:rPr>
                <w:u w:val="single"/>
              </w:rPr>
              <w:t>October 201</w:t>
            </w:r>
            <w:r>
              <w:rPr>
                <w:u w:val="single"/>
              </w:rPr>
              <w:t>7</w:t>
            </w:r>
          </w:p>
          <w:p w:rsidR="001B4E56" w:rsidRDefault="001B4E56" w:rsidP="000A146B">
            <w:pPr>
              <w:pStyle w:val="nhsbase"/>
            </w:pPr>
            <w:r>
              <w:t xml:space="preserve">Division Updates </w:t>
            </w:r>
          </w:p>
          <w:p w:rsidR="001B4E56" w:rsidRPr="00AA3E9C" w:rsidRDefault="001B4E56" w:rsidP="000A146B">
            <w:pPr>
              <w:pStyle w:val="nhsbase"/>
            </w:pPr>
            <w:r w:rsidRPr="00AA3E9C">
              <w:t xml:space="preserve">HAIRT Report </w:t>
            </w:r>
          </w:p>
          <w:p w:rsidR="001B4E56" w:rsidRDefault="001B4E56" w:rsidP="000A146B">
            <w:pPr>
              <w:pStyle w:val="nhsbase"/>
            </w:pPr>
            <w:r w:rsidRPr="00AA3E9C">
              <w:t xml:space="preserve">Closed </w:t>
            </w:r>
            <w:r>
              <w:t xml:space="preserve">Significant </w:t>
            </w:r>
            <w:r w:rsidRPr="00AA3E9C">
              <w:t xml:space="preserve">Events </w:t>
            </w:r>
          </w:p>
          <w:p w:rsidR="001B4E56" w:rsidRDefault="001B4E56" w:rsidP="000A146B">
            <w:pPr>
              <w:pStyle w:val="nhsbase"/>
            </w:pPr>
            <w:r>
              <w:t xml:space="preserve">Claims Report </w:t>
            </w:r>
          </w:p>
          <w:p w:rsidR="001B4E56" w:rsidRDefault="001B4E56" w:rsidP="000A146B">
            <w:pPr>
              <w:pStyle w:val="nhsbase"/>
            </w:pPr>
            <w:r>
              <w:t xml:space="preserve">Surgical Brief Improvement Work </w:t>
            </w:r>
          </w:p>
          <w:p w:rsidR="001B4E56" w:rsidRPr="00AA3E9C" w:rsidRDefault="001B4E56" w:rsidP="000A146B">
            <w:pPr>
              <w:pStyle w:val="nhsbase"/>
            </w:pPr>
            <w:r>
              <w:t xml:space="preserve">Duty of Candour </w:t>
            </w:r>
          </w:p>
          <w:p w:rsidR="001B4E56" w:rsidRPr="00AA3E9C" w:rsidRDefault="001B4E56" w:rsidP="000A146B">
            <w:pPr>
              <w:pStyle w:val="nhsbase"/>
            </w:pPr>
          </w:p>
        </w:tc>
        <w:tc>
          <w:tcPr>
            <w:tcW w:w="3565" w:type="dxa"/>
          </w:tcPr>
          <w:p w:rsidR="001B4E56" w:rsidRPr="00AA3E9C" w:rsidRDefault="001B4E56" w:rsidP="000A146B">
            <w:pPr>
              <w:pStyle w:val="nhsbase"/>
              <w:rPr>
                <w:u w:val="single"/>
              </w:rPr>
            </w:pPr>
            <w:r w:rsidRPr="00AA3E9C">
              <w:rPr>
                <w:u w:val="single"/>
              </w:rPr>
              <w:t>January 201</w:t>
            </w:r>
            <w:r>
              <w:rPr>
                <w:u w:val="single"/>
              </w:rPr>
              <w:t>8</w:t>
            </w:r>
          </w:p>
          <w:p w:rsidR="001B4E56" w:rsidRDefault="001B4E56" w:rsidP="000A146B">
            <w:pPr>
              <w:pStyle w:val="nhsbase"/>
            </w:pPr>
            <w:r>
              <w:t xml:space="preserve">Division Updates </w:t>
            </w:r>
          </w:p>
          <w:p w:rsidR="001B4E56" w:rsidRPr="00AA3E9C" w:rsidRDefault="001B4E56" w:rsidP="000A146B">
            <w:pPr>
              <w:pStyle w:val="nhsbase"/>
            </w:pPr>
            <w:r w:rsidRPr="00AA3E9C">
              <w:t xml:space="preserve">HAIRT Report </w:t>
            </w:r>
          </w:p>
          <w:p w:rsidR="001B4E56" w:rsidRDefault="001B4E56" w:rsidP="000A146B">
            <w:pPr>
              <w:pStyle w:val="nhsbase"/>
            </w:pPr>
            <w:r w:rsidRPr="00AA3E9C">
              <w:t xml:space="preserve">Closed </w:t>
            </w:r>
            <w:r>
              <w:t xml:space="preserve">Significant </w:t>
            </w:r>
            <w:r w:rsidRPr="00AA3E9C">
              <w:t xml:space="preserve">Events </w:t>
            </w:r>
          </w:p>
          <w:p w:rsidR="001B4E56" w:rsidRDefault="001B4E56" w:rsidP="000A146B">
            <w:pPr>
              <w:pStyle w:val="nhsbase"/>
            </w:pPr>
            <w:r>
              <w:t xml:space="preserve">SPSP Report </w:t>
            </w:r>
          </w:p>
          <w:p w:rsidR="001B4E56" w:rsidRPr="00AA3E9C" w:rsidRDefault="001B4E56" w:rsidP="000A146B">
            <w:pPr>
              <w:pStyle w:val="nhsbase"/>
            </w:pPr>
            <w:r>
              <w:t xml:space="preserve">Complaints Report </w:t>
            </w:r>
          </w:p>
          <w:p w:rsidR="001B4E56" w:rsidRPr="00AA3E9C" w:rsidRDefault="001B4E56" w:rsidP="000A146B">
            <w:pPr>
              <w:pStyle w:val="ListParagraph"/>
              <w:ind w:left="0"/>
            </w:pPr>
          </w:p>
        </w:tc>
      </w:tr>
    </w:tbl>
    <w:p w:rsidR="001B4E56" w:rsidRPr="00C211EF" w:rsidRDefault="001B4E56" w:rsidP="007E5DAF">
      <w:pPr>
        <w:pStyle w:val="nhsbase"/>
        <w:rPr>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70"/>
        <w:gridCol w:w="1971"/>
        <w:gridCol w:w="1971"/>
        <w:gridCol w:w="1971"/>
        <w:gridCol w:w="2148"/>
      </w:tblGrid>
      <w:tr w:rsidR="001B4E56" w:rsidTr="000A146B">
        <w:trPr>
          <w:trHeight w:val="609"/>
        </w:trPr>
        <w:tc>
          <w:tcPr>
            <w:tcW w:w="1970" w:type="dxa"/>
            <w:vAlign w:val="center"/>
          </w:tcPr>
          <w:p w:rsidR="001B4E56" w:rsidRPr="00C85121" w:rsidRDefault="001B4E56" w:rsidP="000A146B">
            <w:pPr>
              <w:tabs>
                <w:tab w:val="left" w:pos="1650"/>
              </w:tabs>
              <w:jc w:val="center"/>
              <w:rPr>
                <w:b/>
              </w:rPr>
            </w:pPr>
          </w:p>
        </w:tc>
        <w:tc>
          <w:tcPr>
            <w:tcW w:w="1971" w:type="dxa"/>
            <w:vAlign w:val="center"/>
          </w:tcPr>
          <w:p w:rsidR="001B4E56" w:rsidRPr="00C85121" w:rsidRDefault="001B4E56" w:rsidP="000A146B">
            <w:pPr>
              <w:tabs>
                <w:tab w:val="left" w:pos="1650"/>
              </w:tabs>
              <w:jc w:val="center"/>
              <w:rPr>
                <w:b/>
              </w:rPr>
            </w:pPr>
            <w:r w:rsidRPr="00C85121">
              <w:rPr>
                <w:b/>
              </w:rPr>
              <w:t>April</w:t>
            </w:r>
          </w:p>
        </w:tc>
        <w:tc>
          <w:tcPr>
            <w:tcW w:w="1971" w:type="dxa"/>
            <w:vAlign w:val="center"/>
          </w:tcPr>
          <w:p w:rsidR="001B4E56" w:rsidRPr="00C85121" w:rsidRDefault="001B4E56" w:rsidP="000A146B">
            <w:pPr>
              <w:tabs>
                <w:tab w:val="left" w:pos="1650"/>
              </w:tabs>
              <w:jc w:val="center"/>
              <w:rPr>
                <w:b/>
              </w:rPr>
            </w:pPr>
            <w:r w:rsidRPr="00C85121">
              <w:rPr>
                <w:b/>
              </w:rPr>
              <w:t>July</w:t>
            </w:r>
          </w:p>
        </w:tc>
        <w:tc>
          <w:tcPr>
            <w:tcW w:w="1971" w:type="dxa"/>
            <w:vAlign w:val="center"/>
          </w:tcPr>
          <w:p w:rsidR="001B4E56" w:rsidRPr="00C85121" w:rsidRDefault="001B4E56" w:rsidP="000A146B">
            <w:pPr>
              <w:tabs>
                <w:tab w:val="left" w:pos="1650"/>
              </w:tabs>
              <w:jc w:val="center"/>
              <w:rPr>
                <w:b/>
              </w:rPr>
            </w:pPr>
            <w:r w:rsidRPr="00C85121">
              <w:rPr>
                <w:b/>
              </w:rPr>
              <w:t>October</w:t>
            </w:r>
          </w:p>
        </w:tc>
        <w:tc>
          <w:tcPr>
            <w:tcW w:w="2148" w:type="dxa"/>
            <w:vAlign w:val="center"/>
          </w:tcPr>
          <w:p w:rsidR="001B4E56" w:rsidRPr="00C85121" w:rsidRDefault="001B4E56" w:rsidP="000A146B">
            <w:pPr>
              <w:tabs>
                <w:tab w:val="left" w:pos="1650"/>
              </w:tabs>
              <w:jc w:val="center"/>
              <w:rPr>
                <w:b/>
              </w:rPr>
            </w:pPr>
            <w:r w:rsidRPr="00C85121">
              <w:rPr>
                <w:b/>
              </w:rPr>
              <w:t>January</w:t>
            </w:r>
          </w:p>
        </w:tc>
      </w:tr>
      <w:tr w:rsidR="001B4E56" w:rsidTr="000A146B">
        <w:tc>
          <w:tcPr>
            <w:tcW w:w="1970" w:type="dxa"/>
            <w:vAlign w:val="center"/>
          </w:tcPr>
          <w:p w:rsidR="001B4E56" w:rsidRPr="00C85121" w:rsidRDefault="001B4E56" w:rsidP="000A146B">
            <w:pPr>
              <w:tabs>
                <w:tab w:val="left" w:pos="1650"/>
              </w:tabs>
              <w:jc w:val="center"/>
              <w:rPr>
                <w:b/>
              </w:rPr>
            </w:pPr>
            <w:r w:rsidRPr="00C85121">
              <w:rPr>
                <w:b/>
              </w:rPr>
              <w:t>HAIRT Report</w:t>
            </w:r>
          </w:p>
          <w:p w:rsidR="001B4E56" w:rsidRPr="00C85121" w:rsidRDefault="001B4E56" w:rsidP="000A146B">
            <w:pPr>
              <w:tabs>
                <w:tab w:val="left" w:pos="1650"/>
              </w:tabs>
              <w:jc w:val="center"/>
              <w:rPr>
                <w:b/>
              </w:rPr>
            </w:pPr>
          </w:p>
        </w:tc>
        <w:tc>
          <w:tcPr>
            <w:tcW w:w="8061" w:type="dxa"/>
            <w:gridSpan w:val="4"/>
            <w:vAlign w:val="center"/>
          </w:tcPr>
          <w:p w:rsidR="001B4E56" w:rsidRPr="00C85121" w:rsidRDefault="001B4E56" w:rsidP="000A146B">
            <w:pPr>
              <w:tabs>
                <w:tab w:val="left" w:pos="1650"/>
              </w:tabs>
              <w:jc w:val="center"/>
              <w:rPr>
                <w:rFonts w:ascii="Arial Narrow" w:hAnsi="Arial Narrow"/>
              </w:rPr>
            </w:pPr>
            <w:r w:rsidRPr="00C85121">
              <w:rPr>
                <w:rFonts w:ascii="Arial Narrow" w:hAnsi="Arial Narrow"/>
              </w:rPr>
              <w:t>Latest monthly report presented at each meeting</w:t>
            </w:r>
          </w:p>
        </w:tc>
      </w:tr>
      <w:tr w:rsidR="001B4E56" w:rsidTr="000A146B">
        <w:tc>
          <w:tcPr>
            <w:tcW w:w="1970" w:type="dxa"/>
            <w:vAlign w:val="center"/>
          </w:tcPr>
          <w:p w:rsidR="001B4E56" w:rsidRPr="00C85121" w:rsidRDefault="001B4E56" w:rsidP="000A146B">
            <w:pPr>
              <w:tabs>
                <w:tab w:val="left" w:pos="1650"/>
              </w:tabs>
              <w:jc w:val="center"/>
              <w:rPr>
                <w:b/>
              </w:rPr>
            </w:pPr>
            <w:r w:rsidRPr="00C85121">
              <w:rPr>
                <w:b/>
              </w:rPr>
              <w:t xml:space="preserve">Closed </w:t>
            </w:r>
            <w:r>
              <w:rPr>
                <w:b/>
              </w:rPr>
              <w:t xml:space="preserve">Significant </w:t>
            </w:r>
            <w:r w:rsidRPr="00C85121">
              <w:rPr>
                <w:b/>
              </w:rPr>
              <w:t>Events</w:t>
            </w:r>
          </w:p>
        </w:tc>
        <w:tc>
          <w:tcPr>
            <w:tcW w:w="8061" w:type="dxa"/>
            <w:gridSpan w:val="4"/>
            <w:vAlign w:val="center"/>
          </w:tcPr>
          <w:p w:rsidR="001B4E56" w:rsidRPr="00C85121" w:rsidRDefault="001B4E56" w:rsidP="000A146B">
            <w:pPr>
              <w:tabs>
                <w:tab w:val="left" w:pos="1650"/>
              </w:tabs>
              <w:jc w:val="center"/>
              <w:rPr>
                <w:rFonts w:ascii="Arial Narrow" w:hAnsi="Arial Narrow"/>
              </w:rPr>
            </w:pPr>
            <w:r w:rsidRPr="00C85121">
              <w:rPr>
                <w:rFonts w:ascii="Arial Narrow" w:hAnsi="Arial Narrow"/>
              </w:rPr>
              <w:t>Standing Item to report on any SAE closed since the last meeting and update on SAE action plan status</w:t>
            </w:r>
          </w:p>
        </w:tc>
      </w:tr>
      <w:tr w:rsidR="001B4E56" w:rsidTr="000A146B">
        <w:tc>
          <w:tcPr>
            <w:tcW w:w="1970" w:type="dxa"/>
            <w:vAlign w:val="center"/>
          </w:tcPr>
          <w:p w:rsidR="001B4E56" w:rsidRPr="00C85121" w:rsidRDefault="001B4E56" w:rsidP="000A146B">
            <w:pPr>
              <w:tabs>
                <w:tab w:val="left" w:pos="1650"/>
              </w:tabs>
              <w:jc w:val="center"/>
              <w:rPr>
                <w:b/>
              </w:rPr>
            </w:pPr>
            <w:r w:rsidRPr="00C85121">
              <w:rPr>
                <w:b/>
              </w:rPr>
              <w:t xml:space="preserve">Division </w:t>
            </w:r>
            <w:r>
              <w:rPr>
                <w:b/>
              </w:rPr>
              <w:t>Updates</w:t>
            </w:r>
          </w:p>
        </w:tc>
        <w:tc>
          <w:tcPr>
            <w:tcW w:w="8061" w:type="dxa"/>
            <w:gridSpan w:val="4"/>
            <w:vAlign w:val="center"/>
          </w:tcPr>
          <w:p w:rsidR="001B4E56" w:rsidRPr="00C85121" w:rsidRDefault="001B4E56" w:rsidP="000A146B">
            <w:pPr>
              <w:tabs>
                <w:tab w:val="left" w:pos="1650"/>
              </w:tabs>
              <w:jc w:val="center"/>
              <w:rPr>
                <w:rFonts w:ascii="Arial Narrow" w:hAnsi="Arial Narrow"/>
              </w:rPr>
            </w:pPr>
            <w:r>
              <w:rPr>
                <w:rFonts w:ascii="Arial Narrow" w:hAnsi="Arial Narrow"/>
              </w:rPr>
              <w:t xml:space="preserve">Standing item </w:t>
            </w:r>
          </w:p>
        </w:tc>
      </w:tr>
      <w:tr w:rsidR="001B4E56" w:rsidTr="000A146B">
        <w:tc>
          <w:tcPr>
            <w:tcW w:w="1970" w:type="dxa"/>
            <w:vAlign w:val="center"/>
          </w:tcPr>
          <w:p w:rsidR="001B4E56" w:rsidRPr="00C85121" w:rsidRDefault="001B4E56" w:rsidP="000A146B">
            <w:pPr>
              <w:tabs>
                <w:tab w:val="left" w:pos="1650"/>
              </w:tabs>
              <w:jc w:val="center"/>
              <w:rPr>
                <w:b/>
              </w:rPr>
            </w:pPr>
            <w:r w:rsidRPr="00C85121">
              <w:rPr>
                <w:b/>
              </w:rPr>
              <w:t>GJNH Complaints Report</w:t>
            </w:r>
          </w:p>
        </w:tc>
        <w:tc>
          <w:tcPr>
            <w:tcW w:w="1971" w:type="dxa"/>
            <w:vAlign w:val="center"/>
          </w:tcPr>
          <w:p w:rsidR="001B4E56" w:rsidRPr="00C85121" w:rsidRDefault="001B4E56" w:rsidP="000A146B">
            <w:pPr>
              <w:tabs>
                <w:tab w:val="left" w:pos="1650"/>
              </w:tabs>
              <w:jc w:val="center"/>
              <w:rPr>
                <w:rFonts w:ascii="Arial Narrow" w:hAnsi="Arial Narrow"/>
              </w:rPr>
            </w:pPr>
          </w:p>
        </w:tc>
        <w:tc>
          <w:tcPr>
            <w:tcW w:w="1971" w:type="dxa"/>
            <w:vAlign w:val="center"/>
          </w:tcPr>
          <w:p w:rsidR="001B4E56" w:rsidRPr="00C85121" w:rsidRDefault="001B4E56" w:rsidP="000A146B">
            <w:pPr>
              <w:tabs>
                <w:tab w:val="left" w:pos="1650"/>
              </w:tabs>
              <w:jc w:val="center"/>
              <w:rPr>
                <w:rFonts w:ascii="Arial Narrow" w:hAnsi="Arial Narrow"/>
              </w:rPr>
            </w:pPr>
            <w:r>
              <w:rPr>
                <w:rFonts w:ascii="Arial Narrow" w:hAnsi="Arial Narrow"/>
              </w:rPr>
              <w:t>X</w:t>
            </w:r>
          </w:p>
        </w:tc>
        <w:tc>
          <w:tcPr>
            <w:tcW w:w="1971" w:type="dxa"/>
            <w:vAlign w:val="center"/>
          </w:tcPr>
          <w:p w:rsidR="001B4E56" w:rsidRPr="00C85121" w:rsidRDefault="001B4E56" w:rsidP="000A146B">
            <w:pPr>
              <w:tabs>
                <w:tab w:val="left" w:pos="1650"/>
              </w:tabs>
              <w:jc w:val="center"/>
              <w:rPr>
                <w:rFonts w:ascii="Arial Narrow" w:hAnsi="Arial Narrow"/>
              </w:rPr>
            </w:pPr>
          </w:p>
        </w:tc>
        <w:tc>
          <w:tcPr>
            <w:tcW w:w="2148" w:type="dxa"/>
            <w:vAlign w:val="center"/>
          </w:tcPr>
          <w:p w:rsidR="001B4E56" w:rsidRPr="00C85121" w:rsidRDefault="001B4E56" w:rsidP="000A146B">
            <w:pPr>
              <w:tabs>
                <w:tab w:val="left" w:pos="1650"/>
              </w:tabs>
              <w:jc w:val="center"/>
              <w:rPr>
                <w:rFonts w:ascii="Arial Narrow" w:hAnsi="Arial Narrow"/>
              </w:rPr>
            </w:pPr>
            <w:r>
              <w:rPr>
                <w:rFonts w:ascii="Arial Narrow" w:hAnsi="Arial Narrow"/>
              </w:rPr>
              <w:t>X</w:t>
            </w:r>
          </w:p>
        </w:tc>
      </w:tr>
      <w:tr w:rsidR="001B4E56" w:rsidTr="000A146B">
        <w:tc>
          <w:tcPr>
            <w:tcW w:w="1970" w:type="dxa"/>
            <w:vAlign w:val="center"/>
          </w:tcPr>
          <w:p w:rsidR="001B4E56" w:rsidRPr="00C85121" w:rsidRDefault="001B4E56" w:rsidP="000A146B">
            <w:pPr>
              <w:tabs>
                <w:tab w:val="left" w:pos="1650"/>
              </w:tabs>
              <w:jc w:val="center"/>
              <w:rPr>
                <w:b/>
              </w:rPr>
            </w:pPr>
            <w:r w:rsidRPr="00C85121">
              <w:rPr>
                <w:b/>
              </w:rPr>
              <w:t>Annual Learning Report Annual</w:t>
            </w:r>
          </w:p>
        </w:tc>
        <w:tc>
          <w:tcPr>
            <w:tcW w:w="1971" w:type="dxa"/>
            <w:vAlign w:val="center"/>
          </w:tcPr>
          <w:p w:rsidR="001B4E56" w:rsidRPr="00C85121" w:rsidRDefault="001B4E56" w:rsidP="000A146B">
            <w:pPr>
              <w:tabs>
                <w:tab w:val="left" w:pos="1650"/>
              </w:tabs>
              <w:jc w:val="center"/>
              <w:rPr>
                <w:rFonts w:ascii="Arial Narrow" w:hAnsi="Arial Narrow"/>
              </w:rPr>
            </w:pPr>
          </w:p>
        </w:tc>
        <w:tc>
          <w:tcPr>
            <w:tcW w:w="1971" w:type="dxa"/>
            <w:vAlign w:val="center"/>
          </w:tcPr>
          <w:p w:rsidR="001B4E56" w:rsidRPr="00C85121" w:rsidRDefault="001B4E56" w:rsidP="000A146B">
            <w:pPr>
              <w:tabs>
                <w:tab w:val="left" w:pos="1650"/>
              </w:tabs>
              <w:jc w:val="center"/>
              <w:rPr>
                <w:rFonts w:ascii="Arial Narrow" w:hAnsi="Arial Narrow"/>
              </w:rPr>
            </w:pPr>
            <w:r>
              <w:rPr>
                <w:rFonts w:ascii="Arial Narrow" w:hAnsi="Arial Narrow"/>
              </w:rPr>
              <w:t>X</w:t>
            </w:r>
          </w:p>
        </w:tc>
        <w:tc>
          <w:tcPr>
            <w:tcW w:w="1971" w:type="dxa"/>
            <w:vAlign w:val="center"/>
          </w:tcPr>
          <w:p w:rsidR="001B4E56" w:rsidRPr="00C85121" w:rsidRDefault="001B4E56" w:rsidP="000A146B">
            <w:pPr>
              <w:tabs>
                <w:tab w:val="left" w:pos="1650"/>
              </w:tabs>
              <w:jc w:val="center"/>
              <w:rPr>
                <w:rFonts w:ascii="Arial Narrow" w:hAnsi="Arial Narrow"/>
              </w:rPr>
            </w:pPr>
          </w:p>
        </w:tc>
        <w:tc>
          <w:tcPr>
            <w:tcW w:w="2148" w:type="dxa"/>
            <w:vAlign w:val="center"/>
          </w:tcPr>
          <w:p w:rsidR="001B4E56" w:rsidRPr="00C85121" w:rsidRDefault="001B4E56" w:rsidP="000A146B">
            <w:pPr>
              <w:tabs>
                <w:tab w:val="left" w:pos="1650"/>
              </w:tabs>
              <w:jc w:val="center"/>
              <w:rPr>
                <w:rFonts w:ascii="Arial Narrow" w:hAnsi="Arial Narrow"/>
              </w:rPr>
            </w:pPr>
          </w:p>
        </w:tc>
      </w:tr>
      <w:tr w:rsidR="001B4E56" w:rsidTr="000A146B">
        <w:tc>
          <w:tcPr>
            <w:tcW w:w="1970" w:type="dxa"/>
            <w:vAlign w:val="center"/>
          </w:tcPr>
          <w:p w:rsidR="001B4E56" w:rsidRPr="00C85121" w:rsidRDefault="001B4E56" w:rsidP="000A146B">
            <w:pPr>
              <w:tabs>
                <w:tab w:val="left" w:pos="1650"/>
              </w:tabs>
              <w:jc w:val="center"/>
              <w:rPr>
                <w:b/>
              </w:rPr>
            </w:pPr>
            <w:r w:rsidRPr="00C85121">
              <w:rPr>
                <w:b/>
              </w:rPr>
              <w:t>SPSP Report (6 monthly)</w:t>
            </w:r>
          </w:p>
        </w:tc>
        <w:tc>
          <w:tcPr>
            <w:tcW w:w="1971" w:type="dxa"/>
            <w:vAlign w:val="center"/>
          </w:tcPr>
          <w:p w:rsidR="001B4E56" w:rsidRPr="00C85121" w:rsidRDefault="001B4E56" w:rsidP="000A146B">
            <w:pPr>
              <w:tabs>
                <w:tab w:val="left" w:pos="1650"/>
              </w:tabs>
              <w:jc w:val="center"/>
              <w:rPr>
                <w:rFonts w:ascii="Arial Narrow" w:hAnsi="Arial Narrow"/>
              </w:rPr>
            </w:pPr>
            <w:r>
              <w:rPr>
                <w:rFonts w:ascii="Arial Narrow" w:hAnsi="Arial Narrow"/>
              </w:rPr>
              <w:t>X</w:t>
            </w:r>
          </w:p>
        </w:tc>
        <w:tc>
          <w:tcPr>
            <w:tcW w:w="1971" w:type="dxa"/>
            <w:vAlign w:val="center"/>
          </w:tcPr>
          <w:p w:rsidR="001B4E56" w:rsidRPr="00C85121" w:rsidRDefault="001B4E56" w:rsidP="000A146B">
            <w:pPr>
              <w:tabs>
                <w:tab w:val="left" w:pos="1650"/>
              </w:tabs>
              <w:jc w:val="center"/>
              <w:rPr>
                <w:rFonts w:ascii="Arial Narrow" w:hAnsi="Arial Narrow"/>
              </w:rPr>
            </w:pPr>
          </w:p>
        </w:tc>
        <w:tc>
          <w:tcPr>
            <w:tcW w:w="1971" w:type="dxa"/>
            <w:vAlign w:val="center"/>
          </w:tcPr>
          <w:p w:rsidR="001B4E56" w:rsidRPr="00C85121" w:rsidRDefault="001B4E56" w:rsidP="000A146B">
            <w:pPr>
              <w:tabs>
                <w:tab w:val="left" w:pos="1650"/>
              </w:tabs>
              <w:jc w:val="center"/>
              <w:rPr>
                <w:rFonts w:ascii="Arial Narrow" w:hAnsi="Arial Narrow"/>
              </w:rPr>
            </w:pPr>
          </w:p>
        </w:tc>
        <w:tc>
          <w:tcPr>
            <w:tcW w:w="2148" w:type="dxa"/>
            <w:vAlign w:val="center"/>
          </w:tcPr>
          <w:p w:rsidR="001B4E56" w:rsidRPr="00C85121" w:rsidRDefault="001B4E56" w:rsidP="000A146B">
            <w:pPr>
              <w:tabs>
                <w:tab w:val="left" w:pos="1650"/>
              </w:tabs>
              <w:jc w:val="center"/>
              <w:rPr>
                <w:rFonts w:ascii="Arial Narrow" w:hAnsi="Arial Narrow"/>
              </w:rPr>
            </w:pPr>
            <w:r>
              <w:rPr>
                <w:rFonts w:ascii="Arial Narrow" w:hAnsi="Arial Narrow"/>
              </w:rPr>
              <w:t>X</w:t>
            </w:r>
          </w:p>
        </w:tc>
      </w:tr>
      <w:tr w:rsidR="001B4E56" w:rsidTr="000A146B">
        <w:tc>
          <w:tcPr>
            <w:tcW w:w="1970" w:type="dxa"/>
            <w:vAlign w:val="center"/>
          </w:tcPr>
          <w:p w:rsidR="001B4E56" w:rsidRDefault="001B4E56" w:rsidP="000A146B">
            <w:pPr>
              <w:tabs>
                <w:tab w:val="left" w:pos="1650"/>
              </w:tabs>
              <w:jc w:val="center"/>
              <w:rPr>
                <w:b/>
              </w:rPr>
            </w:pPr>
          </w:p>
          <w:p w:rsidR="001B4E56" w:rsidRDefault="001B4E56" w:rsidP="000A146B">
            <w:pPr>
              <w:tabs>
                <w:tab w:val="left" w:pos="1650"/>
              </w:tabs>
              <w:jc w:val="center"/>
              <w:rPr>
                <w:b/>
              </w:rPr>
            </w:pPr>
            <w:r>
              <w:rPr>
                <w:b/>
              </w:rPr>
              <w:t>Claims Report</w:t>
            </w:r>
          </w:p>
          <w:p w:rsidR="001B4E56" w:rsidRPr="00C85121" w:rsidRDefault="001B4E56" w:rsidP="000A146B">
            <w:pPr>
              <w:tabs>
                <w:tab w:val="left" w:pos="1650"/>
              </w:tabs>
              <w:rPr>
                <w:b/>
              </w:rPr>
            </w:pPr>
          </w:p>
        </w:tc>
        <w:tc>
          <w:tcPr>
            <w:tcW w:w="1971" w:type="dxa"/>
            <w:vAlign w:val="center"/>
          </w:tcPr>
          <w:p w:rsidR="001B4E56" w:rsidRDefault="001B4E56" w:rsidP="000A146B">
            <w:pPr>
              <w:tabs>
                <w:tab w:val="left" w:pos="1650"/>
              </w:tabs>
              <w:jc w:val="center"/>
              <w:rPr>
                <w:rFonts w:ascii="Arial Narrow" w:hAnsi="Arial Narrow"/>
              </w:rPr>
            </w:pPr>
            <w:r>
              <w:rPr>
                <w:rFonts w:ascii="Arial Narrow" w:hAnsi="Arial Narrow"/>
              </w:rPr>
              <w:t>X</w:t>
            </w:r>
          </w:p>
        </w:tc>
        <w:tc>
          <w:tcPr>
            <w:tcW w:w="1971" w:type="dxa"/>
            <w:vAlign w:val="center"/>
          </w:tcPr>
          <w:p w:rsidR="001B4E56" w:rsidRPr="00C85121" w:rsidRDefault="001B4E56" w:rsidP="000A146B">
            <w:pPr>
              <w:tabs>
                <w:tab w:val="left" w:pos="1650"/>
              </w:tabs>
              <w:jc w:val="center"/>
              <w:rPr>
                <w:rFonts w:ascii="Arial Narrow" w:hAnsi="Arial Narrow"/>
              </w:rPr>
            </w:pPr>
          </w:p>
        </w:tc>
        <w:tc>
          <w:tcPr>
            <w:tcW w:w="1971" w:type="dxa"/>
            <w:vAlign w:val="center"/>
          </w:tcPr>
          <w:p w:rsidR="001B4E56" w:rsidRPr="00C85121" w:rsidRDefault="001B4E56" w:rsidP="000A146B">
            <w:pPr>
              <w:tabs>
                <w:tab w:val="left" w:pos="1650"/>
              </w:tabs>
              <w:jc w:val="center"/>
              <w:rPr>
                <w:rFonts w:ascii="Arial Narrow" w:hAnsi="Arial Narrow"/>
              </w:rPr>
            </w:pPr>
            <w:r>
              <w:rPr>
                <w:rFonts w:ascii="Arial Narrow" w:hAnsi="Arial Narrow"/>
              </w:rPr>
              <w:t>X</w:t>
            </w:r>
          </w:p>
        </w:tc>
        <w:tc>
          <w:tcPr>
            <w:tcW w:w="2148" w:type="dxa"/>
            <w:vAlign w:val="center"/>
          </w:tcPr>
          <w:p w:rsidR="001B4E56" w:rsidRDefault="001B4E56" w:rsidP="000A146B">
            <w:pPr>
              <w:tabs>
                <w:tab w:val="left" w:pos="1650"/>
              </w:tabs>
              <w:jc w:val="center"/>
              <w:rPr>
                <w:rFonts w:ascii="Arial Narrow" w:hAnsi="Arial Narrow"/>
              </w:rPr>
            </w:pPr>
          </w:p>
        </w:tc>
      </w:tr>
    </w:tbl>
    <w:p w:rsidR="001B4E56" w:rsidRDefault="001B4E56" w:rsidP="007E5DAF">
      <w:pPr>
        <w:pStyle w:val="BodyText"/>
        <w:jc w:val="left"/>
        <w:rPr>
          <w:rFonts w:ascii="Arial" w:hAnsi="Arial" w:cs="Arial"/>
          <w:b/>
        </w:rPr>
      </w:pPr>
    </w:p>
    <w:p w:rsidR="001B4E56" w:rsidRDefault="001B4E56" w:rsidP="007E5DAF">
      <w:pPr>
        <w:pStyle w:val="BodyText"/>
        <w:jc w:val="left"/>
        <w:rPr>
          <w:rFonts w:ascii="Arial" w:hAnsi="Arial" w:cs="Arial"/>
          <w:b/>
        </w:rPr>
      </w:pPr>
    </w:p>
    <w:p w:rsidR="001B4E56" w:rsidRDefault="001B4E56" w:rsidP="007E5DAF">
      <w:pPr>
        <w:pStyle w:val="BodyText"/>
        <w:jc w:val="left"/>
        <w:rPr>
          <w:rFonts w:ascii="Arial" w:hAnsi="Arial" w:cs="Arial"/>
          <w:b/>
        </w:rPr>
      </w:pPr>
    </w:p>
    <w:p w:rsidR="001B4E56" w:rsidRPr="00771899" w:rsidRDefault="001B4E56" w:rsidP="007E5DAF">
      <w:pPr>
        <w:pStyle w:val="BodyText"/>
        <w:jc w:val="left"/>
        <w:rPr>
          <w:rFonts w:ascii="Arial" w:hAnsi="Arial" w:cs="Arial"/>
          <w:b/>
          <w:sz w:val="28"/>
          <w:szCs w:val="28"/>
        </w:rPr>
      </w:pPr>
      <w:r w:rsidRPr="00771899">
        <w:rPr>
          <w:rFonts w:ascii="Arial" w:hAnsi="Arial" w:cs="Arial"/>
          <w:b/>
          <w:sz w:val="28"/>
          <w:szCs w:val="28"/>
        </w:rPr>
        <w:t>Appendix 2C – Clinical Governance Committee Terms of Reference 2017/18</w:t>
      </w:r>
    </w:p>
    <w:p w:rsidR="001B4E56" w:rsidRDefault="001B4E56" w:rsidP="0048774E">
      <w:pPr>
        <w:rPr>
          <w:b/>
        </w:rPr>
      </w:pPr>
    </w:p>
    <w:p w:rsidR="001B4E56" w:rsidRPr="00B120F7" w:rsidRDefault="001B4E56" w:rsidP="005F5AC6">
      <w:pPr>
        <w:jc w:val="center"/>
        <w:rPr>
          <w:rFonts w:ascii="Arial" w:hAnsi="Arial" w:cs="Arial"/>
          <w:b/>
        </w:rPr>
      </w:pPr>
      <w:r w:rsidRPr="00B120F7">
        <w:rPr>
          <w:rFonts w:ascii="Arial" w:hAnsi="Arial" w:cs="Arial"/>
          <w:b/>
        </w:rPr>
        <w:t xml:space="preserve">CLINICAL GOVERNANCE COMMITTEE </w:t>
      </w:r>
    </w:p>
    <w:p w:rsidR="001B4E56" w:rsidRPr="00B120F7" w:rsidRDefault="001B4E56" w:rsidP="005F5AC6">
      <w:pPr>
        <w:ind w:left="-180"/>
        <w:jc w:val="center"/>
        <w:rPr>
          <w:rFonts w:ascii="Arial" w:hAnsi="Arial" w:cs="Arial"/>
          <w:b/>
        </w:rPr>
      </w:pPr>
      <w:r w:rsidRPr="00B120F7">
        <w:rPr>
          <w:rFonts w:ascii="Arial" w:hAnsi="Arial" w:cs="Arial"/>
          <w:b/>
        </w:rPr>
        <w:t>Terms of Reference considered April 2017</w:t>
      </w:r>
    </w:p>
    <w:p w:rsidR="001B4E56" w:rsidRPr="00B120F7" w:rsidRDefault="001B4E56" w:rsidP="005F5AC6">
      <w:pPr>
        <w:rPr>
          <w:rFonts w:ascii="Arial" w:hAnsi="Arial" w:cs="Arial"/>
          <w:b/>
        </w:rPr>
      </w:pPr>
    </w:p>
    <w:p w:rsidR="001B4E56" w:rsidRPr="00B120F7" w:rsidRDefault="001B4E56" w:rsidP="005F5AC6">
      <w:pPr>
        <w:pStyle w:val="Heading2"/>
        <w:rPr>
          <w:rFonts w:ascii="Arial" w:hAnsi="Arial" w:cs="Arial"/>
        </w:rPr>
      </w:pPr>
      <w:r w:rsidRPr="00B120F7">
        <w:rPr>
          <w:rFonts w:ascii="Arial" w:hAnsi="Arial" w:cs="Arial"/>
        </w:rPr>
        <w:t>TERMS OF REFERENCE</w:t>
      </w:r>
    </w:p>
    <w:p w:rsidR="001B4E56" w:rsidRPr="00B120F7" w:rsidRDefault="001B4E56" w:rsidP="00B120F7">
      <w:pPr>
        <w:rPr>
          <w:rFonts w:ascii="Arial" w:hAnsi="Arial" w:cs="Arial"/>
        </w:rPr>
      </w:pPr>
    </w:p>
    <w:p w:rsidR="001B4E56" w:rsidRPr="00B120F7" w:rsidRDefault="001B4E56" w:rsidP="0011130E">
      <w:pPr>
        <w:numPr>
          <w:ilvl w:val="0"/>
          <w:numId w:val="42"/>
        </w:numPr>
        <w:jc w:val="both"/>
        <w:rPr>
          <w:rFonts w:ascii="Arial" w:hAnsi="Arial" w:cs="Arial"/>
          <w:b/>
        </w:rPr>
      </w:pPr>
      <w:r w:rsidRPr="00B120F7">
        <w:rPr>
          <w:rFonts w:ascii="Arial" w:hAnsi="Arial" w:cs="Arial"/>
          <w:b/>
        </w:rPr>
        <w:t>Purpose</w:t>
      </w:r>
    </w:p>
    <w:p w:rsidR="001B4E56" w:rsidRPr="00B120F7" w:rsidRDefault="001B4E56" w:rsidP="005F5AC6">
      <w:pPr>
        <w:jc w:val="both"/>
        <w:rPr>
          <w:rFonts w:ascii="Arial" w:hAnsi="Arial" w:cs="Arial"/>
        </w:rPr>
      </w:pPr>
      <w:r w:rsidRPr="00B120F7">
        <w:rPr>
          <w:rFonts w:ascii="Arial" w:hAnsi="Arial" w:cs="Arial"/>
        </w:rPr>
        <w:t xml:space="preserve">The NHS Scotland Healthcare Quality Strategy is about putting people at the heart of everything we do, delivering measureable improvement and creating confidence that NHSScotland is delivering the highest quality healthcare. </w:t>
      </w:r>
    </w:p>
    <w:p w:rsidR="001B4E56" w:rsidRPr="00B120F7" w:rsidRDefault="001B4E56" w:rsidP="005F5AC6">
      <w:pPr>
        <w:jc w:val="both"/>
        <w:rPr>
          <w:rFonts w:ascii="Arial" w:hAnsi="Arial" w:cs="Arial"/>
        </w:rPr>
      </w:pPr>
    </w:p>
    <w:p w:rsidR="001B4E56" w:rsidRPr="00B120F7" w:rsidRDefault="001B4E56" w:rsidP="005F5AC6">
      <w:pPr>
        <w:pStyle w:val="BodyText"/>
        <w:rPr>
          <w:rFonts w:ascii="Arial" w:hAnsi="Arial" w:cs="Arial"/>
          <w:sz w:val="24"/>
        </w:rPr>
      </w:pPr>
      <w:r w:rsidRPr="00B120F7">
        <w:rPr>
          <w:rFonts w:ascii="Arial" w:hAnsi="Arial" w:cs="Arial"/>
          <w:sz w:val="24"/>
        </w:rPr>
        <w:t>This Committee shall be a standing committee of the NWTC Board which is part of the governance framework for NHS Boards and will:</w:t>
      </w:r>
    </w:p>
    <w:p w:rsidR="001B4E56" w:rsidRPr="00B120F7" w:rsidRDefault="001B4E56" w:rsidP="005F5AC6">
      <w:pPr>
        <w:jc w:val="both"/>
        <w:rPr>
          <w:rFonts w:ascii="Arial" w:hAnsi="Arial" w:cs="Arial"/>
        </w:rPr>
      </w:pPr>
    </w:p>
    <w:p w:rsidR="001B4E56" w:rsidRPr="00B120F7" w:rsidRDefault="001B4E56" w:rsidP="005F5AC6">
      <w:pPr>
        <w:ind w:left="720" w:hanging="720"/>
        <w:jc w:val="both"/>
        <w:rPr>
          <w:rFonts w:ascii="Arial" w:hAnsi="Arial" w:cs="Arial"/>
        </w:rPr>
      </w:pPr>
      <w:r w:rsidRPr="00B120F7">
        <w:rPr>
          <w:rFonts w:ascii="Arial" w:hAnsi="Arial" w:cs="Arial"/>
        </w:rPr>
        <w:t>1.1</w:t>
      </w:r>
      <w:r w:rsidRPr="00B120F7">
        <w:rPr>
          <w:rFonts w:ascii="Arial" w:hAnsi="Arial" w:cs="Arial"/>
        </w:rPr>
        <w:tab/>
        <w:t xml:space="preserve">lead the ‘Safe and Effective’ Ambitions within the NHS Healthcare Quality Strategy for this Board. This builds upon the responsibility to provide assurances to the Board that appropriate structures are in place for effective and safe clinical governance in accordance with MEL(2009)29 and that appropriate action is being taken to address any areas of concern. </w:t>
      </w:r>
    </w:p>
    <w:p w:rsidR="001B4E56" w:rsidRPr="00B120F7" w:rsidRDefault="001B4E56" w:rsidP="005F5AC6">
      <w:pPr>
        <w:ind w:left="720" w:hanging="720"/>
        <w:jc w:val="both"/>
        <w:rPr>
          <w:rFonts w:ascii="Arial" w:hAnsi="Arial" w:cs="Arial"/>
        </w:rPr>
      </w:pPr>
    </w:p>
    <w:p w:rsidR="001B4E56" w:rsidRPr="00B120F7" w:rsidRDefault="001B4E56" w:rsidP="005F5AC6">
      <w:pPr>
        <w:ind w:left="720" w:hanging="720"/>
        <w:jc w:val="both"/>
        <w:rPr>
          <w:rFonts w:ascii="Arial" w:hAnsi="Arial" w:cs="Arial"/>
        </w:rPr>
      </w:pPr>
      <w:r w:rsidRPr="00B120F7">
        <w:rPr>
          <w:rFonts w:ascii="Arial" w:hAnsi="Arial" w:cs="Arial"/>
        </w:rPr>
        <w:t>1.2</w:t>
      </w:r>
      <w:r w:rsidRPr="00B120F7">
        <w:rPr>
          <w:rFonts w:ascii="Arial" w:hAnsi="Arial" w:cs="Arial"/>
        </w:rPr>
        <w:tab/>
        <w:t xml:space="preserve">ensure that appropriate assurance, scrutiny and measures are in place that are subject to review by Health Improvement Scotland as part of the Healthcare Scrutiny Framework. </w:t>
      </w:r>
    </w:p>
    <w:p w:rsidR="001B4E56" w:rsidRPr="00B120F7" w:rsidRDefault="001B4E56" w:rsidP="005F5AC6">
      <w:pPr>
        <w:jc w:val="both"/>
        <w:rPr>
          <w:rFonts w:ascii="Arial" w:hAnsi="Arial" w:cs="Arial"/>
          <w:b/>
        </w:rPr>
      </w:pPr>
    </w:p>
    <w:p w:rsidR="001B4E56" w:rsidRPr="00B120F7" w:rsidRDefault="001B4E56" w:rsidP="0011130E">
      <w:pPr>
        <w:numPr>
          <w:ilvl w:val="0"/>
          <w:numId w:val="42"/>
        </w:numPr>
        <w:jc w:val="both"/>
        <w:rPr>
          <w:rFonts w:ascii="Arial" w:hAnsi="Arial" w:cs="Arial"/>
          <w:b/>
        </w:rPr>
      </w:pPr>
      <w:r w:rsidRPr="00B120F7">
        <w:rPr>
          <w:rFonts w:ascii="Arial" w:hAnsi="Arial" w:cs="Arial"/>
          <w:b/>
        </w:rPr>
        <w:t>Role</w:t>
      </w:r>
    </w:p>
    <w:p w:rsidR="001B4E56" w:rsidRPr="00B120F7" w:rsidRDefault="001B4E56" w:rsidP="005F5AC6">
      <w:pPr>
        <w:pStyle w:val="BodyText"/>
        <w:rPr>
          <w:rFonts w:ascii="Arial" w:hAnsi="Arial" w:cs="Arial"/>
          <w:b/>
          <w:sz w:val="24"/>
        </w:rPr>
      </w:pPr>
      <w:r w:rsidRPr="00B120F7">
        <w:rPr>
          <w:rFonts w:ascii="Arial" w:hAnsi="Arial" w:cs="Arial"/>
          <w:sz w:val="24"/>
        </w:rPr>
        <w:t>The role of the Clinical Governance Committee is to</w:t>
      </w:r>
      <w:r w:rsidRPr="00B120F7">
        <w:rPr>
          <w:rFonts w:ascii="Arial" w:hAnsi="Arial" w:cs="Arial"/>
          <w:b/>
          <w:sz w:val="24"/>
        </w:rPr>
        <w:t xml:space="preserve"> </w:t>
      </w:r>
    </w:p>
    <w:p w:rsidR="001B4E56" w:rsidRPr="00B120F7" w:rsidRDefault="001B4E56" w:rsidP="005F5AC6">
      <w:pPr>
        <w:pStyle w:val="BodyText"/>
        <w:rPr>
          <w:rFonts w:ascii="Arial" w:hAnsi="Arial" w:cs="Arial"/>
          <w:b/>
          <w:sz w:val="24"/>
        </w:rPr>
      </w:pPr>
    </w:p>
    <w:p w:rsidR="001B4E56" w:rsidRPr="00B120F7" w:rsidRDefault="001B4E56" w:rsidP="005F5AC6">
      <w:pPr>
        <w:pStyle w:val="BodyText"/>
        <w:ind w:left="720" w:hanging="720"/>
        <w:rPr>
          <w:rFonts w:ascii="Arial" w:hAnsi="Arial" w:cs="Arial"/>
          <w:bCs/>
          <w:sz w:val="24"/>
        </w:rPr>
      </w:pPr>
      <w:r w:rsidRPr="00B120F7">
        <w:rPr>
          <w:rFonts w:ascii="Arial" w:hAnsi="Arial" w:cs="Arial"/>
          <w:sz w:val="24"/>
        </w:rPr>
        <w:t xml:space="preserve">2.1 </w:t>
      </w:r>
      <w:r w:rsidRPr="00B120F7">
        <w:rPr>
          <w:rFonts w:ascii="Arial" w:hAnsi="Arial" w:cs="Arial"/>
          <w:sz w:val="24"/>
        </w:rPr>
        <w:tab/>
        <w:t>provide coordination and leadership to enable effective delivery of the Safe   and Clinical Governance elements within the Healthcare Quality Strategy for NHS Scotland</w:t>
      </w:r>
      <w:r w:rsidRPr="00B120F7">
        <w:rPr>
          <w:rFonts w:ascii="Arial" w:hAnsi="Arial" w:cs="Arial"/>
          <w:bCs/>
          <w:sz w:val="24"/>
        </w:rPr>
        <w:t>. The lead role for person centred and patient focus will be taken by the Person Centred and Staff Governance Committee.</w:t>
      </w:r>
    </w:p>
    <w:p w:rsidR="001B4E56" w:rsidRPr="00B120F7" w:rsidRDefault="001B4E56" w:rsidP="005F5AC6">
      <w:pPr>
        <w:pStyle w:val="BodyText"/>
        <w:ind w:left="720" w:hanging="720"/>
        <w:rPr>
          <w:rFonts w:ascii="Arial" w:hAnsi="Arial" w:cs="Arial"/>
          <w:bCs/>
          <w:sz w:val="24"/>
        </w:rPr>
      </w:pPr>
    </w:p>
    <w:p w:rsidR="001B4E56" w:rsidRPr="00B120F7" w:rsidRDefault="001B4E56" w:rsidP="005F5AC6">
      <w:pPr>
        <w:pStyle w:val="BodyText"/>
        <w:ind w:left="720" w:hanging="720"/>
        <w:rPr>
          <w:rFonts w:ascii="Arial" w:hAnsi="Arial" w:cs="Arial"/>
          <w:bCs/>
          <w:sz w:val="24"/>
        </w:rPr>
      </w:pPr>
      <w:r w:rsidRPr="00B120F7">
        <w:rPr>
          <w:rFonts w:ascii="Arial" w:hAnsi="Arial" w:cs="Arial"/>
          <w:bCs/>
          <w:sz w:val="24"/>
        </w:rPr>
        <w:t>2.2</w:t>
      </w:r>
      <w:r w:rsidRPr="00B120F7">
        <w:rPr>
          <w:rFonts w:ascii="Arial" w:hAnsi="Arial" w:cs="Arial"/>
          <w:bCs/>
          <w:sz w:val="24"/>
        </w:rPr>
        <w:tab/>
        <w:t xml:space="preserve">assure the Board that appropriate structures and processes are in place to meet statutory obligations and any other guidance issued by the Scottish Executive and Healthcare Improvement Scotland. </w:t>
      </w:r>
    </w:p>
    <w:p w:rsidR="001B4E56" w:rsidRPr="00B120F7" w:rsidRDefault="001B4E56" w:rsidP="005F5AC6">
      <w:pPr>
        <w:pStyle w:val="BodyText"/>
        <w:ind w:left="720" w:hanging="720"/>
        <w:rPr>
          <w:rFonts w:ascii="Arial" w:hAnsi="Arial" w:cs="Arial"/>
          <w:bCs/>
          <w:sz w:val="24"/>
        </w:rPr>
      </w:pPr>
    </w:p>
    <w:p w:rsidR="001B4E56" w:rsidRPr="00B120F7" w:rsidRDefault="001B4E56" w:rsidP="005F5AC6">
      <w:pPr>
        <w:pStyle w:val="BodyText"/>
        <w:ind w:left="720" w:hanging="720"/>
        <w:rPr>
          <w:rFonts w:ascii="Arial" w:hAnsi="Arial" w:cs="Arial"/>
          <w:bCs/>
          <w:sz w:val="24"/>
        </w:rPr>
      </w:pPr>
      <w:r w:rsidRPr="00B120F7">
        <w:rPr>
          <w:rFonts w:ascii="Arial" w:hAnsi="Arial" w:cs="Arial"/>
          <w:bCs/>
          <w:sz w:val="24"/>
        </w:rPr>
        <w:t>2.3</w:t>
      </w:r>
      <w:r w:rsidRPr="00B120F7">
        <w:rPr>
          <w:rFonts w:ascii="Arial" w:hAnsi="Arial" w:cs="Arial"/>
          <w:bCs/>
          <w:sz w:val="24"/>
        </w:rPr>
        <w:tab/>
        <w:t>Review outcomes of patient care through scrutiny of relevant reports and self assessments</w:t>
      </w:r>
    </w:p>
    <w:p w:rsidR="001B4E56" w:rsidRPr="00B120F7" w:rsidRDefault="001B4E56" w:rsidP="005F5AC6">
      <w:pPr>
        <w:pStyle w:val="BodyText"/>
        <w:rPr>
          <w:rFonts w:ascii="Arial" w:hAnsi="Arial" w:cs="Arial"/>
          <w:b/>
          <w:sz w:val="24"/>
        </w:rPr>
      </w:pPr>
    </w:p>
    <w:p w:rsidR="001B4E56" w:rsidRPr="00B120F7" w:rsidRDefault="001B4E56" w:rsidP="0011130E">
      <w:pPr>
        <w:pStyle w:val="BodyText"/>
        <w:numPr>
          <w:ilvl w:val="0"/>
          <w:numId w:val="42"/>
        </w:numPr>
        <w:rPr>
          <w:rFonts w:ascii="Arial" w:hAnsi="Arial" w:cs="Arial"/>
          <w:sz w:val="24"/>
        </w:rPr>
      </w:pPr>
      <w:r w:rsidRPr="00B120F7">
        <w:rPr>
          <w:rFonts w:ascii="Arial" w:hAnsi="Arial" w:cs="Arial"/>
          <w:b/>
          <w:sz w:val="24"/>
        </w:rPr>
        <w:t xml:space="preserve">Membership </w:t>
      </w:r>
    </w:p>
    <w:p w:rsidR="001B4E56" w:rsidRPr="00B120F7" w:rsidRDefault="001B4E56" w:rsidP="005F5AC6">
      <w:pPr>
        <w:pStyle w:val="BodyText"/>
        <w:rPr>
          <w:rFonts w:ascii="Arial" w:hAnsi="Arial" w:cs="Arial"/>
          <w:sz w:val="24"/>
        </w:rPr>
      </w:pPr>
    </w:p>
    <w:p w:rsidR="001B4E56" w:rsidRPr="00B120F7" w:rsidRDefault="001B4E56" w:rsidP="005F5AC6">
      <w:pPr>
        <w:pStyle w:val="BodyText"/>
        <w:rPr>
          <w:rFonts w:ascii="Arial" w:hAnsi="Arial" w:cs="Arial"/>
          <w:sz w:val="24"/>
        </w:rPr>
      </w:pPr>
      <w:r w:rsidRPr="00B120F7">
        <w:rPr>
          <w:rFonts w:ascii="Arial" w:hAnsi="Arial" w:cs="Arial"/>
          <w:sz w:val="24"/>
        </w:rPr>
        <w:t>The Committee shall comprise of:</w:t>
      </w:r>
    </w:p>
    <w:p w:rsidR="001B4E56" w:rsidRPr="00B120F7" w:rsidRDefault="001B4E56" w:rsidP="005F5AC6">
      <w:pPr>
        <w:jc w:val="both"/>
        <w:rPr>
          <w:rFonts w:ascii="Arial" w:hAnsi="Arial" w:cs="Arial"/>
        </w:rPr>
      </w:pPr>
    </w:p>
    <w:p w:rsidR="001B4E56" w:rsidRPr="00B120F7" w:rsidRDefault="001B4E56" w:rsidP="00BB5D86">
      <w:pPr>
        <w:numPr>
          <w:ilvl w:val="0"/>
          <w:numId w:val="31"/>
        </w:numPr>
        <w:jc w:val="both"/>
        <w:rPr>
          <w:rFonts w:ascii="Arial" w:hAnsi="Arial" w:cs="Arial"/>
        </w:rPr>
      </w:pPr>
      <w:r w:rsidRPr="00B120F7">
        <w:rPr>
          <w:rFonts w:ascii="Arial" w:hAnsi="Arial" w:cs="Arial"/>
        </w:rPr>
        <w:t>Four Non-Executive Directors of the Board, one of whom will Chair this Committee:</w:t>
      </w:r>
    </w:p>
    <w:p w:rsidR="001B4E56" w:rsidRPr="00B120F7" w:rsidRDefault="001B4E56" w:rsidP="00BB5D86">
      <w:pPr>
        <w:numPr>
          <w:ilvl w:val="1"/>
          <w:numId w:val="31"/>
        </w:numPr>
        <w:jc w:val="both"/>
        <w:rPr>
          <w:rFonts w:ascii="Arial" w:hAnsi="Arial" w:cs="Arial"/>
        </w:rPr>
      </w:pPr>
      <w:r w:rsidRPr="00B120F7">
        <w:rPr>
          <w:rFonts w:ascii="Arial" w:hAnsi="Arial" w:cs="Arial"/>
        </w:rPr>
        <w:t>Mark MacGregor (chair)</w:t>
      </w:r>
    </w:p>
    <w:p w:rsidR="001B4E56" w:rsidRPr="00B120F7" w:rsidRDefault="001B4E56" w:rsidP="00BB5D86">
      <w:pPr>
        <w:numPr>
          <w:ilvl w:val="1"/>
          <w:numId w:val="31"/>
        </w:numPr>
        <w:jc w:val="both"/>
        <w:rPr>
          <w:rFonts w:ascii="Arial" w:hAnsi="Arial" w:cs="Arial"/>
        </w:rPr>
      </w:pPr>
      <w:r w:rsidRPr="00B120F7">
        <w:rPr>
          <w:rFonts w:ascii="Arial" w:hAnsi="Arial" w:cs="Arial"/>
        </w:rPr>
        <w:t>Maire Whitehead</w:t>
      </w:r>
    </w:p>
    <w:p w:rsidR="001B4E56" w:rsidRPr="00B120F7" w:rsidRDefault="001B4E56" w:rsidP="00BB5D86">
      <w:pPr>
        <w:numPr>
          <w:ilvl w:val="1"/>
          <w:numId w:val="31"/>
        </w:numPr>
        <w:jc w:val="both"/>
        <w:rPr>
          <w:rFonts w:ascii="Arial" w:hAnsi="Arial" w:cs="Arial"/>
        </w:rPr>
      </w:pPr>
      <w:r w:rsidRPr="00B120F7">
        <w:rPr>
          <w:rFonts w:ascii="Arial" w:hAnsi="Arial" w:cs="Arial"/>
        </w:rPr>
        <w:t>Stewart MacKinnon</w:t>
      </w:r>
    </w:p>
    <w:p w:rsidR="001B4E56" w:rsidRPr="00B120F7" w:rsidRDefault="001B4E56" w:rsidP="00BB5D86">
      <w:pPr>
        <w:numPr>
          <w:ilvl w:val="1"/>
          <w:numId w:val="31"/>
        </w:numPr>
        <w:jc w:val="both"/>
        <w:rPr>
          <w:rFonts w:ascii="Arial" w:hAnsi="Arial" w:cs="Arial"/>
        </w:rPr>
      </w:pPr>
      <w:r w:rsidRPr="00B120F7">
        <w:rPr>
          <w:rFonts w:ascii="Arial" w:hAnsi="Arial" w:cs="Arial"/>
        </w:rPr>
        <w:t>Phil Cox</w:t>
      </w:r>
    </w:p>
    <w:p w:rsidR="001B4E56" w:rsidRPr="00B120F7" w:rsidRDefault="001B4E56" w:rsidP="005F5AC6">
      <w:pPr>
        <w:jc w:val="both"/>
        <w:rPr>
          <w:rFonts w:ascii="Arial" w:hAnsi="Arial" w:cs="Arial"/>
        </w:rPr>
      </w:pPr>
    </w:p>
    <w:p w:rsidR="001B4E56" w:rsidRPr="00B120F7" w:rsidRDefault="001B4E56" w:rsidP="005F5AC6">
      <w:pPr>
        <w:jc w:val="both"/>
        <w:rPr>
          <w:rFonts w:ascii="Arial" w:hAnsi="Arial" w:cs="Arial"/>
        </w:rPr>
      </w:pPr>
    </w:p>
    <w:p w:rsidR="001B4E56" w:rsidRPr="00B120F7" w:rsidRDefault="001B4E56" w:rsidP="005F5AC6">
      <w:pPr>
        <w:jc w:val="both"/>
        <w:rPr>
          <w:rFonts w:ascii="Arial" w:hAnsi="Arial" w:cs="Arial"/>
        </w:rPr>
      </w:pPr>
    </w:p>
    <w:p w:rsidR="001B4E56" w:rsidRPr="00B120F7" w:rsidRDefault="001B4E56" w:rsidP="005F5AC6">
      <w:pPr>
        <w:jc w:val="both"/>
        <w:rPr>
          <w:rFonts w:ascii="Arial" w:hAnsi="Arial" w:cs="Arial"/>
        </w:rPr>
      </w:pPr>
      <w:r w:rsidRPr="00B120F7">
        <w:rPr>
          <w:rFonts w:ascii="Arial" w:hAnsi="Arial" w:cs="Arial"/>
        </w:rPr>
        <w:t>The following people should attend the committee:</w:t>
      </w:r>
    </w:p>
    <w:p w:rsidR="001B4E56" w:rsidRPr="00B120F7" w:rsidRDefault="001B4E56" w:rsidP="0011130E">
      <w:pPr>
        <w:numPr>
          <w:ilvl w:val="1"/>
          <w:numId w:val="43"/>
        </w:numPr>
        <w:jc w:val="both"/>
        <w:rPr>
          <w:rFonts w:ascii="Arial" w:hAnsi="Arial" w:cs="Arial"/>
        </w:rPr>
      </w:pPr>
      <w:r w:rsidRPr="00B120F7">
        <w:rPr>
          <w:rFonts w:ascii="Arial" w:hAnsi="Arial" w:cs="Arial"/>
        </w:rPr>
        <w:t xml:space="preserve">Dr Mike Higgins, Medical Director. </w:t>
      </w:r>
    </w:p>
    <w:p w:rsidR="001B4E56" w:rsidRPr="00B120F7" w:rsidRDefault="001B4E56" w:rsidP="0011130E">
      <w:pPr>
        <w:numPr>
          <w:ilvl w:val="1"/>
          <w:numId w:val="43"/>
        </w:numPr>
        <w:jc w:val="both"/>
        <w:rPr>
          <w:rFonts w:ascii="Arial" w:hAnsi="Arial" w:cs="Arial"/>
        </w:rPr>
      </w:pPr>
      <w:r w:rsidRPr="00B120F7">
        <w:rPr>
          <w:rFonts w:ascii="Arial" w:hAnsi="Arial" w:cs="Arial"/>
        </w:rPr>
        <w:t xml:space="preserve">Anne Marie Cavanagh, Nurse Director </w:t>
      </w:r>
    </w:p>
    <w:p w:rsidR="001B4E56" w:rsidRPr="00B120F7" w:rsidRDefault="001B4E56" w:rsidP="0011130E">
      <w:pPr>
        <w:numPr>
          <w:ilvl w:val="1"/>
          <w:numId w:val="43"/>
        </w:numPr>
        <w:jc w:val="both"/>
        <w:rPr>
          <w:rFonts w:ascii="Arial" w:hAnsi="Arial" w:cs="Arial"/>
        </w:rPr>
      </w:pPr>
      <w:r w:rsidRPr="00B120F7">
        <w:rPr>
          <w:rFonts w:ascii="Arial" w:hAnsi="Arial" w:cs="Arial"/>
        </w:rPr>
        <w:t>Laura Langan Riach, Head of Clinical Governance</w:t>
      </w:r>
    </w:p>
    <w:p w:rsidR="001B4E56" w:rsidRPr="00B120F7" w:rsidRDefault="001B4E56" w:rsidP="0011130E">
      <w:pPr>
        <w:numPr>
          <w:ilvl w:val="1"/>
          <w:numId w:val="43"/>
        </w:numPr>
        <w:jc w:val="both"/>
        <w:rPr>
          <w:rFonts w:ascii="Arial" w:hAnsi="Arial" w:cs="Arial"/>
        </w:rPr>
      </w:pPr>
      <w:r w:rsidRPr="00B120F7">
        <w:rPr>
          <w:rFonts w:ascii="Arial" w:hAnsi="Arial" w:cs="Arial"/>
        </w:rPr>
        <w:t>Jill Young, Chief Executive</w:t>
      </w:r>
    </w:p>
    <w:p w:rsidR="001B4E56" w:rsidRPr="00B120F7" w:rsidRDefault="001B4E56" w:rsidP="005F5AC6">
      <w:pPr>
        <w:jc w:val="both"/>
        <w:rPr>
          <w:rFonts w:ascii="Arial" w:hAnsi="Arial" w:cs="Arial"/>
        </w:rPr>
      </w:pPr>
    </w:p>
    <w:p w:rsidR="001B4E56" w:rsidRPr="00B120F7" w:rsidRDefault="001B4E56" w:rsidP="005F5AC6">
      <w:pPr>
        <w:jc w:val="both"/>
        <w:rPr>
          <w:rFonts w:ascii="Arial" w:hAnsi="Arial" w:cs="Arial"/>
        </w:rPr>
      </w:pPr>
      <w:r w:rsidRPr="00B120F7">
        <w:rPr>
          <w:rFonts w:ascii="Arial" w:hAnsi="Arial" w:cs="Arial"/>
        </w:rPr>
        <w:t>The following people may attend the committee:</w:t>
      </w:r>
    </w:p>
    <w:p w:rsidR="001B4E56" w:rsidRPr="00B120F7" w:rsidRDefault="001B4E56" w:rsidP="0011130E">
      <w:pPr>
        <w:numPr>
          <w:ilvl w:val="1"/>
          <w:numId w:val="44"/>
        </w:numPr>
        <w:jc w:val="both"/>
        <w:rPr>
          <w:rFonts w:ascii="Arial" w:hAnsi="Arial" w:cs="Arial"/>
        </w:rPr>
      </w:pPr>
      <w:r w:rsidRPr="00B120F7">
        <w:rPr>
          <w:rFonts w:ascii="Arial" w:hAnsi="Arial" w:cs="Arial"/>
        </w:rPr>
        <w:t>Board Chair</w:t>
      </w:r>
    </w:p>
    <w:p w:rsidR="001B4E56" w:rsidRPr="00B120F7" w:rsidRDefault="001B4E56" w:rsidP="0011130E">
      <w:pPr>
        <w:numPr>
          <w:ilvl w:val="1"/>
          <w:numId w:val="44"/>
        </w:numPr>
        <w:jc w:val="both"/>
        <w:rPr>
          <w:rFonts w:ascii="Arial" w:hAnsi="Arial" w:cs="Arial"/>
        </w:rPr>
      </w:pPr>
      <w:r w:rsidRPr="00B120F7">
        <w:rPr>
          <w:rFonts w:ascii="Arial" w:hAnsi="Arial" w:cs="Arial"/>
        </w:rPr>
        <w:t xml:space="preserve">Employee Director </w:t>
      </w:r>
    </w:p>
    <w:p w:rsidR="001B4E56" w:rsidRPr="00B120F7" w:rsidRDefault="001B4E56" w:rsidP="0011130E">
      <w:pPr>
        <w:numPr>
          <w:ilvl w:val="1"/>
          <w:numId w:val="44"/>
        </w:numPr>
        <w:jc w:val="both"/>
        <w:rPr>
          <w:rFonts w:ascii="Arial" w:hAnsi="Arial" w:cs="Arial"/>
        </w:rPr>
      </w:pPr>
      <w:r w:rsidRPr="00B120F7">
        <w:rPr>
          <w:rFonts w:ascii="Arial" w:hAnsi="Arial" w:cs="Arial"/>
        </w:rPr>
        <w:t>Director of Quality, Innovation &amp; People</w:t>
      </w:r>
    </w:p>
    <w:p w:rsidR="001B4E56" w:rsidRPr="00B120F7" w:rsidRDefault="001B4E56" w:rsidP="0011130E">
      <w:pPr>
        <w:numPr>
          <w:ilvl w:val="1"/>
          <w:numId w:val="44"/>
        </w:numPr>
        <w:jc w:val="both"/>
        <w:rPr>
          <w:rFonts w:ascii="Arial" w:hAnsi="Arial" w:cs="Arial"/>
        </w:rPr>
      </w:pPr>
      <w:r w:rsidRPr="00B120F7">
        <w:rPr>
          <w:rFonts w:ascii="Arial" w:hAnsi="Arial" w:cs="Arial"/>
        </w:rPr>
        <w:t xml:space="preserve">Chairs of Divisional Clinical Governance Groups  </w:t>
      </w:r>
    </w:p>
    <w:p w:rsidR="001B4E56" w:rsidRPr="00B120F7" w:rsidRDefault="001B4E56" w:rsidP="005F5AC6">
      <w:pPr>
        <w:jc w:val="both"/>
        <w:rPr>
          <w:rFonts w:ascii="Arial" w:hAnsi="Arial" w:cs="Arial"/>
        </w:rPr>
      </w:pPr>
    </w:p>
    <w:p w:rsidR="001B4E56" w:rsidRPr="00B120F7" w:rsidRDefault="001B4E56" w:rsidP="005F5AC6">
      <w:pPr>
        <w:jc w:val="both"/>
        <w:rPr>
          <w:rFonts w:ascii="Arial" w:hAnsi="Arial" w:cs="Arial"/>
        </w:rPr>
      </w:pPr>
      <w:r w:rsidRPr="00B120F7">
        <w:rPr>
          <w:rFonts w:ascii="Arial" w:hAnsi="Arial" w:cs="Arial"/>
        </w:rPr>
        <w:t>Invitations to meetings may include clinicians and infection control manager to discuss specific issues.  Clinicians with responsibility for Clinical Governance may be invited to attend as observers.</w:t>
      </w:r>
    </w:p>
    <w:p w:rsidR="001B4E56" w:rsidRPr="00B120F7" w:rsidRDefault="001B4E56" w:rsidP="005F5AC6">
      <w:pPr>
        <w:jc w:val="both"/>
        <w:rPr>
          <w:rFonts w:ascii="Arial" w:hAnsi="Arial" w:cs="Arial"/>
        </w:rPr>
      </w:pPr>
    </w:p>
    <w:p w:rsidR="001B4E56" w:rsidRPr="00B120F7" w:rsidRDefault="001B4E56" w:rsidP="005F5AC6">
      <w:pPr>
        <w:jc w:val="both"/>
        <w:rPr>
          <w:rFonts w:ascii="Arial" w:hAnsi="Arial" w:cs="Arial"/>
        </w:rPr>
      </w:pPr>
      <w:r w:rsidRPr="00B120F7">
        <w:rPr>
          <w:rFonts w:ascii="Arial" w:hAnsi="Arial" w:cs="Arial"/>
        </w:rPr>
        <w:t xml:space="preserve">Stewart McKinnon, Non Executive Director was appointed as Interim Board Chair in March 2016.  As noted Stewart is also a member of this committee; it has been agreed that the membership of the CGC will not be revised on the basis of the interim arrangements and we will await the outcome of the formal appointment process before making any further changes.  </w:t>
      </w:r>
    </w:p>
    <w:p w:rsidR="001B4E56" w:rsidRPr="00B120F7" w:rsidRDefault="001B4E56" w:rsidP="005F5AC6">
      <w:pPr>
        <w:jc w:val="both"/>
        <w:rPr>
          <w:rFonts w:ascii="Arial" w:hAnsi="Arial" w:cs="Arial"/>
          <w:b/>
        </w:rPr>
      </w:pPr>
    </w:p>
    <w:p w:rsidR="001B4E56" w:rsidRPr="00B120F7" w:rsidRDefault="001B4E56" w:rsidP="005F5AC6">
      <w:pPr>
        <w:jc w:val="both"/>
        <w:rPr>
          <w:rFonts w:ascii="Arial" w:hAnsi="Arial" w:cs="Arial"/>
          <w:b/>
        </w:rPr>
      </w:pPr>
      <w:r w:rsidRPr="00B120F7">
        <w:rPr>
          <w:rFonts w:ascii="Arial" w:hAnsi="Arial" w:cs="Arial"/>
          <w:b/>
        </w:rPr>
        <w:t>3.1   Executive Director Lead</w:t>
      </w:r>
    </w:p>
    <w:p w:rsidR="001B4E56" w:rsidRPr="00B120F7" w:rsidRDefault="001B4E56" w:rsidP="005F5AC6">
      <w:pPr>
        <w:pStyle w:val="Subtitle"/>
        <w:jc w:val="left"/>
        <w:rPr>
          <w:rFonts w:cs="Arial"/>
          <w:b w:val="0"/>
          <w:szCs w:val="24"/>
        </w:rPr>
      </w:pPr>
      <w:r w:rsidRPr="00B120F7">
        <w:rPr>
          <w:rFonts w:cs="Arial"/>
          <w:b w:val="0"/>
          <w:szCs w:val="24"/>
        </w:rPr>
        <w:t>The Designated Executive Lead will support the Chair of the Committee in ensuring that the Committee operates according to /in fulfilment of its agreed Terms of Reference.  The named Executive Lead for the Committee is the Medical Director.  Specifically they will:</w:t>
      </w:r>
    </w:p>
    <w:p w:rsidR="001B4E56" w:rsidRPr="00B120F7" w:rsidRDefault="001B4E56" w:rsidP="005F5AC6">
      <w:pPr>
        <w:pStyle w:val="Subtitle"/>
        <w:rPr>
          <w:rFonts w:cs="Arial"/>
          <w:b w:val="0"/>
          <w:szCs w:val="24"/>
        </w:rPr>
      </w:pPr>
    </w:p>
    <w:p w:rsidR="001B4E56" w:rsidRPr="00B120F7" w:rsidRDefault="001B4E56" w:rsidP="00BB5D86">
      <w:pPr>
        <w:pStyle w:val="Subtitle"/>
        <w:numPr>
          <w:ilvl w:val="0"/>
          <w:numId w:val="7"/>
        </w:numPr>
        <w:jc w:val="left"/>
        <w:rPr>
          <w:rFonts w:cs="Arial"/>
          <w:b w:val="0"/>
          <w:szCs w:val="24"/>
        </w:rPr>
      </w:pPr>
      <w:r w:rsidRPr="00B120F7">
        <w:rPr>
          <w:rFonts w:cs="Arial"/>
          <w:b w:val="0"/>
          <w:szCs w:val="24"/>
        </w:rPr>
        <w:t>Support the Chair in ensuring that the Committee remit is based on the latest guidance and relevant legislation, and the Board’s best value framework;</w:t>
      </w:r>
    </w:p>
    <w:p w:rsidR="001B4E56" w:rsidRPr="00B120F7" w:rsidRDefault="001B4E56" w:rsidP="00BB5D86">
      <w:pPr>
        <w:pStyle w:val="Subtitle"/>
        <w:numPr>
          <w:ilvl w:val="0"/>
          <w:numId w:val="7"/>
        </w:numPr>
        <w:jc w:val="left"/>
        <w:rPr>
          <w:rFonts w:cs="Arial"/>
          <w:b w:val="0"/>
          <w:szCs w:val="24"/>
        </w:rPr>
      </w:pPr>
      <w:r w:rsidRPr="00B120F7">
        <w:rPr>
          <w:rFonts w:cs="Arial"/>
          <w:b w:val="0"/>
          <w:szCs w:val="24"/>
        </w:rPr>
        <w:t>Liaise with the Chair in agreeing a programme of meetings for the business year, as required by its remit;</w:t>
      </w:r>
    </w:p>
    <w:p w:rsidR="001B4E56" w:rsidRPr="00B120F7" w:rsidRDefault="001B4E56" w:rsidP="00BB5D86">
      <w:pPr>
        <w:pStyle w:val="Subtitle"/>
        <w:numPr>
          <w:ilvl w:val="0"/>
          <w:numId w:val="7"/>
        </w:numPr>
        <w:jc w:val="left"/>
        <w:rPr>
          <w:rFonts w:cs="Arial"/>
          <w:b w:val="0"/>
          <w:szCs w:val="24"/>
        </w:rPr>
      </w:pPr>
      <w:r w:rsidRPr="00B120F7">
        <w:rPr>
          <w:rFonts w:cs="Arial"/>
          <w:b w:val="0"/>
          <w:szCs w:val="24"/>
        </w:rPr>
        <w:t>Oversee the development of the annual schedule of reports for the Committee which is congruent with its remit and the need to provide appropriate assurance at the year-end, for the endorsement of the Committee and approval by the Board;</w:t>
      </w:r>
    </w:p>
    <w:p w:rsidR="001B4E56" w:rsidRPr="00B120F7" w:rsidRDefault="001B4E56" w:rsidP="00BB5D86">
      <w:pPr>
        <w:pStyle w:val="Subtitle"/>
        <w:numPr>
          <w:ilvl w:val="0"/>
          <w:numId w:val="7"/>
        </w:numPr>
        <w:jc w:val="left"/>
        <w:rPr>
          <w:rFonts w:cs="Arial"/>
          <w:b w:val="0"/>
          <w:szCs w:val="24"/>
        </w:rPr>
      </w:pPr>
      <w:r w:rsidRPr="00B120F7">
        <w:rPr>
          <w:rFonts w:cs="Arial"/>
          <w:b w:val="0"/>
          <w:szCs w:val="24"/>
        </w:rPr>
        <w:t>Agree with the Chair an agenda for each meeting, having regard to the Committee’s remit and schedule of reports;</w:t>
      </w:r>
    </w:p>
    <w:p w:rsidR="001B4E56" w:rsidRPr="00B120F7" w:rsidRDefault="001B4E56" w:rsidP="00BB5D86">
      <w:pPr>
        <w:pStyle w:val="Subtitle"/>
        <w:numPr>
          <w:ilvl w:val="0"/>
          <w:numId w:val="7"/>
        </w:numPr>
        <w:jc w:val="left"/>
        <w:rPr>
          <w:rFonts w:cs="Arial"/>
          <w:b w:val="0"/>
          <w:szCs w:val="24"/>
        </w:rPr>
      </w:pPr>
      <w:r w:rsidRPr="00B120F7">
        <w:rPr>
          <w:rFonts w:cs="Arial"/>
          <w:b w:val="0"/>
          <w:szCs w:val="24"/>
        </w:rPr>
        <w:t>Lead a mid-year review of the Committee Terms of Reference and progress against the annual plan, as part of the process to ensure that the plan is fulfilled; and</w:t>
      </w:r>
    </w:p>
    <w:p w:rsidR="001B4E56" w:rsidRPr="00B120F7" w:rsidRDefault="001B4E56" w:rsidP="00BB5D86">
      <w:pPr>
        <w:pStyle w:val="Subtitle"/>
        <w:numPr>
          <w:ilvl w:val="0"/>
          <w:numId w:val="7"/>
        </w:numPr>
        <w:jc w:val="left"/>
        <w:rPr>
          <w:rFonts w:cs="Arial"/>
          <w:b w:val="0"/>
          <w:szCs w:val="24"/>
        </w:rPr>
      </w:pPr>
      <w:r w:rsidRPr="00B120F7">
        <w:rPr>
          <w:rFonts w:cs="Arial"/>
          <w:b w:val="0"/>
          <w:szCs w:val="24"/>
        </w:rPr>
        <w:t>Oversee the production of an annual report on the delivery of the Committee’s remit activity plan and reports, for endorsement by the Committee and submission to the Board.</w:t>
      </w:r>
    </w:p>
    <w:p w:rsidR="001B4E56" w:rsidRPr="00B120F7" w:rsidRDefault="001B4E56" w:rsidP="005F5AC6">
      <w:pPr>
        <w:jc w:val="both"/>
        <w:rPr>
          <w:rFonts w:ascii="Arial" w:hAnsi="Arial" w:cs="Arial"/>
        </w:rPr>
      </w:pPr>
    </w:p>
    <w:p w:rsidR="001B4E56" w:rsidRPr="00B120F7" w:rsidRDefault="001B4E56" w:rsidP="005F5AC6">
      <w:pPr>
        <w:jc w:val="both"/>
        <w:rPr>
          <w:rFonts w:ascii="Arial" w:hAnsi="Arial" w:cs="Arial"/>
          <w:b/>
        </w:rPr>
      </w:pPr>
      <w:r w:rsidRPr="00B120F7">
        <w:rPr>
          <w:rFonts w:ascii="Arial" w:hAnsi="Arial" w:cs="Arial"/>
          <w:b/>
        </w:rPr>
        <w:t>4    Quorum</w:t>
      </w:r>
    </w:p>
    <w:p w:rsidR="001B4E56" w:rsidRPr="00B120F7" w:rsidRDefault="001B4E56" w:rsidP="005F5AC6">
      <w:pPr>
        <w:jc w:val="both"/>
        <w:rPr>
          <w:rFonts w:ascii="Arial" w:hAnsi="Arial" w:cs="Arial"/>
        </w:rPr>
      </w:pPr>
      <w:r w:rsidRPr="00B120F7">
        <w:rPr>
          <w:rFonts w:ascii="Arial" w:hAnsi="Arial" w:cs="Arial"/>
        </w:rPr>
        <w:t>A quorum will consist of three non-executive directors.</w:t>
      </w:r>
    </w:p>
    <w:p w:rsidR="001B4E56" w:rsidRPr="00B120F7" w:rsidRDefault="001B4E56" w:rsidP="005F5AC6">
      <w:pPr>
        <w:jc w:val="both"/>
        <w:rPr>
          <w:rFonts w:ascii="Arial" w:hAnsi="Arial" w:cs="Arial"/>
        </w:rPr>
      </w:pPr>
    </w:p>
    <w:p w:rsidR="001B4E56" w:rsidRPr="00B120F7" w:rsidRDefault="001B4E56" w:rsidP="005F5AC6">
      <w:pPr>
        <w:jc w:val="both"/>
        <w:rPr>
          <w:rFonts w:ascii="Arial" w:hAnsi="Arial" w:cs="Arial"/>
        </w:rPr>
      </w:pPr>
      <w:r w:rsidRPr="00B120F7">
        <w:rPr>
          <w:rFonts w:ascii="Arial" w:hAnsi="Arial" w:cs="Arial"/>
          <w:b/>
        </w:rPr>
        <w:t>5 Conduct of Business</w:t>
      </w:r>
    </w:p>
    <w:p w:rsidR="001B4E56" w:rsidRPr="00B120F7" w:rsidRDefault="001B4E56" w:rsidP="005F5AC6">
      <w:pPr>
        <w:jc w:val="both"/>
        <w:rPr>
          <w:rFonts w:ascii="Arial" w:hAnsi="Arial" w:cs="Arial"/>
        </w:rPr>
      </w:pPr>
    </w:p>
    <w:p w:rsidR="001B4E56" w:rsidRPr="00B120F7" w:rsidRDefault="001B4E56" w:rsidP="0011130E">
      <w:pPr>
        <w:numPr>
          <w:ilvl w:val="0"/>
          <w:numId w:val="45"/>
        </w:numPr>
        <w:jc w:val="both"/>
        <w:rPr>
          <w:rFonts w:ascii="Arial" w:hAnsi="Arial" w:cs="Arial"/>
        </w:rPr>
      </w:pPr>
      <w:r w:rsidRPr="00B120F7">
        <w:rPr>
          <w:rFonts w:ascii="Arial" w:hAnsi="Arial" w:cs="Arial"/>
        </w:rPr>
        <w:t>The Committee shall meet at least four times a year.</w:t>
      </w:r>
    </w:p>
    <w:p w:rsidR="001B4E56" w:rsidRPr="00B120F7" w:rsidRDefault="001B4E56" w:rsidP="005F5AC6">
      <w:pPr>
        <w:jc w:val="both"/>
        <w:rPr>
          <w:rFonts w:ascii="Arial" w:hAnsi="Arial" w:cs="Arial"/>
        </w:rPr>
      </w:pPr>
    </w:p>
    <w:p w:rsidR="001B4E56" w:rsidRPr="00B120F7" w:rsidRDefault="001B4E56" w:rsidP="0011130E">
      <w:pPr>
        <w:numPr>
          <w:ilvl w:val="0"/>
          <w:numId w:val="45"/>
        </w:numPr>
        <w:jc w:val="both"/>
        <w:rPr>
          <w:rFonts w:ascii="Arial" w:hAnsi="Arial" w:cs="Arial"/>
        </w:rPr>
      </w:pPr>
      <w:r w:rsidRPr="00B120F7">
        <w:rPr>
          <w:rFonts w:ascii="Arial" w:hAnsi="Arial" w:cs="Arial"/>
        </w:rPr>
        <w:t>The conduct of business will be in accordance with the Board’s       Standing Orders.</w:t>
      </w:r>
    </w:p>
    <w:p w:rsidR="001B4E56" w:rsidRPr="00B120F7" w:rsidRDefault="001B4E56" w:rsidP="005F5AC6">
      <w:pPr>
        <w:jc w:val="both"/>
        <w:rPr>
          <w:rFonts w:ascii="Arial" w:hAnsi="Arial" w:cs="Arial"/>
        </w:rPr>
      </w:pPr>
    </w:p>
    <w:p w:rsidR="001B4E56" w:rsidRPr="00B120F7" w:rsidRDefault="001B4E56" w:rsidP="0011130E">
      <w:pPr>
        <w:numPr>
          <w:ilvl w:val="0"/>
          <w:numId w:val="45"/>
        </w:numPr>
        <w:jc w:val="both"/>
        <w:rPr>
          <w:rFonts w:ascii="Arial" w:hAnsi="Arial" w:cs="Arial"/>
        </w:rPr>
      </w:pPr>
      <w:r w:rsidRPr="00B120F7">
        <w:rPr>
          <w:rFonts w:ascii="Arial" w:hAnsi="Arial" w:cs="Arial"/>
        </w:rPr>
        <w:t xml:space="preserve">Prior to the full approved Minutes of the Committee being available,     a template covering the main points of discussion will be shared at the next available Board meeting.   The full Minutes of this Committee will be reported to the NWTC Board. </w:t>
      </w:r>
    </w:p>
    <w:p w:rsidR="001B4E56" w:rsidRPr="00B120F7" w:rsidRDefault="001B4E56" w:rsidP="005F5AC6">
      <w:pPr>
        <w:jc w:val="both"/>
        <w:rPr>
          <w:rFonts w:ascii="Arial" w:hAnsi="Arial" w:cs="Arial"/>
        </w:rPr>
      </w:pPr>
    </w:p>
    <w:p w:rsidR="001B4E56" w:rsidRPr="00B120F7" w:rsidRDefault="001B4E56" w:rsidP="0011130E">
      <w:pPr>
        <w:numPr>
          <w:ilvl w:val="0"/>
          <w:numId w:val="45"/>
        </w:numPr>
        <w:jc w:val="both"/>
        <w:rPr>
          <w:rFonts w:ascii="Arial" w:hAnsi="Arial" w:cs="Arial"/>
        </w:rPr>
      </w:pPr>
      <w:r w:rsidRPr="00B120F7">
        <w:rPr>
          <w:rFonts w:ascii="Arial" w:hAnsi="Arial" w:cs="Arial"/>
        </w:rPr>
        <w:t>Reports to the Board will be required to have a standard cover sheet clarifying whether the report is being presented for information, for discussion or for approval.  Papers are required to be circulated within 5 working days prior to the Committee taking place.</w:t>
      </w:r>
    </w:p>
    <w:p w:rsidR="001B4E56" w:rsidRPr="00B120F7" w:rsidRDefault="001B4E56" w:rsidP="005F5AC6">
      <w:pPr>
        <w:jc w:val="both"/>
        <w:rPr>
          <w:rFonts w:ascii="Arial" w:hAnsi="Arial" w:cs="Arial"/>
        </w:rPr>
      </w:pPr>
    </w:p>
    <w:p w:rsidR="001B4E56" w:rsidRPr="00B120F7" w:rsidRDefault="001B4E56" w:rsidP="0011130E">
      <w:pPr>
        <w:numPr>
          <w:ilvl w:val="0"/>
          <w:numId w:val="45"/>
        </w:numPr>
        <w:jc w:val="both"/>
        <w:rPr>
          <w:rFonts w:ascii="Arial" w:hAnsi="Arial" w:cs="Arial"/>
        </w:rPr>
      </w:pPr>
      <w:r w:rsidRPr="00B120F7">
        <w:rPr>
          <w:rFonts w:ascii="Arial" w:hAnsi="Arial" w:cs="Arial"/>
        </w:rPr>
        <w:t xml:space="preserve">There will be a requirement to produce an Annual Report at the end of each financial year. </w:t>
      </w:r>
    </w:p>
    <w:p w:rsidR="001B4E56" w:rsidRPr="00B120F7" w:rsidRDefault="001B4E56" w:rsidP="005F5AC6">
      <w:pPr>
        <w:jc w:val="both"/>
        <w:rPr>
          <w:rFonts w:ascii="Arial" w:hAnsi="Arial" w:cs="Arial"/>
          <w:b/>
        </w:rPr>
      </w:pPr>
    </w:p>
    <w:p w:rsidR="001B4E56" w:rsidRPr="00B120F7" w:rsidRDefault="001B4E56" w:rsidP="005F5AC6">
      <w:pPr>
        <w:jc w:val="both"/>
        <w:rPr>
          <w:rFonts w:ascii="Arial" w:hAnsi="Arial" w:cs="Arial"/>
          <w:b/>
        </w:rPr>
      </w:pPr>
      <w:r w:rsidRPr="00B120F7">
        <w:rPr>
          <w:rFonts w:ascii="Arial" w:hAnsi="Arial" w:cs="Arial"/>
          <w:b/>
        </w:rPr>
        <w:t>6    Framework Agenda</w:t>
      </w:r>
    </w:p>
    <w:p w:rsidR="001B4E56" w:rsidRPr="00B120F7" w:rsidRDefault="001B4E56" w:rsidP="005F5AC6">
      <w:pPr>
        <w:jc w:val="both"/>
        <w:rPr>
          <w:rFonts w:ascii="Arial" w:hAnsi="Arial" w:cs="Arial"/>
        </w:rPr>
      </w:pPr>
      <w:r w:rsidRPr="00B120F7">
        <w:rPr>
          <w:rFonts w:ascii="Arial" w:hAnsi="Arial" w:cs="Arial"/>
        </w:rPr>
        <w:t>The framework for the Committee for NWTC Board will be scheduled as part of a forward monitoring plan and will include the following:</w:t>
      </w:r>
    </w:p>
    <w:p w:rsidR="001B4E56" w:rsidRPr="00B120F7" w:rsidRDefault="001B4E56" w:rsidP="005F5AC6">
      <w:pPr>
        <w:ind w:left="360"/>
        <w:jc w:val="both"/>
        <w:rPr>
          <w:rFonts w:ascii="Arial" w:hAnsi="Arial" w:cs="Arial"/>
          <w:u w:val="single"/>
        </w:rPr>
      </w:pPr>
    </w:p>
    <w:p w:rsidR="001B4E56" w:rsidRPr="00B120F7" w:rsidRDefault="001B4E56" w:rsidP="0011130E">
      <w:pPr>
        <w:numPr>
          <w:ilvl w:val="0"/>
          <w:numId w:val="46"/>
        </w:numPr>
        <w:rPr>
          <w:rFonts w:ascii="Arial" w:hAnsi="Arial" w:cs="Arial"/>
        </w:rPr>
      </w:pPr>
      <w:r w:rsidRPr="00B120F7">
        <w:rPr>
          <w:rFonts w:ascii="Arial" w:hAnsi="Arial" w:cs="Arial"/>
        </w:rPr>
        <w:t>Clinical Risk Management</w:t>
      </w:r>
    </w:p>
    <w:p w:rsidR="001B4E56" w:rsidRPr="00B120F7" w:rsidRDefault="001B4E56" w:rsidP="0011130E">
      <w:pPr>
        <w:numPr>
          <w:ilvl w:val="0"/>
          <w:numId w:val="46"/>
        </w:numPr>
        <w:rPr>
          <w:rFonts w:ascii="Arial" w:hAnsi="Arial" w:cs="Arial"/>
        </w:rPr>
      </w:pPr>
      <w:r w:rsidRPr="00B120F7">
        <w:rPr>
          <w:rFonts w:ascii="Arial" w:hAnsi="Arial" w:cs="Arial"/>
        </w:rPr>
        <w:t>Adverse Incident Reporting and Response</w:t>
      </w:r>
    </w:p>
    <w:p w:rsidR="001B4E56" w:rsidRPr="00B120F7" w:rsidRDefault="001B4E56" w:rsidP="0011130E">
      <w:pPr>
        <w:numPr>
          <w:ilvl w:val="0"/>
          <w:numId w:val="46"/>
        </w:numPr>
        <w:rPr>
          <w:rFonts w:ascii="Arial" w:hAnsi="Arial" w:cs="Arial"/>
        </w:rPr>
      </w:pPr>
      <w:r w:rsidRPr="00B120F7">
        <w:rPr>
          <w:rFonts w:ascii="Arial" w:hAnsi="Arial" w:cs="Arial"/>
        </w:rPr>
        <w:t>Control of infection / decontamination / management of healthcare environment procedures</w:t>
      </w:r>
    </w:p>
    <w:p w:rsidR="001B4E56" w:rsidRPr="00B120F7" w:rsidRDefault="001B4E56" w:rsidP="0011130E">
      <w:pPr>
        <w:numPr>
          <w:ilvl w:val="0"/>
          <w:numId w:val="46"/>
        </w:numPr>
        <w:rPr>
          <w:rFonts w:ascii="Arial" w:hAnsi="Arial" w:cs="Arial"/>
        </w:rPr>
      </w:pPr>
      <w:r w:rsidRPr="00B120F7">
        <w:rPr>
          <w:rFonts w:ascii="Arial" w:hAnsi="Arial" w:cs="Arial"/>
        </w:rPr>
        <w:t>Monitoring and improving practice to provide Quality Assurance</w:t>
      </w:r>
    </w:p>
    <w:p w:rsidR="001B4E56" w:rsidRPr="00B120F7" w:rsidRDefault="001B4E56" w:rsidP="0011130E">
      <w:pPr>
        <w:numPr>
          <w:ilvl w:val="0"/>
          <w:numId w:val="46"/>
        </w:numPr>
        <w:rPr>
          <w:rFonts w:ascii="Arial" w:hAnsi="Arial" w:cs="Arial"/>
        </w:rPr>
      </w:pPr>
      <w:r w:rsidRPr="00B120F7">
        <w:rPr>
          <w:rFonts w:ascii="Arial" w:hAnsi="Arial" w:cs="Arial"/>
        </w:rPr>
        <w:t>Handling of complaints</w:t>
      </w:r>
    </w:p>
    <w:p w:rsidR="001B4E56" w:rsidRPr="00B120F7" w:rsidRDefault="001B4E56" w:rsidP="0011130E">
      <w:pPr>
        <w:numPr>
          <w:ilvl w:val="0"/>
          <w:numId w:val="46"/>
        </w:numPr>
        <w:rPr>
          <w:rFonts w:ascii="Arial" w:hAnsi="Arial" w:cs="Arial"/>
        </w:rPr>
      </w:pPr>
      <w:r w:rsidRPr="00B120F7">
        <w:rPr>
          <w:rFonts w:ascii="Arial" w:hAnsi="Arial" w:cs="Arial"/>
        </w:rPr>
        <w:t>Drugs and therapeutics issues</w:t>
      </w:r>
    </w:p>
    <w:p w:rsidR="001B4E56" w:rsidRPr="00B120F7" w:rsidRDefault="001B4E56" w:rsidP="0011130E">
      <w:pPr>
        <w:numPr>
          <w:ilvl w:val="0"/>
          <w:numId w:val="46"/>
        </w:numPr>
        <w:rPr>
          <w:rFonts w:ascii="Arial" w:hAnsi="Arial" w:cs="Arial"/>
        </w:rPr>
      </w:pPr>
      <w:r w:rsidRPr="00B120F7">
        <w:rPr>
          <w:rFonts w:ascii="Arial" w:hAnsi="Arial" w:cs="Arial"/>
        </w:rPr>
        <w:t>Clinical records</w:t>
      </w:r>
    </w:p>
    <w:p w:rsidR="001B4E56" w:rsidRPr="00B120F7" w:rsidRDefault="001B4E56" w:rsidP="0011130E">
      <w:pPr>
        <w:numPr>
          <w:ilvl w:val="0"/>
          <w:numId w:val="46"/>
        </w:numPr>
        <w:rPr>
          <w:rFonts w:ascii="Arial" w:hAnsi="Arial" w:cs="Arial"/>
        </w:rPr>
      </w:pPr>
      <w:r w:rsidRPr="00B120F7">
        <w:rPr>
          <w:rFonts w:ascii="Arial" w:hAnsi="Arial" w:cs="Arial"/>
        </w:rPr>
        <w:t>Clinical audit plan</w:t>
      </w:r>
    </w:p>
    <w:p w:rsidR="001B4E56" w:rsidRPr="00B120F7" w:rsidRDefault="001B4E56" w:rsidP="0011130E">
      <w:pPr>
        <w:numPr>
          <w:ilvl w:val="0"/>
          <w:numId w:val="46"/>
        </w:numPr>
        <w:rPr>
          <w:rFonts w:ascii="Arial" w:hAnsi="Arial" w:cs="Arial"/>
        </w:rPr>
      </w:pPr>
      <w:r w:rsidRPr="00B120F7">
        <w:rPr>
          <w:rFonts w:ascii="Arial" w:hAnsi="Arial" w:cs="Arial"/>
        </w:rPr>
        <w:t>Service provision, organisation and redesign</w:t>
      </w:r>
    </w:p>
    <w:p w:rsidR="001B4E56" w:rsidRPr="00B120F7" w:rsidRDefault="001B4E56" w:rsidP="0011130E">
      <w:pPr>
        <w:numPr>
          <w:ilvl w:val="0"/>
          <w:numId w:val="46"/>
        </w:numPr>
        <w:rPr>
          <w:rFonts w:ascii="Arial" w:hAnsi="Arial" w:cs="Arial"/>
        </w:rPr>
      </w:pPr>
      <w:r w:rsidRPr="00B120F7">
        <w:rPr>
          <w:rFonts w:ascii="Arial" w:hAnsi="Arial" w:cs="Arial"/>
        </w:rPr>
        <w:t xml:space="preserve">Clinical and ehealth Information management – </w:t>
      </w:r>
    </w:p>
    <w:p w:rsidR="001B4E56" w:rsidRPr="00B120F7" w:rsidRDefault="001B4E56" w:rsidP="0011130E">
      <w:pPr>
        <w:numPr>
          <w:ilvl w:val="0"/>
          <w:numId w:val="46"/>
        </w:numPr>
        <w:jc w:val="both"/>
        <w:rPr>
          <w:rFonts w:ascii="Arial" w:hAnsi="Arial" w:cs="Arial"/>
        </w:rPr>
      </w:pPr>
      <w:r w:rsidRPr="00B120F7">
        <w:rPr>
          <w:rFonts w:ascii="Arial" w:hAnsi="Arial" w:cs="Arial"/>
        </w:rPr>
        <w:t>Monitoring the implementation of appropriate National Guidelines and Standards</w:t>
      </w:r>
    </w:p>
    <w:p w:rsidR="001B4E56" w:rsidRPr="00B120F7" w:rsidRDefault="001B4E56" w:rsidP="0011130E">
      <w:pPr>
        <w:numPr>
          <w:ilvl w:val="0"/>
          <w:numId w:val="46"/>
        </w:numPr>
        <w:jc w:val="both"/>
        <w:rPr>
          <w:rFonts w:ascii="Arial" w:hAnsi="Arial" w:cs="Arial"/>
        </w:rPr>
      </w:pPr>
      <w:r w:rsidRPr="00B120F7">
        <w:rPr>
          <w:rFonts w:ascii="Arial" w:hAnsi="Arial" w:cs="Arial"/>
        </w:rPr>
        <w:t xml:space="preserve">Monitoring of Scottish Patient Safety Programme implementation </w:t>
      </w:r>
    </w:p>
    <w:p w:rsidR="001B4E56" w:rsidRPr="00B120F7" w:rsidRDefault="001B4E56" w:rsidP="005F5AC6">
      <w:pPr>
        <w:tabs>
          <w:tab w:val="num" w:pos="567"/>
        </w:tabs>
        <w:jc w:val="both"/>
        <w:rPr>
          <w:rFonts w:ascii="Arial" w:hAnsi="Arial" w:cs="Arial"/>
        </w:rPr>
      </w:pPr>
    </w:p>
    <w:p w:rsidR="001B4E56" w:rsidRPr="00B120F7" w:rsidRDefault="001B4E56" w:rsidP="005F5AC6">
      <w:pPr>
        <w:jc w:val="both"/>
        <w:rPr>
          <w:rFonts w:ascii="Arial" w:hAnsi="Arial" w:cs="Arial"/>
        </w:rPr>
      </w:pPr>
      <w:r w:rsidRPr="00B120F7">
        <w:rPr>
          <w:rFonts w:ascii="Arial" w:hAnsi="Arial" w:cs="Arial"/>
        </w:rPr>
        <w:t>The Committee is authorised by the NWTC Board to investigate any activity within its Terms of Reference and conduct investigations within agreed procedures.</w:t>
      </w:r>
    </w:p>
    <w:p w:rsidR="001B4E56" w:rsidRPr="00B120F7" w:rsidRDefault="001B4E56" w:rsidP="005F5AC6">
      <w:pPr>
        <w:ind w:left="360"/>
        <w:jc w:val="both"/>
        <w:rPr>
          <w:rFonts w:ascii="Arial" w:hAnsi="Arial" w:cs="Arial"/>
        </w:rPr>
      </w:pPr>
    </w:p>
    <w:p w:rsidR="001B4E56" w:rsidRPr="00B120F7" w:rsidRDefault="001B4E56" w:rsidP="005F5AC6">
      <w:pPr>
        <w:jc w:val="both"/>
        <w:rPr>
          <w:rFonts w:ascii="Arial" w:hAnsi="Arial" w:cs="Arial"/>
          <w:b/>
        </w:rPr>
      </w:pPr>
      <w:r w:rsidRPr="00B120F7">
        <w:rPr>
          <w:rFonts w:ascii="Arial" w:hAnsi="Arial" w:cs="Arial"/>
          <w:b/>
        </w:rPr>
        <w:t>7   Responsibilities and Remit of the Clinical Governance Committee:</w:t>
      </w:r>
    </w:p>
    <w:p w:rsidR="001B4E56" w:rsidRPr="00B120F7" w:rsidRDefault="001B4E56" w:rsidP="005F5AC6">
      <w:pPr>
        <w:pStyle w:val="Header"/>
        <w:tabs>
          <w:tab w:val="clear" w:pos="4153"/>
          <w:tab w:val="clear" w:pos="8306"/>
        </w:tabs>
        <w:jc w:val="both"/>
        <w:rPr>
          <w:rFonts w:cs="Arial"/>
          <w:szCs w:val="24"/>
        </w:rPr>
      </w:pPr>
      <w:r w:rsidRPr="00B120F7">
        <w:rPr>
          <w:rFonts w:cs="Arial"/>
          <w:szCs w:val="24"/>
        </w:rPr>
        <w:t>The Committee will:</w:t>
      </w:r>
    </w:p>
    <w:p w:rsidR="001B4E56" w:rsidRPr="00B120F7" w:rsidRDefault="001B4E56" w:rsidP="005F5AC6">
      <w:pPr>
        <w:pStyle w:val="Header"/>
        <w:tabs>
          <w:tab w:val="clear" w:pos="4153"/>
          <w:tab w:val="clear" w:pos="8306"/>
        </w:tabs>
        <w:jc w:val="both"/>
        <w:rPr>
          <w:rFonts w:cs="Arial"/>
          <w:szCs w:val="24"/>
        </w:rPr>
      </w:pPr>
    </w:p>
    <w:p w:rsidR="001B4E56" w:rsidRDefault="001B4E56" w:rsidP="005F5AC6">
      <w:pPr>
        <w:jc w:val="both"/>
        <w:rPr>
          <w:rFonts w:ascii="Arial" w:hAnsi="Arial" w:cs="Arial"/>
        </w:rPr>
      </w:pPr>
      <w:r w:rsidRPr="00B120F7">
        <w:rPr>
          <w:rFonts w:ascii="Arial" w:hAnsi="Arial" w:cs="Arial"/>
        </w:rPr>
        <w:t>Ensure the Board has mechanisms in place in respect of all relevant legislation and policy relating to the provision of safe and effective clinical care:</w:t>
      </w:r>
    </w:p>
    <w:p w:rsidR="001B4E56" w:rsidRPr="00B120F7" w:rsidRDefault="001B4E56" w:rsidP="005F5AC6">
      <w:pPr>
        <w:jc w:val="both"/>
        <w:rPr>
          <w:rFonts w:ascii="Arial" w:hAnsi="Arial" w:cs="Arial"/>
        </w:rPr>
      </w:pPr>
    </w:p>
    <w:p w:rsidR="001B4E56" w:rsidRPr="00B120F7" w:rsidRDefault="001B4E56" w:rsidP="0011130E">
      <w:pPr>
        <w:numPr>
          <w:ilvl w:val="0"/>
          <w:numId w:val="47"/>
        </w:numPr>
        <w:autoSpaceDE w:val="0"/>
        <w:autoSpaceDN w:val="0"/>
        <w:adjustRightInd w:val="0"/>
        <w:rPr>
          <w:rFonts w:ascii="Arial" w:hAnsi="Arial" w:cs="Arial"/>
        </w:rPr>
      </w:pPr>
      <w:r w:rsidRPr="00B120F7">
        <w:rPr>
          <w:rFonts w:ascii="Arial" w:hAnsi="Arial" w:cs="Arial"/>
        </w:rPr>
        <w:t>As part of the Healthcare Scrutiny Framework ensure an appropriate framework is in place where delivery against the Board’s Quality Risk Profile is being achieved;</w:t>
      </w:r>
    </w:p>
    <w:p w:rsidR="001B4E56" w:rsidRPr="00B120F7" w:rsidRDefault="001B4E56" w:rsidP="005F5AC6">
      <w:pPr>
        <w:autoSpaceDE w:val="0"/>
        <w:autoSpaceDN w:val="0"/>
        <w:adjustRightInd w:val="0"/>
        <w:ind w:left="360"/>
        <w:rPr>
          <w:rFonts w:ascii="Arial" w:hAnsi="Arial" w:cs="Arial"/>
        </w:rPr>
      </w:pPr>
    </w:p>
    <w:p w:rsidR="001B4E56" w:rsidRPr="00B120F7" w:rsidRDefault="001B4E56" w:rsidP="0011130E">
      <w:pPr>
        <w:numPr>
          <w:ilvl w:val="0"/>
          <w:numId w:val="47"/>
        </w:numPr>
        <w:autoSpaceDE w:val="0"/>
        <w:autoSpaceDN w:val="0"/>
        <w:adjustRightInd w:val="0"/>
        <w:rPr>
          <w:rFonts w:ascii="Arial" w:hAnsi="Arial" w:cs="Arial"/>
        </w:rPr>
      </w:pPr>
      <w:r w:rsidRPr="00B120F7">
        <w:rPr>
          <w:rFonts w:ascii="Arial" w:hAnsi="Arial" w:cs="Arial"/>
        </w:rPr>
        <w:t>monitor and evaluate reports, strategies and implementation plans relating to safe and effective care e.g. Harm Free Care programmes and prevention of Hospital Acquired Infection</w:t>
      </w:r>
    </w:p>
    <w:p w:rsidR="001B4E56" w:rsidRPr="00B120F7" w:rsidRDefault="001B4E56" w:rsidP="005F5AC6">
      <w:pPr>
        <w:autoSpaceDE w:val="0"/>
        <w:autoSpaceDN w:val="0"/>
        <w:adjustRightInd w:val="0"/>
        <w:rPr>
          <w:rFonts w:ascii="Arial" w:hAnsi="Arial" w:cs="Arial"/>
        </w:rPr>
      </w:pPr>
    </w:p>
    <w:p w:rsidR="001B4E56" w:rsidRPr="00B120F7" w:rsidRDefault="001B4E56" w:rsidP="0011130E">
      <w:pPr>
        <w:numPr>
          <w:ilvl w:val="0"/>
          <w:numId w:val="47"/>
        </w:numPr>
        <w:autoSpaceDE w:val="0"/>
        <w:autoSpaceDN w:val="0"/>
        <w:adjustRightInd w:val="0"/>
        <w:rPr>
          <w:rFonts w:ascii="Arial" w:hAnsi="Arial" w:cs="Arial"/>
        </w:rPr>
      </w:pPr>
      <w:r w:rsidRPr="00B120F7">
        <w:rPr>
          <w:rFonts w:ascii="Arial" w:hAnsi="Arial" w:cs="Arial"/>
        </w:rPr>
        <w:t>ensure a robust system is in place for the timely submission of all clinical governance information required for national monitoring arrangements e.g. Clinical Care Self-assessments</w:t>
      </w:r>
    </w:p>
    <w:p w:rsidR="001B4E56" w:rsidRPr="00B120F7" w:rsidRDefault="001B4E56" w:rsidP="005F5AC6">
      <w:pPr>
        <w:autoSpaceDE w:val="0"/>
        <w:autoSpaceDN w:val="0"/>
        <w:adjustRightInd w:val="0"/>
        <w:rPr>
          <w:rFonts w:ascii="Arial" w:hAnsi="Arial" w:cs="Arial"/>
        </w:rPr>
      </w:pPr>
    </w:p>
    <w:p w:rsidR="001B4E56" w:rsidRPr="00B120F7" w:rsidRDefault="001B4E56" w:rsidP="0011130E">
      <w:pPr>
        <w:numPr>
          <w:ilvl w:val="0"/>
          <w:numId w:val="47"/>
        </w:numPr>
        <w:autoSpaceDE w:val="0"/>
        <w:autoSpaceDN w:val="0"/>
        <w:adjustRightInd w:val="0"/>
        <w:rPr>
          <w:rFonts w:ascii="Arial" w:hAnsi="Arial" w:cs="Arial"/>
        </w:rPr>
      </w:pPr>
      <w:r w:rsidRPr="00B120F7">
        <w:rPr>
          <w:rFonts w:ascii="Arial" w:hAnsi="Arial" w:cs="Arial"/>
        </w:rPr>
        <w:t>review and agree the clinical audit work plan</w:t>
      </w:r>
    </w:p>
    <w:p w:rsidR="001B4E56" w:rsidRPr="00B120F7" w:rsidRDefault="001B4E56" w:rsidP="005F5AC6">
      <w:pPr>
        <w:autoSpaceDE w:val="0"/>
        <w:autoSpaceDN w:val="0"/>
        <w:adjustRightInd w:val="0"/>
        <w:rPr>
          <w:rFonts w:ascii="Arial" w:hAnsi="Arial" w:cs="Arial"/>
        </w:rPr>
      </w:pPr>
    </w:p>
    <w:p w:rsidR="001B4E56" w:rsidRPr="00B120F7" w:rsidRDefault="001B4E56" w:rsidP="0011130E">
      <w:pPr>
        <w:numPr>
          <w:ilvl w:val="0"/>
          <w:numId w:val="47"/>
        </w:numPr>
        <w:autoSpaceDE w:val="0"/>
        <w:autoSpaceDN w:val="0"/>
        <w:adjustRightInd w:val="0"/>
        <w:rPr>
          <w:rFonts w:ascii="Arial" w:hAnsi="Arial" w:cs="Arial"/>
        </w:rPr>
      </w:pPr>
      <w:r w:rsidRPr="00B120F7">
        <w:rPr>
          <w:rFonts w:ascii="Arial" w:hAnsi="Arial" w:cs="Arial"/>
        </w:rPr>
        <w:t>provide an annual report to the Board for the statement of internal control;</w:t>
      </w:r>
    </w:p>
    <w:p w:rsidR="001B4E56" w:rsidRPr="00B120F7" w:rsidRDefault="001B4E56" w:rsidP="005F5AC6">
      <w:pPr>
        <w:autoSpaceDE w:val="0"/>
        <w:autoSpaceDN w:val="0"/>
        <w:adjustRightInd w:val="0"/>
        <w:rPr>
          <w:rFonts w:ascii="Arial" w:hAnsi="Arial" w:cs="Arial"/>
        </w:rPr>
      </w:pPr>
    </w:p>
    <w:p w:rsidR="001B4E56" w:rsidRPr="00B120F7" w:rsidRDefault="001B4E56" w:rsidP="0011130E">
      <w:pPr>
        <w:numPr>
          <w:ilvl w:val="0"/>
          <w:numId w:val="47"/>
        </w:numPr>
        <w:autoSpaceDE w:val="0"/>
        <w:autoSpaceDN w:val="0"/>
        <w:adjustRightInd w:val="0"/>
        <w:rPr>
          <w:rFonts w:ascii="Arial" w:hAnsi="Arial" w:cs="Arial"/>
        </w:rPr>
      </w:pPr>
      <w:r w:rsidRPr="00B120F7">
        <w:rPr>
          <w:rFonts w:ascii="Arial" w:hAnsi="Arial" w:cs="Arial"/>
        </w:rPr>
        <w:t>to provide assurance that systems and procedures are in place to manage the issues set out in MEL (2009)29</w:t>
      </w:r>
    </w:p>
    <w:p w:rsidR="001B4E56" w:rsidRPr="00B120F7" w:rsidRDefault="001B4E56" w:rsidP="005F5AC6">
      <w:pPr>
        <w:jc w:val="both"/>
        <w:rPr>
          <w:rFonts w:ascii="Arial" w:hAnsi="Arial" w:cs="Arial"/>
        </w:rPr>
      </w:pPr>
    </w:p>
    <w:p w:rsidR="001B4E56" w:rsidRPr="00B120F7" w:rsidRDefault="001B4E56" w:rsidP="005F5AC6">
      <w:pPr>
        <w:tabs>
          <w:tab w:val="left" w:pos="360"/>
        </w:tabs>
        <w:jc w:val="both"/>
        <w:rPr>
          <w:rFonts w:ascii="Arial" w:hAnsi="Arial" w:cs="Arial"/>
        </w:rPr>
      </w:pPr>
      <w:r w:rsidRPr="00B120F7">
        <w:rPr>
          <w:rFonts w:ascii="Arial" w:hAnsi="Arial" w:cs="Arial"/>
          <w:b/>
        </w:rPr>
        <w:t xml:space="preserve"> 8.</w:t>
      </w:r>
      <w:r w:rsidRPr="00B120F7">
        <w:rPr>
          <w:rFonts w:ascii="Arial" w:hAnsi="Arial" w:cs="Arial"/>
          <w:b/>
        </w:rPr>
        <w:tab/>
        <w:t>Review of Terms of Reference</w:t>
      </w:r>
    </w:p>
    <w:p w:rsidR="001B4E56" w:rsidRPr="00B120F7" w:rsidRDefault="001B4E56" w:rsidP="005F5AC6">
      <w:pPr>
        <w:pStyle w:val="BodyText"/>
        <w:jc w:val="left"/>
        <w:rPr>
          <w:rFonts w:ascii="Arial" w:hAnsi="Arial" w:cs="Arial"/>
          <w:b/>
          <w:sz w:val="24"/>
        </w:rPr>
      </w:pPr>
      <w:r w:rsidRPr="00B120F7">
        <w:rPr>
          <w:rFonts w:ascii="Arial" w:hAnsi="Arial" w:cs="Arial"/>
          <w:sz w:val="24"/>
        </w:rPr>
        <w:t>These terms of reference will be reviewed annually.</w:t>
      </w:r>
    </w:p>
    <w:p w:rsidR="001B4E56" w:rsidRDefault="001B4E56">
      <w:pPr>
        <w:rPr>
          <w:rFonts w:ascii="Arial" w:hAnsi="Arial" w:cs="Arial"/>
        </w:rPr>
      </w:pPr>
      <w:r>
        <w:rPr>
          <w:rFonts w:ascii="Arial" w:hAnsi="Arial" w:cs="Arial"/>
        </w:rPr>
        <w:br w:type="page"/>
      </w:r>
    </w:p>
    <w:p w:rsidR="001B4E56" w:rsidRPr="00771899" w:rsidRDefault="001B4E56" w:rsidP="000A146B">
      <w:pPr>
        <w:pStyle w:val="BodyText"/>
        <w:jc w:val="left"/>
        <w:rPr>
          <w:rFonts w:ascii="Arial" w:hAnsi="Arial" w:cs="Arial"/>
          <w:b/>
          <w:sz w:val="28"/>
          <w:szCs w:val="28"/>
        </w:rPr>
      </w:pPr>
      <w:r w:rsidRPr="00771899">
        <w:rPr>
          <w:rFonts w:ascii="Arial" w:hAnsi="Arial" w:cs="Arial"/>
          <w:b/>
          <w:sz w:val="28"/>
          <w:szCs w:val="28"/>
        </w:rPr>
        <w:t>Appendix 3A – Person Centred Committee Annual Report</w:t>
      </w:r>
    </w:p>
    <w:p w:rsidR="001B4E56" w:rsidRDefault="001B4E56" w:rsidP="008B0123">
      <w:pPr>
        <w:rPr>
          <w:rFonts w:ascii="Arial" w:hAnsi="Arial" w:cs="Arial"/>
        </w:rPr>
      </w:pPr>
    </w:p>
    <w:p w:rsidR="001B4E56" w:rsidRDefault="001B4E56" w:rsidP="00EF1C58">
      <w:pPr>
        <w:pStyle w:val="BodyText"/>
        <w:jc w:val="center"/>
        <w:rPr>
          <w:b/>
        </w:rPr>
      </w:pPr>
    </w:p>
    <w:p w:rsidR="001B4E56" w:rsidRDefault="001B4E56" w:rsidP="00EF1C58">
      <w:pPr>
        <w:pStyle w:val="BodyText"/>
        <w:jc w:val="center"/>
        <w:rPr>
          <w:b/>
        </w:rPr>
      </w:pPr>
    </w:p>
    <w:p w:rsidR="001B4E56" w:rsidRDefault="001B4E56" w:rsidP="00EF1C58">
      <w:pPr>
        <w:pStyle w:val="BodyText"/>
        <w:jc w:val="center"/>
        <w:rPr>
          <w:b/>
        </w:rPr>
      </w:pPr>
    </w:p>
    <w:p w:rsidR="001B4E56" w:rsidRDefault="001B4E56" w:rsidP="00EF1C58">
      <w:pPr>
        <w:pStyle w:val="BodyText"/>
        <w:jc w:val="center"/>
        <w:rPr>
          <w:b/>
        </w:rPr>
      </w:pPr>
    </w:p>
    <w:p w:rsidR="001B4E56" w:rsidRDefault="001B4E56" w:rsidP="00EF1C58">
      <w:pPr>
        <w:pStyle w:val="BodyText"/>
        <w:jc w:val="center"/>
        <w:rPr>
          <w:rFonts w:cs="Arial"/>
          <w:b/>
        </w:rPr>
      </w:pPr>
    </w:p>
    <w:p w:rsidR="001B4E56" w:rsidRDefault="001B4E56" w:rsidP="00EF1C58">
      <w:pPr>
        <w:pStyle w:val="BodyText"/>
        <w:jc w:val="center"/>
        <w:rPr>
          <w:rFonts w:cs="Arial"/>
          <w:b/>
        </w:rPr>
      </w:pPr>
    </w:p>
    <w:p w:rsidR="001B4E56" w:rsidRPr="00771899" w:rsidRDefault="001B4E56" w:rsidP="00EF1C58">
      <w:pPr>
        <w:pStyle w:val="BodyText"/>
        <w:jc w:val="center"/>
        <w:outlineLvl w:val="0"/>
        <w:rPr>
          <w:rFonts w:ascii="Arial" w:hAnsi="Arial" w:cs="Arial"/>
          <w:b/>
          <w:sz w:val="48"/>
          <w:szCs w:val="48"/>
        </w:rPr>
      </w:pPr>
      <w:r>
        <w:rPr>
          <w:rFonts w:cs="Arial"/>
          <w:b/>
          <w:sz w:val="48"/>
          <w:szCs w:val="48"/>
        </w:rPr>
        <w:t xml:space="preserve"> </w:t>
      </w:r>
      <w:r w:rsidRPr="00771899">
        <w:rPr>
          <w:rFonts w:ascii="Arial" w:hAnsi="Arial" w:cs="Arial"/>
          <w:b/>
          <w:sz w:val="48"/>
          <w:szCs w:val="48"/>
        </w:rPr>
        <w:t xml:space="preserve">Person Centred Committee </w:t>
      </w:r>
    </w:p>
    <w:p w:rsidR="001B4E56" w:rsidRPr="00771899" w:rsidRDefault="001B4E56" w:rsidP="00EF1C58">
      <w:pPr>
        <w:pStyle w:val="BodyText"/>
        <w:jc w:val="center"/>
        <w:outlineLvl w:val="0"/>
        <w:rPr>
          <w:rFonts w:ascii="Arial" w:hAnsi="Arial" w:cs="Arial"/>
          <w:b/>
          <w:sz w:val="48"/>
          <w:szCs w:val="48"/>
        </w:rPr>
      </w:pPr>
      <w:r w:rsidRPr="00771899">
        <w:rPr>
          <w:rFonts w:ascii="Arial" w:hAnsi="Arial" w:cs="Arial"/>
          <w:b/>
          <w:sz w:val="48"/>
          <w:szCs w:val="48"/>
        </w:rPr>
        <w:t>Annual Report</w:t>
      </w:r>
    </w:p>
    <w:p w:rsidR="001B4E56" w:rsidRPr="00771899" w:rsidRDefault="001B4E56" w:rsidP="00EF1C58">
      <w:pPr>
        <w:pStyle w:val="BodyText"/>
        <w:jc w:val="center"/>
        <w:outlineLvl w:val="0"/>
        <w:rPr>
          <w:rFonts w:ascii="Arial" w:hAnsi="Arial" w:cs="Arial"/>
          <w:b/>
          <w:sz w:val="48"/>
          <w:szCs w:val="48"/>
        </w:rPr>
      </w:pPr>
      <w:r w:rsidRPr="00771899">
        <w:rPr>
          <w:rFonts w:ascii="Arial" w:hAnsi="Arial" w:cs="Arial"/>
          <w:b/>
          <w:sz w:val="48"/>
          <w:szCs w:val="48"/>
        </w:rPr>
        <w:t>(Staff Governance)</w:t>
      </w:r>
    </w:p>
    <w:p w:rsidR="001B4E56" w:rsidRPr="00771899" w:rsidRDefault="001B4E56" w:rsidP="00EF1C58">
      <w:pPr>
        <w:pStyle w:val="BodyText"/>
        <w:jc w:val="center"/>
        <w:outlineLvl w:val="0"/>
        <w:rPr>
          <w:rFonts w:ascii="Arial" w:hAnsi="Arial" w:cs="Arial"/>
          <w:b/>
          <w:sz w:val="48"/>
          <w:szCs w:val="48"/>
        </w:rPr>
      </w:pPr>
      <w:r w:rsidRPr="00771899">
        <w:rPr>
          <w:rFonts w:ascii="Arial" w:hAnsi="Arial" w:cs="Arial"/>
          <w:b/>
          <w:sz w:val="48"/>
          <w:szCs w:val="48"/>
        </w:rPr>
        <w:t>2016-17</w:t>
      </w:r>
    </w:p>
    <w:p w:rsidR="001B4E56" w:rsidRPr="00771899" w:rsidRDefault="001B4E56" w:rsidP="00EF1C58">
      <w:pPr>
        <w:pStyle w:val="BodyText"/>
        <w:jc w:val="center"/>
        <w:outlineLvl w:val="0"/>
        <w:rPr>
          <w:rFonts w:ascii="Arial" w:hAnsi="Arial" w:cs="Arial"/>
        </w:rPr>
      </w:pPr>
      <w:r w:rsidRPr="00771899">
        <w:rPr>
          <w:rFonts w:ascii="Arial" w:hAnsi="Arial" w:cs="Arial"/>
        </w:rPr>
        <w:br w:type="page"/>
      </w:r>
    </w:p>
    <w:tbl>
      <w:tblPr>
        <w:tblW w:w="0" w:type="auto"/>
        <w:tblLook w:val="01E0"/>
      </w:tblPr>
      <w:tblGrid>
        <w:gridCol w:w="550"/>
        <w:gridCol w:w="8896"/>
      </w:tblGrid>
      <w:tr w:rsidR="001B4E56" w:rsidRPr="00E21156" w:rsidTr="00EF1C58">
        <w:tc>
          <w:tcPr>
            <w:tcW w:w="550" w:type="dxa"/>
          </w:tcPr>
          <w:p w:rsidR="001B4E56" w:rsidRPr="00E21156" w:rsidRDefault="001B4E56" w:rsidP="00EF1C58">
            <w:pPr>
              <w:pStyle w:val="nhsbase"/>
              <w:rPr>
                <w:rFonts w:cs="Arial"/>
                <w:b/>
                <w:szCs w:val="24"/>
              </w:rPr>
            </w:pPr>
            <w:r w:rsidRPr="00E21156">
              <w:rPr>
                <w:rFonts w:cs="Arial"/>
                <w:szCs w:val="24"/>
              </w:rPr>
              <w:br w:type="page"/>
            </w:r>
            <w:r w:rsidRPr="00E21156">
              <w:rPr>
                <w:rFonts w:cs="Arial"/>
                <w:b/>
                <w:szCs w:val="24"/>
              </w:rPr>
              <w:t>1.</w:t>
            </w:r>
          </w:p>
        </w:tc>
        <w:tc>
          <w:tcPr>
            <w:tcW w:w="8896" w:type="dxa"/>
          </w:tcPr>
          <w:p w:rsidR="001B4E56" w:rsidRPr="00E21156" w:rsidRDefault="001B4E56" w:rsidP="00EF1C58">
            <w:pPr>
              <w:pStyle w:val="nhsbase"/>
              <w:rPr>
                <w:rFonts w:cs="Arial"/>
                <w:b/>
                <w:szCs w:val="24"/>
              </w:rPr>
            </w:pPr>
            <w:r w:rsidRPr="00E21156">
              <w:rPr>
                <w:rFonts w:cs="Arial"/>
                <w:b/>
                <w:szCs w:val="24"/>
              </w:rPr>
              <w:t>Background</w:t>
            </w:r>
          </w:p>
        </w:tc>
      </w:tr>
      <w:tr w:rsidR="001B4E56" w:rsidRPr="00E21156" w:rsidTr="00EF1C58">
        <w:tc>
          <w:tcPr>
            <w:tcW w:w="550" w:type="dxa"/>
          </w:tcPr>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p>
        </w:tc>
      </w:tr>
      <w:tr w:rsidR="001B4E56" w:rsidRPr="00E21156" w:rsidTr="00EF1C58">
        <w:tc>
          <w:tcPr>
            <w:tcW w:w="550" w:type="dxa"/>
          </w:tcPr>
          <w:p w:rsidR="001B4E56" w:rsidRPr="00E21156" w:rsidRDefault="001B4E56" w:rsidP="00EF1C58">
            <w:pPr>
              <w:pStyle w:val="nhsbase"/>
              <w:rPr>
                <w:rFonts w:cs="Arial"/>
                <w:szCs w:val="24"/>
              </w:rPr>
            </w:pPr>
            <w:r w:rsidRPr="00E21156">
              <w:rPr>
                <w:rFonts w:cs="Arial"/>
                <w:szCs w:val="24"/>
              </w:rPr>
              <w:t>1.1</w:t>
            </w:r>
          </w:p>
        </w:tc>
        <w:tc>
          <w:tcPr>
            <w:tcW w:w="8896" w:type="dxa"/>
          </w:tcPr>
          <w:p w:rsidR="001B4E56" w:rsidRPr="00E21156" w:rsidRDefault="001B4E56" w:rsidP="00EF1C58">
            <w:pPr>
              <w:pStyle w:val="nhsbase"/>
              <w:rPr>
                <w:rFonts w:cs="Arial"/>
                <w:szCs w:val="24"/>
              </w:rPr>
            </w:pPr>
            <w:r w:rsidRPr="00E21156">
              <w:rPr>
                <w:rFonts w:cs="Arial"/>
                <w:szCs w:val="24"/>
              </w:rPr>
              <w:t>Members of the Person Centred Committee (Staff Governance) are appointed by, and answerable to, the Board. Membership and record of attendance are detailed in appendix 1.</w:t>
            </w:r>
          </w:p>
        </w:tc>
      </w:tr>
      <w:tr w:rsidR="001B4E56" w:rsidRPr="00E21156" w:rsidTr="00EF1C58">
        <w:tc>
          <w:tcPr>
            <w:tcW w:w="550" w:type="dxa"/>
          </w:tcPr>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p>
        </w:tc>
      </w:tr>
      <w:tr w:rsidR="001B4E56" w:rsidRPr="00E21156" w:rsidTr="00EF1C58">
        <w:tc>
          <w:tcPr>
            <w:tcW w:w="550" w:type="dxa"/>
          </w:tcPr>
          <w:p w:rsidR="001B4E56" w:rsidRPr="00E21156" w:rsidRDefault="001B4E56" w:rsidP="00EF1C58">
            <w:pPr>
              <w:pStyle w:val="nhsbase"/>
              <w:rPr>
                <w:rFonts w:cs="Arial"/>
                <w:b/>
                <w:szCs w:val="24"/>
              </w:rPr>
            </w:pPr>
            <w:r w:rsidRPr="00E21156">
              <w:rPr>
                <w:rFonts w:cs="Arial"/>
                <w:b/>
                <w:szCs w:val="24"/>
              </w:rPr>
              <w:t>2.</w:t>
            </w:r>
          </w:p>
        </w:tc>
        <w:tc>
          <w:tcPr>
            <w:tcW w:w="8896" w:type="dxa"/>
          </w:tcPr>
          <w:p w:rsidR="001B4E56" w:rsidRPr="00E21156" w:rsidRDefault="001B4E56" w:rsidP="00EF1C58">
            <w:pPr>
              <w:pStyle w:val="nhsbase"/>
              <w:rPr>
                <w:rFonts w:cs="Arial"/>
                <w:szCs w:val="24"/>
              </w:rPr>
            </w:pPr>
            <w:r w:rsidRPr="00E21156">
              <w:rPr>
                <w:rFonts w:cs="Arial"/>
                <w:b/>
                <w:szCs w:val="24"/>
              </w:rPr>
              <w:t>Meetings</w:t>
            </w:r>
          </w:p>
        </w:tc>
      </w:tr>
      <w:tr w:rsidR="001B4E56" w:rsidRPr="00E21156" w:rsidTr="00EF1C58">
        <w:tc>
          <w:tcPr>
            <w:tcW w:w="550" w:type="dxa"/>
          </w:tcPr>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p>
        </w:tc>
      </w:tr>
      <w:tr w:rsidR="001B4E56" w:rsidRPr="00E21156" w:rsidTr="00EF1C58">
        <w:tc>
          <w:tcPr>
            <w:tcW w:w="550" w:type="dxa"/>
          </w:tcPr>
          <w:p w:rsidR="001B4E56" w:rsidRPr="00E21156" w:rsidRDefault="001B4E56" w:rsidP="00EF1C58">
            <w:pPr>
              <w:pStyle w:val="nhsbase"/>
              <w:rPr>
                <w:rFonts w:cs="Arial"/>
                <w:szCs w:val="24"/>
              </w:rPr>
            </w:pPr>
            <w:r w:rsidRPr="00E21156">
              <w:rPr>
                <w:rFonts w:cs="Arial"/>
                <w:szCs w:val="24"/>
              </w:rPr>
              <w:t>2.1</w:t>
            </w:r>
          </w:p>
        </w:tc>
        <w:tc>
          <w:tcPr>
            <w:tcW w:w="8896" w:type="dxa"/>
          </w:tcPr>
          <w:p w:rsidR="001B4E56" w:rsidRPr="00E21156" w:rsidRDefault="001B4E56" w:rsidP="00EF1C58">
            <w:pPr>
              <w:pStyle w:val="nhsbase"/>
              <w:rPr>
                <w:rFonts w:cs="Arial"/>
                <w:szCs w:val="24"/>
              </w:rPr>
            </w:pPr>
            <w:r w:rsidRPr="00E21156">
              <w:rPr>
                <w:rFonts w:cs="Arial"/>
                <w:szCs w:val="24"/>
              </w:rPr>
              <w:t xml:space="preserve">The Person Centred Committee met four times during the period 1 April 2016 to 31 March 2017. There are a number of standing agenda items that allow the PCC to monitor staff governance and person centred activities as a routine. The PCC has also overseen the development of the Board’s Involving People Strategy and other corporate activities.  Agenda items are listed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32"/>
              <w:gridCol w:w="4333"/>
            </w:tblGrid>
            <w:tr w:rsidR="001B4E56" w:rsidRPr="00E21156" w:rsidTr="00EF1C58">
              <w:tc>
                <w:tcPr>
                  <w:tcW w:w="4332"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b/>
                      <w:szCs w:val="24"/>
                    </w:rPr>
                  </w:pPr>
                </w:p>
              </w:tc>
              <w:tc>
                <w:tcPr>
                  <w:tcW w:w="4333"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b/>
                      <w:szCs w:val="24"/>
                    </w:rPr>
                  </w:pPr>
                </w:p>
              </w:tc>
            </w:tr>
            <w:tr w:rsidR="001B4E56" w:rsidRPr="00E21156" w:rsidTr="00EF1C58">
              <w:tc>
                <w:tcPr>
                  <w:tcW w:w="8665" w:type="dxa"/>
                  <w:gridSpan w:val="2"/>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b/>
                      <w:szCs w:val="24"/>
                    </w:rPr>
                  </w:pPr>
                  <w:r w:rsidRPr="00E21156">
                    <w:rPr>
                      <w:rFonts w:cs="Arial"/>
                      <w:b/>
                      <w:szCs w:val="24"/>
                    </w:rPr>
                    <w:t>Standing agenda items</w:t>
                  </w:r>
                </w:p>
              </w:tc>
            </w:tr>
            <w:tr w:rsidR="001B4E56" w:rsidRPr="00E21156" w:rsidTr="00EF1C58">
              <w:trPr>
                <w:trHeight w:val="1532"/>
              </w:trPr>
              <w:tc>
                <w:tcPr>
                  <w:tcW w:w="8665" w:type="dxa"/>
                  <w:gridSpan w:val="2"/>
                  <w:tcBorders>
                    <w:top w:val="single" w:sz="4" w:space="0" w:color="auto"/>
                    <w:left w:val="single" w:sz="4" w:space="0" w:color="auto"/>
                    <w:bottom w:val="single" w:sz="4" w:space="0" w:color="auto"/>
                    <w:right w:val="single" w:sz="4" w:space="0" w:color="auto"/>
                  </w:tcBorders>
                </w:tcPr>
                <w:p w:rsidR="001B4E56" w:rsidRPr="00E21156" w:rsidRDefault="001B4E56" w:rsidP="0011130E">
                  <w:pPr>
                    <w:pStyle w:val="nhsbase"/>
                    <w:numPr>
                      <w:ilvl w:val="0"/>
                      <w:numId w:val="48"/>
                    </w:numPr>
                    <w:rPr>
                      <w:rFonts w:cs="Arial"/>
                      <w:szCs w:val="24"/>
                    </w:rPr>
                  </w:pPr>
                  <w:r w:rsidRPr="00E21156">
                    <w:rPr>
                      <w:rFonts w:cs="Arial"/>
                      <w:szCs w:val="24"/>
                    </w:rPr>
                    <w:t>Complaints Scrutiny Report</w:t>
                  </w:r>
                </w:p>
                <w:p w:rsidR="001B4E56" w:rsidRPr="00E21156" w:rsidRDefault="001B4E56" w:rsidP="0011130E">
                  <w:pPr>
                    <w:pStyle w:val="nhsbase"/>
                    <w:numPr>
                      <w:ilvl w:val="0"/>
                      <w:numId w:val="48"/>
                    </w:numPr>
                    <w:rPr>
                      <w:rFonts w:cs="Arial"/>
                      <w:szCs w:val="24"/>
                    </w:rPr>
                  </w:pPr>
                  <w:r w:rsidRPr="00E21156">
                    <w:rPr>
                      <w:rFonts w:cs="Arial"/>
                      <w:szCs w:val="24"/>
                    </w:rPr>
                    <w:t>Involving People Update</w:t>
                  </w:r>
                </w:p>
                <w:p w:rsidR="001B4E56" w:rsidRPr="00E21156" w:rsidRDefault="001B4E56" w:rsidP="0011130E">
                  <w:pPr>
                    <w:pStyle w:val="nhsbase"/>
                    <w:numPr>
                      <w:ilvl w:val="0"/>
                      <w:numId w:val="48"/>
                    </w:numPr>
                    <w:rPr>
                      <w:rFonts w:cs="Arial"/>
                      <w:szCs w:val="24"/>
                    </w:rPr>
                  </w:pPr>
                  <w:r w:rsidRPr="00E21156">
                    <w:rPr>
                      <w:rFonts w:cs="Arial"/>
                      <w:szCs w:val="24"/>
                    </w:rPr>
                    <w:t>Sickness Absence  Analysis Report</w:t>
                  </w:r>
                </w:p>
                <w:p w:rsidR="001B4E56" w:rsidRPr="00E21156" w:rsidRDefault="001B4E56" w:rsidP="0011130E">
                  <w:pPr>
                    <w:pStyle w:val="nhsbase"/>
                    <w:numPr>
                      <w:ilvl w:val="0"/>
                      <w:numId w:val="48"/>
                    </w:numPr>
                    <w:rPr>
                      <w:rFonts w:cs="Arial"/>
                      <w:szCs w:val="24"/>
                    </w:rPr>
                  </w:pPr>
                  <w:r w:rsidRPr="00E21156">
                    <w:rPr>
                      <w:rFonts w:cs="Arial"/>
                      <w:szCs w:val="24"/>
                    </w:rPr>
                    <w:t>Partnership Forum Report</w:t>
                  </w:r>
                </w:p>
              </w:tc>
            </w:tr>
            <w:tr w:rsidR="001B4E56" w:rsidRPr="00E21156" w:rsidTr="00EF1C58">
              <w:tc>
                <w:tcPr>
                  <w:tcW w:w="4332"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b/>
                      <w:szCs w:val="24"/>
                    </w:rPr>
                  </w:pPr>
                  <w:r w:rsidRPr="00E21156">
                    <w:rPr>
                      <w:rFonts w:cs="Arial"/>
                      <w:b/>
                      <w:szCs w:val="24"/>
                    </w:rPr>
                    <w:t>26 April 2016</w:t>
                  </w:r>
                </w:p>
              </w:tc>
              <w:tc>
                <w:tcPr>
                  <w:tcW w:w="4333"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b/>
                      <w:szCs w:val="24"/>
                    </w:rPr>
                  </w:pPr>
                  <w:r w:rsidRPr="00E21156">
                    <w:rPr>
                      <w:rFonts w:cs="Arial"/>
                      <w:b/>
                      <w:szCs w:val="24"/>
                    </w:rPr>
                    <w:t>12 July 2016</w:t>
                  </w:r>
                </w:p>
              </w:tc>
            </w:tr>
            <w:tr w:rsidR="001B4E56" w:rsidRPr="00E21156" w:rsidTr="00EF1C58">
              <w:trPr>
                <w:trHeight w:val="4939"/>
              </w:trPr>
              <w:tc>
                <w:tcPr>
                  <w:tcW w:w="4332" w:type="dxa"/>
                  <w:tcBorders>
                    <w:top w:val="single" w:sz="4" w:space="0" w:color="auto"/>
                    <w:left w:val="single" w:sz="4" w:space="0" w:color="auto"/>
                    <w:bottom w:val="single" w:sz="4" w:space="0" w:color="auto"/>
                    <w:right w:val="single" w:sz="4" w:space="0" w:color="auto"/>
                  </w:tcBorders>
                </w:tcPr>
                <w:p w:rsidR="001B4E56" w:rsidRPr="00E21156" w:rsidRDefault="001B4E56" w:rsidP="0011130E">
                  <w:pPr>
                    <w:pStyle w:val="nhsbase"/>
                    <w:numPr>
                      <w:ilvl w:val="0"/>
                      <w:numId w:val="49"/>
                    </w:numPr>
                    <w:rPr>
                      <w:rFonts w:cs="Arial"/>
                      <w:szCs w:val="24"/>
                    </w:rPr>
                  </w:pPr>
                  <w:r w:rsidRPr="00E21156">
                    <w:rPr>
                      <w:rFonts w:cs="Arial"/>
                      <w:szCs w:val="24"/>
                    </w:rPr>
                    <w:t>Mandatory Training End of Year Report</w:t>
                  </w:r>
                </w:p>
                <w:p w:rsidR="001B4E56" w:rsidRPr="00E21156" w:rsidRDefault="001B4E56" w:rsidP="0011130E">
                  <w:pPr>
                    <w:pStyle w:val="nhsbase"/>
                    <w:numPr>
                      <w:ilvl w:val="0"/>
                      <w:numId w:val="49"/>
                    </w:numPr>
                    <w:rPr>
                      <w:rFonts w:cs="Arial"/>
                      <w:szCs w:val="24"/>
                    </w:rPr>
                  </w:pPr>
                  <w:r w:rsidRPr="00E21156">
                    <w:rPr>
                      <w:rFonts w:cs="Arial"/>
                      <w:szCs w:val="24"/>
                    </w:rPr>
                    <w:t>Person Centred Programme Report</w:t>
                  </w:r>
                </w:p>
                <w:p w:rsidR="001B4E56" w:rsidRPr="00E21156" w:rsidRDefault="001B4E56" w:rsidP="0011130E">
                  <w:pPr>
                    <w:pStyle w:val="nhsbase"/>
                    <w:numPr>
                      <w:ilvl w:val="0"/>
                      <w:numId w:val="49"/>
                    </w:numPr>
                    <w:rPr>
                      <w:rFonts w:cs="Arial"/>
                      <w:szCs w:val="24"/>
                    </w:rPr>
                  </w:pPr>
                  <w:r w:rsidRPr="00E21156">
                    <w:rPr>
                      <w:rFonts w:cs="Arial"/>
                      <w:szCs w:val="24"/>
                    </w:rPr>
                    <w:t>Staff Governance Report</w:t>
                  </w:r>
                </w:p>
                <w:p w:rsidR="001B4E56" w:rsidRPr="00E21156" w:rsidRDefault="001B4E56" w:rsidP="0011130E">
                  <w:pPr>
                    <w:pStyle w:val="nhsbase"/>
                    <w:numPr>
                      <w:ilvl w:val="0"/>
                      <w:numId w:val="49"/>
                    </w:numPr>
                    <w:rPr>
                      <w:rFonts w:cs="Arial"/>
                      <w:szCs w:val="24"/>
                    </w:rPr>
                  </w:pPr>
                  <w:r w:rsidRPr="00E21156">
                    <w:rPr>
                      <w:rFonts w:cs="Arial"/>
                      <w:szCs w:val="24"/>
                    </w:rPr>
                    <w:t>Values/iMatter Report</w:t>
                  </w:r>
                </w:p>
                <w:p w:rsidR="001B4E56" w:rsidRPr="00E21156" w:rsidRDefault="001B4E56" w:rsidP="0011130E">
                  <w:pPr>
                    <w:pStyle w:val="nhsbase"/>
                    <w:numPr>
                      <w:ilvl w:val="0"/>
                      <w:numId w:val="49"/>
                    </w:numPr>
                    <w:rPr>
                      <w:rFonts w:cs="Arial"/>
                      <w:szCs w:val="24"/>
                    </w:rPr>
                  </w:pPr>
                  <w:r w:rsidRPr="00E21156">
                    <w:rPr>
                      <w:rFonts w:cs="Arial"/>
                      <w:szCs w:val="24"/>
                    </w:rPr>
                    <w:t>KSF End of Year Report and Divisional Feedback</w:t>
                  </w:r>
                </w:p>
                <w:p w:rsidR="001B4E56" w:rsidRPr="00E21156" w:rsidRDefault="001B4E56" w:rsidP="0011130E">
                  <w:pPr>
                    <w:pStyle w:val="nhsbase"/>
                    <w:numPr>
                      <w:ilvl w:val="0"/>
                      <w:numId w:val="49"/>
                    </w:numPr>
                    <w:rPr>
                      <w:rFonts w:cs="Arial"/>
                      <w:szCs w:val="24"/>
                    </w:rPr>
                  </w:pPr>
                  <w:r w:rsidRPr="00E21156">
                    <w:rPr>
                      <w:rFonts w:cs="Arial"/>
                      <w:szCs w:val="24"/>
                    </w:rPr>
                    <w:t>Partnership Forum Report</w:t>
                  </w:r>
                </w:p>
                <w:p w:rsidR="001B4E56" w:rsidRPr="00E21156" w:rsidRDefault="001B4E56" w:rsidP="0011130E">
                  <w:pPr>
                    <w:pStyle w:val="nhsbase"/>
                    <w:numPr>
                      <w:ilvl w:val="0"/>
                      <w:numId w:val="49"/>
                    </w:numPr>
                    <w:rPr>
                      <w:rFonts w:cs="Arial"/>
                      <w:szCs w:val="24"/>
                    </w:rPr>
                  </w:pPr>
                  <w:r w:rsidRPr="00E21156">
                    <w:rPr>
                      <w:rFonts w:cs="Arial"/>
                      <w:szCs w:val="24"/>
                    </w:rPr>
                    <w:t>Medical Appraisal &amp; Revalidation 6 Monthly Report</w:t>
                  </w:r>
                </w:p>
                <w:p w:rsidR="001B4E56" w:rsidRPr="00E21156" w:rsidRDefault="001B4E56" w:rsidP="0011130E">
                  <w:pPr>
                    <w:pStyle w:val="nhsbase"/>
                    <w:numPr>
                      <w:ilvl w:val="0"/>
                      <w:numId w:val="49"/>
                    </w:numPr>
                    <w:rPr>
                      <w:rFonts w:cs="Arial"/>
                      <w:szCs w:val="24"/>
                    </w:rPr>
                  </w:pPr>
                  <w:r w:rsidRPr="00E21156">
                    <w:rPr>
                      <w:rFonts w:cs="Arial"/>
                      <w:szCs w:val="24"/>
                    </w:rPr>
                    <w:t>Medical Education Strategy</w:t>
                  </w:r>
                </w:p>
                <w:p w:rsidR="001B4E56" w:rsidRPr="00E21156" w:rsidRDefault="001B4E56" w:rsidP="0011130E">
                  <w:pPr>
                    <w:pStyle w:val="nhsbase"/>
                    <w:numPr>
                      <w:ilvl w:val="0"/>
                      <w:numId w:val="49"/>
                    </w:numPr>
                    <w:rPr>
                      <w:rFonts w:cs="Arial"/>
                      <w:szCs w:val="24"/>
                    </w:rPr>
                  </w:pPr>
                  <w:r w:rsidRPr="00E21156">
                    <w:rPr>
                      <w:rFonts w:cs="Arial"/>
                      <w:szCs w:val="24"/>
                    </w:rPr>
                    <w:t>Person Centred Committee Annual Report</w:t>
                  </w:r>
                </w:p>
                <w:p w:rsidR="001B4E56" w:rsidRPr="00E21156" w:rsidRDefault="001B4E56" w:rsidP="0011130E">
                  <w:pPr>
                    <w:pStyle w:val="nhsbase"/>
                    <w:numPr>
                      <w:ilvl w:val="0"/>
                      <w:numId w:val="49"/>
                    </w:numPr>
                    <w:rPr>
                      <w:rFonts w:cs="Arial"/>
                      <w:szCs w:val="24"/>
                    </w:rPr>
                  </w:pPr>
                  <w:r w:rsidRPr="00E21156">
                    <w:rPr>
                      <w:rFonts w:cs="Arial"/>
                      <w:szCs w:val="24"/>
                    </w:rPr>
                    <w:t>PCC Terms of Reference 2016/17</w:t>
                  </w:r>
                </w:p>
                <w:p w:rsidR="001B4E56" w:rsidRPr="00E21156" w:rsidRDefault="001B4E56" w:rsidP="0011130E">
                  <w:pPr>
                    <w:pStyle w:val="nhsbase"/>
                    <w:numPr>
                      <w:ilvl w:val="0"/>
                      <w:numId w:val="49"/>
                    </w:numPr>
                    <w:rPr>
                      <w:rFonts w:cs="Arial"/>
                      <w:szCs w:val="24"/>
                    </w:rPr>
                  </w:pPr>
                  <w:r w:rsidRPr="00E21156">
                    <w:rPr>
                      <w:rFonts w:cs="Arial"/>
                      <w:szCs w:val="24"/>
                    </w:rPr>
                    <w:t>PCC Work Plan 2016/17</w:t>
                  </w:r>
                </w:p>
                <w:p w:rsidR="001B4E56" w:rsidRPr="00E21156" w:rsidRDefault="001B4E56" w:rsidP="0011130E">
                  <w:pPr>
                    <w:pStyle w:val="nhsbase"/>
                    <w:numPr>
                      <w:ilvl w:val="0"/>
                      <w:numId w:val="49"/>
                    </w:numPr>
                    <w:rPr>
                      <w:rFonts w:cs="Arial"/>
                      <w:szCs w:val="24"/>
                    </w:rPr>
                  </w:pPr>
                  <w:r w:rsidRPr="00E21156">
                    <w:rPr>
                      <w:rFonts w:cs="Arial"/>
                      <w:szCs w:val="24"/>
                    </w:rPr>
                    <w:t>Spiritual Care Policy Consultation</w:t>
                  </w:r>
                </w:p>
                <w:p w:rsidR="001B4E56" w:rsidRPr="00E21156" w:rsidRDefault="001B4E56" w:rsidP="0011130E">
                  <w:pPr>
                    <w:pStyle w:val="nhsbase"/>
                    <w:numPr>
                      <w:ilvl w:val="0"/>
                      <w:numId w:val="49"/>
                    </w:numPr>
                    <w:rPr>
                      <w:rFonts w:cs="Arial"/>
                      <w:szCs w:val="24"/>
                    </w:rPr>
                  </w:pPr>
                  <w:r w:rsidRPr="00E21156">
                    <w:rPr>
                      <w:rFonts w:cs="Arial"/>
                      <w:szCs w:val="24"/>
                    </w:rPr>
                    <w:t>Workforce Plan 2016-17</w:t>
                  </w:r>
                </w:p>
                <w:p w:rsidR="001B4E56" w:rsidRPr="00E21156" w:rsidRDefault="001B4E56" w:rsidP="0011130E">
                  <w:pPr>
                    <w:pStyle w:val="nhsbase"/>
                    <w:numPr>
                      <w:ilvl w:val="0"/>
                      <w:numId w:val="49"/>
                    </w:numPr>
                    <w:rPr>
                      <w:rFonts w:cs="Arial"/>
                      <w:szCs w:val="24"/>
                    </w:rPr>
                  </w:pPr>
                  <w:r w:rsidRPr="00E21156">
                    <w:rPr>
                      <w:rFonts w:cs="Arial"/>
                      <w:szCs w:val="24"/>
                    </w:rPr>
                    <w:t>Communication Strategy Update</w:t>
                  </w:r>
                </w:p>
                <w:p w:rsidR="001B4E56" w:rsidRPr="00E21156" w:rsidRDefault="001B4E56" w:rsidP="0011130E">
                  <w:pPr>
                    <w:pStyle w:val="nhsbase"/>
                    <w:numPr>
                      <w:ilvl w:val="0"/>
                      <w:numId w:val="49"/>
                    </w:numPr>
                    <w:rPr>
                      <w:rFonts w:cs="Arial"/>
                      <w:szCs w:val="24"/>
                    </w:rPr>
                  </w:pPr>
                  <w:r w:rsidRPr="00E21156">
                    <w:rPr>
                      <w:rFonts w:cs="Arial"/>
                      <w:szCs w:val="24"/>
                    </w:rPr>
                    <w:t>Small Grants Funding Progress</w:t>
                  </w:r>
                </w:p>
              </w:tc>
              <w:tc>
                <w:tcPr>
                  <w:tcW w:w="4333" w:type="dxa"/>
                  <w:tcBorders>
                    <w:top w:val="single" w:sz="4" w:space="0" w:color="auto"/>
                    <w:left w:val="single" w:sz="4" w:space="0" w:color="auto"/>
                    <w:bottom w:val="single" w:sz="4" w:space="0" w:color="auto"/>
                    <w:right w:val="single" w:sz="4" w:space="0" w:color="auto"/>
                  </w:tcBorders>
                </w:tcPr>
                <w:p w:rsidR="001B4E56" w:rsidRPr="00E21156" w:rsidRDefault="001B4E56" w:rsidP="0011130E">
                  <w:pPr>
                    <w:pStyle w:val="nhsbase"/>
                    <w:numPr>
                      <w:ilvl w:val="0"/>
                      <w:numId w:val="50"/>
                    </w:numPr>
                    <w:rPr>
                      <w:rFonts w:cs="Arial"/>
                      <w:szCs w:val="24"/>
                    </w:rPr>
                  </w:pPr>
                  <w:r w:rsidRPr="00E21156">
                    <w:rPr>
                      <w:rFonts w:cs="Arial"/>
                      <w:szCs w:val="24"/>
                    </w:rPr>
                    <w:t>Learning &amp; Development Plan &amp; Annual Activity Report</w:t>
                  </w:r>
                </w:p>
                <w:p w:rsidR="001B4E56" w:rsidRPr="00E21156" w:rsidRDefault="001B4E56" w:rsidP="0011130E">
                  <w:pPr>
                    <w:pStyle w:val="nhsbase"/>
                    <w:numPr>
                      <w:ilvl w:val="0"/>
                      <w:numId w:val="50"/>
                    </w:numPr>
                    <w:rPr>
                      <w:rFonts w:cs="Arial"/>
                      <w:szCs w:val="24"/>
                    </w:rPr>
                  </w:pPr>
                  <w:r w:rsidRPr="00E21156">
                    <w:rPr>
                      <w:rFonts w:cs="Arial"/>
                      <w:szCs w:val="24"/>
                    </w:rPr>
                    <w:t>Person Centred Programme Report</w:t>
                  </w:r>
                </w:p>
                <w:p w:rsidR="001B4E56" w:rsidRPr="00E21156" w:rsidRDefault="001B4E56" w:rsidP="0011130E">
                  <w:pPr>
                    <w:pStyle w:val="nhsbase"/>
                    <w:numPr>
                      <w:ilvl w:val="0"/>
                      <w:numId w:val="50"/>
                    </w:numPr>
                    <w:rPr>
                      <w:rFonts w:cs="Arial"/>
                      <w:szCs w:val="24"/>
                    </w:rPr>
                  </w:pPr>
                  <w:r w:rsidRPr="00E21156">
                    <w:rPr>
                      <w:rFonts w:cs="Arial"/>
                      <w:szCs w:val="24"/>
                    </w:rPr>
                    <w:t>Values/iMatter Report</w:t>
                  </w:r>
                </w:p>
                <w:p w:rsidR="001B4E56" w:rsidRPr="00E21156" w:rsidRDefault="001B4E56" w:rsidP="0011130E">
                  <w:pPr>
                    <w:pStyle w:val="nhsbase"/>
                    <w:numPr>
                      <w:ilvl w:val="0"/>
                      <w:numId w:val="50"/>
                    </w:numPr>
                    <w:rPr>
                      <w:rFonts w:cs="Arial"/>
                      <w:szCs w:val="24"/>
                    </w:rPr>
                  </w:pPr>
                  <w:r w:rsidRPr="00E21156">
                    <w:rPr>
                      <w:rFonts w:cs="Arial"/>
                      <w:szCs w:val="24"/>
                    </w:rPr>
                    <w:t>Occupational Health &amp; Safety 6 Month Report.</w:t>
                  </w:r>
                </w:p>
                <w:p w:rsidR="001B4E56" w:rsidRPr="00E21156" w:rsidRDefault="001B4E56" w:rsidP="0011130E">
                  <w:pPr>
                    <w:pStyle w:val="nhsbase"/>
                    <w:numPr>
                      <w:ilvl w:val="0"/>
                      <w:numId w:val="50"/>
                    </w:numPr>
                    <w:rPr>
                      <w:rFonts w:cs="Arial"/>
                      <w:szCs w:val="24"/>
                    </w:rPr>
                  </w:pPr>
                  <w:r w:rsidRPr="00E21156">
                    <w:rPr>
                      <w:rFonts w:cs="Arial"/>
                      <w:szCs w:val="24"/>
                    </w:rPr>
                    <w:t>Quarterly KSF Report</w:t>
                  </w:r>
                </w:p>
                <w:p w:rsidR="001B4E56" w:rsidRPr="00E21156" w:rsidRDefault="001B4E56" w:rsidP="0011130E">
                  <w:pPr>
                    <w:pStyle w:val="nhsbase"/>
                    <w:numPr>
                      <w:ilvl w:val="0"/>
                      <w:numId w:val="50"/>
                    </w:numPr>
                    <w:rPr>
                      <w:rFonts w:cs="Arial"/>
                      <w:szCs w:val="24"/>
                    </w:rPr>
                  </w:pPr>
                  <w:r w:rsidRPr="00E21156">
                    <w:rPr>
                      <w:rFonts w:cs="Arial"/>
                      <w:szCs w:val="24"/>
                    </w:rPr>
                    <w:t>Band 1 Review Update</w:t>
                  </w:r>
                </w:p>
                <w:p w:rsidR="001B4E56" w:rsidRPr="00E21156" w:rsidRDefault="001B4E56" w:rsidP="0011130E">
                  <w:pPr>
                    <w:pStyle w:val="nhsbase"/>
                    <w:numPr>
                      <w:ilvl w:val="0"/>
                      <w:numId w:val="50"/>
                    </w:numPr>
                    <w:rPr>
                      <w:rFonts w:cs="Arial"/>
                      <w:szCs w:val="24"/>
                    </w:rPr>
                  </w:pPr>
                  <w:r w:rsidRPr="00E21156">
                    <w:rPr>
                      <w:rFonts w:cs="Arial"/>
                      <w:szCs w:val="24"/>
                    </w:rPr>
                    <w:t>Communication Scorecard</w:t>
                  </w:r>
                </w:p>
                <w:p w:rsidR="001B4E56" w:rsidRPr="00E21156" w:rsidRDefault="001B4E56" w:rsidP="0011130E">
                  <w:pPr>
                    <w:pStyle w:val="nhsbase"/>
                    <w:numPr>
                      <w:ilvl w:val="0"/>
                      <w:numId w:val="50"/>
                    </w:numPr>
                    <w:rPr>
                      <w:rFonts w:cs="Arial"/>
                      <w:szCs w:val="24"/>
                    </w:rPr>
                  </w:pPr>
                  <w:r w:rsidRPr="00E21156">
                    <w:rPr>
                      <w:rFonts w:cs="Arial"/>
                      <w:szCs w:val="24"/>
                    </w:rPr>
                    <w:t>Communication Strategy Update</w:t>
                  </w:r>
                </w:p>
              </w:tc>
            </w:tr>
            <w:tr w:rsidR="001B4E56" w:rsidRPr="00E21156" w:rsidTr="00EF1C58">
              <w:tc>
                <w:tcPr>
                  <w:tcW w:w="4332"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b/>
                      <w:szCs w:val="24"/>
                    </w:rPr>
                  </w:pPr>
                  <w:r w:rsidRPr="00E21156">
                    <w:rPr>
                      <w:rFonts w:cs="Arial"/>
                      <w:b/>
                      <w:szCs w:val="24"/>
                    </w:rPr>
                    <w:t xml:space="preserve">18 October 2016 – note 1 </w:t>
                  </w:r>
                </w:p>
              </w:tc>
              <w:tc>
                <w:tcPr>
                  <w:tcW w:w="4333"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b/>
                      <w:szCs w:val="24"/>
                    </w:rPr>
                  </w:pPr>
                  <w:r w:rsidRPr="00E21156">
                    <w:rPr>
                      <w:rFonts w:cs="Arial"/>
                      <w:b/>
                      <w:szCs w:val="24"/>
                    </w:rPr>
                    <w:t>31</w:t>
                  </w:r>
                  <w:r w:rsidRPr="00E21156">
                    <w:rPr>
                      <w:rFonts w:cs="Arial"/>
                      <w:b/>
                      <w:szCs w:val="24"/>
                      <w:vertAlign w:val="superscript"/>
                    </w:rPr>
                    <w:t xml:space="preserve"> </w:t>
                  </w:r>
                  <w:r w:rsidRPr="00E21156">
                    <w:rPr>
                      <w:rFonts w:cs="Arial"/>
                      <w:b/>
                      <w:szCs w:val="24"/>
                    </w:rPr>
                    <w:t>January 2017</w:t>
                  </w:r>
                </w:p>
              </w:tc>
            </w:tr>
            <w:tr w:rsidR="001B4E56" w:rsidRPr="00E21156" w:rsidTr="00EF1C58">
              <w:tc>
                <w:tcPr>
                  <w:tcW w:w="4332" w:type="dxa"/>
                  <w:tcBorders>
                    <w:top w:val="single" w:sz="4" w:space="0" w:color="auto"/>
                    <w:left w:val="single" w:sz="4" w:space="0" w:color="auto"/>
                    <w:bottom w:val="single" w:sz="4" w:space="0" w:color="auto"/>
                    <w:right w:val="single" w:sz="4" w:space="0" w:color="auto"/>
                  </w:tcBorders>
                </w:tcPr>
                <w:p w:rsidR="001B4E56" w:rsidRPr="00E21156" w:rsidRDefault="001B4E56" w:rsidP="0011130E">
                  <w:pPr>
                    <w:pStyle w:val="nhsbase"/>
                    <w:numPr>
                      <w:ilvl w:val="0"/>
                      <w:numId w:val="51"/>
                    </w:numPr>
                    <w:rPr>
                      <w:rFonts w:cs="Arial"/>
                      <w:szCs w:val="24"/>
                    </w:rPr>
                  </w:pPr>
                  <w:r w:rsidRPr="00E21156">
                    <w:rPr>
                      <w:rFonts w:cs="Arial"/>
                      <w:szCs w:val="24"/>
                    </w:rPr>
                    <w:t>Person Centred Programme Update</w:t>
                  </w:r>
                </w:p>
                <w:p w:rsidR="001B4E56" w:rsidRPr="00E21156" w:rsidRDefault="001B4E56" w:rsidP="0011130E">
                  <w:pPr>
                    <w:pStyle w:val="nhsbase"/>
                    <w:numPr>
                      <w:ilvl w:val="0"/>
                      <w:numId w:val="51"/>
                    </w:numPr>
                    <w:rPr>
                      <w:rFonts w:cs="Arial"/>
                      <w:szCs w:val="24"/>
                    </w:rPr>
                  </w:pPr>
                  <w:r w:rsidRPr="00E21156">
                    <w:rPr>
                      <w:rFonts w:cs="Arial"/>
                      <w:szCs w:val="24"/>
                    </w:rPr>
                    <w:t>Quarterly KSF Report</w:t>
                  </w:r>
                </w:p>
                <w:p w:rsidR="001B4E56" w:rsidRPr="00E21156" w:rsidRDefault="001B4E56" w:rsidP="0011130E">
                  <w:pPr>
                    <w:pStyle w:val="nhsbase"/>
                    <w:numPr>
                      <w:ilvl w:val="0"/>
                      <w:numId w:val="51"/>
                    </w:numPr>
                    <w:rPr>
                      <w:rFonts w:cs="Arial"/>
                      <w:szCs w:val="24"/>
                    </w:rPr>
                  </w:pPr>
                  <w:r w:rsidRPr="00E21156">
                    <w:rPr>
                      <w:rFonts w:cs="Arial"/>
                      <w:szCs w:val="24"/>
                    </w:rPr>
                    <w:t>Mandatory Training Report</w:t>
                  </w:r>
                </w:p>
                <w:p w:rsidR="001B4E56" w:rsidRPr="00E21156" w:rsidRDefault="001B4E56" w:rsidP="0011130E">
                  <w:pPr>
                    <w:pStyle w:val="nhsbase"/>
                    <w:numPr>
                      <w:ilvl w:val="0"/>
                      <w:numId w:val="51"/>
                    </w:numPr>
                    <w:rPr>
                      <w:rFonts w:cs="Arial"/>
                      <w:szCs w:val="24"/>
                    </w:rPr>
                  </w:pPr>
                  <w:r w:rsidRPr="00E21156">
                    <w:rPr>
                      <w:rFonts w:cs="Arial"/>
                      <w:szCs w:val="24"/>
                    </w:rPr>
                    <w:t>Medical Appraisal and Revalidation 6 Month Report</w:t>
                  </w:r>
                </w:p>
                <w:p w:rsidR="001B4E56" w:rsidRPr="00E21156" w:rsidRDefault="001B4E56" w:rsidP="0011130E">
                  <w:pPr>
                    <w:pStyle w:val="nhsbase"/>
                    <w:numPr>
                      <w:ilvl w:val="0"/>
                      <w:numId w:val="51"/>
                    </w:numPr>
                    <w:rPr>
                      <w:rFonts w:cs="Arial"/>
                      <w:szCs w:val="24"/>
                    </w:rPr>
                  </w:pPr>
                  <w:r w:rsidRPr="00E21156">
                    <w:rPr>
                      <w:rFonts w:cs="Arial"/>
                      <w:szCs w:val="24"/>
                    </w:rPr>
                    <w:t>Corporate L&amp;OD 6 Month Report</w:t>
                  </w:r>
                </w:p>
                <w:p w:rsidR="001B4E56" w:rsidRPr="00E21156" w:rsidRDefault="001B4E56" w:rsidP="0011130E">
                  <w:pPr>
                    <w:pStyle w:val="nhsbase"/>
                    <w:numPr>
                      <w:ilvl w:val="0"/>
                      <w:numId w:val="51"/>
                    </w:numPr>
                    <w:rPr>
                      <w:rFonts w:cs="Arial"/>
                      <w:szCs w:val="24"/>
                    </w:rPr>
                  </w:pPr>
                  <w:r w:rsidRPr="00E21156">
                    <w:rPr>
                      <w:rFonts w:cs="Arial"/>
                      <w:szCs w:val="24"/>
                    </w:rPr>
                    <w:t>Band 1 Review Update</w:t>
                  </w:r>
                </w:p>
                <w:p w:rsidR="001B4E56" w:rsidRPr="00E21156" w:rsidRDefault="001B4E56" w:rsidP="0011130E">
                  <w:pPr>
                    <w:pStyle w:val="nhsbase"/>
                    <w:numPr>
                      <w:ilvl w:val="0"/>
                      <w:numId w:val="51"/>
                    </w:numPr>
                    <w:rPr>
                      <w:rFonts w:cs="Arial"/>
                      <w:szCs w:val="24"/>
                    </w:rPr>
                  </w:pPr>
                  <w:r w:rsidRPr="00E21156">
                    <w:rPr>
                      <w:rFonts w:cs="Arial"/>
                      <w:szCs w:val="24"/>
                    </w:rPr>
                    <w:t>Staff Governance Policy Tracker</w:t>
                  </w:r>
                </w:p>
                <w:p w:rsidR="001B4E56" w:rsidRPr="00E21156" w:rsidRDefault="001B4E56" w:rsidP="0011130E">
                  <w:pPr>
                    <w:pStyle w:val="nhsbase"/>
                    <w:numPr>
                      <w:ilvl w:val="0"/>
                      <w:numId w:val="51"/>
                    </w:numPr>
                    <w:rPr>
                      <w:rFonts w:cs="Arial"/>
                      <w:szCs w:val="24"/>
                    </w:rPr>
                  </w:pPr>
                  <w:r w:rsidRPr="00E21156">
                    <w:rPr>
                      <w:rFonts w:cs="Arial"/>
                      <w:szCs w:val="24"/>
                    </w:rPr>
                    <w:t>Health Promotion Report</w:t>
                  </w:r>
                </w:p>
                <w:p w:rsidR="001B4E56" w:rsidRPr="00E21156" w:rsidRDefault="001B4E56" w:rsidP="00EF1C58">
                  <w:pPr>
                    <w:pStyle w:val="nhsbase"/>
                    <w:ind w:left="360"/>
                    <w:rPr>
                      <w:rFonts w:cs="Arial"/>
                      <w:szCs w:val="24"/>
                    </w:rPr>
                  </w:pPr>
                </w:p>
              </w:tc>
              <w:tc>
                <w:tcPr>
                  <w:tcW w:w="4333" w:type="dxa"/>
                  <w:tcBorders>
                    <w:top w:val="single" w:sz="4" w:space="0" w:color="auto"/>
                    <w:left w:val="single" w:sz="4" w:space="0" w:color="auto"/>
                    <w:bottom w:val="single" w:sz="4" w:space="0" w:color="auto"/>
                    <w:right w:val="single" w:sz="4" w:space="0" w:color="auto"/>
                  </w:tcBorders>
                </w:tcPr>
                <w:p w:rsidR="001B4E56" w:rsidRPr="00E21156" w:rsidRDefault="001B4E56" w:rsidP="0011130E">
                  <w:pPr>
                    <w:pStyle w:val="nhsbase"/>
                    <w:numPr>
                      <w:ilvl w:val="0"/>
                      <w:numId w:val="52"/>
                    </w:numPr>
                    <w:rPr>
                      <w:rFonts w:cs="Arial"/>
                      <w:szCs w:val="24"/>
                    </w:rPr>
                  </w:pPr>
                  <w:r w:rsidRPr="00E21156">
                    <w:rPr>
                      <w:rFonts w:cs="Arial"/>
                      <w:szCs w:val="24"/>
                    </w:rPr>
                    <w:t>New Complaints Handling Procedure</w:t>
                  </w:r>
                </w:p>
                <w:p w:rsidR="001B4E56" w:rsidRPr="00E21156" w:rsidRDefault="001B4E56" w:rsidP="0011130E">
                  <w:pPr>
                    <w:pStyle w:val="nhsbase"/>
                    <w:numPr>
                      <w:ilvl w:val="0"/>
                      <w:numId w:val="52"/>
                    </w:numPr>
                    <w:rPr>
                      <w:rFonts w:cs="Arial"/>
                      <w:szCs w:val="24"/>
                    </w:rPr>
                  </w:pPr>
                  <w:r w:rsidRPr="00E21156">
                    <w:rPr>
                      <w:rFonts w:cs="Arial"/>
                      <w:szCs w:val="24"/>
                    </w:rPr>
                    <w:t>Quarterly KSF Report</w:t>
                  </w:r>
                </w:p>
                <w:p w:rsidR="001B4E56" w:rsidRPr="00E21156" w:rsidRDefault="001B4E56" w:rsidP="0011130E">
                  <w:pPr>
                    <w:pStyle w:val="nhsbase"/>
                    <w:numPr>
                      <w:ilvl w:val="0"/>
                      <w:numId w:val="52"/>
                    </w:numPr>
                    <w:rPr>
                      <w:rFonts w:cs="Arial"/>
                      <w:szCs w:val="24"/>
                    </w:rPr>
                  </w:pPr>
                  <w:r w:rsidRPr="00E21156">
                    <w:rPr>
                      <w:rFonts w:cs="Arial"/>
                      <w:szCs w:val="24"/>
                    </w:rPr>
                    <w:t>Occupational Health &amp; Safety 6 Month Report</w:t>
                  </w:r>
                </w:p>
                <w:p w:rsidR="001B4E56" w:rsidRPr="00E21156" w:rsidRDefault="001B4E56" w:rsidP="0011130E">
                  <w:pPr>
                    <w:pStyle w:val="nhsbase"/>
                    <w:numPr>
                      <w:ilvl w:val="0"/>
                      <w:numId w:val="52"/>
                    </w:numPr>
                    <w:rPr>
                      <w:rFonts w:cs="Arial"/>
                      <w:szCs w:val="24"/>
                    </w:rPr>
                  </w:pPr>
                  <w:r w:rsidRPr="00E21156">
                    <w:rPr>
                      <w:rFonts w:cs="Arial"/>
                      <w:szCs w:val="24"/>
                    </w:rPr>
                    <w:t>Band 1 Review Process Summary</w:t>
                  </w:r>
                </w:p>
                <w:p w:rsidR="001B4E56" w:rsidRPr="00E21156" w:rsidRDefault="001B4E56" w:rsidP="0011130E">
                  <w:pPr>
                    <w:pStyle w:val="nhsbase"/>
                    <w:numPr>
                      <w:ilvl w:val="0"/>
                      <w:numId w:val="52"/>
                    </w:numPr>
                    <w:rPr>
                      <w:rFonts w:cs="Arial"/>
                      <w:szCs w:val="24"/>
                    </w:rPr>
                  </w:pPr>
                  <w:r w:rsidRPr="00E21156">
                    <w:rPr>
                      <w:rFonts w:cs="Arial"/>
                      <w:szCs w:val="24"/>
                    </w:rPr>
                    <w:t>Values/iMatter Report</w:t>
                  </w:r>
                </w:p>
                <w:p w:rsidR="001B4E56" w:rsidRPr="00E21156" w:rsidRDefault="001B4E56" w:rsidP="0011130E">
                  <w:pPr>
                    <w:pStyle w:val="nhsbase"/>
                    <w:numPr>
                      <w:ilvl w:val="0"/>
                      <w:numId w:val="52"/>
                    </w:numPr>
                    <w:rPr>
                      <w:rFonts w:cs="Arial"/>
                      <w:szCs w:val="24"/>
                    </w:rPr>
                  </w:pPr>
                  <w:r w:rsidRPr="00E21156">
                    <w:rPr>
                      <w:rFonts w:cs="Arial"/>
                      <w:szCs w:val="24"/>
                    </w:rPr>
                    <w:t>Communication Scorecard &amp; Strategy</w:t>
                  </w:r>
                </w:p>
                <w:p w:rsidR="001B4E56" w:rsidRPr="00E21156" w:rsidRDefault="001B4E56" w:rsidP="00EF1C58">
                  <w:pPr>
                    <w:pStyle w:val="nhsbase"/>
                    <w:ind w:left="360"/>
                    <w:rPr>
                      <w:rFonts w:cs="Arial"/>
                      <w:szCs w:val="24"/>
                    </w:rPr>
                  </w:pPr>
                </w:p>
              </w:tc>
            </w:tr>
          </w:tbl>
          <w:p w:rsidR="001B4E56" w:rsidRPr="00E21156" w:rsidRDefault="001B4E56" w:rsidP="00EF1C58">
            <w:pPr>
              <w:pStyle w:val="nhsbase"/>
              <w:rPr>
                <w:rFonts w:cs="Arial"/>
                <w:szCs w:val="24"/>
              </w:rPr>
            </w:pPr>
          </w:p>
        </w:tc>
      </w:tr>
      <w:tr w:rsidR="001B4E56" w:rsidRPr="00E21156" w:rsidTr="00EF1C58">
        <w:tc>
          <w:tcPr>
            <w:tcW w:w="550" w:type="dxa"/>
          </w:tcPr>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r w:rsidRPr="00E21156">
              <w:rPr>
                <w:rFonts w:cs="Arial"/>
                <w:szCs w:val="24"/>
              </w:rPr>
              <w:t xml:space="preserve"> </w:t>
            </w:r>
          </w:p>
          <w:p w:rsidR="001B4E56" w:rsidRPr="00E21156" w:rsidRDefault="001B4E56" w:rsidP="00EF1C58">
            <w:pPr>
              <w:pStyle w:val="nhsbase"/>
              <w:rPr>
                <w:rFonts w:cs="Arial"/>
                <w:szCs w:val="24"/>
              </w:rPr>
            </w:pPr>
            <w:r w:rsidRPr="00E21156">
              <w:rPr>
                <w:rFonts w:cs="Arial"/>
                <w:szCs w:val="24"/>
              </w:rPr>
              <w:t>Note 1 – it should be noted that the meeting on 18 October whilst it did proceed was not quorate and therefore no decisions were made at this meeting.</w:t>
            </w:r>
          </w:p>
          <w:p w:rsidR="001B4E56" w:rsidRPr="00E21156" w:rsidRDefault="001B4E56" w:rsidP="00EF1C58">
            <w:pPr>
              <w:pStyle w:val="nhsbase"/>
              <w:rPr>
                <w:rFonts w:cs="Arial"/>
                <w:szCs w:val="24"/>
              </w:rPr>
            </w:pPr>
          </w:p>
        </w:tc>
      </w:tr>
      <w:tr w:rsidR="001B4E56" w:rsidRPr="00E21156" w:rsidTr="00EF1C58">
        <w:tc>
          <w:tcPr>
            <w:tcW w:w="550" w:type="dxa"/>
          </w:tcPr>
          <w:p w:rsidR="001B4E56" w:rsidRPr="00E21156" w:rsidRDefault="001B4E56" w:rsidP="00EF1C58">
            <w:pPr>
              <w:pStyle w:val="nhsbase"/>
              <w:rPr>
                <w:rFonts w:cs="Arial"/>
                <w:szCs w:val="24"/>
              </w:rPr>
            </w:pPr>
            <w:r w:rsidRPr="00E21156">
              <w:rPr>
                <w:rFonts w:cs="Arial"/>
                <w:szCs w:val="24"/>
              </w:rPr>
              <w:t>2.2</w:t>
            </w:r>
          </w:p>
        </w:tc>
        <w:tc>
          <w:tcPr>
            <w:tcW w:w="8896" w:type="dxa"/>
          </w:tcPr>
          <w:p w:rsidR="001B4E56" w:rsidRPr="00E21156" w:rsidRDefault="001B4E56" w:rsidP="00EF1C58">
            <w:pPr>
              <w:pStyle w:val="nhsbase"/>
              <w:rPr>
                <w:rFonts w:cs="Arial"/>
                <w:szCs w:val="24"/>
              </w:rPr>
            </w:pPr>
            <w:r w:rsidRPr="00E21156">
              <w:rPr>
                <w:rFonts w:cs="Arial"/>
                <w:szCs w:val="24"/>
              </w:rPr>
              <w:t>The Committee also received an update from the Board’s Remuneration Committee, held on 28 July 2016.</w:t>
            </w:r>
          </w:p>
        </w:tc>
      </w:tr>
      <w:tr w:rsidR="001B4E56" w:rsidRPr="00E21156" w:rsidTr="00EF1C58">
        <w:tc>
          <w:tcPr>
            <w:tcW w:w="550" w:type="dxa"/>
          </w:tcPr>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p>
        </w:tc>
      </w:tr>
      <w:tr w:rsidR="001B4E56" w:rsidRPr="00E21156" w:rsidTr="00EF1C58">
        <w:tc>
          <w:tcPr>
            <w:tcW w:w="550" w:type="dxa"/>
          </w:tcPr>
          <w:p w:rsidR="001B4E56" w:rsidRPr="00E21156" w:rsidRDefault="001B4E56" w:rsidP="00EF1C58">
            <w:pPr>
              <w:pStyle w:val="nhsbase"/>
              <w:rPr>
                <w:rFonts w:cs="Arial"/>
                <w:b/>
                <w:szCs w:val="24"/>
              </w:rPr>
            </w:pPr>
            <w:r w:rsidRPr="00E21156">
              <w:rPr>
                <w:rFonts w:cs="Arial"/>
                <w:b/>
                <w:szCs w:val="24"/>
              </w:rPr>
              <w:t>3.</w:t>
            </w:r>
          </w:p>
        </w:tc>
        <w:tc>
          <w:tcPr>
            <w:tcW w:w="8896" w:type="dxa"/>
          </w:tcPr>
          <w:p w:rsidR="001B4E56" w:rsidRPr="00E21156" w:rsidRDefault="001B4E56" w:rsidP="00EF1C58">
            <w:pPr>
              <w:pStyle w:val="nhsbase"/>
              <w:rPr>
                <w:rFonts w:cs="Arial"/>
                <w:b/>
                <w:szCs w:val="24"/>
              </w:rPr>
            </w:pPr>
            <w:r w:rsidRPr="00E21156">
              <w:rPr>
                <w:rFonts w:cs="Arial"/>
                <w:b/>
                <w:szCs w:val="24"/>
              </w:rPr>
              <w:t>Work/reviews carried out by internal parties</w:t>
            </w:r>
          </w:p>
        </w:tc>
      </w:tr>
      <w:tr w:rsidR="001B4E56" w:rsidRPr="00E21156" w:rsidTr="00EF1C58">
        <w:tc>
          <w:tcPr>
            <w:tcW w:w="550" w:type="dxa"/>
          </w:tcPr>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p>
        </w:tc>
      </w:tr>
      <w:tr w:rsidR="001B4E56" w:rsidRPr="00E21156" w:rsidTr="00EF1C58">
        <w:tc>
          <w:tcPr>
            <w:tcW w:w="550" w:type="dxa"/>
          </w:tcPr>
          <w:p w:rsidR="001B4E56" w:rsidRPr="00E21156" w:rsidRDefault="001B4E56" w:rsidP="00EF1C58">
            <w:pPr>
              <w:pStyle w:val="nhsbase"/>
              <w:rPr>
                <w:rFonts w:cs="Arial"/>
                <w:szCs w:val="24"/>
              </w:rPr>
            </w:pPr>
            <w:r w:rsidRPr="00E21156">
              <w:rPr>
                <w:rFonts w:cs="Arial"/>
                <w:szCs w:val="24"/>
              </w:rPr>
              <w:t>3.1</w:t>
            </w:r>
          </w:p>
          <w:p w:rsidR="001B4E56" w:rsidRPr="00E21156" w:rsidRDefault="001B4E56" w:rsidP="00EF1C58">
            <w:pPr>
              <w:rPr>
                <w:rFonts w:ascii="Arial" w:hAnsi="Arial" w:cs="Arial"/>
              </w:rPr>
            </w:pPr>
          </w:p>
        </w:tc>
        <w:tc>
          <w:tcPr>
            <w:tcW w:w="8896" w:type="dxa"/>
          </w:tcPr>
          <w:p w:rsidR="001B4E56" w:rsidRPr="00E21156" w:rsidRDefault="001B4E56" w:rsidP="00EF1C58">
            <w:pPr>
              <w:pStyle w:val="nhsbase"/>
              <w:rPr>
                <w:rFonts w:cs="Arial"/>
                <w:szCs w:val="24"/>
              </w:rPr>
            </w:pPr>
            <w:r w:rsidRPr="00E21156">
              <w:rPr>
                <w:rFonts w:cs="Arial"/>
                <w:szCs w:val="24"/>
              </w:rPr>
              <w:t xml:space="preserve">Policies affecting staff are approved by the Partnership Forum </w:t>
            </w:r>
            <w:r w:rsidRPr="00E21156">
              <w:rPr>
                <w:rFonts w:cs="Arial"/>
                <w:bCs/>
                <w:color w:val="000000"/>
                <w:szCs w:val="24"/>
                <w:lang w:val="en-US"/>
              </w:rPr>
              <w:t>which in turn reports to the PCC against the Staff Governance Standard</w:t>
            </w:r>
            <w:r w:rsidRPr="00E21156">
              <w:rPr>
                <w:rFonts w:cs="Arial"/>
                <w:szCs w:val="24"/>
              </w:rPr>
              <w:t>.  There were no policies for the Committee to note in 2016/17:</w:t>
            </w:r>
          </w:p>
        </w:tc>
      </w:tr>
      <w:tr w:rsidR="001B4E56" w:rsidRPr="00E21156" w:rsidTr="00EF1C58">
        <w:tc>
          <w:tcPr>
            <w:tcW w:w="550" w:type="dxa"/>
          </w:tcPr>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p>
        </w:tc>
      </w:tr>
      <w:tr w:rsidR="001B4E56" w:rsidRPr="00E21156" w:rsidTr="00EF1C58">
        <w:tc>
          <w:tcPr>
            <w:tcW w:w="550" w:type="dxa"/>
          </w:tcPr>
          <w:p w:rsidR="001B4E56" w:rsidRPr="00E21156" w:rsidRDefault="001B4E56" w:rsidP="00EF1C58">
            <w:pPr>
              <w:pStyle w:val="nhsbase"/>
              <w:rPr>
                <w:rFonts w:cs="Arial"/>
                <w:szCs w:val="24"/>
              </w:rPr>
            </w:pPr>
            <w:r w:rsidRPr="00E21156">
              <w:rPr>
                <w:rFonts w:cs="Arial"/>
                <w:b/>
                <w:szCs w:val="24"/>
              </w:rPr>
              <w:t>4.</w:t>
            </w:r>
          </w:p>
        </w:tc>
        <w:tc>
          <w:tcPr>
            <w:tcW w:w="8896" w:type="dxa"/>
          </w:tcPr>
          <w:p w:rsidR="001B4E56" w:rsidRPr="00E21156" w:rsidRDefault="001B4E56" w:rsidP="00EF1C58">
            <w:pPr>
              <w:pStyle w:val="nhsbase"/>
              <w:rPr>
                <w:rFonts w:cs="Arial"/>
                <w:b/>
                <w:szCs w:val="24"/>
              </w:rPr>
            </w:pPr>
            <w:r w:rsidRPr="00E21156">
              <w:rPr>
                <w:rFonts w:cs="Arial"/>
                <w:b/>
                <w:szCs w:val="24"/>
              </w:rPr>
              <w:t>Work/reviews carried out by external parties</w:t>
            </w:r>
          </w:p>
          <w:p w:rsidR="001B4E56" w:rsidRPr="00E21156" w:rsidRDefault="001B4E56" w:rsidP="00EF1C58">
            <w:pPr>
              <w:pStyle w:val="nhsbase"/>
              <w:rPr>
                <w:rFonts w:cs="Arial"/>
                <w:szCs w:val="24"/>
              </w:rPr>
            </w:pPr>
          </w:p>
        </w:tc>
      </w:tr>
      <w:tr w:rsidR="001B4E56" w:rsidRPr="00E21156" w:rsidTr="00EF1C58">
        <w:tc>
          <w:tcPr>
            <w:tcW w:w="550" w:type="dxa"/>
          </w:tcPr>
          <w:p w:rsidR="001B4E56" w:rsidRPr="00E21156" w:rsidRDefault="001B4E56" w:rsidP="00EF1C58">
            <w:pPr>
              <w:pStyle w:val="nhsbase"/>
              <w:rPr>
                <w:rFonts w:cs="Arial"/>
                <w:szCs w:val="24"/>
              </w:rPr>
            </w:pPr>
            <w:r w:rsidRPr="00E21156">
              <w:rPr>
                <w:rFonts w:cs="Arial"/>
                <w:szCs w:val="24"/>
              </w:rPr>
              <w:t>4.1</w:t>
            </w:r>
          </w:p>
        </w:tc>
        <w:tc>
          <w:tcPr>
            <w:tcW w:w="8896" w:type="dxa"/>
          </w:tcPr>
          <w:p w:rsidR="001B4E56" w:rsidRPr="00E21156" w:rsidRDefault="001B4E56" w:rsidP="00EF1C58">
            <w:pPr>
              <w:rPr>
                <w:rFonts w:ascii="Arial" w:hAnsi="Arial" w:cs="Arial"/>
              </w:rPr>
            </w:pPr>
            <w:r w:rsidRPr="00E21156">
              <w:rPr>
                <w:rFonts w:ascii="Arial" w:hAnsi="Arial" w:cs="Arial"/>
              </w:rPr>
              <w:t>None during this time period.</w:t>
            </w:r>
          </w:p>
        </w:tc>
      </w:tr>
      <w:tr w:rsidR="001B4E56" w:rsidRPr="00E21156" w:rsidTr="00EF1C58">
        <w:tc>
          <w:tcPr>
            <w:tcW w:w="550" w:type="dxa"/>
          </w:tcPr>
          <w:p w:rsidR="001B4E56" w:rsidRPr="00E21156" w:rsidRDefault="001B4E56" w:rsidP="00EF1C58">
            <w:pPr>
              <w:pStyle w:val="nhsbase"/>
              <w:rPr>
                <w:rFonts w:cs="Arial"/>
                <w:szCs w:val="24"/>
              </w:rPr>
            </w:pPr>
          </w:p>
          <w:p w:rsidR="001B4E56" w:rsidRPr="00E21156" w:rsidRDefault="001B4E56" w:rsidP="00EF1C58">
            <w:pPr>
              <w:pStyle w:val="nhsbase"/>
              <w:rPr>
                <w:rFonts w:cs="Arial"/>
                <w:szCs w:val="24"/>
              </w:rPr>
            </w:pPr>
          </w:p>
          <w:p w:rsidR="001B4E56" w:rsidRPr="00E21156" w:rsidRDefault="001B4E56" w:rsidP="00EF1C58">
            <w:pPr>
              <w:pStyle w:val="nhsbase"/>
              <w:rPr>
                <w:rFonts w:cs="Arial"/>
                <w:b/>
                <w:szCs w:val="24"/>
              </w:rPr>
            </w:pPr>
            <w:r w:rsidRPr="00E21156">
              <w:rPr>
                <w:rFonts w:cs="Arial"/>
                <w:b/>
                <w:szCs w:val="24"/>
              </w:rPr>
              <w:t>5.</w:t>
            </w:r>
          </w:p>
        </w:tc>
        <w:tc>
          <w:tcPr>
            <w:tcW w:w="8896" w:type="dxa"/>
          </w:tcPr>
          <w:p w:rsidR="001B4E56" w:rsidRPr="00E21156" w:rsidRDefault="001B4E56" w:rsidP="00EF1C58">
            <w:pPr>
              <w:pStyle w:val="nhsbase"/>
              <w:rPr>
                <w:rFonts w:cs="Arial"/>
                <w:b/>
                <w:szCs w:val="24"/>
              </w:rPr>
            </w:pPr>
          </w:p>
          <w:p w:rsidR="001B4E56" w:rsidRPr="00E21156" w:rsidRDefault="001B4E56" w:rsidP="00EF1C58">
            <w:pPr>
              <w:pStyle w:val="nhsbase"/>
              <w:rPr>
                <w:rFonts w:cs="Arial"/>
                <w:b/>
                <w:szCs w:val="24"/>
              </w:rPr>
            </w:pPr>
          </w:p>
          <w:p w:rsidR="001B4E56" w:rsidRPr="00E21156" w:rsidRDefault="001B4E56" w:rsidP="00EF1C58">
            <w:pPr>
              <w:pStyle w:val="nhsbase"/>
              <w:rPr>
                <w:rFonts w:cs="Arial"/>
                <w:szCs w:val="24"/>
              </w:rPr>
            </w:pPr>
            <w:r w:rsidRPr="00E21156">
              <w:rPr>
                <w:rFonts w:cs="Arial"/>
                <w:b/>
                <w:szCs w:val="24"/>
              </w:rPr>
              <w:t>Board Papers</w:t>
            </w:r>
          </w:p>
        </w:tc>
      </w:tr>
      <w:tr w:rsidR="001B4E56" w:rsidRPr="00E21156" w:rsidTr="00EF1C58">
        <w:tc>
          <w:tcPr>
            <w:tcW w:w="550" w:type="dxa"/>
          </w:tcPr>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p>
        </w:tc>
      </w:tr>
      <w:tr w:rsidR="001B4E56" w:rsidRPr="00E21156" w:rsidTr="00EF1C58">
        <w:tc>
          <w:tcPr>
            <w:tcW w:w="550" w:type="dxa"/>
          </w:tcPr>
          <w:p w:rsidR="001B4E56" w:rsidRPr="00E21156" w:rsidRDefault="001B4E56" w:rsidP="00EF1C58">
            <w:pPr>
              <w:pStyle w:val="nhsbase"/>
              <w:rPr>
                <w:rFonts w:cs="Arial"/>
                <w:szCs w:val="24"/>
              </w:rPr>
            </w:pPr>
            <w:r w:rsidRPr="00E21156">
              <w:rPr>
                <w:rFonts w:cs="Arial"/>
                <w:szCs w:val="24"/>
              </w:rPr>
              <w:t>5.1</w:t>
            </w:r>
          </w:p>
          <w:p w:rsidR="001B4E56" w:rsidRPr="00E21156" w:rsidRDefault="001B4E56" w:rsidP="00EF1C58">
            <w:pPr>
              <w:pStyle w:val="nhsbase"/>
              <w:rPr>
                <w:rFonts w:cs="Arial"/>
                <w:szCs w:val="24"/>
              </w:rPr>
            </w:pPr>
          </w:p>
          <w:p w:rsidR="001B4E56" w:rsidRPr="00E21156" w:rsidRDefault="001B4E56" w:rsidP="00EF1C58">
            <w:pPr>
              <w:pStyle w:val="nhsbase"/>
              <w:rPr>
                <w:rFonts w:cs="Arial"/>
                <w:szCs w:val="24"/>
              </w:rPr>
            </w:pPr>
          </w:p>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r w:rsidRPr="00E21156">
              <w:rPr>
                <w:rFonts w:cs="Arial"/>
                <w:szCs w:val="24"/>
              </w:rPr>
              <w:t>The approved minutes from each meeting are presented at the subsequent Board meeting for discussion. Summary outputs from each meeting are presented to the first available Board meeting to allow Board members to be appraised of any governance issues pending final approval of committee minutes.</w:t>
            </w:r>
          </w:p>
        </w:tc>
      </w:tr>
      <w:tr w:rsidR="001B4E56" w:rsidRPr="00E21156" w:rsidTr="00EF1C58">
        <w:tc>
          <w:tcPr>
            <w:tcW w:w="550" w:type="dxa"/>
          </w:tcPr>
          <w:p w:rsidR="001B4E56" w:rsidRPr="00E21156" w:rsidRDefault="001B4E56" w:rsidP="00EF1C58">
            <w:pPr>
              <w:pStyle w:val="nhsbase"/>
              <w:rPr>
                <w:rFonts w:cs="Arial"/>
                <w:szCs w:val="24"/>
              </w:rPr>
            </w:pPr>
          </w:p>
          <w:p w:rsidR="001B4E56" w:rsidRPr="00E21156" w:rsidRDefault="001B4E56" w:rsidP="00EF1C58">
            <w:pPr>
              <w:pStyle w:val="nhsbase"/>
              <w:rPr>
                <w:rFonts w:cs="Arial"/>
                <w:szCs w:val="24"/>
              </w:rPr>
            </w:pPr>
            <w:r w:rsidRPr="00E21156">
              <w:rPr>
                <w:rFonts w:cs="Arial"/>
                <w:szCs w:val="24"/>
              </w:rPr>
              <w:t>5.2</w:t>
            </w:r>
          </w:p>
        </w:tc>
        <w:tc>
          <w:tcPr>
            <w:tcW w:w="8896" w:type="dxa"/>
          </w:tcPr>
          <w:p w:rsidR="001B4E56" w:rsidRPr="00E21156" w:rsidRDefault="001B4E56" w:rsidP="00EF1C58">
            <w:pPr>
              <w:pStyle w:val="nhsbase"/>
              <w:rPr>
                <w:rFonts w:cs="Arial"/>
                <w:szCs w:val="24"/>
              </w:rPr>
            </w:pPr>
          </w:p>
          <w:p w:rsidR="001B4E56" w:rsidRPr="00E21156" w:rsidRDefault="001B4E56" w:rsidP="00EF1C58">
            <w:pPr>
              <w:pStyle w:val="nhsbase"/>
              <w:rPr>
                <w:rFonts w:cs="Arial"/>
                <w:szCs w:val="24"/>
              </w:rPr>
            </w:pPr>
            <w:r w:rsidRPr="00E21156">
              <w:rPr>
                <w:rFonts w:cs="Arial"/>
                <w:szCs w:val="24"/>
              </w:rPr>
              <w:t xml:space="preserve">The annual report will be presented to the May 2017 NWTC Board Meeting. </w:t>
            </w:r>
          </w:p>
        </w:tc>
      </w:tr>
      <w:tr w:rsidR="001B4E56" w:rsidRPr="00E21156" w:rsidTr="00EF1C58">
        <w:tc>
          <w:tcPr>
            <w:tcW w:w="550" w:type="dxa"/>
          </w:tcPr>
          <w:p w:rsidR="001B4E56" w:rsidRPr="00E21156" w:rsidRDefault="001B4E56" w:rsidP="00EF1C58">
            <w:pPr>
              <w:pStyle w:val="nhsbase"/>
              <w:rPr>
                <w:rFonts w:cs="Arial"/>
                <w:szCs w:val="24"/>
              </w:rPr>
            </w:pPr>
          </w:p>
          <w:p w:rsidR="001B4E56" w:rsidRPr="00E21156" w:rsidRDefault="001B4E56" w:rsidP="00EF1C58">
            <w:pPr>
              <w:pStyle w:val="nhsbase"/>
              <w:rPr>
                <w:rFonts w:cs="Arial"/>
                <w:szCs w:val="24"/>
              </w:rPr>
            </w:pPr>
          </w:p>
          <w:p w:rsidR="001B4E56" w:rsidRPr="00E21156" w:rsidRDefault="001B4E56" w:rsidP="00EF1C58">
            <w:pPr>
              <w:pStyle w:val="nhsbase"/>
              <w:rPr>
                <w:rFonts w:cs="Arial"/>
                <w:szCs w:val="24"/>
              </w:rPr>
            </w:pPr>
            <w:r w:rsidRPr="00E21156">
              <w:rPr>
                <w:rFonts w:cs="Arial"/>
                <w:b/>
                <w:szCs w:val="24"/>
              </w:rPr>
              <w:t>6.</w:t>
            </w:r>
          </w:p>
        </w:tc>
        <w:tc>
          <w:tcPr>
            <w:tcW w:w="8896" w:type="dxa"/>
          </w:tcPr>
          <w:p w:rsidR="001B4E56" w:rsidRPr="00E21156" w:rsidRDefault="001B4E56" w:rsidP="00EF1C58">
            <w:pPr>
              <w:pStyle w:val="nhsbase"/>
              <w:rPr>
                <w:rFonts w:cs="Arial"/>
                <w:b/>
                <w:szCs w:val="24"/>
              </w:rPr>
            </w:pPr>
          </w:p>
          <w:p w:rsidR="001B4E56" w:rsidRPr="00E21156" w:rsidRDefault="001B4E56" w:rsidP="00EF1C58">
            <w:pPr>
              <w:pStyle w:val="nhsbase"/>
              <w:rPr>
                <w:rFonts w:cs="Arial"/>
                <w:b/>
                <w:szCs w:val="24"/>
              </w:rPr>
            </w:pPr>
          </w:p>
          <w:p w:rsidR="001B4E56" w:rsidRPr="00E21156" w:rsidRDefault="001B4E56" w:rsidP="00EF1C58">
            <w:pPr>
              <w:pStyle w:val="nhsbase"/>
              <w:rPr>
                <w:rFonts w:cs="Arial"/>
                <w:b/>
                <w:szCs w:val="24"/>
              </w:rPr>
            </w:pPr>
            <w:r w:rsidRPr="00E21156">
              <w:rPr>
                <w:rFonts w:cs="Arial"/>
                <w:b/>
                <w:szCs w:val="24"/>
              </w:rPr>
              <w:t>Risk Management</w:t>
            </w:r>
          </w:p>
        </w:tc>
      </w:tr>
      <w:tr w:rsidR="001B4E56" w:rsidRPr="00E21156" w:rsidTr="00EF1C58">
        <w:tc>
          <w:tcPr>
            <w:tcW w:w="550" w:type="dxa"/>
          </w:tcPr>
          <w:p w:rsidR="001B4E56" w:rsidRPr="00E21156" w:rsidRDefault="001B4E56" w:rsidP="00EF1C58">
            <w:pPr>
              <w:pStyle w:val="nhsbase"/>
              <w:rPr>
                <w:rFonts w:cs="Arial"/>
                <w:b/>
                <w:szCs w:val="24"/>
              </w:rPr>
            </w:pPr>
          </w:p>
        </w:tc>
        <w:tc>
          <w:tcPr>
            <w:tcW w:w="8896" w:type="dxa"/>
          </w:tcPr>
          <w:p w:rsidR="001B4E56" w:rsidRPr="00E21156" w:rsidRDefault="001B4E56" w:rsidP="00EF1C58">
            <w:pPr>
              <w:pStyle w:val="nhsbase"/>
              <w:rPr>
                <w:rFonts w:cs="Arial"/>
                <w:szCs w:val="24"/>
              </w:rPr>
            </w:pPr>
          </w:p>
        </w:tc>
      </w:tr>
      <w:tr w:rsidR="001B4E56" w:rsidRPr="00E21156" w:rsidTr="00EF1C58">
        <w:tc>
          <w:tcPr>
            <w:tcW w:w="550" w:type="dxa"/>
          </w:tcPr>
          <w:p w:rsidR="001B4E56" w:rsidRPr="00E21156" w:rsidRDefault="001B4E56" w:rsidP="00EF1C58">
            <w:pPr>
              <w:pStyle w:val="nhsbase"/>
              <w:rPr>
                <w:rFonts w:cs="Arial"/>
                <w:szCs w:val="24"/>
              </w:rPr>
            </w:pPr>
            <w:r w:rsidRPr="00E21156">
              <w:rPr>
                <w:rFonts w:cs="Arial"/>
                <w:szCs w:val="24"/>
              </w:rPr>
              <w:t>6.1</w:t>
            </w:r>
          </w:p>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r w:rsidRPr="00E21156">
              <w:rPr>
                <w:rFonts w:cs="Arial"/>
                <w:szCs w:val="24"/>
              </w:rPr>
              <w:t>No risks were reported to the Committee. No risks were identified by the Committee.</w:t>
            </w:r>
          </w:p>
          <w:p w:rsidR="001B4E56" w:rsidRPr="00E21156" w:rsidRDefault="001B4E56" w:rsidP="00EF1C58">
            <w:pPr>
              <w:pStyle w:val="nhsbase"/>
              <w:ind w:left="-10" w:hanging="540"/>
              <w:rPr>
                <w:rFonts w:cs="Arial"/>
                <w:szCs w:val="24"/>
                <w:highlight w:val="yellow"/>
              </w:rPr>
            </w:pPr>
            <w:r w:rsidRPr="00E21156">
              <w:rPr>
                <w:rFonts w:cs="Arial"/>
                <w:szCs w:val="24"/>
              </w:rPr>
              <w:t xml:space="preserve">6.3 </w:t>
            </w:r>
          </w:p>
        </w:tc>
      </w:tr>
      <w:tr w:rsidR="001B4E56" w:rsidRPr="00E21156" w:rsidTr="00EF1C58">
        <w:tc>
          <w:tcPr>
            <w:tcW w:w="550" w:type="dxa"/>
          </w:tcPr>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highlight w:val="yellow"/>
              </w:rPr>
            </w:pPr>
          </w:p>
        </w:tc>
      </w:tr>
      <w:tr w:rsidR="001B4E56" w:rsidRPr="00E21156" w:rsidTr="00EF1C58">
        <w:tc>
          <w:tcPr>
            <w:tcW w:w="550" w:type="dxa"/>
          </w:tcPr>
          <w:p w:rsidR="001B4E56" w:rsidRPr="00E21156" w:rsidRDefault="001B4E56" w:rsidP="00EF1C58">
            <w:pPr>
              <w:pStyle w:val="nhsbase"/>
              <w:rPr>
                <w:rFonts w:cs="Arial"/>
                <w:szCs w:val="24"/>
              </w:rPr>
            </w:pPr>
            <w:r w:rsidRPr="00E21156">
              <w:rPr>
                <w:rFonts w:cs="Arial"/>
                <w:b/>
                <w:szCs w:val="24"/>
              </w:rPr>
              <w:t>7.</w:t>
            </w:r>
          </w:p>
        </w:tc>
        <w:tc>
          <w:tcPr>
            <w:tcW w:w="8896" w:type="dxa"/>
          </w:tcPr>
          <w:p w:rsidR="001B4E56" w:rsidRPr="00E21156" w:rsidRDefault="001B4E56" w:rsidP="00EF1C58">
            <w:pPr>
              <w:pStyle w:val="nhsbase"/>
              <w:rPr>
                <w:rFonts w:cs="Arial"/>
                <w:b/>
                <w:szCs w:val="24"/>
              </w:rPr>
            </w:pPr>
            <w:r w:rsidRPr="00E21156">
              <w:rPr>
                <w:rFonts w:cs="Arial"/>
                <w:b/>
                <w:szCs w:val="24"/>
              </w:rPr>
              <w:t>Audit Scotland National Reports (or other national reports)</w:t>
            </w:r>
          </w:p>
        </w:tc>
      </w:tr>
      <w:tr w:rsidR="001B4E56" w:rsidRPr="00E21156" w:rsidTr="00EF1C58">
        <w:tc>
          <w:tcPr>
            <w:tcW w:w="550" w:type="dxa"/>
          </w:tcPr>
          <w:p w:rsidR="001B4E56" w:rsidRPr="00E21156" w:rsidRDefault="001B4E56" w:rsidP="00EF1C58">
            <w:pPr>
              <w:pStyle w:val="nhsbase"/>
              <w:rPr>
                <w:rFonts w:cs="Arial"/>
                <w:b/>
                <w:szCs w:val="24"/>
              </w:rPr>
            </w:pPr>
          </w:p>
          <w:p w:rsidR="001B4E56" w:rsidRPr="00E21156" w:rsidRDefault="001B4E56" w:rsidP="00EF1C58">
            <w:pPr>
              <w:pStyle w:val="nhsbase"/>
              <w:rPr>
                <w:rFonts w:cs="Arial"/>
                <w:b/>
                <w:szCs w:val="24"/>
              </w:rPr>
            </w:pPr>
            <w:r w:rsidRPr="00E21156">
              <w:rPr>
                <w:rFonts w:cs="Arial"/>
                <w:szCs w:val="24"/>
              </w:rPr>
              <w:t>7.1</w:t>
            </w:r>
          </w:p>
        </w:tc>
        <w:tc>
          <w:tcPr>
            <w:tcW w:w="8896" w:type="dxa"/>
          </w:tcPr>
          <w:p w:rsidR="001B4E56" w:rsidRPr="00E21156" w:rsidRDefault="001B4E56" w:rsidP="00EF1C58">
            <w:pPr>
              <w:pStyle w:val="nhsbase"/>
              <w:rPr>
                <w:rFonts w:cs="Arial"/>
                <w:szCs w:val="24"/>
              </w:rPr>
            </w:pPr>
          </w:p>
          <w:p w:rsidR="001B4E56" w:rsidRPr="00E21156" w:rsidRDefault="001B4E56" w:rsidP="00EF1C58">
            <w:pPr>
              <w:rPr>
                <w:rFonts w:ascii="Arial" w:hAnsi="Arial" w:cs="Arial"/>
              </w:rPr>
            </w:pPr>
            <w:r w:rsidRPr="00E21156">
              <w:rPr>
                <w:rFonts w:ascii="Arial" w:hAnsi="Arial" w:cs="Arial"/>
              </w:rPr>
              <w:t>None received.</w:t>
            </w:r>
          </w:p>
          <w:p w:rsidR="001B4E56" w:rsidRPr="00E21156" w:rsidRDefault="001B4E56" w:rsidP="00EF1C58">
            <w:pPr>
              <w:rPr>
                <w:rFonts w:ascii="Arial" w:hAnsi="Arial" w:cs="Arial"/>
                <w:i/>
              </w:rPr>
            </w:pPr>
          </w:p>
          <w:p w:rsidR="001B4E56" w:rsidRPr="00E21156" w:rsidRDefault="001B4E56" w:rsidP="00EF1C58">
            <w:pPr>
              <w:rPr>
                <w:rFonts w:ascii="Arial" w:hAnsi="Arial" w:cs="Arial"/>
                <w:i/>
              </w:rPr>
            </w:pPr>
          </w:p>
        </w:tc>
      </w:tr>
      <w:tr w:rsidR="001B4E56" w:rsidRPr="00E21156" w:rsidTr="00EF1C58">
        <w:trPr>
          <w:trHeight w:val="329"/>
        </w:trPr>
        <w:tc>
          <w:tcPr>
            <w:tcW w:w="550" w:type="dxa"/>
          </w:tcPr>
          <w:p w:rsidR="001B4E56" w:rsidRPr="00E21156" w:rsidRDefault="001B4E56" w:rsidP="00EF1C58">
            <w:pPr>
              <w:pStyle w:val="nhsbase"/>
              <w:rPr>
                <w:rFonts w:cs="Arial"/>
                <w:szCs w:val="24"/>
              </w:rPr>
            </w:pPr>
            <w:r w:rsidRPr="00E21156">
              <w:rPr>
                <w:rFonts w:cs="Arial"/>
                <w:b/>
                <w:szCs w:val="24"/>
              </w:rPr>
              <w:t>8.</w:t>
            </w:r>
          </w:p>
        </w:tc>
        <w:tc>
          <w:tcPr>
            <w:tcW w:w="8896" w:type="dxa"/>
          </w:tcPr>
          <w:p w:rsidR="001B4E56" w:rsidRPr="00E21156" w:rsidRDefault="001B4E56" w:rsidP="00EF1C58">
            <w:pPr>
              <w:pStyle w:val="nhsbase"/>
              <w:rPr>
                <w:rFonts w:cs="Arial"/>
                <w:szCs w:val="24"/>
              </w:rPr>
            </w:pPr>
            <w:r w:rsidRPr="00E21156">
              <w:rPr>
                <w:rFonts w:cs="Arial"/>
                <w:b/>
                <w:szCs w:val="24"/>
              </w:rPr>
              <w:t>Chair’s Conclusion</w:t>
            </w:r>
          </w:p>
        </w:tc>
      </w:tr>
      <w:tr w:rsidR="001B4E56" w:rsidRPr="00E21156" w:rsidTr="00EF1C58">
        <w:trPr>
          <w:trHeight w:val="327"/>
        </w:trPr>
        <w:tc>
          <w:tcPr>
            <w:tcW w:w="550" w:type="dxa"/>
          </w:tcPr>
          <w:p w:rsidR="001B4E56" w:rsidRPr="00E21156" w:rsidRDefault="001B4E56" w:rsidP="00EF1C58">
            <w:pPr>
              <w:pStyle w:val="nhsbase"/>
              <w:rPr>
                <w:rFonts w:cs="Arial"/>
                <w:szCs w:val="24"/>
              </w:rPr>
            </w:pPr>
            <w:r w:rsidRPr="00E21156">
              <w:rPr>
                <w:rFonts w:cs="Arial"/>
                <w:szCs w:val="24"/>
              </w:rPr>
              <w:t>8.1</w:t>
            </w:r>
          </w:p>
        </w:tc>
        <w:tc>
          <w:tcPr>
            <w:tcW w:w="8896" w:type="dxa"/>
          </w:tcPr>
          <w:p w:rsidR="001B4E56" w:rsidRPr="00E21156" w:rsidRDefault="001B4E56" w:rsidP="00EF1C58">
            <w:pPr>
              <w:pStyle w:val="nhsbase"/>
              <w:rPr>
                <w:rFonts w:cs="Arial"/>
                <w:szCs w:val="24"/>
              </w:rPr>
            </w:pPr>
            <w:r w:rsidRPr="00E21156">
              <w:rPr>
                <w:rFonts w:cs="Arial"/>
                <w:szCs w:val="24"/>
              </w:rPr>
              <w:t>The Person Centred Committee continues to ensure appropriate scrutiny and governance around the person centred quality agenda and, in accordance with its Terms of Reference (attached at the end of this report), will seek to maintain that position.</w:t>
            </w:r>
          </w:p>
          <w:p w:rsidR="001B4E56" w:rsidRPr="00E21156" w:rsidRDefault="001B4E56" w:rsidP="00EF1C58">
            <w:pPr>
              <w:pStyle w:val="nhsbase"/>
              <w:rPr>
                <w:rFonts w:cs="Arial"/>
                <w:szCs w:val="24"/>
              </w:rPr>
            </w:pPr>
          </w:p>
        </w:tc>
      </w:tr>
      <w:tr w:rsidR="001B4E56" w:rsidRPr="00E21156" w:rsidTr="00EF1C58">
        <w:trPr>
          <w:trHeight w:val="537"/>
        </w:trPr>
        <w:tc>
          <w:tcPr>
            <w:tcW w:w="550" w:type="dxa"/>
          </w:tcPr>
          <w:p w:rsidR="001B4E56" w:rsidRPr="00E21156" w:rsidRDefault="001B4E56" w:rsidP="00EF1C58">
            <w:pPr>
              <w:pStyle w:val="nhsbase"/>
              <w:rPr>
                <w:rFonts w:cs="Arial"/>
                <w:szCs w:val="24"/>
              </w:rPr>
            </w:pPr>
            <w:r w:rsidRPr="00E21156">
              <w:rPr>
                <w:rFonts w:cs="Arial"/>
                <w:szCs w:val="24"/>
              </w:rPr>
              <w:t>8.2</w:t>
            </w:r>
          </w:p>
        </w:tc>
        <w:tc>
          <w:tcPr>
            <w:tcW w:w="8896" w:type="dxa"/>
          </w:tcPr>
          <w:p w:rsidR="001B4E56" w:rsidRPr="00E21156" w:rsidRDefault="001B4E56" w:rsidP="00EF1C58">
            <w:pPr>
              <w:pStyle w:val="nhsbase"/>
              <w:rPr>
                <w:rFonts w:cs="Arial"/>
                <w:szCs w:val="24"/>
              </w:rPr>
            </w:pPr>
            <w:r w:rsidRPr="00E21156">
              <w:rPr>
                <w:rFonts w:cs="Arial"/>
                <w:szCs w:val="24"/>
              </w:rPr>
              <w:t>The Chair concludes that the Person Centred Committee has fulfilled its remit and considers that there are adequate systems in place to ensure that Staff Governance arrangements meet the requirements of the Code of Governance.</w:t>
            </w:r>
          </w:p>
          <w:p w:rsidR="001B4E56" w:rsidRPr="00E21156" w:rsidRDefault="001B4E56" w:rsidP="00EF1C58">
            <w:pPr>
              <w:pStyle w:val="nhsbase"/>
              <w:rPr>
                <w:rFonts w:cs="Arial"/>
                <w:szCs w:val="24"/>
              </w:rPr>
            </w:pPr>
          </w:p>
        </w:tc>
      </w:tr>
      <w:tr w:rsidR="001B4E56" w:rsidRPr="00E21156" w:rsidTr="00EF1C58">
        <w:trPr>
          <w:trHeight w:val="537"/>
        </w:trPr>
        <w:tc>
          <w:tcPr>
            <w:tcW w:w="550" w:type="dxa"/>
          </w:tcPr>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p>
        </w:tc>
      </w:tr>
      <w:tr w:rsidR="001B4E56" w:rsidRPr="00E21156" w:rsidTr="00EF1C58">
        <w:trPr>
          <w:trHeight w:val="537"/>
        </w:trPr>
        <w:tc>
          <w:tcPr>
            <w:tcW w:w="550" w:type="dxa"/>
          </w:tcPr>
          <w:p w:rsidR="001B4E56" w:rsidRPr="00E21156" w:rsidRDefault="001B4E56" w:rsidP="00EF1C58">
            <w:pPr>
              <w:pStyle w:val="nhsbase"/>
              <w:rPr>
                <w:rFonts w:cs="Arial"/>
                <w:szCs w:val="24"/>
              </w:rPr>
            </w:pPr>
          </w:p>
        </w:tc>
        <w:tc>
          <w:tcPr>
            <w:tcW w:w="8896" w:type="dxa"/>
          </w:tcPr>
          <w:p w:rsidR="001B4E56" w:rsidRPr="00E21156" w:rsidRDefault="001B4E56" w:rsidP="00EF1C58">
            <w:pPr>
              <w:pStyle w:val="nhsbase"/>
              <w:rPr>
                <w:rFonts w:cs="Arial"/>
                <w:szCs w:val="24"/>
              </w:rPr>
            </w:pPr>
          </w:p>
        </w:tc>
      </w:tr>
    </w:tbl>
    <w:p w:rsidR="001B4E56" w:rsidRPr="00E21156" w:rsidRDefault="001B4E56" w:rsidP="00EF1C58">
      <w:pPr>
        <w:pStyle w:val="Footer"/>
        <w:jc w:val="right"/>
        <w:rPr>
          <w:rFonts w:ascii="Arial" w:hAnsi="Arial" w:cs="Arial"/>
          <w:b/>
        </w:rPr>
      </w:pPr>
    </w:p>
    <w:p w:rsidR="001B4E56" w:rsidRPr="00E21156" w:rsidRDefault="001B4E56" w:rsidP="00EF1C58">
      <w:pPr>
        <w:pStyle w:val="Footer"/>
        <w:jc w:val="right"/>
        <w:outlineLvl w:val="0"/>
        <w:rPr>
          <w:rFonts w:ascii="Arial" w:hAnsi="Arial" w:cs="Arial"/>
          <w:b/>
        </w:rPr>
      </w:pPr>
      <w:r w:rsidRPr="00E21156">
        <w:rPr>
          <w:rFonts w:ascii="Arial" w:hAnsi="Arial" w:cs="Arial"/>
          <w:b/>
        </w:rPr>
        <w:t>Chair – Person Centred (Staff Governance) Committee</w:t>
      </w:r>
    </w:p>
    <w:p w:rsidR="001B4E56" w:rsidRPr="00E21156" w:rsidRDefault="001B4E56" w:rsidP="00EF1C58">
      <w:pPr>
        <w:rPr>
          <w:rFonts w:ascii="Arial" w:hAnsi="Arial" w:cs="Arial"/>
        </w:rPr>
      </w:pPr>
    </w:p>
    <w:p w:rsidR="001B4E56" w:rsidRPr="00E21156" w:rsidRDefault="001B4E56" w:rsidP="00EF1C58">
      <w:pPr>
        <w:rPr>
          <w:rFonts w:ascii="Arial" w:hAnsi="Arial" w:cs="Arial"/>
        </w:rPr>
      </w:pPr>
    </w:p>
    <w:p w:rsidR="001B4E56" w:rsidRPr="00E21156" w:rsidRDefault="001B4E56" w:rsidP="00EF1C58">
      <w:pPr>
        <w:jc w:val="right"/>
        <w:rPr>
          <w:rFonts w:ascii="Arial" w:hAnsi="Arial" w:cs="Arial"/>
          <w:b/>
        </w:rPr>
        <w:sectPr w:rsidR="001B4E56" w:rsidRPr="00E21156" w:rsidSect="00EF1C58">
          <w:pgSz w:w="11906" w:h="16838" w:code="9"/>
          <w:pgMar w:top="1134" w:right="1134" w:bottom="1134" w:left="1021" w:header="567" w:footer="567" w:gutter="0"/>
          <w:pgNumType w:start="1"/>
          <w:cols w:space="720"/>
          <w:titlePg/>
        </w:sectPr>
      </w:pPr>
      <w:r w:rsidRPr="00E21156">
        <w:rPr>
          <w:rFonts w:ascii="Arial" w:hAnsi="Arial" w:cs="Arial"/>
          <w:b/>
        </w:rPr>
        <w:t>Director of Quality, Innovation &amp; People</w:t>
      </w:r>
    </w:p>
    <w:p w:rsidR="001B4E56" w:rsidRPr="00E21156" w:rsidRDefault="001B4E56" w:rsidP="00EF1C58">
      <w:pPr>
        <w:pStyle w:val="Title"/>
        <w:rPr>
          <w:rFonts w:ascii="Arial" w:hAnsi="Arial" w:cs="Arial"/>
          <w:b/>
          <w:color w:val="0000FF"/>
          <w:sz w:val="24"/>
          <w:szCs w:val="24"/>
        </w:rPr>
      </w:pPr>
      <w:r w:rsidRPr="00E21156">
        <w:rPr>
          <w:rFonts w:ascii="Arial" w:hAnsi="Arial" w:cs="Arial"/>
          <w:b/>
          <w:color w:val="0000FF"/>
          <w:sz w:val="24"/>
          <w:szCs w:val="24"/>
        </w:rPr>
        <w:t>NATIONAL WAITING TIMES CENTRE BOARD</w:t>
      </w:r>
    </w:p>
    <w:p w:rsidR="001B4E56" w:rsidRPr="00E21156" w:rsidRDefault="001B4E56" w:rsidP="00EF1C58">
      <w:pPr>
        <w:rPr>
          <w:rFonts w:ascii="Arial" w:hAnsi="Arial" w:cs="Arial"/>
          <w:b/>
        </w:rPr>
      </w:pPr>
    </w:p>
    <w:p w:rsidR="001B4E56" w:rsidRPr="00E21156" w:rsidRDefault="001B4E56" w:rsidP="00EF1C58">
      <w:pPr>
        <w:jc w:val="center"/>
        <w:rPr>
          <w:rFonts w:ascii="Arial" w:hAnsi="Arial" w:cs="Arial"/>
          <w:b/>
        </w:rPr>
      </w:pPr>
      <w:r w:rsidRPr="00E21156">
        <w:rPr>
          <w:rFonts w:ascii="Arial" w:hAnsi="Arial" w:cs="Arial"/>
          <w:b/>
        </w:rPr>
        <w:t>PERSON CENTRED COMMITTEE (PCC)</w:t>
      </w:r>
    </w:p>
    <w:p w:rsidR="001B4E56" w:rsidRPr="00E21156" w:rsidRDefault="001B4E56" w:rsidP="00EF1C58">
      <w:pPr>
        <w:jc w:val="center"/>
        <w:rPr>
          <w:rFonts w:ascii="Arial" w:hAnsi="Arial" w:cs="Arial"/>
          <w:b/>
        </w:rPr>
      </w:pPr>
      <w:r w:rsidRPr="00E21156">
        <w:rPr>
          <w:rFonts w:ascii="Arial" w:hAnsi="Arial" w:cs="Arial"/>
          <w:b/>
        </w:rPr>
        <w:t>(April 2016)</w:t>
      </w:r>
    </w:p>
    <w:p w:rsidR="001B4E56" w:rsidRPr="00E21156" w:rsidRDefault="001B4E56" w:rsidP="00EF1C58">
      <w:pPr>
        <w:jc w:val="center"/>
        <w:rPr>
          <w:rFonts w:ascii="Arial" w:hAnsi="Arial" w:cs="Arial"/>
          <w:b/>
        </w:rPr>
      </w:pPr>
    </w:p>
    <w:p w:rsidR="001B4E56" w:rsidRPr="00E21156" w:rsidRDefault="001B4E56" w:rsidP="00EF1C58">
      <w:pPr>
        <w:pStyle w:val="Heading2"/>
        <w:rPr>
          <w:rFonts w:ascii="Arial" w:hAnsi="Arial" w:cs="Arial"/>
        </w:rPr>
      </w:pPr>
      <w:r w:rsidRPr="00E21156">
        <w:rPr>
          <w:rFonts w:ascii="Arial" w:hAnsi="Arial" w:cs="Arial"/>
        </w:rPr>
        <w:t>TERMS OF REFERENCE</w:t>
      </w:r>
    </w:p>
    <w:p w:rsidR="001B4E56" w:rsidRPr="00E21156" w:rsidRDefault="001B4E56" w:rsidP="0011130E">
      <w:pPr>
        <w:numPr>
          <w:ilvl w:val="0"/>
          <w:numId w:val="53"/>
        </w:numPr>
        <w:ind w:right="512"/>
        <w:jc w:val="both"/>
        <w:rPr>
          <w:rFonts w:ascii="Arial" w:hAnsi="Arial" w:cs="Arial"/>
          <w:b/>
        </w:rPr>
      </w:pPr>
      <w:r w:rsidRPr="00E21156">
        <w:rPr>
          <w:rFonts w:ascii="Arial" w:hAnsi="Arial" w:cs="Arial"/>
          <w:b/>
        </w:rPr>
        <w:t>Purpose</w:t>
      </w:r>
    </w:p>
    <w:p w:rsidR="001B4E56" w:rsidRPr="00E21156" w:rsidRDefault="001B4E56" w:rsidP="00EF1C58">
      <w:pPr>
        <w:ind w:right="512"/>
        <w:jc w:val="both"/>
        <w:rPr>
          <w:rFonts w:ascii="Arial" w:hAnsi="Arial" w:cs="Arial"/>
          <w:b/>
        </w:rPr>
      </w:pPr>
    </w:p>
    <w:p w:rsidR="001B4E56" w:rsidRPr="00E21156" w:rsidRDefault="001B4E56" w:rsidP="00EF1C58">
      <w:pPr>
        <w:ind w:right="512"/>
        <w:jc w:val="both"/>
        <w:rPr>
          <w:rFonts w:ascii="Arial" w:hAnsi="Arial" w:cs="Arial"/>
          <w:b/>
        </w:rPr>
      </w:pPr>
      <w:r w:rsidRPr="00E21156">
        <w:rPr>
          <w:rFonts w:ascii="Arial" w:hAnsi="Arial" w:cs="Arial"/>
        </w:rPr>
        <w:t>The purpose of this Committee is to ensure appropriate scrutiny and governance around the person centred quality agenda. Person centred encompasses a range of stakeholders including patients, families, staff, customers, volunteers, carers and any relevant 3</w:t>
      </w:r>
      <w:r w:rsidRPr="00E21156">
        <w:rPr>
          <w:rFonts w:ascii="Arial" w:hAnsi="Arial" w:cs="Arial"/>
          <w:vertAlign w:val="superscript"/>
        </w:rPr>
        <w:t>rd</w:t>
      </w:r>
      <w:r w:rsidRPr="00E21156">
        <w:rPr>
          <w:rFonts w:ascii="Arial" w:hAnsi="Arial" w:cs="Arial"/>
        </w:rPr>
        <w:t xml:space="preserve"> sector parties.</w:t>
      </w:r>
    </w:p>
    <w:p w:rsidR="001B4E56" w:rsidRPr="00E21156" w:rsidRDefault="001B4E56" w:rsidP="00EF1C58">
      <w:pPr>
        <w:ind w:right="512"/>
        <w:jc w:val="both"/>
        <w:rPr>
          <w:rFonts w:ascii="Arial" w:hAnsi="Arial" w:cs="Arial"/>
        </w:rPr>
      </w:pPr>
    </w:p>
    <w:p w:rsidR="001B4E56" w:rsidRPr="00E21156" w:rsidRDefault="001B4E56" w:rsidP="00EF1C58">
      <w:pPr>
        <w:ind w:right="512"/>
        <w:jc w:val="both"/>
        <w:rPr>
          <w:rFonts w:ascii="Arial" w:hAnsi="Arial" w:cs="Arial"/>
        </w:rPr>
      </w:pPr>
      <w:r w:rsidRPr="00E21156">
        <w:rPr>
          <w:rFonts w:ascii="Arial" w:hAnsi="Arial" w:cs="Arial"/>
        </w:rPr>
        <w:t xml:space="preserve">The NHS Quality Strategy for Scotland recognises the need to have an engaged, motivated and healthy workforce to deliver the quality ambitions of delivering person centred, safe and effective healthcare services. </w:t>
      </w:r>
    </w:p>
    <w:p w:rsidR="001B4E56" w:rsidRPr="00E21156" w:rsidRDefault="001B4E56" w:rsidP="00EF1C58">
      <w:pPr>
        <w:ind w:right="512"/>
        <w:jc w:val="both"/>
        <w:rPr>
          <w:rFonts w:ascii="Arial" w:hAnsi="Arial" w:cs="Arial"/>
          <w:b/>
        </w:rPr>
      </w:pPr>
    </w:p>
    <w:p w:rsidR="001B4E56" w:rsidRPr="00E21156" w:rsidRDefault="001B4E56" w:rsidP="0011130E">
      <w:pPr>
        <w:numPr>
          <w:ilvl w:val="0"/>
          <w:numId w:val="53"/>
        </w:numPr>
        <w:ind w:right="512"/>
        <w:jc w:val="both"/>
        <w:rPr>
          <w:rFonts w:ascii="Arial" w:hAnsi="Arial" w:cs="Arial"/>
          <w:b/>
        </w:rPr>
      </w:pPr>
      <w:r w:rsidRPr="00E21156">
        <w:rPr>
          <w:rFonts w:ascii="Arial" w:hAnsi="Arial" w:cs="Arial"/>
          <w:b/>
        </w:rPr>
        <w:t>Role</w:t>
      </w:r>
    </w:p>
    <w:p w:rsidR="001B4E56" w:rsidRPr="00E21156" w:rsidRDefault="001B4E56" w:rsidP="00EF1C58">
      <w:pPr>
        <w:ind w:right="512"/>
        <w:jc w:val="both"/>
        <w:rPr>
          <w:rFonts w:ascii="Arial" w:hAnsi="Arial" w:cs="Arial"/>
          <w:b/>
        </w:rPr>
      </w:pPr>
    </w:p>
    <w:p w:rsidR="001B4E56" w:rsidRPr="00E21156" w:rsidRDefault="001B4E56" w:rsidP="00EF1C58">
      <w:pPr>
        <w:pStyle w:val="BodyText"/>
        <w:ind w:right="512"/>
        <w:rPr>
          <w:rFonts w:ascii="Arial" w:hAnsi="Arial" w:cs="Arial"/>
          <w:bCs/>
          <w:sz w:val="24"/>
        </w:rPr>
      </w:pPr>
      <w:r w:rsidRPr="00E21156">
        <w:rPr>
          <w:rFonts w:ascii="Arial" w:hAnsi="Arial" w:cs="Arial"/>
          <w:bCs/>
          <w:sz w:val="24"/>
        </w:rPr>
        <w:t>It is the responsibility of the Person Centred Committee to assure the NWTC Board that appropriate structure and processes are in place for the effective governance of the Board’s person centred agenda.  The Committee shall be responsible for ensuring that the governance processes to meet statutory obligations and any other guidance issued by the Scottish Executive and Health Improvement Scotland are met.</w:t>
      </w:r>
    </w:p>
    <w:p w:rsidR="001B4E56" w:rsidRPr="00E21156" w:rsidRDefault="001B4E56" w:rsidP="00EF1C58">
      <w:pPr>
        <w:pStyle w:val="BodyText"/>
        <w:ind w:right="512"/>
        <w:rPr>
          <w:rFonts w:ascii="Arial" w:hAnsi="Arial" w:cs="Arial"/>
          <w:bCs/>
          <w:sz w:val="24"/>
        </w:rPr>
      </w:pPr>
    </w:p>
    <w:p w:rsidR="001B4E56" w:rsidRPr="00E21156" w:rsidRDefault="001B4E56" w:rsidP="00EF1C58">
      <w:pPr>
        <w:pStyle w:val="BodyText"/>
        <w:ind w:right="512"/>
        <w:rPr>
          <w:rFonts w:ascii="Arial" w:hAnsi="Arial" w:cs="Arial"/>
          <w:sz w:val="24"/>
        </w:rPr>
      </w:pPr>
      <w:r w:rsidRPr="00E21156">
        <w:rPr>
          <w:rFonts w:ascii="Arial" w:hAnsi="Arial" w:cs="Arial"/>
          <w:sz w:val="24"/>
        </w:rPr>
        <w:t>This Committee shall be a standing committee of the NWTC Board which is part of the governance framework for NHS Boards.</w:t>
      </w:r>
    </w:p>
    <w:p w:rsidR="001B4E56" w:rsidRPr="00E21156" w:rsidRDefault="001B4E56" w:rsidP="00EF1C58">
      <w:pPr>
        <w:pStyle w:val="BodyText"/>
        <w:ind w:right="512"/>
        <w:rPr>
          <w:rFonts w:ascii="Arial" w:hAnsi="Arial" w:cs="Arial"/>
          <w:sz w:val="24"/>
        </w:rPr>
      </w:pPr>
    </w:p>
    <w:p w:rsidR="001B4E56" w:rsidRPr="00E21156" w:rsidRDefault="001B4E56" w:rsidP="00EF1C58">
      <w:pPr>
        <w:pStyle w:val="BodyText"/>
        <w:ind w:right="512"/>
        <w:rPr>
          <w:rFonts w:ascii="Arial" w:hAnsi="Arial" w:cs="Arial"/>
          <w:bCs/>
          <w:sz w:val="24"/>
        </w:rPr>
      </w:pPr>
      <w:r w:rsidRPr="00E21156">
        <w:rPr>
          <w:rFonts w:ascii="Arial" w:hAnsi="Arial" w:cs="Arial"/>
          <w:sz w:val="24"/>
        </w:rPr>
        <w:t>The Person Centred Committee is to</w:t>
      </w:r>
      <w:r w:rsidRPr="00E21156">
        <w:rPr>
          <w:rFonts w:ascii="Arial" w:hAnsi="Arial" w:cs="Arial"/>
          <w:b/>
          <w:sz w:val="24"/>
        </w:rPr>
        <w:t xml:space="preserve"> </w:t>
      </w:r>
      <w:r w:rsidRPr="00E21156">
        <w:rPr>
          <w:rFonts w:ascii="Arial" w:hAnsi="Arial" w:cs="Arial"/>
          <w:sz w:val="24"/>
        </w:rPr>
        <w:t xml:space="preserve">provide coordination and leadership to enable effective delivery of the Involving People Strategy and the Staff Governance Standard. This will include supporting the </w:t>
      </w:r>
      <w:r w:rsidRPr="00E21156">
        <w:rPr>
          <w:rFonts w:ascii="Arial" w:hAnsi="Arial" w:cs="Arial"/>
          <w:bCs/>
          <w:sz w:val="24"/>
        </w:rPr>
        <w:t xml:space="preserve">delivery of the highest standard possible of person centred care including an understanding that staff management is the responsibility of everyone working within the system and is built upon partnership and collaboration. </w:t>
      </w:r>
    </w:p>
    <w:p w:rsidR="001B4E56" w:rsidRPr="00E21156" w:rsidRDefault="001B4E56" w:rsidP="00EF1C58">
      <w:pPr>
        <w:pStyle w:val="BodyText"/>
        <w:ind w:right="512"/>
        <w:rPr>
          <w:rFonts w:ascii="Arial" w:hAnsi="Arial" w:cs="Arial"/>
          <w:b/>
          <w:sz w:val="24"/>
        </w:rPr>
      </w:pPr>
    </w:p>
    <w:p w:rsidR="001B4E56" w:rsidRPr="00E21156" w:rsidRDefault="001B4E56" w:rsidP="0011130E">
      <w:pPr>
        <w:pStyle w:val="BodyText"/>
        <w:numPr>
          <w:ilvl w:val="0"/>
          <w:numId w:val="53"/>
        </w:numPr>
        <w:ind w:right="512"/>
        <w:rPr>
          <w:rFonts w:ascii="Arial" w:hAnsi="Arial" w:cs="Arial"/>
          <w:b/>
          <w:bCs/>
          <w:sz w:val="24"/>
        </w:rPr>
      </w:pPr>
      <w:r w:rsidRPr="00E21156">
        <w:rPr>
          <w:rFonts w:ascii="Arial" w:hAnsi="Arial" w:cs="Arial"/>
          <w:b/>
          <w:sz w:val="24"/>
        </w:rPr>
        <w:t>Membership of the Person Centred Committee</w:t>
      </w:r>
    </w:p>
    <w:p w:rsidR="001B4E56" w:rsidRPr="00E21156" w:rsidRDefault="001B4E56" w:rsidP="00EF1C58">
      <w:pPr>
        <w:ind w:right="512"/>
        <w:jc w:val="both"/>
        <w:rPr>
          <w:rFonts w:ascii="Arial" w:hAnsi="Arial" w:cs="Arial"/>
          <w:b/>
        </w:rPr>
      </w:pPr>
    </w:p>
    <w:p w:rsidR="001B4E56" w:rsidRPr="00E21156" w:rsidRDefault="001B4E56" w:rsidP="00EF1C58">
      <w:pPr>
        <w:ind w:right="512"/>
        <w:jc w:val="both"/>
        <w:rPr>
          <w:rFonts w:ascii="Arial" w:hAnsi="Arial" w:cs="Arial"/>
        </w:rPr>
      </w:pPr>
      <w:r w:rsidRPr="00E21156">
        <w:rPr>
          <w:rFonts w:ascii="Arial" w:hAnsi="Arial" w:cs="Arial"/>
        </w:rPr>
        <w:t>The Person Centred Committee membership shall comprise of:</w:t>
      </w:r>
    </w:p>
    <w:p w:rsidR="001B4E56" w:rsidRPr="00E21156" w:rsidRDefault="001B4E56" w:rsidP="00EF1C58">
      <w:pPr>
        <w:ind w:right="512"/>
        <w:jc w:val="both"/>
        <w:rPr>
          <w:rFonts w:ascii="Arial" w:hAnsi="Arial" w:cs="Arial"/>
        </w:rPr>
      </w:pPr>
    </w:p>
    <w:p w:rsidR="001B4E56" w:rsidRPr="00E21156" w:rsidRDefault="001B4E56" w:rsidP="0011130E">
      <w:pPr>
        <w:numPr>
          <w:ilvl w:val="0"/>
          <w:numId w:val="54"/>
        </w:numPr>
        <w:ind w:right="512"/>
        <w:jc w:val="both"/>
        <w:rPr>
          <w:rFonts w:ascii="Arial" w:hAnsi="Arial" w:cs="Arial"/>
        </w:rPr>
      </w:pPr>
      <w:r w:rsidRPr="00E21156">
        <w:rPr>
          <w:rFonts w:ascii="Arial" w:hAnsi="Arial" w:cs="Arial"/>
        </w:rPr>
        <w:t>Jack Rae, Non-Executive Director (Chair)</w:t>
      </w:r>
    </w:p>
    <w:p w:rsidR="001B4E56" w:rsidRPr="00E21156" w:rsidRDefault="001B4E56" w:rsidP="0011130E">
      <w:pPr>
        <w:numPr>
          <w:ilvl w:val="0"/>
          <w:numId w:val="54"/>
        </w:numPr>
        <w:ind w:right="512"/>
        <w:jc w:val="both"/>
        <w:rPr>
          <w:rFonts w:ascii="Arial" w:hAnsi="Arial" w:cs="Arial"/>
        </w:rPr>
      </w:pPr>
      <w:r w:rsidRPr="00E21156">
        <w:rPr>
          <w:rFonts w:ascii="Arial" w:hAnsi="Arial" w:cs="Arial"/>
        </w:rPr>
        <w:t>Jane Christie-Flight, Employee Director</w:t>
      </w:r>
    </w:p>
    <w:p w:rsidR="001B4E56" w:rsidRPr="00E21156" w:rsidRDefault="001B4E56" w:rsidP="0011130E">
      <w:pPr>
        <w:numPr>
          <w:ilvl w:val="0"/>
          <w:numId w:val="54"/>
        </w:numPr>
        <w:ind w:right="512"/>
        <w:jc w:val="both"/>
        <w:rPr>
          <w:rFonts w:ascii="Arial" w:hAnsi="Arial" w:cs="Arial"/>
        </w:rPr>
      </w:pPr>
      <w:r w:rsidRPr="00E21156">
        <w:rPr>
          <w:rFonts w:ascii="Arial" w:hAnsi="Arial" w:cs="Arial"/>
        </w:rPr>
        <w:t>Maire Whitehead, Non Executive Director</w:t>
      </w:r>
    </w:p>
    <w:p w:rsidR="001B4E56" w:rsidRPr="00E21156" w:rsidRDefault="001B4E56" w:rsidP="0011130E">
      <w:pPr>
        <w:numPr>
          <w:ilvl w:val="0"/>
          <w:numId w:val="54"/>
        </w:numPr>
        <w:ind w:right="512"/>
        <w:jc w:val="both"/>
        <w:rPr>
          <w:rFonts w:ascii="Arial" w:hAnsi="Arial" w:cs="Arial"/>
        </w:rPr>
      </w:pPr>
      <w:r w:rsidRPr="00E21156">
        <w:rPr>
          <w:rFonts w:ascii="Arial" w:hAnsi="Arial" w:cs="Arial"/>
        </w:rPr>
        <w:t>Mark MacGregor, Non Executive Director</w:t>
      </w:r>
    </w:p>
    <w:p w:rsidR="001B4E56" w:rsidRPr="00E21156" w:rsidRDefault="001B4E56" w:rsidP="0011130E">
      <w:pPr>
        <w:numPr>
          <w:ilvl w:val="0"/>
          <w:numId w:val="54"/>
        </w:numPr>
        <w:ind w:right="512"/>
        <w:jc w:val="both"/>
        <w:rPr>
          <w:rFonts w:ascii="Arial" w:hAnsi="Arial" w:cs="Arial"/>
        </w:rPr>
      </w:pPr>
      <w:r w:rsidRPr="00E21156">
        <w:rPr>
          <w:rFonts w:ascii="Arial" w:hAnsi="Arial" w:cs="Arial"/>
        </w:rPr>
        <w:t>Kay Harriman, Non Executive Director</w:t>
      </w:r>
    </w:p>
    <w:p w:rsidR="001B4E56" w:rsidRPr="00E21156" w:rsidRDefault="001B4E56" w:rsidP="0011130E">
      <w:pPr>
        <w:numPr>
          <w:ilvl w:val="0"/>
          <w:numId w:val="54"/>
        </w:numPr>
        <w:ind w:right="512"/>
        <w:jc w:val="both"/>
        <w:rPr>
          <w:rFonts w:ascii="Arial" w:hAnsi="Arial" w:cs="Arial"/>
        </w:rPr>
      </w:pPr>
      <w:r w:rsidRPr="00E21156">
        <w:rPr>
          <w:rFonts w:ascii="Arial" w:hAnsi="Arial" w:cs="Arial"/>
        </w:rPr>
        <w:t>Sylvia McCulloch, Lay Representative (Unison)</w:t>
      </w:r>
    </w:p>
    <w:p w:rsidR="001B4E56" w:rsidRPr="00E21156" w:rsidRDefault="001B4E56" w:rsidP="0011130E">
      <w:pPr>
        <w:numPr>
          <w:ilvl w:val="0"/>
          <w:numId w:val="54"/>
        </w:numPr>
        <w:ind w:right="512"/>
        <w:jc w:val="both"/>
        <w:rPr>
          <w:rFonts w:ascii="Arial" w:hAnsi="Arial" w:cs="Arial"/>
        </w:rPr>
      </w:pPr>
      <w:r w:rsidRPr="00E21156">
        <w:rPr>
          <w:rFonts w:ascii="Arial" w:hAnsi="Arial" w:cs="Arial"/>
        </w:rPr>
        <w:t>Judith Ross, Lay Representative (RCN)</w:t>
      </w:r>
    </w:p>
    <w:p w:rsidR="001B4E56" w:rsidRPr="00E21156" w:rsidRDefault="001B4E56" w:rsidP="00EF1C58">
      <w:pPr>
        <w:ind w:left="1080" w:right="512"/>
        <w:jc w:val="both"/>
        <w:rPr>
          <w:rFonts w:ascii="Arial" w:hAnsi="Arial" w:cs="Arial"/>
        </w:rPr>
      </w:pPr>
    </w:p>
    <w:p w:rsidR="001B4E56" w:rsidRPr="00E21156" w:rsidRDefault="001B4E56" w:rsidP="00EF1C58">
      <w:pPr>
        <w:ind w:right="512"/>
        <w:jc w:val="both"/>
        <w:rPr>
          <w:rFonts w:ascii="Arial" w:hAnsi="Arial" w:cs="Arial"/>
        </w:rPr>
      </w:pPr>
      <w:r w:rsidRPr="00E21156">
        <w:rPr>
          <w:rFonts w:ascii="Arial" w:hAnsi="Arial" w:cs="Arial"/>
        </w:rPr>
        <w:t>In addition, the following people may attend the committee:</w:t>
      </w:r>
    </w:p>
    <w:p w:rsidR="001B4E56" w:rsidRPr="00E21156" w:rsidRDefault="001B4E56" w:rsidP="0011130E">
      <w:pPr>
        <w:numPr>
          <w:ilvl w:val="0"/>
          <w:numId w:val="55"/>
        </w:numPr>
        <w:ind w:right="512"/>
        <w:jc w:val="both"/>
        <w:rPr>
          <w:rFonts w:ascii="Arial" w:hAnsi="Arial" w:cs="Arial"/>
        </w:rPr>
      </w:pPr>
      <w:r w:rsidRPr="00E21156">
        <w:rPr>
          <w:rFonts w:ascii="Arial" w:hAnsi="Arial" w:cs="Arial"/>
        </w:rPr>
        <w:t>Jack Tait, Lay Representative (Chair of Quality Public Partnership Group)</w:t>
      </w:r>
    </w:p>
    <w:p w:rsidR="001B4E56" w:rsidRPr="00E21156" w:rsidRDefault="001B4E56" w:rsidP="0011130E">
      <w:pPr>
        <w:numPr>
          <w:ilvl w:val="0"/>
          <w:numId w:val="55"/>
        </w:numPr>
        <w:ind w:right="512"/>
        <w:jc w:val="both"/>
        <w:rPr>
          <w:rFonts w:ascii="Arial" w:hAnsi="Arial" w:cs="Arial"/>
        </w:rPr>
      </w:pPr>
      <w:r w:rsidRPr="00E21156">
        <w:rPr>
          <w:rFonts w:ascii="Arial" w:hAnsi="Arial" w:cs="Arial"/>
        </w:rPr>
        <w:t xml:space="preserve">David Miller, Acting Director of Human Resources </w:t>
      </w:r>
    </w:p>
    <w:p w:rsidR="001B4E56" w:rsidRPr="00E21156" w:rsidRDefault="001B4E56" w:rsidP="0011130E">
      <w:pPr>
        <w:numPr>
          <w:ilvl w:val="0"/>
          <w:numId w:val="55"/>
        </w:numPr>
        <w:ind w:right="512"/>
        <w:jc w:val="both"/>
        <w:rPr>
          <w:rFonts w:ascii="Arial" w:hAnsi="Arial" w:cs="Arial"/>
        </w:rPr>
      </w:pPr>
      <w:r w:rsidRPr="00E21156">
        <w:rPr>
          <w:rFonts w:ascii="Arial" w:hAnsi="Arial" w:cs="Arial"/>
        </w:rPr>
        <w:t xml:space="preserve">Jill Young, Chief Executive </w:t>
      </w:r>
    </w:p>
    <w:p w:rsidR="001B4E56" w:rsidRPr="00E21156" w:rsidRDefault="001B4E56" w:rsidP="0011130E">
      <w:pPr>
        <w:numPr>
          <w:ilvl w:val="0"/>
          <w:numId w:val="55"/>
        </w:numPr>
        <w:ind w:right="512"/>
        <w:jc w:val="both"/>
        <w:rPr>
          <w:rFonts w:ascii="Arial" w:hAnsi="Arial" w:cs="Arial"/>
        </w:rPr>
      </w:pPr>
      <w:r w:rsidRPr="00E21156">
        <w:rPr>
          <w:rFonts w:ascii="Arial" w:hAnsi="Arial" w:cs="Arial"/>
        </w:rPr>
        <w:t xml:space="preserve">Stewart MacKinnon, Interim Board Chair </w:t>
      </w:r>
    </w:p>
    <w:p w:rsidR="001B4E56" w:rsidRPr="00E21156" w:rsidRDefault="001B4E56" w:rsidP="0011130E">
      <w:pPr>
        <w:numPr>
          <w:ilvl w:val="0"/>
          <w:numId w:val="55"/>
        </w:numPr>
        <w:ind w:right="512"/>
        <w:jc w:val="both"/>
        <w:rPr>
          <w:rFonts w:ascii="Arial" w:hAnsi="Arial" w:cs="Arial"/>
        </w:rPr>
      </w:pPr>
      <w:r w:rsidRPr="00E21156">
        <w:rPr>
          <w:rFonts w:ascii="Arial" w:hAnsi="Arial" w:cs="Arial"/>
        </w:rPr>
        <w:t>Anne Marie Cavanagh, Nurse Director</w:t>
      </w:r>
    </w:p>
    <w:p w:rsidR="001B4E56" w:rsidRPr="00E21156" w:rsidRDefault="001B4E56" w:rsidP="0011130E">
      <w:pPr>
        <w:numPr>
          <w:ilvl w:val="0"/>
          <w:numId w:val="55"/>
        </w:numPr>
        <w:ind w:right="512"/>
        <w:jc w:val="both"/>
        <w:rPr>
          <w:rFonts w:ascii="Arial" w:hAnsi="Arial" w:cs="Arial"/>
        </w:rPr>
      </w:pPr>
      <w:r w:rsidRPr="00E21156">
        <w:rPr>
          <w:rFonts w:ascii="Arial" w:hAnsi="Arial" w:cs="Arial"/>
        </w:rPr>
        <w:t>Others invited by the Committee</w:t>
      </w:r>
    </w:p>
    <w:p w:rsidR="001B4E56" w:rsidRPr="00E21156" w:rsidRDefault="001B4E56" w:rsidP="00EF1C58">
      <w:pPr>
        <w:ind w:right="512"/>
        <w:jc w:val="both"/>
        <w:rPr>
          <w:rFonts w:ascii="Arial" w:hAnsi="Arial" w:cs="Arial"/>
        </w:rPr>
      </w:pPr>
    </w:p>
    <w:p w:rsidR="001B4E56" w:rsidRPr="00E21156" w:rsidRDefault="001B4E56" w:rsidP="0011130E">
      <w:pPr>
        <w:numPr>
          <w:ilvl w:val="0"/>
          <w:numId w:val="53"/>
        </w:numPr>
        <w:ind w:right="512"/>
        <w:jc w:val="both"/>
        <w:rPr>
          <w:rFonts w:ascii="Arial" w:hAnsi="Arial" w:cs="Arial"/>
        </w:rPr>
      </w:pPr>
      <w:r w:rsidRPr="00E21156">
        <w:rPr>
          <w:rFonts w:ascii="Arial" w:hAnsi="Arial" w:cs="Arial"/>
          <w:b/>
        </w:rPr>
        <w:t>Quorum</w:t>
      </w:r>
    </w:p>
    <w:p w:rsidR="001B4E56" w:rsidRPr="00E21156" w:rsidRDefault="001B4E56" w:rsidP="00EF1C58">
      <w:pPr>
        <w:ind w:right="512"/>
        <w:jc w:val="both"/>
        <w:rPr>
          <w:rFonts w:ascii="Arial" w:hAnsi="Arial" w:cs="Arial"/>
        </w:rPr>
      </w:pPr>
      <w:r w:rsidRPr="00E21156">
        <w:rPr>
          <w:rFonts w:ascii="Arial" w:hAnsi="Arial" w:cs="Arial"/>
          <w:b/>
        </w:rPr>
        <w:br/>
      </w:r>
      <w:r w:rsidRPr="00E21156">
        <w:rPr>
          <w:rFonts w:ascii="Arial" w:hAnsi="Arial" w:cs="Arial"/>
        </w:rPr>
        <w:t>A quorum will consist of three non-Executive Directors of the Committee.</w:t>
      </w:r>
    </w:p>
    <w:p w:rsidR="001B4E56" w:rsidRPr="00E21156" w:rsidRDefault="001B4E56" w:rsidP="00EF1C58">
      <w:pPr>
        <w:ind w:right="512"/>
        <w:jc w:val="both"/>
        <w:rPr>
          <w:rFonts w:ascii="Arial" w:hAnsi="Arial" w:cs="Arial"/>
        </w:rPr>
      </w:pPr>
    </w:p>
    <w:p w:rsidR="001B4E56" w:rsidRPr="00E21156" w:rsidRDefault="001B4E56" w:rsidP="0011130E">
      <w:pPr>
        <w:numPr>
          <w:ilvl w:val="0"/>
          <w:numId w:val="53"/>
        </w:numPr>
        <w:ind w:right="512"/>
        <w:jc w:val="both"/>
        <w:rPr>
          <w:rFonts w:ascii="Arial" w:hAnsi="Arial" w:cs="Arial"/>
        </w:rPr>
      </w:pPr>
      <w:r w:rsidRPr="00E21156">
        <w:rPr>
          <w:rFonts w:ascii="Arial" w:hAnsi="Arial" w:cs="Arial"/>
          <w:b/>
        </w:rPr>
        <w:t>Executive Director Lead</w:t>
      </w:r>
    </w:p>
    <w:p w:rsidR="001B4E56" w:rsidRPr="00E21156" w:rsidRDefault="001B4E56" w:rsidP="00EF1C58">
      <w:pPr>
        <w:ind w:right="512"/>
        <w:jc w:val="both"/>
        <w:rPr>
          <w:rFonts w:ascii="Arial" w:hAnsi="Arial" w:cs="Arial"/>
          <w:b/>
        </w:rPr>
      </w:pPr>
    </w:p>
    <w:p w:rsidR="001B4E56" w:rsidRPr="00E21156" w:rsidRDefault="001B4E56" w:rsidP="00EF1C58">
      <w:pPr>
        <w:ind w:right="512"/>
        <w:jc w:val="both"/>
        <w:rPr>
          <w:rFonts w:ascii="Arial" w:hAnsi="Arial" w:cs="Arial"/>
        </w:rPr>
      </w:pPr>
      <w:r w:rsidRPr="00E21156">
        <w:rPr>
          <w:rFonts w:ascii="Arial" w:hAnsi="Arial" w:cs="Arial"/>
        </w:rPr>
        <w:t>The Designated Executive Lead will support the Chair of the Committee in ensuring that the Committee operates according to / in fulfilment of its agreed Terms of Reference.   The named Executive Lead for the Committee is the Director of HR.   Specifically he/she will:</w:t>
      </w:r>
    </w:p>
    <w:p w:rsidR="001B4E56" w:rsidRPr="00E21156" w:rsidRDefault="001B4E56" w:rsidP="00EF1C58">
      <w:pPr>
        <w:tabs>
          <w:tab w:val="left" w:pos="1080"/>
        </w:tabs>
        <w:ind w:right="512"/>
        <w:jc w:val="both"/>
        <w:rPr>
          <w:rFonts w:ascii="Arial" w:hAnsi="Arial" w:cs="Arial"/>
        </w:rPr>
      </w:pPr>
    </w:p>
    <w:p w:rsidR="001B4E56" w:rsidRPr="00E21156" w:rsidRDefault="001B4E56" w:rsidP="0011130E">
      <w:pPr>
        <w:numPr>
          <w:ilvl w:val="0"/>
          <w:numId w:val="56"/>
        </w:numPr>
        <w:ind w:right="512"/>
        <w:jc w:val="both"/>
        <w:rPr>
          <w:rFonts w:ascii="Arial" w:hAnsi="Arial" w:cs="Arial"/>
        </w:rPr>
      </w:pPr>
      <w:r w:rsidRPr="00E21156">
        <w:rPr>
          <w:rFonts w:ascii="Arial" w:hAnsi="Arial" w:cs="Arial"/>
        </w:rPr>
        <w:t>Support the Chair in ensuring that the Committee remit is based on the latest guidance and relevant legislation, and the Board’s best value framework;</w:t>
      </w:r>
    </w:p>
    <w:p w:rsidR="001B4E56" w:rsidRPr="00E21156" w:rsidRDefault="001B4E56" w:rsidP="0011130E">
      <w:pPr>
        <w:numPr>
          <w:ilvl w:val="0"/>
          <w:numId w:val="56"/>
        </w:numPr>
        <w:ind w:right="512"/>
        <w:jc w:val="both"/>
        <w:rPr>
          <w:rFonts w:ascii="Arial" w:hAnsi="Arial" w:cs="Arial"/>
        </w:rPr>
      </w:pPr>
      <w:r w:rsidRPr="00E21156">
        <w:rPr>
          <w:rFonts w:ascii="Arial" w:hAnsi="Arial" w:cs="Arial"/>
        </w:rPr>
        <w:t>Liaise with the Chair in agreeing a programme of meetings for the business year, as required by its remit;</w:t>
      </w:r>
    </w:p>
    <w:p w:rsidR="001B4E56" w:rsidRPr="00E21156" w:rsidRDefault="001B4E56" w:rsidP="0011130E">
      <w:pPr>
        <w:numPr>
          <w:ilvl w:val="0"/>
          <w:numId w:val="56"/>
        </w:numPr>
        <w:ind w:right="512"/>
        <w:jc w:val="both"/>
        <w:rPr>
          <w:rFonts w:ascii="Arial" w:hAnsi="Arial" w:cs="Arial"/>
        </w:rPr>
      </w:pPr>
      <w:r w:rsidRPr="00E21156">
        <w:rPr>
          <w:rFonts w:ascii="Arial" w:hAnsi="Arial" w:cs="Arial"/>
        </w:rPr>
        <w:t>Oversee the development of the annual work plan for the Committee which is congruent with its remit and the need to provide appropriate assurance at the year-end, for the endorsement of the Committee and approval by the Board;</w:t>
      </w:r>
    </w:p>
    <w:p w:rsidR="001B4E56" w:rsidRPr="00E21156" w:rsidRDefault="001B4E56" w:rsidP="0011130E">
      <w:pPr>
        <w:numPr>
          <w:ilvl w:val="0"/>
          <w:numId w:val="56"/>
        </w:numPr>
        <w:ind w:right="512"/>
        <w:jc w:val="both"/>
        <w:rPr>
          <w:rFonts w:ascii="Arial" w:hAnsi="Arial" w:cs="Arial"/>
        </w:rPr>
      </w:pPr>
      <w:r w:rsidRPr="00E21156">
        <w:rPr>
          <w:rFonts w:ascii="Arial" w:hAnsi="Arial" w:cs="Arial"/>
        </w:rPr>
        <w:t>Agree with the Chair an agenda for each meeting, having regard to the Committee’s remit and work plan;</w:t>
      </w:r>
    </w:p>
    <w:p w:rsidR="001B4E56" w:rsidRPr="00E21156" w:rsidRDefault="001B4E56" w:rsidP="0011130E">
      <w:pPr>
        <w:numPr>
          <w:ilvl w:val="0"/>
          <w:numId w:val="56"/>
        </w:numPr>
        <w:ind w:right="512"/>
        <w:jc w:val="both"/>
        <w:rPr>
          <w:rFonts w:ascii="Arial" w:hAnsi="Arial" w:cs="Arial"/>
        </w:rPr>
      </w:pPr>
      <w:r w:rsidRPr="00E21156">
        <w:rPr>
          <w:rFonts w:ascii="Arial" w:hAnsi="Arial" w:cs="Arial"/>
        </w:rPr>
        <w:t>Lead a mid-year review of the Committee Terms of Reference and progress against the annual work plan, as part of the process to ensure that the work plan is fulfilled; and</w:t>
      </w:r>
    </w:p>
    <w:p w:rsidR="001B4E56" w:rsidRPr="00E21156" w:rsidRDefault="001B4E56" w:rsidP="0011130E">
      <w:pPr>
        <w:numPr>
          <w:ilvl w:val="0"/>
          <w:numId w:val="56"/>
        </w:numPr>
        <w:ind w:right="512"/>
        <w:rPr>
          <w:rFonts w:ascii="Arial" w:hAnsi="Arial" w:cs="Arial"/>
        </w:rPr>
      </w:pPr>
      <w:r w:rsidRPr="00E21156">
        <w:rPr>
          <w:rFonts w:ascii="Arial" w:hAnsi="Arial" w:cs="Arial"/>
        </w:rPr>
        <w:t>Oversee the production of an annual report on the delivery of the Committee’s remit and work plan, for endorsement by the Committee and submission to the Board.</w:t>
      </w:r>
      <w:r w:rsidRPr="00E21156">
        <w:rPr>
          <w:rFonts w:ascii="Arial" w:hAnsi="Arial" w:cs="Arial"/>
          <w:b/>
        </w:rPr>
        <w:br/>
      </w:r>
    </w:p>
    <w:p w:rsidR="001B4E56" w:rsidRPr="00E21156" w:rsidRDefault="001B4E56" w:rsidP="0011130E">
      <w:pPr>
        <w:numPr>
          <w:ilvl w:val="0"/>
          <w:numId w:val="53"/>
        </w:numPr>
        <w:ind w:right="512"/>
        <w:jc w:val="both"/>
        <w:rPr>
          <w:rFonts w:ascii="Arial" w:hAnsi="Arial" w:cs="Arial"/>
        </w:rPr>
      </w:pPr>
      <w:r w:rsidRPr="00E21156">
        <w:rPr>
          <w:rFonts w:ascii="Arial" w:hAnsi="Arial" w:cs="Arial"/>
          <w:b/>
        </w:rPr>
        <w:t>Conduct of Business</w:t>
      </w:r>
    </w:p>
    <w:p w:rsidR="001B4E56" w:rsidRPr="00E21156" w:rsidRDefault="001B4E56" w:rsidP="00EF1C58">
      <w:pPr>
        <w:ind w:right="512"/>
        <w:jc w:val="both"/>
        <w:rPr>
          <w:rFonts w:ascii="Arial" w:hAnsi="Arial" w:cs="Arial"/>
        </w:rPr>
      </w:pPr>
    </w:p>
    <w:p w:rsidR="001B4E56" w:rsidRPr="00E21156" w:rsidRDefault="001B4E56" w:rsidP="0011130E">
      <w:pPr>
        <w:numPr>
          <w:ilvl w:val="0"/>
          <w:numId w:val="33"/>
        </w:numPr>
        <w:ind w:right="512"/>
        <w:jc w:val="both"/>
        <w:rPr>
          <w:rFonts w:ascii="Arial" w:hAnsi="Arial" w:cs="Arial"/>
        </w:rPr>
      </w:pPr>
      <w:r w:rsidRPr="00E21156">
        <w:rPr>
          <w:rFonts w:ascii="Arial" w:hAnsi="Arial" w:cs="Arial"/>
        </w:rPr>
        <w:t>The Committee shall meet at least four times a year.</w:t>
      </w:r>
    </w:p>
    <w:p w:rsidR="001B4E56" w:rsidRPr="00E21156" w:rsidRDefault="001B4E56" w:rsidP="00EF1C58">
      <w:pPr>
        <w:ind w:right="512"/>
        <w:jc w:val="both"/>
        <w:rPr>
          <w:rFonts w:ascii="Arial" w:hAnsi="Arial" w:cs="Arial"/>
        </w:rPr>
      </w:pPr>
    </w:p>
    <w:p w:rsidR="001B4E56" w:rsidRPr="00E21156" w:rsidRDefault="001B4E56" w:rsidP="0011130E">
      <w:pPr>
        <w:numPr>
          <w:ilvl w:val="0"/>
          <w:numId w:val="33"/>
        </w:numPr>
        <w:ind w:right="512"/>
        <w:jc w:val="both"/>
        <w:rPr>
          <w:rFonts w:ascii="Arial" w:hAnsi="Arial" w:cs="Arial"/>
        </w:rPr>
      </w:pPr>
      <w:r w:rsidRPr="00E21156">
        <w:rPr>
          <w:rFonts w:ascii="Arial" w:hAnsi="Arial" w:cs="Arial"/>
        </w:rPr>
        <w:t>The conduct of business will be in accordance with the Board’s Standing Orders.</w:t>
      </w:r>
    </w:p>
    <w:p w:rsidR="001B4E56" w:rsidRPr="00E21156" w:rsidRDefault="001B4E56" w:rsidP="00EF1C58">
      <w:pPr>
        <w:ind w:right="512"/>
        <w:jc w:val="both"/>
        <w:rPr>
          <w:rFonts w:ascii="Arial" w:hAnsi="Arial" w:cs="Arial"/>
        </w:rPr>
      </w:pPr>
    </w:p>
    <w:p w:rsidR="001B4E56" w:rsidRPr="00E21156" w:rsidRDefault="001B4E56" w:rsidP="0011130E">
      <w:pPr>
        <w:numPr>
          <w:ilvl w:val="0"/>
          <w:numId w:val="33"/>
        </w:numPr>
        <w:ind w:right="512"/>
        <w:jc w:val="both"/>
        <w:rPr>
          <w:rFonts w:ascii="Arial" w:hAnsi="Arial" w:cs="Arial"/>
        </w:rPr>
      </w:pPr>
      <w:r w:rsidRPr="00E21156">
        <w:rPr>
          <w:rFonts w:ascii="Arial" w:hAnsi="Arial" w:cs="Arial"/>
        </w:rPr>
        <w:t>Prior to the full approved Minutes of the Committee being available, a template covering the main points of the discussion will be shared at the next available Board meeting.  The full Minutes of this Committee will be reported to the NWTC Board.</w:t>
      </w:r>
    </w:p>
    <w:p w:rsidR="001B4E56" w:rsidRPr="00E21156" w:rsidRDefault="001B4E56" w:rsidP="00EF1C58">
      <w:pPr>
        <w:ind w:right="512"/>
        <w:jc w:val="both"/>
        <w:rPr>
          <w:rFonts w:ascii="Arial" w:hAnsi="Arial" w:cs="Arial"/>
        </w:rPr>
      </w:pPr>
    </w:p>
    <w:p w:rsidR="001B4E56" w:rsidRPr="00E21156" w:rsidRDefault="001B4E56" w:rsidP="0011130E">
      <w:pPr>
        <w:numPr>
          <w:ilvl w:val="0"/>
          <w:numId w:val="33"/>
        </w:numPr>
        <w:ind w:right="512"/>
        <w:jc w:val="both"/>
        <w:rPr>
          <w:rFonts w:ascii="Arial" w:hAnsi="Arial" w:cs="Arial"/>
        </w:rPr>
      </w:pPr>
      <w:r w:rsidRPr="00E21156">
        <w:rPr>
          <w:rFonts w:ascii="Arial" w:hAnsi="Arial" w:cs="Arial"/>
        </w:rPr>
        <w:t>Reports to the Board will be required to have a standard cover sheet clarifying whether the report is being presented for information, for discussion or for approval.  Papers are required to be circulated a minimum of 5 working days in advance of the Committee taking place.</w:t>
      </w:r>
    </w:p>
    <w:p w:rsidR="001B4E56" w:rsidRPr="00E21156" w:rsidRDefault="001B4E56" w:rsidP="00EF1C58">
      <w:pPr>
        <w:ind w:right="512"/>
        <w:jc w:val="both"/>
        <w:rPr>
          <w:rFonts w:ascii="Arial" w:hAnsi="Arial" w:cs="Arial"/>
        </w:rPr>
      </w:pPr>
    </w:p>
    <w:p w:rsidR="001B4E56" w:rsidRPr="00E21156" w:rsidRDefault="001B4E56" w:rsidP="0011130E">
      <w:pPr>
        <w:numPr>
          <w:ilvl w:val="0"/>
          <w:numId w:val="33"/>
        </w:numPr>
        <w:ind w:right="512"/>
        <w:jc w:val="both"/>
        <w:rPr>
          <w:rFonts w:ascii="Arial" w:hAnsi="Arial" w:cs="Arial"/>
        </w:rPr>
      </w:pPr>
      <w:r w:rsidRPr="00E21156">
        <w:rPr>
          <w:rFonts w:ascii="Arial" w:hAnsi="Arial" w:cs="Arial"/>
        </w:rPr>
        <w:t>There will be a requirement to produce an Annual Report at the end of each financial year.</w:t>
      </w:r>
    </w:p>
    <w:p w:rsidR="001B4E56" w:rsidRPr="00E21156" w:rsidRDefault="001B4E56" w:rsidP="00EF1C58">
      <w:pPr>
        <w:ind w:right="512"/>
        <w:jc w:val="both"/>
        <w:rPr>
          <w:rFonts w:ascii="Arial" w:hAnsi="Arial" w:cs="Arial"/>
        </w:rPr>
      </w:pPr>
    </w:p>
    <w:p w:rsidR="001B4E56" w:rsidRPr="00E21156" w:rsidRDefault="001B4E56" w:rsidP="0011130E">
      <w:pPr>
        <w:numPr>
          <w:ilvl w:val="0"/>
          <w:numId w:val="33"/>
        </w:numPr>
        <w:ind w:right="512"/>
        <w:jc w:val="both"/>
        <w:rPr>
          <w:rFonts w:ascii="Arial" w:hAnsi="Arial" w:cs="Arial"/>
        </w:rPr>
      </w:pPr>
      <w:r w:rsidRPr="00E21156">
        <w:rPr>
          <w:rFonts w:ascii="Arial" w:hAnsi="Arial" w:cs="Arial"/>
        </w:rPr>
        <w:t>The framework for the Person Centred Committee for NWTC Board will be scheduled as part of a formal monitoring plan and will include the following:</w:t>
      </w:r>
    </w:p>
    <w:p w:rsidR="001B4E56" w:rsidRPr="00E21156" w:rsidRDefault="001B4E56" w:rsidP="00EF1C58">
      <w:pPr>
        <w:ind w:right="512"/>
        <w:jc w:val="both"/>
        <w:rPr>
          <w:rFonts w:ascii="Arial" w:hAnsi="Arial" w:cs="Arial"/>
        </w:rPr>
      </w:pPr>
    </w:p>
    <w:p w:rsidR="001B4E56" w:rsidRPr="00E21156" w:rsidRDefault="001B4E56" w:rsidP="00EF1C58">
      <w:pPr>
        <w:ind w:left="360" w:right="512"/>
        <w:jc w:val="both"/>
        <w:rPr>
          <w:rFonts w:ascii="Arial" w:hAnsi="Arial" w:cs="Arial"/>
        </w:rPr>
      </w:pPr>
      <w:r w:rsidRPr="00E21156">
        <w:rPr>
          <w:rFonts w:ascii="Arial" w:hAnsi="Arial" w:cs="Arial"/>
          <w:u w:val="single"/>
        </w:rPr>
        <w:t>Involving People Strategy</w:t>
      </w:r>
    </w:p>
    <w:p w:rsidR="001B4E56" w:rsidRPr="00E21156" w:rsidRDefault="001B4E56" w:rsidP="00EF1C58">
      <w:pPr>
        <w:ind w:left="360" w:right="512"/>
        <w:jc w:val="both"/>
        <w:rPr>
          <w:rFonts w:ascii="Arial" w:hAnsi="Arial" w:cs="Arial"/>
        </w:rPr>
      </w:pPr>
      <w:r w:rsidRPr="00E21156">
        <w:rPr>
          <w:rFonts w:ascii="Arial" w:hAnsi="Arial" w:cs="Arial"/>
        </w:rPr>
        <w:t xml:space="preserve">Trends of complaints </w:t>
      </w:r>
    </w:p>
    <w:p w:rsidR="001B4E56" w:rsidRPr="00E21156" w:rsidRDefault="001B4E56" w:rsidP="00EF1C58">
      <w:pPr>
        <w:ind w:left="360" w:right="512"/>
        <w:jc w:val="both"/>
        <w:rPr>
          <w:rFonts w:ascii="Arial" w:hAnsi="Arial" w:cs="Arial"/>
        </w:rPr>
      </w:pPr>
      <w:r w:rsidRPr="00E21156">
        <w:rPr>
          <w:rFonts w:ascii="Arial" w:hAnsi="Arial" w:cs="Arial"/>
        </w:rPr>
        <w:t>Trends from adverse incidents/Scottish patient safety programme</w:t>
      </w:r>
    </w:p>
    <w:p w:rsidR="001B4E56" w:rsidRPr="00E21156" w:rsidRDefault="001B4E56" w:rsidP="00EF1C58">
      <w:pPr>
        <w:ind w:left="360" w:right="512"/>
        <w:jc w:val="both"/>
        <w:rPr>
          <w:rFonts w:ascii="Arial" w:hAnsi="Arial" w:cs="Arial"/>
        </w:rPr>
      </w:pPr>
      <w:r w:rsidRPr="00E21156">
        <w:rPr>
          <w:rFonts w:ascii="Arial" w:hAnsi="Arial" w:cs="Arial"/>
        </w:rPr>
        <w:t>Volunteering Strategy</w:t>
      </w:r>
    </w:p>
    <w:p w:rsidR="001B4E56" w:rsidRPr="00E21156" w:rsidRDefault="001B4E56" w:rsidP="00EF1C58">
      <w:pPr>
        <w:ind w:left="360" w:right="512"/>
        <w:jc w:val="both"/>
        <w:rPr>
          <w:rFonts w:ascii="Arial" w:hAnsi="Arial" w:cs="Arial"/>
        </w:rPr>
      </w:pPr>
      <w:r w:rsidRPr="00E21156">
        <w:rPr>
          <w:rFonts w:ascii="Arial" w:hAnsi="Arial" w:cs="Arial"/>
        </w:rPr>
        <w:t>Advocacy Strategy</w:t>
      </w:r>
    </w:p>
    <w:p w:rsidR="001B4E56" w:rsidRPr="00E21156" w:rsidRDefault="001B4E56" w:rsidP="00EF1C58">
      <w:pPr>
        <w:ind w:left="360" w:right="512"/>
        <w:jc w:val="both"/>
        <w:rPr>
          <w:rFonts w:ascii="Arial" w:hAnsi="Arial" w:cs="Arial"/>
        </w:rPr>
      </w:pPr>
      <w:r w:rsidRPr="00E21156">
        <w:rPr>
          <w:rFonts w:ascii="Arial" w:hAnsi="Arial" w:cs="Arial"/>
        </w:rPr>
        <w:t>Equality and Diversity Information</w:t>
      </w:r>
    </w:p>
    <w:p w:rsidR="001B4E56" w:rsidRPr="00E21156" w:rsidRDefault="001B4E56" w:rsidP="00EF1C58">
      <w:pPr>
        <w:ind w:left="360" w:right="512"/>
        <w:jc w:val="both"/>
        <w:rPr>
          <w:rFonts w:ascii="Arial" w:hAnsi="Arial" w:cs="Arial"/>
        </w:rPr>
      </w:pPr>
      <w:r w:rsidRPr="00E21156">
        <w:rPr>
          <w:rFonts w:ascii="Arial" w:hAnsi="Arial" w:cs="Arial"/>
        </w:rPr>
        <w:t>Health Improvement Scotland Standards</w:t>
      </w:r>
    </w:p>
    <w:p w:rsidR="001B4E56" w:rsidRPr="00E21156" w:rsidRDefault="001B4E56" w:rsidP="00EF1C58">
      <w:pPr>
        <w:ind w:left="360" w:right="512"/>
        <w:jc w:val="both"/>
        <w:rPr>
          <w:rFonts w:ascii="Arial" w:hAnsi="Arial" w:cs="Arial"/>
        </w:rPr>
      </w:pPr>
      <w:r w:rsidRPr="00E21156">
        <w:rPr>
          <w:rFonts w:ascii="Arial" w:hAnsi="Arial" w:cs="Arial"/>
        </w:rPr>
        <w:t>Participation Standards</w:t>
      </w:r>
    </w:p>
    <w:p w:rsidR="001B4E56" w:rsidRPr="00E21156" w:rsidRDefault="001B4E56" w:rsidP="00EF1C58">
      <w:pPr>
        <w:ind w:left="360" w:right="512"/>
        <w:jc w:val="both"/>
        <w:rPr>
          <w:rFonts w:ascii="Arial" w:hAnsi="Arial" w:cs="Arial"/>
        </w:rPr>
      </w:pPr>
      <w:r w:rsidRPr="00E21156">
        <w:rPr>
          <w:rFonts w:ascii="Arial" w:hAnsi="Arial" w:cs="Arial"/>
        </w:rPr>
        <w:t xml:space="preserve">Summary of feedback from </w:t>
      </w:r>
    </w:p>
    <w:p w:rsidR="001B4E56" w:rsidRPr="00E21156" w:rsidRDefault="001B4E56" w:rsidP="00EF1C58">
      <w:pPr>
        <w:ind w:left="360" w:right="512"/>
        <w:jc w:val="both"/>
        <w:rPr>
          <w:rFonts w:ascii="Arial" w:hAnsi="Arial" w:cs="Arial"/>
        </w:rPr>
      </w:pPr>
      <w:r w:rsidRPr="00E21156">
        <w:rPr>
          <w:rFonts w:ascii="Arial" w:hAnsi="Arial" w:cs="Arial"/>
        </w:rPr>
        <w:t>Quality Walkrounds (patient/execs/volunteers)</w:t>
      </w:r>
    </w:p>
    <w:p w:rsidR="001B4E56" w:rsidRPr="00E21156" w:rsidRDefault="001B4E56" w:rsidP="00EF1C58">
      <w:pPr>
        <w:ind w:left="360" w:right="512"/>
        <w:jc w:val="both"/>
        <w:rPr>
          <w:rFonts w:ascii="Arial" w:hAnsi="Arial" w:cs="Arial"/>
        </w:rPr>
      </w:pPr>
      <w:r w:rsidRPr="00E21156">
        <w:rPr>
          <w:rFonts w:ascii="Arial" w:hAnsi="Arial" w:cs="Arial"/>
        </w:rPr>
        <w:t>Care Governance/Health and Social Care Programme</w:t>
      </w:r>
    </w:p>
    <w:p w:rsidR="001B4E56" w:rsidRPr="00E21156" w:rsidRDefault="001B4E56" w:rsidP="00EF1C58">
      <w:pPr>
        <w:ind w:left="360" w:right="512"/>
        <w:jc w:val="both"/>
        <w:rPr>
          <w:rFonts w:ascii="Arial" w:hAnsi="Arial" w:cs="Arial"/>
        </w:rPr>
      </w:pPr>
    </w:p>
    <w:p w:rsidR="001B4E56" w:rsidRPr="00E21156" w:rsidRDefault="001B4E56" w:rsidP="00EF1C58">
      <w:pPr>
        <w:ind w:left="360" w:right="512"/>
        <w:jc w:val="both"/>
        <w:rPr>
          <w:rFonts w:ascii="Arial" w:hAnsi="Arial" w:cs="Arial"/>
          <w:u w:val="single"/>
        </w:rPr>
      </w:pPr>
      <w:r w:rsidRPr="00E21156">
        <w:rPr>
          <w:rFonts w:ascii="Arial" w:hAnsi="Arial" w:cs="Arial"/>
          <w:u w:val="single"/>
        </w:rPr>
        <w:t>Staff Governance</w:t>
      </w:r>
    </w:p>
    <w:p w:rsidR="001B4E56" w:rsidRPr="00E21156" w:rsidRDefault="001B4E56" w:rsidP="00EF1C58">
      <w:pPr>
        <w:ind w:left="360" w:right="512"/>
        <w:jc w:val="both"/>
        <w:rPr>
          <w:rFonts w:ascii="Arial" w:hAnsi="Arial" w:cs="Arial"/>
        </w:rPr>
      </w:pPr>
      <w:r w:rsidRPr="00E21156">
        <w:rPr>
          <w:rFonts w:ascii="Arial" w:hAnsi="Arial" w:cs="Arial"/>
        </w:rPr>
        <w:t>Self Assessment Audit Tool</w:t>
      </w:r>
    </w:p>
    <w:p w:rsidR="001B4E56" w:rsidRPr="00E21156" w:rsidRDefault="001B4E56" w:rsidP="00EF1C58">
      <w:pPr>
        <w:ind w:left="360" w:right="512"/>
        <w:jc w:val="both"/>
        <w:rPr>
          <w:rFonts w:ascii="Arial" w:hAnsi="Arial" w:cs="Arial"/>
        </w:rPr>
      </w:pPr>
      <w:r w:rsidRPr="00E21156">
        <w:rPr>
          <w:rFonts w:ascii="Arial" w:hAnsi="Arial" w:cs="Arial"/>
        </w:rPr>
        <w:t>Staff Governance Action Plan</w:t>
      </w:r>
    </w:p>
    <w:p w:rsidR="001B4E56" w:rsidRPr="00E21156" w:rsidRDefault="001B4E56" w:rsidP="00EF1C58">
      <w:pPr>
        <w:ind w:left="360" w:right="512"/>
        <w:jc w:val="both"/>
        <w:rPr>
          <w:rFonts w:ascii="Arial" w:hAnsi="Arial" w:cs="Arial"/>
        </w:rPr>
      </w:pPr>
      <w:r w:rsidRPr="00E21156">
        <w:rPr>
          <w:rFonts w:ascii="Arial" w:hAnsi="Arial" w:cs="Arial"/>
        </w:rPr>
        <w:t>Workforce Strategy and Workforce Plan</w:t>
      </w:r>
    </w:p>
    <w:p w:rsidR="001B4E56" w:rsidRPr="00E21156" w:rsidRDefault="001B4E56" w:rsidP="00EF1C58">
      <w:pPr>
        <w:ind w:left="360" w:right="512"/>
        <w:jc w:val="both"/>
        <w:rPr>
          <w:rFonts w:ascii="Arial" w:hAnsi="Arial" w:cs="Arial"/>
        </w:rPr>
      </w:pPr>
      <w:r w:rsidRPr="00E21156">
        <w:rPr>
          <w:rFonts w:ascii="Arial" w:hAnsi="Arial" w:cs="Arial"/>
        </w:rPr>
        <w:t>Learning and development Strategy</w:t>
      </w:r>
    </w:p>
    <w:p w:rsidR="001B4E56" w:rsidRPr="00E21156" w:rsidRDefault="001B4E56" w:rsidP="00EF1C58">
      <w:pPr>
        <w:ind w:left="360" w:right="512"/>
        <w:jc w:val="both"/>
        <w:rPr>
          <w:rFonts w:ascii="Arial" w:hAnsi="Arial" w:cs="Arial"/>
        </w:rPr>
      </w:pPr>
      <w:r w:rsidRPr="00E21156">
        <w:rPr>
          <w:rFonts w:ascii="Arial" w:hAnsi="Arial" w:cs="Arial"/>
        </w:rPr>
        <w:t>Medical Education and Training</w:t>
      </w:r>
    </w:p>
    <w:p w:rsidR="001B4E56" w:rsidRPr="00E21156" w:rsidRDefault="001B4E56" w:rsidP="00EF1C58">
      <w:pPr>
        <w:ind w:left="360" w:right="512"/>
        <w:jc w:val="both"/>
        <w:rPr>
          <w:rFonts w:ascii="Arial" w:hAnsi="Arial" w:cs="Arial"/>
        </w:rPr>
      </w:pPr>
      <w:r w:rsidRPr="00E21156">
        <w:rPr>
          <w:rFonts w:ascii="Arial" w:hAnsi="Arial" w:cs="Arial"/>
        </w:rPr>
        <w:t>Medical Revalidation</w:t>
      </w:r>
    </w:p>
    <w:p w:rsidR="001B4E56" w:rsidRPr="00E21156" w:rsidRDefault="001B4E56" w:rsidP="00EF1C58">
      <w:pPr>
        <w:ind w:left="360" w:right="512"/>
        <w:jc w:val="both"/>
        <w:rPr>
          <w:rFonts w:ascii="Arial" w:hAnsi="Arial" w:cs="Arial"/>
        </w:rPr>
      </w:pPr>
      <w:r w:rsidRPr="00E21156">
        <w:rPr>
          <w:rFonts w:ascii="Arial" w:hAnsi="Arial" w:cs="Arial"/>
        </w:rPr>
        <w:t>Occupational Health and Safety Programme</w:t>
      </w:r>
    </w:p>
    <w:p w:rsidR="001B4E56" w:rsidRPr="00E21156" w:rsidRDefault="001B4E56" w:rsidP="00EF1C58">
      <w:pPr>
        <w:ind w:left="360" w:right="512"/>
        <w:jc w:val="both"/>
        <w:rPr>
          <w:rFonts w:ascii="Arial" w:hAnsi="Arial" w:cs="Arial"/>
        </w:rPr>
      </w:pPr>
      <w:r w:rsidRPr="00E21156">
        <w:rPr>
          <w:rFonts w:ascii="Arial" w:hAnsi="Arial" w:cs="Arial"/>
        </w:rPr>
        <w:t>Partnership Activities</w:t>
      </w:r>
    </w:p>
    <w:p w:rsidR="001B4E56" w:rsidRPr="00E21156" w:rsidRDefault="001B4E56" w:rsidP="00EF1C58">
      <w:pPr>
        <w:ind w:left="360" w:right="512"/>
        <w:jc w:val="both"/>
        <w:rPr>
          <w:rFonts w:ascii="Arial" w:hAnsi="Arial" w:cs="Arial"/>
        </w:rPr>
      </w:pPr>
      <w:r w:rsidRPr="00E21156">
        <w:rPr>
          <w:rFonts w:ascii="Arial" w:hAnsi="Arial" w:cs="Arial"/>
        </w:rPr>
        <w:t>Internal/external Workforce Audits</w:t>
      </w:r>
    </w:p>
    <w:p w:rsidR="001B4E56" w:rsidRPr="00E21156" w:rsidRDefault="001B4E56" w:rsidP="00EF1C58">
      <w:pPr>
        <w:ind w:left="360" w:right="512"/>
        <w:jc w:val="both"/>
        <w:rPr>
          <w:rFonts w:ascii="Arial" w:hAnsi="Arial" w:cs="Arial"/>
        </w:rPr>
      </w:pPr>
    </w:p>
    <w:p w:rsidR="001B4E56" w:rsidRPr="00E21156" w:rsidRDefault="001B4E56" w:rsidP="00EF1C58">
      <w:pPr>
        <w:ind w:left="360" w:right="512"/>
        <w:jc w:val="both"/>
        <w:rPr>
          <w:rFonts w:ascii="Arial" w:hAnsi="Arial" w:cs="Arial"/>
          <w:u w:val="single"/>
        </w:rPr>
      </w:pPr>
      <w:r w:rsidRPr="00E21156">
        <w:rPr>
          <w:rFonts w:ascii="Arial" w:hAnsi="Arial" w:cs="Arial"/>
          <w:u w:val="single"/>
        </w:rPr>
        <w:t>Corporate</w:t>
      </w:r>
    </w:p>
    <w:p w:rsidR="001B4E56" w:rsidRPr="00E21156" w:rsidRDefault="001B4E56" w:rsidP="00EF1C58">
      <w:pPr>
        <w:ind w:left="360" w:right="512"/>
        <w:jc w:val="both"/>
        <w:rPr>
          <w:rFonts w:ascii="Arial" w:hAnsi="Arial" w:cs="Arial"/>
        </w:rPr>
      </w:pPr>
      <w:r w:rsidRPr="00E21156">
        <w:rPr>
          <w:rFonts w:ascii="Arial" w:hAnsi="Arial" w:cs="Arial"/>
        </w:rPr>
        <w:t>Knowledge services</w:t>
      </w:r>
    </w:p>
    <w:p w:rsidR="001B4E56" w:rsidRPr="00E21156" w:rsidRDefault="001B4E56" w:rsidP="00EF1C58">
      <w:pPr>
        <w:ind w:left="360" w:right="512"/>
        <w:jc w:val="both"/>
        <w:rPr>
          <w:rFonts w:ascii="Arial" w:hAnsi="Arial" w:cs="Arial"/>
        </w:rPr>
      </w:pPr>
      <w:r w:rsidRPr="00E21156">
        <w:rPr>
          <w:rFonts w:ascii="Arial" w:hAnsi="Arial" w:cs="Arial"/>
        </w:rPr>
        <w:t xml:space="preserve">Corporate Communications </w:t>
      </w:r>
    </w:p>
    <w:p w:rsidR="001B4E56" w:rsidRPr="00E21156" w:rsidRDefault="001B4E56" w:rsidP="00EF1C58">
      <w:pPr>
        <w:ind w:right="512"/>
        <w:jc w:val="both"/>
        <w:rPr>
          <w:rFonts w:ascii="Arial" w:hAnsi="Arial" w:cs="Arial"/>
        </w:rPr>
      </w:pPr>
    </w:p>
    <w:p w:rsidR="001B4E56" w:rsidRPr="00E21156" w:rsidRDefault="001B4E56" w:rsidP="0011130E">
      <w:pPr>
        <w:numPr>
          <w:ilvl w:val="0"/>
          <w:numId w:val="53"/>
        </w:numPr>
        <w:ind w:right="512"/>
        <w:jc w:val="both"/>
        <w:rPr>
          <w:rFonts w:ascii="Arial" w:hAnsi="Arial" w:cs="Arial"/>
        </w:rPr>
      </w:pPr>
      <w:r w:rsidRPr="00E21156">
        <w:rPr>
          <w:rFonts w:ascii="Arial" w:hAnsi="Arial" w:cs="Arial"/>
          <w:b/>
        </w:rPr>
        <w:t>Reporting Arrangements</w:t>
      </w:r>
    </w:p>
    <w:p w:rsidR="001B4E56" w:rsidRPr="00E21156" w:rsidRDefault="001B4E56" w:rsidP="00EF1C58">
      <w:pPr>
        <w:ind w:right="512"/>
        <w:jc w:val="both"/>
        <w:rPr>
          <w:rFonts w:ascii="Arial" w:hAnsi="Arial" w:cs="Arial"/>
        </w:rPr>
      </w:pPr>
    </w:p>
    <w:p w:rsidR="001B4E56" w:rsidRPr="00E21156" w:rsidRDefault="001B4E56" w:rsidP="00EF1C58">
      <w:pPr>
        <w:ind w:right="512"/>
        <w:jc w:val="both"/>
        <w:rPr>
          <w:rFonts w:ascii="Arial" w:hAnsi="Arial" w:cs="Arial"/>
        </w:rPr>
      </w:pPr>
      <w:r w:rsidRPr="00E21156">
        <w:rPr>
          <w:rFonts w:ascii="Arial" w:hAnsi="Arial" w:cs="Arial"/>
        </w:rPr>
        <w:t>Through the Person Centred Committee, the Remuneration Committee is required to provide assurance that systems and procedures are in place to manage the issues set out in MEL (1993)  114 (amended) so that overarching staff governance responsibilities can be discharged.</w:t>
      </w:r>
    </w:p>
    <w:p w:rsidR="001B4E56" w:rsidRDefault="001B4E56" w:rsidP="00EF1C58">
      <w:pPr>
        <w:ind w:right="512"/>
        <w:jc w:val="both"/>
        <w:rPr>
          <w:rFonts w:ascii="Arial" w:hAnsi="Arial" w:cs="Arial"/>
        </w:rPr>
      </w:pPr>
    </w:p>
    <w:p w:rsidR="001B4E56" w:rsidRDefault="001B4E56" w:rsidP="00EF1C58">
      <w:pPr>
        <w:ind w:right="512"/>
        <w:jc w:val="both"/>
        <w:rPr>
          <w:rFonts w:ascii="Arial" w:hAnsi="Arial" w:cs="Arial"/>
        </w:rPr>
      </w:pPr>
    </w:p>
    <w:p w:rsidR="001B4E56" w:rsidRDefault="001B4E56" w:rsidP="00EF1C58">
      <w:pPr>
        <w:ind w:right="512"/>
        <w:jc w:val="both"/>
        <w:rPr>
          <w:rFonts w:ascii="Arial" w:hAnsi="Arial" w:cs="Arial"/>
        </w:rPr>
      </w:pPr>
    </w:p>
    <w:p w:rsidR="001B4E56" w:rsidRPr="00E21156" w:rsidRDefault="001B4E56" w:rsidP="00EF1C58">
      <w:pPr>
        <w:ind w:right="512"/>
        <w:jc w:val="both"/>
        <w:rPr>
          <w:rFonts w:ascii="Arial" w:hAnsi="Arial" w:cs="Arial"/>
        </w:rPr>
      </w:pPr>
    </w:p>
    <w:p w:rsidR="001B4E56" w:rsidRPr="00E21156" w:rsidRDefault="001B4E56" w:rsidP="0011130E">
      <w:pPr>
        <w:numPr>
          <w:ilvl w:val="0"/>
          <w:numId w:val="53"/>
        </w:numPr>
        <w:ind w:right="512"/>
        <w:jc w:val="both"/>
        <w:rPr>
          <w:rFonts w:ascii="Arial" w:hAnsi="Arial" w:cs="Arial"/>
          <w:b/>
        </w:rPr>
      </w:pPr>
      <w:r w:rsidRPr="00E21156">
        <w:rPr>
          <w:rFonts w:ascii="Arial" w:hAnsi="Arial" w:cs="Arial"/>
          <w:b/>
        </w:rPr>
        <w:t>Responsibilities &amp; Remit of the Person Centred Committee:</w:t>
      </w:r>
    </w:p>
    <w:p w:rsidR="001B4E56" w:rsidRPr="00E21156" w:rsidRDefault="001B4E56" w:rsidP="00EF1C58">
      <w:pPr>
        <w:tabs>
          <w:tab w:val="left" w:pos="360"/>
        </w:tabs>
        <w:ind w:right="512"/>
        <w:jc w:val="both"/>
        <w:rPr>
          <w:rFonts w:ascii="Arial" w:hAnsi="Arial" w:cs="Arial"/>
          <w:b/>
        </w:rPr>
      </w:pPr>
    </w:p>
    <w:p w:rsidR="001B4E56" w:rsidRPr="00E21156" w:rsidRDefault="001B4E56" w:rsidP="00EF1C58">
      <w:pPr>
        <w:tabs>
          <w:tab w:val="left" w:pos="360"/>
        </w:tabs>
        <w:ind w:right="512"/>
        <w:jc w:val="both"/>
        <w:rPr>
          <w:rFonts w:ascii="Arial" w:hAnsi="Arial" w:cs="Arial"/>
          <w:b/>
        </w:rPr>
      </w:pPr>
      <w:r w:rsidRPr="00E21156">
        <w:rPr>
          <w:rFonts w:ascii="Arial" w:hAnsi="Arial" w:cs="Arial"/>
          <w:b/>
        </w:rPr>
        <w:t>Involving People Strategy</w:t>
      </w:r>
    </w:p>
    <w:p w:rsidR="001B4E56" w:rsidRPr="00E21156" w:rsidRDefault="001B4E56" w:rsidP="00EF1C58">
      <w:pPr>
        <w:pStyle w:val="Header"/>
        <w:tabs>
          <w:tab w:val="clear" w:pos="4153"/>
          <w:tab w:val="clear" w:pos="8306"/>
        </w:tabs>
        <w:ind w:right="512"/>
        <w:jc w:val="both"/>
        <w:rPr>
          <w:rFonts w:cs="Arial"/>
          <w:szCs w:val="24"/>
        </w:rPr>
      </w:pPr>
      <w:r w:rsidRPr="00E21156">
        <w:rPr>
          <w:rFonts w:cs="Arial"/>
          <w:szCs w:val="24"/>
        </w:rPr>
        <w:t>The Committee will:</w:t>
      </w:r>
    </w:p>
    <w:p w:rsidR="001B4E56" w:rsidRPr="00E21156" w:rsidRDefault="001B4E56" w:rsidP="00EF1C58">
      <w:pPr>
        <w:pStyle w:val="Header"/>
        <w:tabs>
          <w:tab w:val="clear" w:pos="4153"/>
          <w:tab w:val="clear" w:pos="8306"/>
        </w:tabs>
        <w:ind w:right="512"/>
        <w:jc w:val="both"/>
        <w:rPr>
          <w:rFonts w:cs="Arial"/>
          <w:szCs w:val="24"/>
        </w:rPr>
      </w:pPr>
    </w:p>
    <w:p w:rsidR="001B4E56" w:rsidRPr="00E21156" w:rsidRDefault="001B4E56" w:rsidP="0011130E">
      <w:pPr>
        <w:pStyle w:val="Header"/>
        <w:numPr>
          <w:ilvl w:val="0"/>
          <w:numId w:val="34"/>
        </w:numPr>
        <w:tabs>
          <w:tab w:val="clear" w:pos="4153"/>
          <w:tab w:val="clear" w:pos="8306"/>
        </w:tabs>
        <w:ind w:right="512"/>
        <w:jc w:val="both"/>
        <w:rPr>
          <w:rFonts w:cs="Arial"/>
          <w:szCs w:val="24"/>
        </w:rPr>
      </w:pPr>
      <w:r w:rsidRPr="00E21156">
        <w:rPr>
          <w:rFonts w:cs="Arial"/>
          <w:szCs w:val="24"/>
        </w:rPr>
        <w:t>Ensure the Board has mechanisms in place in respect of all relevant legislation and policy relating to the Quality Strategy, Patient Focus Public Involvement and the Equalities</w:t>
      </w:r>
      <w:r w:rsidRPr="00E21156">
        <w:rPr>
          <w:rFonts w:cs="Arial"/>
          <w:color w:val="FF0000"/>
          <w:szCs w:val="24"/>
        </w:rPr>
        <w:t xml:space="preserve"> </w:t>
      </w:r>
      <w:r w:rsidRPr="00E21156">
        <w:rPr>
          <w:rFonts w:cs="Arial"/>
          <w:szCs w:val="24"/>
        </w:rPr>
        <w:t>legislation relating to the General and Specific public sector duties of the Equality Act.    This incorporates:</w:t>
      </w:r>
    </w:p>
    <w:p w:rsidR="001B4E56" w:rsidRPr="00E21156" w:rsidRDefault="001B4E56" w:rsidP="00EF1C58">
      <w:pPr>
        <w:pStyle w:val="Header"/>
        <w:tabs>
          <w:tab w:val="clear" w:pos="4153"/>
          <w:tab w:val="clear" w:pos="8306"/>
        </w:tabs>
        <w:ind w:left="360" w:right="512"/>
        <w:jc w:val="both"/>
        <w:rPr>
          <w:rFonts w:cs="Arial"/>
          <w:szCs w:val="24"/>
        </w:rPr>
      </w:pPr>
    </w:p>
    <w:p w:rsidR="001B4E56" w:rsidRPr="00E21156" w:rsidRDefault="001B4E56" w:rsidP="0011130E">
      <w:pPr>
        <w:pStyle w:val="Header"/>
        <w:numPr>
          <w:ilvl w:val="0"/>
          <w:numId w:val="57"/>
        </w:numPr>
        <w:tabs>
          <w:tab w:val="clear" w:pos="360"/>
          <w:tab w:val="clear" w:pos="4153"/>
          <w:tab w:val="clear" w:pos="8306"/>
          <w:tab w:val="num" w:pos="720"/>
        </w:tabs>
        <w:ind w:left="720" w:right="512"/>
        <w:jc w:val="both"/>
        <w:rPr>
          <w:rFonts w:cs="Arial"/>
          <w:szCs w:val="24"/>
        </w:rPr>
      </w:pPr>
      <w:r w:rsidRPr="00E21156">
        <w:rPr>
          <w:rFonts w:cs="Arial"/>
          <w:szCs w:val="24"/>
        </w:rPr>
        <w:t>providing assurance on the patient centeredness quality domain including for example, carers, volunteers and 3</w:t>
      </w:r>
      <w:r w:rsidRPr="00E21156">
        <w:rPr>
          <w:rFonts w:cs="Arial"/>
          <w:szCs w:val="24"/>
          <w:vertAlign w:val="superscript"/>
        </w:rPr>
        <w:t>rd</w:t>
      </w:r>
      <w:r w:rsidRPr="00E21156">
        <w:rPr>
          <w:rFonts w:cs="Arial"/>
          <w:szCs w:val="24"/>
        </w:rPr>
        <w:t xml:space="preserve"> sector parties.</w:t>
      </w:r>
    </w:p>
    <w:p w:rsidR="001B4E56" w:rsidRPr="00E21156" w:rsidRDefault="001B4E56" w:rsidP="00E21156">
      <w:pPr>
        <w:pStyle w:val="Header"/>
        <w:tabs>
          <w:tab w:val="clear" w:pos="4153"/>
          <w:tab w:val="clear" w:pos="8306"/>
        </w:tabs>
        <w:ind w:left="360" w:right="512"/>
        <w:jc w:val="both"/>
        <w:rPr>
          <w:rFonts w:cs="Arial"/>
          <w:szCs w:val="24"/>
        </w:rPr>
      </w:pPr>
    </w:p>
    <w:p w:rsidR="001B4E56" w:rsidRPr="00E21156" w:rsidRDefault="001B4E56" w:rsidP="0011130E">
      <w:pPr>
        <w:pStyle w:val="Header"/>
        <w:numPr>
          <w:ilvl w:val="0"/>
          <w:numId w:val="57"/>
        </w:numPr>
        <w:tabs>
          <w:tab w:val="clear" w:pos="360"/>
          <w:tab w:val="clear" w:pos="4153"/>
          <w:tab w:val="clear" w:pos="8306"/>
          <w:tab w:val="num" w:pos="720"/>
        </w:tabs>
        <w:ind w:left="720" w:right="512"/>
        <w:jc w:val="both"/>
        <w:rPr>
          <w:rFonts w:cs="Arial"/>
          <w:szCs w:val="24"/>
        </w:rPr>
      </w:pPr>
      <w:r w:rsidRPr="00E21156">
        <w:rPr>
          <w:rFonts w:cs="Arial"/>
          <w:szCs w:val="24"/>
        </w:rPr>
        <w:t xml:space="preserve">monitoring and evaluating the effectiveness of interventions.  </w:t>
      </w:r>
    </w:p>
    <w:p w:rsidR="001B4E56" w:rsidRPr="00E21156" w:rsidRDefault="001B4E56" w:rsidP="00E21156">
      <w:pPr>
        <w:pStyle w:val="Header"/>
        <w:tabs>
          <w:tab w:val="clear" w:pos="4153"/>
          <w:tab w:val="clear" w:pos="8306"/>
        </w:tabs>
        <w:ind w:left="360" w:right="512"/>
        <w:jc w:val="both"/>
        <w:rPr>
          <w:rFonts w:cs="Arial"/>
          <w:szCs w:val="24"/>
        </w:rPr>
      </w:pPr>
    </w:p>
    <w:p w:rsidR="001B4E56" w:rsidRPr="00E21156" w:rsidRDefault="001B4E56" w:rsidP="0011130E">
      <w:pPr>
        <w:pStyle w:val="Header"/>
        <w:numPr>
          <w:ilvl w:val="0"/>
          <w:numId w:val="57"/>
        </w:numPr>
        <w:tabs>
          <w:tab w:val="clear" w:pos="360"/>
          <w:tab w:val="clear" w:pos="4153"/>
          <w:tab w:val="clear" w:pos="8306"/>
          <w:tab w:val="num" w:pos="720"/>
        </w:tabs>
        <w:ind w:left="720" w:right="512"/>
        <w:jc w:val="both"/>
        <w:rPr>
          <w:rFonts w:cs="Arial"/>
          <w:szCs w:val="24"/>
        </w:rPr>
      </w:pPr>
      <w:r w:rsidRPr="00E21156">
        <w:rPr>
          <w:rFonts w:cs="Arial"/>
          <w:szCs w:val="24"/>
        </w:rPr>
        <w:t>demonstrating positive outcomes related to the general and specific duties of the single equality act.</w:t>
      </w:r>
    </w:p>
    <w:p w:rsidR="001B4E56" w:rsidRPr="00E21156" w:rsidRDefault="001B4E56" w:rsidP="00E21156">
      <w:pPr>
        <w:pStyle w:val="Header"/>
        <w:tabs>
          <w:tab w:val="clear" w:pos="4153"/>
          <w:tab w:val="clear" w:pos="8306"/>
        </w:tabs>
        <w:ind w:left="360" w:right="512"/>
        <w:jc w:val="both"/>
        <w:rPr>
          <w:rFonts w:cs="Arial"/>
          <w:szCs w:val="24"/>
        </w:rPr>
      </w:pPr>
    </w:p>
    <w:p w:rsidR="001B4E56" w:rsidRPr="00E21156" w:rsidRDefault="001B4E56" w:rsidP="0011130E">
      <w:pPr>
        <w:pStyle w:val="Header"/>
        <w:numPr>
          <w:ilvl w:val="0"/>
          <w:numId w:val="57"/>
        </w:numPr>
        <w:tabs>
          <w:tab w:val="clear" w:pos="360"/>
          <w:tab w:val="clear" w:pos="4153"/>
          <w:tab w:val="clear" w:pos="8306"/>
          <w:tab w:val="num" w:pos="720"/>
        </w:tabs>
        <w:ind w:left="720" w:right="512"/>
        <w:jc w:val="both"/>
        <w:rPr>
          <w:rFonts w:cs="Arial"/>
          <w:szCs w:val="24"/>
        </w:rPr>
      </w:pPr>
      <w:r w:rsidRPr="00E21156">
        <w:rPr>
          <w:rFonts w:cs="Arial"/>
          <w:szCs w:val="24"/>
        </w:rPr>
        <w:t>highlighting any potential risks.</w:t>
      </w:r>
    </w:p>
    <w:p w:rsidR="001B4E56" w:rsidRPr="00E21156" w:rsidRDefault="001B4E56" w:rsidP="00E21156">
      <w:pPr>
        <w:pStyle w:val="Header"/>
        <w:tabs>
          <w:tab w:val="clear" w:pos="4153"/>
          <w:tab w:val="clear" w:pos="8306"/>
        </w:tabs>
        <w:ind w:left="360" w:right="512"/>
        <w:jc w:val="both"/>
        <w:rPr>
          <w:rFonts w:cs="Arial"/>
          <w:szCs w:val="24"/>
        </w:rPr>
      </w:pPr>
    </w:p>
    <w:p w:rsidR="001B4E56" w:rsidRPr="00E21156" w:rsidRDefault="001B4E56" w:rsidP="0011130E">
      <w:pPr>
        <w:pStyle w:val="Header"/>
        <w:numPr>
          <w:ilvl w:val="0"/>
          <w:numId w:val="57"/>
        </w:numPr>
        <w:tabs>
          <w:tab w:val="clear" w:pos="360"/>
          <w:tab w:val="clear" w:pos="4153"/>
          <w:tab w:val="clear" w:pos="8306"/>
          <w:tab w:val="num" w:pos="720"/>
        </w:tabs>
        <w:ind w:left="720" w:right="512"/>
        <w:jc w:val="both"/>
        <w:rPr>
          <w:rFonts w:cs="Arial"/>
          <w:szCs w:val="24"/>
        </w:rPr>
      </w:pPr>
      <w:r w:rsidRPr="00E21156">
        <w:rPr>
          <w:rFonts w:cs="Arial"/>
          <w:szCs w:val="24"/>
        </w:rPr>
        <w:t>ensuring robust and accessible communication, monitoring and reporting mechanisms are in place and that appropriate committees, as indicated by accountability arrangements, receive regular progress reports.</w:t>
      </w:r>
    </w:p>
    <w:p w:rsidR="001B4E56" w:rsidRPr="00E21156" w:rsidRDefault="001B4E56" w:rsidP="00EF1C58">
      <w:pPr>
        <w:ind w:right="512"/>
        <w:jc w:val="both"/>
        <w:rPr>
          <w:rFonts w:ascii="Arial" w:hAnsi="Arial" w:cs="Arial"/>
        </w:rPr>
      </w:pPr>
    </w:p>
    <w:p w:rsidR="001B4E56" w:rsidRPr="00E21156" w:rsidRDefault="001B4E56" w:rsidP="00EF1C58">
      <w:pPr>
        <w:ind w:right="512"/>
        <w:jc w:val="both"/>
        <w:rPr>
          <w:rFonts w:ascii="Arial" w:hAnsi="Arial" w:cs="Arial"/>
          <w:b/>
        </w:rPr>
      </w:pPr>
      <w:r w:rsidRPr="00E21156">
        <w:rPr>
          <w:rFonts w:ascii="Arial" w:hAnsi="Arial" w:cs="Arial"/>
          <w:b/>
        </w:rPr>
        <w:t>Staff Governance Standard</w:t>
      </w:r>
    </w:p>
    <w:p w:rsidR="001B4E56" w:rsidRPr="00E21156" w:rsidRDefault="001B4E56" w:rsidP="00EF1C58">
      <w:pPr>
        <w:pStyle w:val="Header"/>
        <w:tabs>
          <w:tab w:val="clear" w:pos="4153"/>
          <w:tab w:val="clear" w:pos="8306"/>
        </w:tabs>
        <w:ind w:right="512"/>
        <w:jc w:val="both"/>
        <w:rPr>
          <w:rFonts w:cs="Arial"/>
          <w:szCs w:val="24"/>
        </w:rPr>
      </w:pPr>
      <w:r w:rsidRPr="00E21156">
        <w:rPr>
          <w:rFonts w:cs="Arial"/>
          <w:szCs w:val="24"/>
        </w:rPr>
        <w:t>The Committee will:</w:t>
      </w:r>
    </w:p>
    <w:p w:rsidR="001B4E56" w:rsidRPr="00E21156" w:rsidRDefault="001B4E56" w:rsidP="00EF1C58">
      <w:pPr>
        <w:ind w:right="512"/>
        <w:jc w:val="both"/>
        <w:rPr>
          <w:rFonts w:ascii="Arial" w:hAnsi="Arial" w:cs="Arial"/>
        </w:rPr>
      </w:pPr>
    </w:p>
    <w:p w:rsidR="001B4E56" w:rsidRPr="00E21156" w:rsidRDefault="001B4E56" w:rsidP="0011130E">
      <w:pPr>
        <w:numPr>
          <w:ilvl w:val="0"/>
          <w:numId w:val="58"/>
        </w:numPr>
        <w:autoSpaceDE w:val="0"/>
        <w:autoSpaceDN w:val="0"/>
        <w:adjustRightInd w:val="0"/>
        <w:ind w:right="512"/>
        <w:jc w:val="both"/>
        <w:rPr>
          <w:rFonts w:ascii="Arial" w:hAnsi="Arial" w:cs="Arial"/>
        </w:rPr>
      </w:pPr>
      <w:r w:rsidRPr="00E21156">
        <w:rPr>
          <w:rFonts w:ascii="Arial" w:hAnsi="Arial" w:cs="Arial"/>
        </w:rPr>
        <w:t>ensure appropriate frameworks are in place which ensure that delivery against the Staff Governance Standard is being achieved;</w:t>
      </w:r>
    </w:p>
    <w:p w:rsidR="001B4E56" w:rsidRPr="00E21156" w:rsidRDefault="001B4E56" w:rsidP="00EF1C58">
      <w:pPr>
        <w:autoSpaceDE w:val="0"/>
        <w:autoSpaceDN w:val="0"/>
        <w:adjustRightInd w:val="0"/>
        <w:ind w:left="360" w:right="512"/>
        <w:jc w:val="both"/>
        <w:rPr>
          <w:rFonts w:ascii="Arial" w:hAnsi="Arial" w:cs="Arial"/>
        </w:rPr>
      </w:pPr>
    </w:p>
    <w:p w:rsidR="001B4E56" w:rsidRPr="00E21156" w:rsidRDefault="001B4E56" w:rsidP="0011130E">
      <w:pPr>
        <w:numPr>
          <w:ilvl w:val="0"/>
          <w:numId w:val="58"/>
        </w:numPr>
        <w:autoSpaceDE w:val="0"/>
        <w:autoSpaceDN w:val="0"/>
        <w:adjustRightInd w:val="0"/>
        <w:ind w:right="512"/>
        <w:jc w:val="both"/>
        <w:rPr>
          <w:rFonts w:ascii="Arial" w:hAnsi="Arial" w:cs="Arial"/>
        </w:rPr>
      </w:pPr>
      <w:r w:rsidRPr="00E21156">
        <w:rPr>
          <w:rFonts w:ascii="Arial" w:hAnsi="Arial" w:cs="Arial"/>
        </w:rPr>
        <w:t>monitor and evaluate strategies and implementation plans relating to people management;</w:t>
      </w:r>
    </w:p>
    <w:p w:rsidR="001B4E56" w:rsidRPr="00E21156" w:rsidRDefault="001B4E56" w:rsidP="00EF1C58">
      <w:pPr>
        <w:autoSpaceDE w:val="0"/>
        <w:autoSpaceDN w:val="0"/>
        <w:adjustRightInd w:val="0"/>
        <w:ind w:right="512"/>
        <w:jc w:val="both"/>
        <w:rPr>
          <w:rFonts w:ascii="Arial" w:hAnsi="Arial" w:cs="Arial"/>
        </w:rPr>
      </w:pPr>
    </w:p>
    <w:p w:rsidR="001B4E56" w:rsidRPr="00E21156" w:rsidRDefault="001B4E56" w:rsidP="0011130E">
      <w:pPr>
        <w:numPr>
          <w:ilvl w:val="0"/>
          <w:numId w:val="58"/>
        </w:numPr>
        <w:autoSpaceDE w:val="0"/>
        <w:autoSpaceDN w:val="0"/>
        <w:adjustRightInd w:val="0"/>
        <w:ind w:right="512"/>
        <w:jc w:val="both"/>
        <w:rPr>
          <w:rFonts w:ascii="Arial" w:hAnsi="Arial" w:cs="Arial"/>
        </w:rPr>
      </w:pPr>
      <w:r w:rsidRPr="00E21156">
        <w:rPr>
          <w:rFonts w:ascii="Arial" w:hAnsi="Arial" w:cs="Arial"/>
        </w:rPr>
        <w:t>recommend any policy amendment, funding or resource submission to the Board to achieve the Staff Governance Standard;</w:t>
      </w:r>
    </w:p>
    <w:p w:rsidR="001B4E56" w:rsidRPr="00E21156" w:rsidRDefault="001B4E56" w:rsidP="00EF1C58">
      <w:pPr>
        <w:autoSpaceDE w:val="0"/>
        <w:autoSpaceDN w:val="0"/>
        <w:adjustRightInd w:val="0"/>
        <w:ind w:right="512"/>
        <w:jc w:val="both"/>
        <w:rPr>
          <w:rFonts w:ascii="Arial" w:hAnsi="Arial" w:cs="Arial"/>
        </w:rPr>
      </w:pPr>
    </w:p>
    <w:p w:rsidR="001B4E56" w:rsidRPr="00E21156" w:rsidRDefault="001B4E56" w:rsidP="0011130E">
      <w:pPr>
        <w:numPr>
          <w:ilvl w:val="0"/>
          <w:numId w:val="58"/>
        </w:numPr>
        <w:autoSpaceDE w:val="0"/>
        <w:autoSpaceDN w:val="0"/>
        <w:adjustRightInd w:val="0"/>
        <w:ind w:right="512"/>
        <w:jc w:val="both"/>
        <w:rPr>
          <w:rFonts w:ascii="Arial" w:hAnsi="Arial" w:cs="Arial"/>
        </w:rPr>
      </w:pPr>
      <w:r w:rsidRPr="00E21156">
        <w:rPr>
          <w:rFonts w:ascii="Arial" w:hAnsi="Arial" w:cs="Arial"/>
        </w:rPr>
        <w:t>take responsibility for the timely submission of all staff governance information required for national monitoring arrangements;</w:t>
      </w:r>
    </w:p>
    <w:p w:rsidR="001B4E56" w:rsidRPr="00E21156" w:rsidRDefault="001B4E56" w:rsidP="00EF1C58">
      <w:pPr>
        <w:autoSpaceDE w:val="0"/>
        <w:autoSpaceDN w:val="0"/>
        <w:adjustRightInd w:val="0"/>
        <w:ind w:right="512"/>
        <w:jc w:val="both"/>
        <w:rPr>
          <w:rFonts w:ascii="Arial" w:hAnsi="Arial" w:cs="Arial"/>
        </w:rPr>
      </w:pPr>
    </w:p>
    <w:p w:rsidR="001B4E56" w:rsidRPr="00E21156" w:rsidRDefault="001B4E56" w:rsidP="0011130E">
      <w:pPr>
        <w:numPr>
          <w:ilvl w:val="0"/>
          <w:numId w:val="58"/>
        </w:numPr>
        <w:autoSpaceDE w:val="0"/>
        <w:autoSpaceDN w:val="0"/>
        <w:adjustRightInd w:val="0"/>
        <w:ind w:right="512"/>
        <w:jc w:val="both"/>
        <w:rPr>
          <w:rFonts w:ascii="Arial" w:hAnsi="Arial" w:cs="Arial"/>
        </w:rPr>
      </w:pPr>
      <w:r w:rsidRPr="00E21156">
        <w:rPr>
          <w:rFonts w:ascii="Arial" w:hAnsi="Arial" w:cs="Arial"/>
        </w:rPr>
        <w:t>monitor benefits realisation processes; and</w:t>
      </w:r>
    </w:p>
    <w:p w:rsidR="001B4E56" w:rsidRPr="00E21156" w:rsidRDefault="001B4E56" w:rsidP="00EF1C58">
      <w:pPr>
        <w:autoSpaceDE w:val="0"/>
        <w:autoSpaceDN w:val="0"/>
        <w:adjustRightInd w:val="0"/>
        <w:ind w:right="512"/>
        <w:jc w:val="both"/>
        <w:rPr>
          <w:rFonts w:ascii="Arial" w:hAnsi="Arial" w:cs="Arial"/>
        </w:rPr>
      </w:pPr>
    </w:p>
    <w:p w:rsidR="001B4E56" w:rsidRPr="00E21156" w:rsidRDefault="001B4E56" w:rsidP="0011130E">
      <w:pPr>
        <w:numPr>
          <w:ilvl w:val="0"/>
          <w:numId w:val="58"/>
        </w:numPr>
        <w:autoSpaceDE w:val="0"/>
        <w:autoSpaceDN w:val="0"/>
        <w:adjustRightInd w:val="0"/>
        <w:ind w:right="512"/>
        <w:jc w:val="both"/>
        <w:rPr>
          <w:rFonts w:ascii="Arial" w:hAnsi="Arial" w:cs="Arial"/>
        </w:rPr>
      </w:pPr>
      <w:r w:rsidRPr="00E21156">
        <w:rPr>
          <w:rFonts w:ascii="Arial" w:hAnsi="Arial" w:cs="Arial"/>
        </w:rPr>
        <w:t>provide staff governance information for the statement of internal control;</w:t>
      </w:r>
    </w:p>
    <w:p w:rsidR="001B4E56" w:rsidRPr="00E21156" w:rsidRDefault="001B4E56" w:rsidP="00EF1C58">
      <w:pPr>
        <w:autoSpaceDE w:val="0"/>
        <w:autoSpaceDN w:val="0"/>
        <w:adjustRightInd w:val="0"/>
        <w:ind w:right="512"/>
        <w:jc w:val="both"/>
        <w:rPr>
          <w:rFonts w:ascii="Arial" w:hAnsi="Arial" w:cs="Arial"/>
        </w:rPr>
      </w:pPr>
    </w:p>
    <w:p w:rsidR="001B4E56" w:rsidRPr="00E21156" w:rsidRDefault="001B4E56" w:rsidP="0011130E">
      <w:pPr>
        <w:numPr>
          <w:ilvl w:val="0"/>
          <w:numId w:val="58"/>
        </w:numPr>
        <w:autoSpaceDE w:val="0"/>
        <w:autoSpaceDN w:val="0"/>
        <w:adjustRightInd w:val="0"/>
        <w:ind w:right="512"/>
        <w:jc w:val="both"/>
        <w:rPr>
          <w:rFonts w:ascii="Arial" w:hAnsi="Arial" w:cs="Arial"/>
        </w:rPr>
      </w:pPr>
      <w:r w:rsidRPr="00E21156">
        <w:rPr>
          <w:rFonts w:ascii="Arial" w:hAnsi="Arial" w:cs="Arial"/>
        </w:rPr>
        <w:t>to provide assurance that systems and procedures are in place to manage the issues set out in MEL 1993 114 amended (the Remuneration Committee).</w:t>
      </w:r>
    </w:p>
    <w:p w:rsidR="001B4E56" w:rsidRPr="00E21156" w:rsidRDefault="001B4E56" w:rsidP="00EF1C58">
      <w:pPr>
        <w:ind w:right="512"/>
        <w:jc w:val="both"/>
        <w:rPr>
          <w:rFonts w:ascii="Arial" w:hAnsi="Arial" w:cs="Arial"/>
        </w:rPr>
      </w:pPr>
    </w:p>
    <w:p w:rsidR="001B4E56" w:rsidRPr="00E21156" w:rsidRDefault="001B4E56" w:rsidP="00EF1C58">
      <w:pPr>
        <w:tabs>
          <w:tab w:val="left" w:pos="360"/>
        </w:tabs>
        <w:ind w:right="512"/>
        <w:jc w:val="both"/>
        <w:rPr>
          <w:rFonts w:ascii="Arial" w:hAnsi="Arial" w:cs="Arial"/>
        </w:rPr>
      </w:pPr>
      <w:r w:rsidRPr="00E21156">
        <w:rPr>
          <w:rFonts w:ascii="Arial" w:hAnsi="Arial" w:cs="Arial"/>
          <w:b/>
        </w:rPr>
        <w:t>8.</w:t>
      </w:r>
      <w:r w:rsidRPr="00E21156">
        <w:rPr>
          <w:rFonts w:ascii="Arial" w:hAnsi="Arial" w:cs="Arial"/>
          <w:b/>
        </w:rPr>
        <w:tab/>
        <w:t>Review of Terms of Reference</w:t>
      </w:r>
    </w:p>
    <w:p w:rsidR="001B4E56" w:rsidRPr="00E21156" w:rsidRDefault="001B4E56" w:rsidP="00EF1C58">
      <w:pPr>
        <w:ind w:right="512"/>
        <w:jc w:val="both"/>
        <w:rPr>
          <w:rFonts w:ascii="Arial" w:hAnsi="Arial" w:cs="Arial"/>
        </w:rPr>
      </w:pPr>
    </w:p>
    <w:p w:rsidR="001B4E56" w:rsidRDefault="001B4E56" w:rsidP="00EF1C58">
      <w:pPr>
        <w:ind w:left="360" w:right="512"/>
        <w:jc w:val="both"/>
        <w:rPr>
          <w:rFonts w:ascii="Arial" w:hAnsi="Arial" w:cs="Arial"/>
        </w:rPr>
      </w:pPr>
      <w:r w:rsidRPr="00E21156">
        <w:rPr>
          <w:rFonts w:ascii="Arial" w:hAnsi="Arial" w:cs="Arial"/>
        </w:rPr>
        <w:t>These terms of reference will be reviewed annually.</w:t>
      </w:r>
    </w:p>
    <w:p w:rsidR="001B4E56" w:rsidRPr="00E21156" w:rsidRDefault="001B4E56" w:rsidP="00EF1C58">
      <w:pPr>
        <w:ind w:left="360" w:right="512"/>
        <w:jc w:val="both"/>
        <w:rPr>
          <w:rFonts w:ascii="Arial" w:hAnsi="Arial" w:cs="Arial"/>
        </w:rPr>
      </w:pPr>
    </w:p>
    <w:tbl>
      <w:tblPr>
        <w:tblW w:w="0" w:type="auto"/>
        <w:tblLook w:val="01E0"/>
      </w:tblPr>
      <w:tblGrid>
        <w:gridCol w:w="8522"/>
      </w:tblGrid>
      <w:tr w:rsidR="001B4E56" w:rsidRPr="00E21156" w:rsidTr="00EF1C58">
        <w:tc>
          <w:tcPr>
            <w:tcW w:w="8896" w:type="dxa"/>
          </w:tcPr>
          <w:p w:rsidR="001B4E56" w:rsidRPr="00E21156" w:rsidRDefault="001B4E56" w:rsidP="00EF1C58">
            <w:pPr>
              <w:pStyle w:val="nhsbase"/>
              <w:rPr>
                <w:rFonts w:cs="Arial"/>
                <w:b/>
                <w:szCs w:val="24"/>
              </w:rPr>
            </w:pPr>
            <w:r w:rsidRPr="00E21156">
              <w:rPr>
                <w:rFonts w:cs="Arial"/>
                <w:b/>
                <w:szCs w:val="24"/>
              </w:rPr>
              <w:t>Appendix 1: Membership and record of attendance</w:t>
            </w:r>
          </w:p>
          <w:p w:rsidR="001B4E56" w:rsidRPr="00E21156" w:rsidRDefault="001B4E56" w:rsidP="00EF1C58">
            <w:pPr>
              <w:pStyle w:val="nhsbase"/>
              <w:rPr>
                <w:rFonts w:cs="Arial"/>
                <w:szCs w:val="24"/>
              </w:rPr>
            </w:pPr>
          </w:p>
          <w:p w:rsidR="001B4E56" w:rsidRPr="00E21156" w:rsidRDefault="001B4E56" w:rsidP="00EF1C58">
            <w:pPr>
              <w:pStyle w:val="nhsbase"/>
              <w:rPr>
                <w:rFonts w:cs="Arial"/>
                <w:szCs w:val="24"/>
              </w:rPr>
            </w:pPr>
            <w:r w:rsidRPr="00E21156">
              <w:rPr>
                <w:rFonts w:cs="Arial"/>
                <w:szCs w:val="24"/>
              </w:rPr>
              <w:t xml:space="preserve">Membership of the Person Centred Committee 2016/17 </w:t>
            </w:r>
          </w:p>
          <w:p w:rsidR="001B4E56" w:rsidRPr="00E21156" w:rsidRDefault="001B4E56" w:rsidP="00EF1C58">
            <w:pPr>
              <w:pStyle w:val="nhsbase"/>
              <w:numPr>
                <w:ilvl w:val="0"/>
                <w:numId w:val="3"/>
              </w:numPr>
              <w:tabs>
                <w:tab w:val="clear" w:pos="936"/>
                <w:tab w:val="num" w:pos="720"/>
              </w:tabs>
              <w:ind w:left="720"/>
              <w:rPr>
                <w:rFonts w:cs="Arial"/>
                <w:szCs w:val="24"/>
              </w:rPr>
            </w:pPr>
            <w:r w:rsidRPr="00E21156">
              <w:rPr>
                <w:rFonts w:cs="Arial"/>
                <w:szCs w:val="24"/>
              </w:rPr>
              <w:t>Jack Rae (Chair)</w:t>
            </w:r>
          </w:p>
          <w:p w:rsidR="001B4E56" w:rsidRPr="00E21156" w:rsidRDefault="001B4E56" w:rsidP="00EF1C58">
            <w:pPr>
              <w:pStyle w:val="nhsbase"/>
              <w:numPr>
                <w:ilvl w:val="0"/>
                <w:numId w:val="3"/>
              </w:numPr>
              <w:tabs>
                <w:tab w:val="clear" w:pos="936"/>
                <w:tab w:val="num" w:pos="720"/>
              </w:tabs>
              <w:ind w:left="720"/>
              <w:rPr>
                <w:rFonts w:cs="Arial"/>
                <w:szCs w:val="24"/>
              </w:rPr>
            </w:pPr>
            <w:r w:rsidRPr="00E21156">
              <w:rPr>
                <w:rFonts w:cs="Arial"/>
                <w:szCs w:val="24"/>
              </w:rPr>
              <w:t>Maire Whitehead (Non- executive)</w:t>
            </w:r>
          </w:p>
          <w:p w:rsidR="001B4E56" w:rsidRPr="00E21156" w:rsidRDefault="001B4E56" w:rsidP="00EF1C58">
            <w:pPr>
              <w:pStyle w:val="nhsbase"/>
              <w:numPr>
                <w:ilvl w:val="0"/>
                <w:numId w:val="3"/>
              </w:numPr>
              <w:tabs>
                <w:tab w:val="clear" w:pos="936"/>
                <w:tab w:val="num" w:pos="720"/>
              </w:tabs>
              <w:ind w:left="720"/>
              <w:rPr>
                <w:rFonts w:cs="Arial"/>
                <w:szCs w:val="24"/>
              </w:rPr>
            </w:pPr>
            <w:r w:rsidRPr="00E21156">
              <w:rPr>
                <w:rFonts w:cs="Arial"/>
                <w:szCs w:val="24"/>
              </w:rPr>
              <w:t>Mark McGregor (Non- executive)</w:t>
            </w:r>
          </w:p>
          <w:p w:rsidR="001B4E56" w:rsidRPr="00E21156" w:rsidRDefault="001B4E56" w:rsidP="00EF1C58">
            <w:pPr>
              <w:pStyle w:val="nhsbase"/>
              <w:numPr>
                <w:ilvl w:val="0"/>
                <w:numId w:val="3"/>
              </w:numPr>
              <w:tabs>
                <w:tab w:val="clear" w:pos="936"/>
                <w:tab w:val="num" w:pos="720"/>
              </w:tabs>
              <w:ind w:left="720"/>
              <w:rPr>
                <w:rFonts w:cs="Arial"/>
                <w:szCs w:val="24"/>
              </w:rPr>
            </w:pPr>
            <w:r w:rsidRPr="00E21156">
              <w:rPr>
                <w:rFonts w:cs="Arial"/>
                <w:szCs w:val="24"/>
              </w:rPr>
              <w:t>Kay Harriman (Non- executive)</w:t>
            </w:r>
          </w:p>
          <w:p w:rsidR="001B4E56" w:rsidRPr="00E21156" w:rsidRDefault="001B4E56" w:rsidP="00EF1C58">
            <w:pPr>
              <w:pStyle w:val="nhsbase"/>
              <w:numPr>
                <w:ilvl w:val="0"/>
                <w:numId w:val="3"/>
              </w:numPr>
              <w:tabs>
                <w:tab w:val="clear" w:pos="936"/>
                <w:tab w:val="num" w:pos="720"/>
              </w:tabs>
              <w:ind w:left="720"/>
              <w:rPr>
                <w:rFonts w:cs="Arial"/>
                <w:szCs w:val="24"/>
              </w:rPr>
            </w:pPr>
            <w:r w:rsidRPr="00E21156">
              <w:rPr>
                <w:rFonts w:cs="Arial"/>
                <w:szCs w:val="24"/>
              </w:rPr>
              <w:t>Jane Christie-Flight  ( Employee Director)</w:t>
            </w:r>
          </w:p>
          <w:p w:rsidR="001B4E56" w:rsidRPr="00E21156" w:rsidRDefault="001B4E56" w:rsidP="00EF1C58">
            <w:pPr>
              <w:pStyle w:val="nhsbase"/>
              <w:numPr>
                <w:ilvl w:val="0"/>
                <w:numId w:val="3"/>
              </w:numPr>
              <w:tabs>
                <w:tab w:val="clear" w:pos="936"/>
                <w:tab w:val="num" w:pos="720"/>
              </w:tabs>
              <w:ind w:left="720"/>
              <w:rPr>
                <w:rFonts w:cs="Arial"/>
                <w:szCs w:val="24"/>
              </w:rPr>
            </w:pPr>
            <w:r w:rsidRPr="00E21156">
              <w:rPr>
                <w:rFonts w:cs="Arial"/>
                <w:szCs w:val="24"/>
              </w:rPr>
              <w:t xml:space="preserve">Judith Ross (RCN) </w:t>
            </w:r>
          </w:p>
          <w:p w:rsidR="001B4E56" w:rsidRPr="00E21156" w:rsidRDefault="001B4E56" w:rsidP="00EF1C58">
            <w:pPr>
              <w:pStyle w:val="nhsbase"/>
              <w:numPr>
                <w:ilvl w:val="0"/>
                <w:numId w:val="3"/>
              </w:numPr>
              <w:tabs>
                <w:tab w:val="clear" w:pos="936"/>
                <w:tab w:val="num" w:pos="720"/>
              </w:tabs>
              <w:ind w:left="720"/>
              <w:rPr>
                <w:rFonts w:cs="Arial"/>
                <w:szCs w:val="24"/>
              </w:rPr>
            </w:pPr>
            <w:r w:rsidRPr="00E21156">
              <w:rPr>
                <w:rFonts w:cs="Arial"/>
                <w:szCs w:val="24"/>
              </w:rPr>
              <w:t>Sylvia McCulloch (Unison)</w:t>
            </w:r>
          </w:p>
          <w:p w:rsidR="001B4E56" w:rsidRPr="00E21156" w:rsidRDefault="001B4E56" w:rsidP="00EF1C58">
            <w:pPr>
              <w:pStyle w:val="nhsbase"/>
              <w:numPr>
                <w:ilvl w:val="0"/>
                <w:numId w:val="3"/>
              </w:numPr>
              <w:tabs>
                <w:tab w:val="clear" w:pos="936"/>
                <w:tab w:val="num" w:pos="720"/>
              </w:tabs>
              <w:ind w:left="720"/>
              <w:rPr>
                <w:rFonts w:cs="Arial"/>
                <w:szCs w:val="24"/>
              </w:rPr>
            </w:pPr>
            <w:r w:rsidRPr="00E21156">
              <w:rPr>
                <w:rFonts w:cs="Arial"/>
                <w:szCs w:val="24"/>
              </w:rPr>
              <w:t>Jack Tait (Lay Member)</w:t>
            </w:r>
          </w:p>
        </w:tc>
      </w:tr>
      <w:tr w:rsidR="001B4E56" w:rsidRPr="00E21156" w:rsidTr="00EF1C58">
        <w:tc>
          <w:tcPr>
            <w:tcW w:w="8896" w:type="dxa"/>
          </w:tcPr>
          <w:p w:rsidR="001B4E56" w:rsidRPr="00E21156" w:rsidRDefault="001B4E56" w:rsidP="00EF1C58">
            <w:pPr>
              <w:pStyle w:val="nhsbase"/>
              <w:rPr>
                <w:rFonts w:cs="Arial"/>
                <w:szCs w:val="24"/>
              </w:rPr>
            </w:pPr>
          </w:p>
        </w:tc>
      </w:tr>
      <w:tr w:rsidR="001B4E56" w:rsidRPr="00E21156" w:rsidTr="00EF1C58">
        <w:tc>
          <w:tcPr>
            <w:tcW w:w="8896" w:type="dxa"/>
          </w:tcPr>
          <w:p w:rsidR="001B4E56" w:rsidRPr="00E21156" w:rsidRDefault="001B4E56" w:rsidP="00EF1C58">
            <w:pPr>
              <w:pStyle w:val="nhsbase"/>
              <w:rPr>
                <w:rFonts w:cs="Arial"/>
                <w:szCs w:val="24"/>
              </w:rPr>
            </w:pPr>
            <w:r w:rsidRPr="00E21156">
              <w:rPr>
                <w:rFonts w:cs="Arial"/>
                <w:szCs w:val="24"/>
              </w:rPr>
              <w:t>Attendance at the meetings was recorded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5"/>
              <w:gridCol w:w="1406"/>
              <w:gridCol w:w="1406"/>
              <w:gridCol w:w="1406"/>
              <w:gridCol w:w="1406"/>
            </w:tblGrid>
            <w:tr w:rsidR="001B4E56" w:rsidRPr="00E21156" w:rsidTr="00EF1C58">
              <w:tc>
                <w:tcPr>
                  <w:tcW w:w="2325"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b/>
                      <w:szCs w:val="24"/>
                    </w:rPr>
                  </w:pPr>
                  <w:r w:rsidRPr="00E21156">
                    <w:rPr>
                      <w:rFonts w:cs="Arial"/>
                      <w:b/>
                      <w:szCs w:val="24"/>
                    </w:rPr>
                    <w:t>Members</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t>26/04/16</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t>12/07/16</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t>18/10/16</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t>31/01/17</w:t>
                  </w:r>
                </w:p>
              </w:tc>
            </w:tr>
            <w:tr w:rsidR="001B4E56" w:rsidRPr="00E21156" w:rsidTr="00EF1C58">
              <w:tc>
                <w:tcPr>
                  <w:tcW w:w="2325"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szCs w:val="24"/>
                    </w:rPr>
                  </w:pPr>
                  <w:r w:rsidRPr="00E21156">
                    <w:rPr>
                      <w:rFonts w:cs="Arial"/>
                      <w:szCs w:val="24"/>
                    </w:rPr>
                    <w:t>Jack Rae</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sym w:font="Marlett" w:char="F061"/>
                  </w:r>
                </w:p>
              </w:tc>
            </w:tr>
            <w:tr w:rsidR="001B4E56" w:rsidRPr="00E21156" w:rsidTr="00EF1C58">
              <w:tc>
                <w:tcPr>
                  <w:tcW w:w="2325"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szCs w:val="24"/>
                    </w:rPr>
                  </w:pPr>
                  <w:r w:rsidRPr="00E21156">
                    <w:rPr>
                      <w:rFonts w:cs="Arial"/>
                      <w:szCs w:val="24"/>
                    </w:rPr>
                    <w:t>Maire Whitehead</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t>Apologies noted</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sym w:font="Marlett" w:char="F061"/>
                  </w:r>
                </w:p>
              </w:tc>
            </w:tr>
            <w:tr w:rsidR="001B4E56" w:rsidRPr="00E21156" w:rsidTr="00EF1C58">
              <w:tc>
                <w:tcPr>
                  <w:tcW w:w="2325"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szCs w:val="24"/>
                    </w:rPr>
                  </w:pPr>
                  <w:r w:rsidRPr="00E21156">
                    <w:rPr>
                      <w:rFonts w:cs="Arial"/>
                      <w:szCs w:val="24"/>
                    </w:rPr>
                    <w:t>Mark McGregor</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t>Apologies noted</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t>Apologies Noted</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t>Apologies noted</w:t>
                  </w:r>
                </w:p>
              </w:tc>
            </w:tr>
            <w:tr w:rsidR="001B4E56" w:rsidRPr="00E21156" w:rsidTr="00EF1C58">
              <w:tc>
                <w:tcPr>
                  <w:tcW w:w="2325"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szCs w:val="24"/>
                    </w:rPr>
                  </w:pPr>
                  <w:r w:rsidRPr="00E21156">
                    <w:rPr>
                      <w:rFonts w:cs="Arial"/>
                      <w:szCs w:val="24"/>
                    </w:rPr>
                    <w:t>Kay Harriman</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t>Apologies noted</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t>Apologies noted</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t>Apologies noted</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sym w:font="Marlett" w:char="F061"/>
                  </w:r>
                </w:p>
              </w:tc>
            </w:tr>
            <w:tr w:rsidR="001B4E56" w:rsidRPr="00E21156" w:rsidTr="00EF1C58">
              <w:tc>
                <w:tcPr>
                  <w:tcW w:w="2325"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szCs w:val="24"/>
                    </w:rPr>
                  </w:pPr>
                  <w:r w:rsidRPr="00E21156">
                    <w:rPr>
                      <w:rFonts w:cs="Arial"/>
                      <w:szCs w:val="24"/>
                    </w:rPr>
                    <w:t>Jane Christie Flight</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sym w:font="Marlett" w:char="F061"/>
                  </w:r>
                </w:p>
              </w:tc>
            </w:tr>
            <w:tr w:rsidR="001B4E56" w:rsidRPr="00E21156" w:rsidTr="00EF1C58">
              <w:tc>
                <w:tcPr>
                  <w:tcW w:w="2325"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szCs w:val="24"/>
                    </w:rPr>
                  </w:pPr>
                  <w:r w:rsidRPr="00E21156">
                    <w:rPr>
                      <w:rFonts w:cs="Arial"/>
                      <w:szCs w:val="24"/>
                    </w:rPr>
                    <w:t>Jack Tait</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sym w:font="Marlett" w:char="F061"/>
                  </w:r>
                </w:p>
              </w:tc>
            </w:tr>
            <w:tr w:rsidR="001B4E56" w:rsidRPr="00E21156" w:rsidTr="00EF1C58">
              <w:tc>
                <w:tcPr>
                  <w:tcW w:w="2325"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rPr>
                      <w:rFonts w:cs="Arial"/>
                      <w:szCs w:val="24"/>
                    </w:rPr>
                  </w:pPr>
                  <w:r w:rsidRPr="00E21156">
                    <w:rPr>
                      <w:rFonts w:cs="Arial"/>
                      <w:szCs w:val="24"/>
                    </w:rPr>
                    <w:t>Judith Ross</w:t>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jc w:val="center"/>
                    <w:rPr>
                      <w:rFonts w:ascii="Arial" w:hAnsi="Arial" w:cs="Arial"/>
                    </w:rPr>
                  </w:pPr>
                  <w:r w:rsidRPr="00E21156">
                    <w:rPr>
                      <w:rFonts w:ascii="Arial" w:hAnsi="Arial" w:cs="Arial"/>
                    </w:rPr>
                    <w:sym w:font="Marlett" w:char="F061"/>
                  </w:r>
                </w:p>
              </w:tc>
              <w:tc>
                <w:tcPr>
                  <w:tcW w:w="1406" w:type="dxa"/>
                  <w:tcBorders>
                    <w:top w:val="single" w:sz="4" w:space="0" w:color="auto"/>
                    <w:left w:val="single" w:sz="4" w:space="0" w:color="auto"/>
                    <w:bottom w:val="single" w:sz="4" w:space="0" w:color="auto"/>
                    <w:right w:val="single" w:sz="4" w:space="0" w:color="auto"/>
                  </w:tcBorders>
                </w:tcPr>
                <w:p w:rsidR="001B4E56" w:rsidRPr="00E21156" w:rsidRDefault="001B4E56" w:rsidP="00EF1C58">
                  <w:pPr>
                    <w:pStyle w:val="nhsbase"/>
                    <w:jc w:val="center"/>
                    <w:rPr>
                      <w:rFonts w:cs="Arial"/>
                      <w:szCs w:val="24"/>
                    </w:rPr>
                  </w:pPr>
                  <w:r w:rsidRPr="00E21156">
                    <w:rPr>
                      <w:rFonts w:cs="Arial"/>
                      <w:szCs w:val="24"/>
                    </w:rPr>
                    <w:t>Apologies Noted</w:t>
                  </w:r>
                </w:p>
              </w:tc>
            </w:tr>
          </w:tbl>
          <w:p w:rsidR="001B4E56" w:rsidRPr="00E21156" w:rsidRDefault="001B4E56" w:rsidP="00EF1C58">
            <w:pPr>
              <w:pStyle w:val="nhsbase"/>
              <w:rPr>
                <w:rFonts w:cs="Arial"/>
                <w:szCs w:val="24"/>
              </w:rPr>
            </w:pPr>
          </w:p>
        </w:tc>
      </w:tr>
      <w:tr w:rsidR="001B4E56" w:rsidRPr="00CA2E7B" w:rsidTr="00EF1C58">
        <w:tc>
          <w:tcPr>
            <w:tcW w:w="8896" w:type="dxa"/>
          </w:tcPr>
          <w:p w:rsidR="001B4E56" w:rsidRPr="00CA2E7B" w:rsidRDefault="001B4E56" w:rsidP="00EF1C58">
            <w:pPr>
              <w:pStyle w:val="nhsbase"/>
              <w:rPr>
                <w:rFonts w:cs="Arial"/>
                <w:i/>
                <w:szCs w:val="22"/>
              </w:rPr>
            </w:pPr>
          </w:p>
        </w:tc>
      </w:tr>
      <w:tr w:rsidR="001B4E56" w:rsidRPr="00CA2E7B" w:rsidTr="00EF1C58">
        <w:tc>
          <w:tcPr>
            <w:tcW w:w="8896" w:type="dxa"/>
          </w:tcPr>
          <w:p w:rsidR="001B4E56" w:rsidRPr="00CA2E7B" w:rsidRDefault="001B4E56" w:rsidP="00EF1C58">
            <w:pPr>
              <w:pStyle w:val="nhsbase"/>
              <w:rPr>
                <w:rFonts w:cs="Arial"/>
                <w:b/>
                <w:szCs w:val="22"/>
              </w:rPr>
            </w:pPr>
            <w:r w:rsidRPr="00CA2E7B">
              <w:rPr>
                <w:rFonts w:cs="Arial"/>
                <w:b/>
                <w:sz w:val="22"/>
                <w:szCs w:val="22"/>
              </w:rPr>
              <w:t>The following people were in attendance:</w:t>
            </w:r>
          </w:p>
          <w:tbl>
            <w:tblPr>
              <w:tblW w:w="7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0"/>
              <w:gridCol w:w="1451"/>
              <w:gridCol w:w="1384"/>
              <w:gridCol w:w="1418"/>
              <w:gridCol w:w="1417"/>
            </w:tblGrid>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b/>
                      <w:szCs w:val="22"/>
                    </w:rPr>
                  </w:pPr>
                </w:p>
              </w:tc>
              <w:tc>
                <w:tcPr>
                  <w:tcW w:w="145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26/04/16</w:t>
                  </w:r>
                </w:p>
              </w:tc>
              <w:tc>
                <w:tcPr>
                  <w:tcW w:w="138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12/07/16</w:t>
                  </w:r>
                </w:p>
              </w:tc>
              <w:tc>
                <w:tcPr>
                  <w:tcW w:w="14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18/10/16</w:t>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31/01/17</w:t>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David Miller</w:t>
                  </w:r>
                </w:p>
              </w:tc>
              <w:tc>
                <w:tcPr>
                  <w:tcW w:w="145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Apologies noted</w:t>
                  </w:r>
                </w:p>
              </w:tc>
              <w:tc>
                <w:tcPr>
                  <w:tcW w:w="138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sym w:font="Marlett" w:char="F061"/>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Jill Young</w:t>
                  </w:r>
                </w:p>
              </w:tc>
              <w:tc>
                <w:tcPr>
                  <w:tcW w:w="145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sym w:font="Marlett" w:char="F061"/>
                  </w:r>
                </w:p>
              </w:tc>
              <w:tc>
                <w:tcPr>
                  <w:tcW w:w="138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sym w:font="Marlett" w:char="F061"/>
                  </w:r>
                </w:p>
              </w:tc>
              <w:tc>
                <w:tcPr>
                  <w:tcW w:w="14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Apologies Noted</w:t>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Safia Qureshi</w:t>
                  </w:r>
                </w:p>
              </w:tc>
              <w:tc>
                <w:tcPr>
                  <w:tcW w:w="145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w:t>
                  </w:r>
                </w:p>
              </w:tc>
              <w:tc>
                <w:tcPr>
                  <w:tcW w:w="138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sym w:font="Marlett" w:char="F061"/>
                  </w:r>
                </w:p>
              </w:tc>
            </w:tr>
          </w:tbl>
          <w:p w:rsidR="001B4E56" w:rsidRPr="00CA2E7B" w:rsidRDefault="001B4E56" w:rsidP="00EF1C58">
            <w:pPr>
              <w:pStyle w:val="nhsbase"/>
              <w:jc w:val="center"/>
              <w:rPr>
                <w:rFonts w:cs="Arial"/>
                <w:b/>
                <w:szCs w:val="22"/>
              </w:rPr>
            </w:pPr>
          </w:p>
          <w:p w:rsidR="001B4E56" w:rsidRPr="00CA2E7B" w:rsidRDefault="001B4E56" w:rsidP="00EF1C58">
            <w:pPr>
              <w:pStyle w:val="nhsbase"/>
              <w:rPr>
                <w:rFonts w:cs="Arial"/>
                <w:b/>
                <w:szCs w:val="22"/>
              </w:rPr>
            </w:pPr>
            <w:r w:rsidRPr="00CA2E7B">
              <w:rPr>
                <w:rFonts w:cs="Arial"/>
                <w:b/>
                <w:sz w:val="22"/>
                <w:szCs w:val="22"/>
              </w:rPr>
              <w:t>The following individuals attended as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0"/>
              <w:gridCol w:w="1501"/>
              <w:gridCol w:w="1318"/>
              <w:gridCol w:w="1434"/>
              <w:gridCol w:w="1417"/>
            </w:tblGrid>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b/>
                      <w:szCs w:val="22"/>
                    </w:rPr>
                  </w:pP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26/04/16</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12/07/16</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18/10/16</w:t>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31/01/17</w:t>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Mike Higgins</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Anne Marie Cavanagh</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Apologies noted</w:t>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sym w:font="Marlett" w:char="F061"/>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Theresa Williamson</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Marie Smith</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David Wilson</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Birgit Clark</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w:t>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Elizabeth Reilly</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w:t>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Lynn Heatley</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w:t>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Laura Liddle</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w:t>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Laura Langan Riach</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sym w:font="Marlett" w:char="F061"/>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Lynn Graham</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w:t>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Sandie Scott</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Absent</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sym w:font="Marlett" w:char="F061"/>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Kathryn Macpherson</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sym w:font="Marlett" w:char="F061"/>
                  </w:r>
                </w:p>
              </w:tc>
            </w:tr>
            <w:tr w:rsidR="001B4E56" w:rsidRPr="00CA2E7B" w:rsidTr="00EF1C58">
              <w:tc>
                <w:tcPr>
                  <w:tcW w:w="2280"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rPr>
                      <w:rFonts w:cs="Arial"/>
                      <w:szCs w:val="22"/>
                    </w:rPr>
                  </w:pPr>
                  <w:r w:rsidRPr="00CA2E7B">
                    <w:rPr>
                      <w:rFonts w:cs="Arial"/>
                      <w:sz w:val="22"/>
                      <w:szCs w:val="22"/>
                    </w:rPr>
                    <w:t>Natalie Moffat</w:t>
                  </w:r>
                </w:p>
              </w:tc>
              <w:tc>
                <w:tcPr>
                  <w:tcW w:w="1501"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318"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sym w:font="Marlett" w:char="F061"/>
                  </w:r>
                </w:p>
              </w:tc>
              <w:tc>
                <w:tcPr>
                  <w:tcW w:w="1434"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jc w:val="center"/>
                    <w:rPr>
                      <w:rFonts w:ascii="Arial" w:hAnsi="Arial" w:cs="Arial"/>
                    </w:rPr>
                  </w:pPr>
                  <w:r w:rsidRPr="00CA2E7B">
                    <w:rPr>
                      <w:rFonts w:ascii="Arial" w:hAnsi="Arial" w:cs="Arial"/>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1B4E56" w:rsidRPr="00CA2E7B" w:rsidRDefault="001B4E56" w:rsidP="00EF1C58">
                  <w:pPr>
                    <w:pStyle w:val="nhsbase"/>
                    <w:jc w:val="center"/>
                    <w:rPr>
                      <w:rFonts w:cs="Arial"/>
                      <w:szCs w:val="22"/>
                    </w:rPr>
                  </w:pPr>
                  <w:r w:rsidRPr="00CA2E7B">
                    <w:rPr>
                      <w:rFonts w:cs="Arial"/>
                      <w:sz w:val="22"/>
                      <w:szCs w:val="22"/>
                    </w:rPr>
                    <w:t>-</w:t>
                  </w:r>
                </w:p>
              </w:tc>
            </w:tr>
          </w:tbl>
          <w:p w:rsidR="001B4E56" w:rsidRPr="00CA2E7B" w:rsidRDefault="001B4E56" w:rsidP="00EF1C58">
            <w:pPr>
              <w:pStyle w:val="nhsbase"/>
              <w:rPr>
                <w:rFonts w:cs="Arial"/>
                <w:szCs w:val="22"/>
              </w:rPr>
            </w:pPr>
          </w:p>
        </w:tc>
      </w:tr>
    </w:tbl>
    <w:p w:rsidR="001B4E56" w:rsidRDefault="001B4E56" w:rsidP="00EF1C58">
      <w:pPr>
        <w:ind w:left="360" w:right="512"/>
        <w:jc w:val="both"/>
      </w:pPr>
    </w:p>
    <w:p w:rsidR="001B4E56" w:rsidRPr="00771899" w:rsidRDefault="001B4E56" w:rsidP="00771899">
      <w:pPr>
        <w:rPr>
          <w:rFonts w:ascii="Arial" w:hAnsi="Arial" w:cs="Arial"/>
          <w:sz w:val="28"/>
          <w:szCs w:val="28"/>
        </w:rPr>
      </w:pPr>
      <w:r>
        <w:br w:type="page"/>
      </w:r>
      <w:r w:rsidRPr="00771899">
        <w:rPr>
          <w:rFonts w:ascii="Arial" w:hAnsi="Arial" w:cs="Arial"/>
          <w:sz w:val="28"/>
          <w:szCs w:val="28"/>
        </w:rPr>
        <w:t>Appendix 3B – Person Centred Committee Work Plan 2017/18</w:t>
      </w:r>
    </w:p>
    <w:p w:rsidR="001B4E56" w:rsidRPr="00201E0E" w:rsidRDefault="001B4E56" w:rsidP="00EF1C58">
      <w:pPr>
        <w:jc w:val="center"/>
        <w:rPr>
          <w:rFonts w:cs="Arial"/>
          <w:b/>
        </w:rPr>
      </w:pPr>
      <w:r w:rsidRPr="00827945">
        <w:rPr>
          <w:rFonts w:cs="Arial"/>
          <w:b/>
        </w:rPr>
        <w:t>Work Plan fo</w:t>
      </w:r>
      <w:r>
        <w:rPr>
          <w:rFonts w:cs="Arial"/>
          <w:b/>
        </w:rPr>
        <w:t>r Person Centred Committee (2017/18</w:t>
      </w:r>
      <w:r w:rsidRPr="00827945">
        <w:rPr>
          <w:rFonts w:cs="Arial"/>
          <w:b/>
        </w:rPr>
        <w:t>)</w:t>
      </w:r>
      <w:r>
        <w:rPr>
          <w:rFonts w:cs="Arial"/>
          <w:b/>
        </w:rPr>
        <w:t xml:space="preserve"> (April 2017)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03"/>
        <w:gridCol w:w="2181"/>
        <w:gridCol w:w="2157"/>
        <w:gridCol w:w="2181"/>
      </w:tblGrid>
      <w:tr w:rsidR="001B4E56" w:rsidRPr="0011130E" w:rsidTr="00EF1C58">
        <w:tc>
          <w:tcPr>
            <w:tcW w:w="2731" w:type="dxa"/>
          </w:tcPr>
          <w:p w:rsidR="001B4E56" w:rsidRPr="0011130E" w:rsidRDefault="001B4E56" w:rsidP="00EF1C58">
            <w:pPr>
              <w:rPr>
                <w:rFonts w:ascii="Arial" w:hAnsi="Arial" w:cs="Arial"/>
                <w:b/>
              </w:rPr>
            </w:pPr>
            <w:r w:rsidRPr="0011130E">
              <w:rPr>
                <w:rFonts w:ascii="Arial" w:hAnsi="Arial" w:cs="Arial"/>
                <w:b/>
                <w:sz w:val="22"/>
              </w:rPr>
              <w:t>25 April 2017</w:t>
            </w:r>
          </w:p>
        </w:tc>
        <w:tc>
          <w:tcPr>
            <w:tcW w:w="2732" w:type="dxa"/>
          </w:tcPr>
          <w:p w:rsidR="001B4E56" w:rsidRPr="0011130E" w:rsidRDefault="001B4E56" w:rsidP="00EF1C58">
            <w:pPr>
              <w:rPr>
                <w:rFonts w:ascii="Arial" w:hAnsi="Arial" w:cs="Arial"/>
                <w:b/>
              </w:rPr>
            </w:pPr>
            <w:r w:rsidRPr="0011130E">
              <w:rPr>
                <w:rFonts w:ascii="Arial" w:hAnsi="Arial" w:cs="Arial"/>
                <w:b/>
                <w:sz w:val="22"/>
              </w:rPr>
              <w:t>25 July 2017</w:t>
            </w:r>
          </w:p>
        </w:tc>
        <w:tc>
          <w:tcPr>
            <w:tcW w:w="2678" w:type="dxa"/>
          </w:tcPr>
          <w:p w:rsidR="001B4E56" w:rsidRPr="0011130E" w:rsidRDefault="001B4E56" w:rsidP="00EF1C58">
            <w:pPr>
              <w:rPr>
                <w:rFonts w:ascii="Arial" w:hAnsi="Arial" w:cs="Arial"/>
                <w:b/>
              </w:rPr>
            </w:pPr>
            <w:r w:rsidRPr="0011130E">
              <w:rPr>
                <w:rFonts w:ascii="Arial" w:hAnsi="Arial" w:cs="Arial"/>
                <w:b/>
                <w:sz w:val="22"/>
              </w:rPr>
              <w:t>10 October 2017</w:t>
            </w:r>
          </w:p>
        </w:tc>
        <w:tc>
          <w:tcPr>
            <w:tcW w:w="2733" w:type="dxa"/>
          </w:tcPr>
          <w:p w:rsidR="001B4E56" w:rsidRPr="0011130E" w:rsidRDefault="001B4E56" w:rsidP="00EF1C58">
            <w:pPr>
              <w:rPr>
                <w:rFonts w:ascii="Arial" w:hAnsi="Arial" w:cs="Arial"/>
                <w:b/>
              </w:rPr>
            </w:pPr>
            <w:r w:rsidRPr="0011130E">
              <w:rPr>
                <w:rFonts w:ascii="Arial" w:hAnsi="Arial" w:cs="Arial"/>
                <w:b/>
                <w:sz w:val="22"/>
              </w:rPr>
              <w:t>Jan 2018</w:t>
            </w:r>
          </w:p>
        </w:tc>
      </w:tr>
      <w:tr w:rsidR="001B4E56" w:rsidRPr="0011130E" w:rsidTr="00EF1C58">
        <w:tc>
          <w:tcPr>
            <w:tcW w:w="2731" w:type="dxa"/>
            <w:shd w:val="clear" w:color="auto" w:fill="FFFFFF"/>
          </w:tcPr>
          <w:p w:rsidR="001B4E56" w:rsidRPr="0011130E" w:rsidRDefault="001B4E56" w:rsidP="00EF1C58">
            <w:pPr>
              <w:rPr>
                <w:rFonts w:ascii="Arial" w:hAnsi="Arial" w:cs="Arial"/>
              </w:rPr>
            </w:pPr>
            <w:r w:rsidRPr="0011130E">
              <w:rPr>
                <w:rFonts w:ascii="Arial" w:hAnsi="Arial" w:cs="Arial"/>
                <w:sz w:val="22"/>
              </w:rPr>
              <w:t>Deadline:  Mon 17</w:t>
            </w:r>
            <w:r w:rsidRPr="0011130E">
              <w:rPr>
                <w:rFonts w:ascii="Arial" w:hAnsi="Arial" w:cs="Arial"/>
                <w:sz w:val="22"/>
                <w:vertAlign w:val="superscript"/>
              </w:rPr>
              <w:t>th</w:t>
            </w:r>
            <w:r w:rsidRPr="0011130E">
              <w:rPr>
                <w:rFonts w:ascii="Arial" w:hAnsi="Arial" w:cs="Arial"/>
                <w:sz w:val="22"/>
              </w:rPr>
              <w:t xml:space="preserve"> April</w:t>
            </w:r>
          </w:p>
        </w:tc>
        <w:tc>
          <w:tcPr>
            <w:tcW w:w="2732" w:type="dxa"/>
            <w:shd w:val="clear" w:color="auto" w:fill="FFFFFF"/>
          </w:tcPr>
          <w:p w:rsidR="001B4E56" w:rsidRPr="0011130E" w:rsidRDefault="001B4E56" w:rsidP="00EF1C58">
            <w:pPr>
              <w:rPr>
                <w:rFonts w:ascii="Arial" w:hAnsi="Arial" w:cs="Arial"/>
              </w:rPr>
            </w:pPr>
            <w:r w:rsidRPr="0011130E">
              <w:rPr>
                <w:rFonts w:ascii="Arial" w:hAnsi="Arial" w:cs="Arial"/>
                <w:sz w:val="22"/>
              </w:rPr>
              <w:t>Deadline:  Mon 17</w:t>
            </w:r>
            <w:r w:rsidRPr="0011130E">
              <w:rPr>
                <w:rFonts w:ascii="Arial" w:hAnsi="Arial" w:cs="Arial"/>
                <w:sz w:val="22"/>
                <w:vertAlign w:val="superscript"/>
              </w:rPr>
              <w:t>th</w:t>
            </w:r>
            <w:r w:rsidRPr="0011130E">
              <w:rPr>
                <w:rFonts w:ascii="Arial" w:hAnsi="Arial" w:cs="Arial"/>
                <w:sz w:val="22"/>
              </w:rPr>
              <w:t xml:space="preserve"> July</w:t>
            </w:r>
          </w:p>
        </w:tc>
        <w:tc>
          <w:tcPr>
            <w:tcW w:w="2678" w:type="dxa"/>
            <w:shd w:val="clear" w:color="auto" w:fill="FFFFFF"/>
          </w:tcPr>
          <w:p w:rsidR="001B4E56" w:rsidRPr="0011130E" w:rsidRDefault="001B4E56" w:rsidP="00EF1C58">
            <w:pPr>
              <w:rPr>
                <w:rFonts w:ascii="Arial" w:hAnsi="Arial" w:cs="Arial"/>
              </w:rPr>
            </w:pPr>
            <w:r w:rsidRPr="0011130E">
              <w:rPr>
                <w:rFonts w:ascii="Arial" w:hAnsi="Arial" w:cs="Arial"/>
                <w:sz w:val="22"/>
              </w:rPr>
              <w:t>Deadline:  Mon 2</w:t>
            </w:r>
            <w:r w:rsidRPr="0011130E">
              <w:rPr>
                <w:rFonts w:ascii="Arial" w:hAnsi="Arial" w:cs="Arial"/>
                <w:sz w:val="22"/>
                <w:vertAlign w:val="superscript"/>
              </w:rPr>
              <w:t>nd</w:t>
            </w:r>
            <w:r w:rsidRPr="0011130E">
              <w:rPr>
                <w:rFonts w:ascii="Arial" w:hAnsi="Arial" w:cs="Arial"/>
                <w:sz w:val="22"/>
              </w:rPr>
              <w:t xml:space="preserve"> Oct</w:t>
            </w:r>
          </w:p>
        </w:tc>
        <w:tc>
          <w:tcPr>
            <w:tcW w:w="2733" w:type="dxa"/>
            <w:shd w:val="clear" w:color="auto" w:fill="FFFFFF"/>
          </w:tcPr>
          <w:p w:rsidR="001B4E56" w:rsidRPr="0011130E" w:rsidRDefault="001B4E56" w:rsidP="00EF1C58">
            <w:pPr>
              <w:rPr>
                <w:rFonts w:ascii="Arial" w:hAnsi="Arial" w:cs="Arial"/>
              </w:rPr>
            </w:pPr>
            <w:r w:rsidRPr="0011130E">
              <w:rPr>
                <w:rFonts w:ascii="Arial" w:hAnsi="Arial" w:cs="Arial"/>
                <w:sz w:val="22"/>
              </w:rPr>
              <w:t>To be advised</w:t>
            </w:r>
          </w:p>
        </w:tc>
      </w:tr>
      <w:tr w:rsidR="001B4E56" w:rsidRPr="0011130E" w:rsidTr="00EF1C58">
        <w:tc>
          <w:tcPr>
            <w:tcW w:w="2731" w:type="dxa"/>
            <w:shd w:val="clear" w:color="auto" w:fill="FFFFFF"/>
          </w:tcPr>
          <w:p w:rsidR="001B4E56" w:rsidRPr="0011130E" w:rsidRDefault="001B4E56" w:rsidP="00EF1C58">
            <w:pPr>
              <w:rPr>
                <w:rFonts w:ascii="Arial" w:hAnsi="Arial" w:cs="Arial"/>
              </w:rPr>
            </w:pPr>
            <w:r w:rsidRPr="0011130E">
              <w:rPr>
                <w:rFonts w:ascii="Arial" w:hAnsi="Arial" w:cs="Arial"/>
                <w:sz w:val="22"/>
              </w:rPr>
              <w:t>SMT: 9</w:t>
            </w:r>
            <w:r w:rsidRPr="0011130E">
              <w:rPr>
                <w:rFonts w:ascii="Arial" w:hAnsi="Arial" w:cs="Arial"/>
                <w:sz w:val="22"/>
                <w:vertAlign w:val="superscript"/>
              </w:rPr>
              <w:t>th</w:t>
            </w:r>
            <w:r w:rsidRPr="0011130E">
              <w:rPr>
                <w:rFonts w:ascii="Arial" w:hAnsi="Arial" w:cs="Arial"/>
                <w:sz w:val="22"/>
              </w:rPr>
              <w:t xml:space="preserve"> March</w:t>
            </w:r>
          </w:p>
        </w:tc>
        <w:tc>
          <w:tcPr>
            <w:tcW w:w="2732" w:type="dxa"/>
            <w:shd w:val="clear" w:color="auto" w:fill="FFFFFF"/>
          </w:tcPr>
          <w:p w:rsidR="001B4E56" w:rsidRPr="0011130E" w:rsidRDefault="001B4E56" w:rsidP="00EF1C58">
            <w:pPr>
              <w:rPr>
                <w:rFonts w:ascii="Arial" w:hAnsi="Arial" w:cs="Arial"/>
              </w:rPr>
            </w:pPr>
            <w:r w:rsidRPr="0011130E">
              <w:rPr>
                <w:rFonts w:ascii="Arial" w:hAnsi="Arial" w:cs="Arial"/>
                <w:sz w:val="22"/>
              </w:rPr>
              <w:t>SMT:  20</w:t>
            </w:r>
            <w:r w:rsidRPr="0011130E">
              <w:rPr>
                <w:rFonts w:ascii="Arial" w:hAnsi="Arial" w:cs="Arial"/>
                <w:sz w:val="22"/>
                <w:vertAlign w:val="superscript"/>
              </w:rPr>
              <w:t>th</w:t>
            </w:r>
            <w:r w:rsidRPr="0011130E">
              <w:rPr>
                <w:rFonts w:ascii="Arial" w:hAnsi="Arial" w:cs="Arial"/>
                <w:sz w:val="22"/>
              </w:rPr>
              <w:t xml:space="preserve"> July</w:t>
            </w:r>
          </w:p>
        </w:tc>
        <w:tc>
          <w:tcPr>
            <w:tcW w:w="2678" w:type="dxa"/>
            <w:shd w:val="clear" w:color="auto" w:fill="FFFFFF"/>
          </w:tcPr>
          <w:p w:rsidR="001B4E56" w:rsidRPr="0011130E" w:rsidRDefault="001B4E56" w:rsidP="00EF1C58">
            <w:pPr>
              <w:rPr>
                <w:rFonts w:ascii="Arial" w:hAnsi="Arial" w:cs="Arial"/>
              </w:rPr>
            </w:pPr>
            <w:r w:rsidRPr="0011130E">
              <w:rPr>
                <w:rFonts w:ascii="Arial" w:hAnsi="Arial" w:cs="Arial"/>
                <w:sz w:val="22"/>
              </w:rPr>
              <w:t>SMT:  5</w:t>
            </w:r>
            <w:r w:rsidRPr="0011130E">
              <w:rPr>
                <w:rFonts w:ascii="Arial" w:hAnsi="Arial" w:cs="Arial"/>
                <w:sz w:val="22"/>
                <w:vertAlign w:val="superscript"/>
              </w:rPr>
              <w:t>th</w:t>
            </w:r>
            <w:r w:rsidRPr="0011130E">
              <w:rPr>
                <w:rFonts w:ascii="Arial" w:hAnsi="Arial" w:cs="Arial"/>
                <w:sz w:val="22"/>
              </w:rPr>
              <w:t xml:space="preserve"> Oct</w:t>
            </w:r>
          </w:p>
        </w:tc>
        <w:tc>
          <w:tcPr>
            <w:tcW w:w="2733" w:type="dxa"/>
            <w:shd w:val="clear" w:color="auto" w:fill="FFFFFF"/>
          </w:tcPr>
          <w:p w:rsidR="001B4E56" w:rsidRPr="0011130E" w:rsidRDefault="001B4E56" w:rsidP="00EF1C58">
            <w:pPr>
              <w:rPr>
                <w:rFonts w:ascii="Arial" w:hAnsi="Arial" w:cs="Arial"/>
              </w:rPr>
            </w:pPr>
          </w:p>
        </w:tc>
      </w:tr>
      <w:tr w:rsidR="001B4E56" w:rsidRPr="0011130E" w:rsidTr="00EF1C58">
        <w:tc>
          <w:tcPr>
            <w:tcW w:w="2731" w:type="dxa"/>
            <w:shd w:val="clear" w:color="auto" w:fill="FFFFFF"/>
          </w:tcPr>
          <w:p w:rsidR="001B4E56" w:rsidRPr="0011130E" w:rsidRDefault="001B4E56" w:rsidP="00EF1C58">
            <w:pPr>
              <w:rPr>
                <w:rFonts w:ascii="Arial" w:hAnsi="Arial" w:cs="Arial"/>
              </w:rPr>
            </w:pPr>
            <w:r w:rsidRPr="0011130E">
              <w:rPr>
                <w:rFonts w:ascii="Arial" w:hAnsi="Arial" w:cs="Arial"/>
                <w:sz w:val="22"/>
              </w:rPr>
              <w:t>PF:  21</w:t>
            </w:r>
            <w:r w:rsidRPr="0011130E">
              <w:rPr>
                <w:rFonts w:ascii="Arial" w:hAnsi="Arial" w:cs="Arial"/>
                <w:sz w:val="22"/>
                <w:vertAlign w:val="superscript"/>
              </w:rPr>
              <w:t>st</w:t>
            </w:r>
            <w:r w:rsidRPr="0011130E">
              <w:rPr>
                <w:rFonts w:ascii="Arial" w:hAnsi="Arial" w:cs="Arial"/>
                <w:sz w:val="22"/>
              </w:rPr>
              <w:t xml:space="preserve"> April</w:t>
            </w:r>
          </w:p>
        </w:tc>
        <w:tc>
          <w:tcPr>
            <w:tcW w:w="2732" w:type="dxa"/>
            <w:shd w:val="clear" w:color="auto" w:fill="FFFFFF"/>
          </w:tcPr>
          <w:p w:rsidR="001B4E56" w:rsidRPr="0011130E" w:rsidRDefault="001B4E56" w:rsidP="00EF1C58">
            <w:pPr>
              <w:rPr>
                <w:rFonts w:ascii="Arial" w:hAnsi="Arial" w:cs="Arial"/>
              </w:rPr>
            </w:pPr>
            <w:r w:rsidRPr="0011130E">
              <w:rPr>
                <w:rFonts w:ascii="Arial" w:hAnsi="Arial" w:cs="Arial"/>
                <w:sz w:val="22"/>
              </w:rPr>
              <w:t>PF:  14</w:t>
            </w:r>
            <w:r w:rsidRPr="0011130E">
              <w:rPr>
                <w:rFonts w:ascii="Arial" w:hAnsi="Arial" w:cs="Arial"/>
                <w:sz w:val="22"/>
                <w:vertAlign w:val="superscript"/>
              </w:rPr>
              <w:t>th</w:t>
            </w:r>
            <w:r w:rsidRPr="0011130E">
              <w:rPr>
                <w:rFonts w:ascii="Arial" w:hAnsi="Arial" w:cs="Arial"/>
                <w:sz w:val="22"/>
              </w:rPr>
              <w:t xml:space="preserve"> July</w:t>
            </w:r>
          </w:p>
        </w:tc>
        <w:tc>
          <w:tcPr>
            <w:tcW w:w="2678" w:type="dxa"/>
            <w:shd w:val="clear" w:color="auto" w:fill="FFFFFF"/>
          </w:tcPr>
          <w:p w:rsidR="001B4E56" w:rsidRPr="0011130E" w:rsidRDefault="001B4E56" w:rsidP="00EF1C58">
            <w:pPr>
              <w:rPr>
                <w:rFonts w:ascii="Arial" w:hAnsi="Arial" w:cs="Arial"/>
              </w:rPr>
            </w:pPr>
            <w:r w:rsidRPr="0011130E">
              <w:rPr>
                <w:rFonts w:ascii="Arial" w:hAnsi="Arial" w:cs="Arial"/>
                <w:sz w:val="22"/>
              </w:rPr>
              <w:t>PF:  25</w:t>
            </w:r>
            <w:r w:rsidRPr="0011130E">
              <w:rPr>
                <w:rFonts w:ascii="Arial" w:hAnsi="Arial" w:cs="Arial"/>
                <w:sz w:val="22"/>
                <w:vertAlign w:val="superscript"/>
              </w:rPr>
              <w:t>th</w:t>
            </w:r>
            <w:r w:rsidRPr="0011130E">
              <w:rPr>
                <w:rFonts w:ascii="Arial" w:hAnsi="Arial" w:cs="Arial"/>
                <w:sz w:val="22"/>
              </w:rPr>
              <w:t xml:space="preserve"> August</w:t>
            </w:r>
          </w:p>
        </w:tc>
        <w:tc>
          <w:tcPr>
            <w:tcW w:w="2733" w:type="dxa"/>
            <w:shd w:val="clear" w:color="auto" w:fill="FFFFFF"/>
          </w:tcPr>
          <w:p w:rsidR="001B4E56" w:rsidRPr="0011130E" w:rsidRDefault="001B4E56" w:rsidP="00EF1C58">
            <w:pPr>
              <w:rPr>
                <w:rFonts w:ascii="Arial" w:hAnsi="Arial" w:cs="Arial"/>
              </w:rPr>
            </w:pPr>
          </w:p>
        </w:tc>
      </w:tr>
      <w:tr w:rsidR="001B4E56" w:rsidRPr="0011130E" w:rsidTr="00EF1C58">
        <w:tc>
          <w:tcPr>
            <w:tcW w:w="2731" w:type="dxa"/>
            <w:shd w:val="clear" w:color="auto" w:fill="FFFF99"/>
          </w:tcPr>
          <w:p w:rsidR="001B4E56" w:rsidRPr="0011130E" w:rsidRDefault="001B4E56" w:rsidP="00EF1C58">
            <w:pPr>
              <w:rPr>
                <w:rFonts w:ascii="Arial" w:hAnsi="Arial" w:cs="Arial"/>
              </w:rPr>
            </w:pPr>
            <w:r w:rsidRPr="0011130E">
              <w:rPr>
                <w:rFonts w:ascii="Arial" w:hAnsi="Arial" w:cs="Arial"/>
                <w:sz w:val="22"/>
              </w:rPr>
              <w:t>KSF end of year report 16/17</w:t>
            </w:r>
          </w:p>
        </w:tc>
        <w:tc>
          <w:tcPr>
            <w:tcW w:w="2732" w:type="dxa"/>
            <w:shd w:val="clear" w:color="auto" w:fill="FFFF99"/>
          </w:tcPr>
          <w:p w:rsidR="001B4E56" w:rsidRPr="0011130E" w:rsidRDefault="001B4E56" w:rsidP="00EF1C58">
            <w:pPr>
              <w:rPr>
                <w:rFonts w:ascii="Arial" w:hAnsi="Arial" w:cs="Arial"/>
              </w:rPr>
            </w:pPr>
            <w:r w:rsidRPr="0011130E">
              <w:rPr>
                <w:rFonts w:ascii="Arial" w:hAnsi="Arial" w:cs="Arial"/>
                <w:sz w:val="22"/>
              </w:rPr>
              <w:t>Quarterly KSF Report (Staff Governance Report)</w:t>
            </w:r>
          </w:p>
          <w:p w:rsidR="001B4E56" w:rsidRPr="0011130E" w:rsidRDefault="001B4E56" w:rsidP="00EF1C58">
            <w:pPr>
              <w:rPr>
                <w:rFonts w:ascii="Arial" w:hAnsi="Arial" w:cs="Arial"/>
              </w:rPr>
            </w:pPr>
          </w:p>
        </w:tc>
        <w:tc>
          <w:tcPr>
            <w:tcW w:w="2678" w:type="dxa"/>
            <w:shd w:val="clear" w:color="auto" w:fill="FFFF99"/>
          </w:tcPr>
          <w:p w:rsidR="001B4E56" w:rsidRPr="0011130E" w:rsidRDefault="001B4E56" w:rsidP="00EF1C58">
            <w:pPr>
              <w:rPr>
                <w:rFonts w:ascii="Arial" w:hAnsi="Arial" w:cs="Arial"/>
              </w:rPr>
            </w:pPr>
            <w:r w:rsidRPr="0011130E">
              <w:rPr>
                <w:rFonts w:ascii="Arial" w:hAnsi="Arial" w:cs="Arial"/>
                <w:sz w:val="22"/>
              </w:rPr>
              <w:t>Quarterly KSF Report (Staff Governance Report)</w:t>
            </w:r>
          </w:p>
        </w:tc>
        <w:tc>
          <w:tcPr>
            <w:tcW w:w="2733" w:type="dxa"/>
            <w:shd w:val="clear" w:color="auto" w:fill="FFFF99"/>
          </w:tcPr>
          <w:p w:rsidR="001B4E56" w:rsidRPr="0011130E" w:rsidRDefault="001B4E56" w:rsidP="00EF1C58">
            <w:pPr>
              <w:rPr>
                <w:rFonts w:ascii="Arial" w:hAnsi="Arial" w:cs="Arial"/>
              </w:rPr>
            </w:pPr>
            <w:r w:rsidRPr="0011130E">
              <w:rPr>
                <w:rFonts w:ascii="Arial" w:hAnsi="Arial" w:cs="Arial"/>
                <w:sz w:val="22"/>
              </w:rPr>
              <w:t>Quarterly KSF Report (Staff Governance Report)</w:t>
            </w:r>
          </w:p>
        </w:tc>
      </w:tr>
      <w:tr w:rsidR="001B4E56" w:rsidRPr="0011130E" w:rsidTr="00EF1C58">
        <w:tc>
          <w:tcPr>
            <w:tcW w:w="2731" w:type="dxa"/>
            <w:shd w:val="clear" w:color="auto" w:fill="B6DDE8"/>
          </w:tcPr>
          <w:p w:rsidR="001B4E56" w:rsidRPr="0011130E" w:rsidRDefault="001B4E56" w:rsidP="00EF1C58">
            <w:pPr>
              <w:rPr>
                <w:rFonts w:ascii="Arial" w:hAnsi="Arial" w:cs="Arial"/>
              </w:rPr>
            </w:pPr>
            <w:r w:rsidRPr="0011130E">
              <w:rPr>
                <w:rFonts w:ascii="Arial" w:hAnsi="Arial" w:cs="Arial"/>
                <w:sz w:val="22"/>
              </w:rPr>
              <w:t>Sickness Absence end of year report 16/16</w:t>
            </w:r>
          </w:p>
        </w:tc>
        <w:tc>
          <w:tcPr>
            <w:tcW w:w="2732" w:type="dxa"/>
            <w:shd w:val="clear" w:color="auto" w:fill="B6DDE8"/>
          </w:tcPr>
          <w:p w:rsidR="001B4E56" w:rsidRPr="0011130E" w:rsidRDefault="001B4E56" w:rsidP="00EF1C58">
            <w:pPr>
              <w:rPr>
                <w:rFonts w:ascii="Arial" w:hAnsi="Arial" w:cs="Arial"/>
              </w:rPr>
            </w:pPr>
            <w:r w:rsidRPr="0011130E">
              <w:rPr>
                <w:rFonts w:ascii="Arial" w:hAnsi="Arial" w:cs="Arial"/>
                <w:sz w:val="22"/>
              </w:rPr>
              <w:t>Quarterly Sickness Absence Report (Staff Governance Report)</w:t>
            </w:r>
          </w:p>
        </w:tc>
        <w:tc>
          <w:tcPr>
            <w:tcW w:w="2678" w:type="dxa"/>
            <w:shd w:val="clear" w:color="auto" w:fill="B6DDE8"/>
          </w:tcPr>
          <w:p w:rsidR="001B4E56" w:rsidRPr="0011130E" w:rsidRDefault="001B4E56" w:rsidP="00EF1C58">
            <w:pPr>
              <w:rPr>
                <w:rFonts w:ascii="Arial" w:hAnsi="Arial" w:cs="Arial"/>
              </w:rPr>
            </w:pPr>
            <w:r w:rsidRPr="0011130E">
              <w:rPr>
                <w:rFonts w:ascii="Arial" w:hAnsi="Arial" w:cs="Arial"/>
                <w:sz w:val="22"/>
              </w:rPr>
              <w:t>Quarterly Sickness Absence Report (Staff Governance Report)</w:t>
            </w:r>
          </w:p>
        </w:tc>
        <w:tc>
          <w:tcPr>
            <w:tcW w:w="2733" w:type="dxa"/>
            <w:shd w:val="clear" w:color="auto" w:fill="B6DDE8"/>
          </w:tcPr>
          <w:p w:rsidR="001B4E56" w:rsidRPr="0011130E" w:rsidRDefault="001B4E56" w:rsidP="00EF1C58">
            <w:pPr>
              <w:rPr>
                <w:rFonts w:ascii="Arial" w:hAnsi="Arial" w:cs="Arial"/>
              </w:rPr>
            </w:pPr>
            <w:r w:rsidRPr="0011130E">
              <w:rPr>
                <w:rFonts w:ascii="Arial" w:hAnsi="Arial" w:cs="Arial"/>
                <w:sz w:val="22"/>
              </w:rPr>
              <w:t>Quarterly Sickness Absence Report (Staff Governance Report)</w:t>
            </w:r>
          </w:p>
        </w:tc>
      </w:tr>
      <w:tr w:rsidR="001B4E56" w:rsidRPr="0011130E" w:rsidTr="00EF1C58">
        <w:tc>
          <w:tcPr>
            <w:tcW w:w="2731" w:type="dxa"/>
            <w:shd w:val="clear" w:color="auto" w:fill="EEAEE5"/>
          </w:tcPr>
          <w:p w:rsidR="001B4E56" w:rsidRPr="0011130E" w:rsidRDefault="001B4E56" w:rsidP="00EF1C58">
            <w:pPr>
              <w:rPr>
                <w:rFonts w:ascii="Arial" w:hAnsi="Arial" w:cs="Arial"/>
              </w:rPr>
            </w:pPr>
          </w:p>
        </w:tc>
        <w:tc>
          <w:tcPr>
            <w:tcW w:w="2732" w:type="dxa"/>
            <w:shd w:val="clear" w:color="auto" w:fill="EEAEE5"/>
          </w:tcPr>
          <w:p w:rsidR="001B4E56" w:rsidRPr="0011130E" w:rsidRDefault="001B4E56" w:rsidP="00EF1C58">
            <w:pPr>
              <w:rPr>
                <w:rFonts w:ascii="Arial" w:hAnsi="Arial" w:cs="Arial"/>
              </w:rPr>
            </w:pPr>
          </w:p>
        </w:tc>
        <w:tc>
          <w:tcPr>
            <w:tcW w:w="2678" w:type="dxa"/>
            <w:shd w:val="clear" w:color="auto" w:fill="EEAEE5"/>
          </w:tcPr>
          <w:p w:rsidR="001B4E56" w:rsidRPr="0011130E" w:rsidRDefault="001B4E56" w:rsidP="00EF1C58">
            <w:pPr>
              <w:rPr>
                <w:rFonts w:ascii="Arial" w:hAnsi="Arial" w:cs="Arial"/>
              </w:rPr>
            </w:pPr>
            <w:r w:rsidRPr="0011130E">
              <w:rPr>
                <w:rFonts w:ascii="Arial" w:hAnsi="Arial" w:cs="Arial"/>
                <w:sz w:val="22"/>
              </w:rPr>
              <w:t>Values/iMatter Report</w:t>
            </w:r>
          </w:p>
        </w:tc>
        <w:tc>
          <w:tcPr>
            <w:tcW w:w="2733" w:type="dxa"/>
            <w:shd w:val="clear" w:color="auto" w:fill="EEAEE5"/>
          </w:tcPr>
          <w:p w:rsidR="001B4E56" w:rsidRPr="0011130E" w:rsidRDefault="001B4E56" w:rsidP="00EF1C58">
            <w:pPr>
              <w:rPr>
                <w:rFonts w:ascii="Arial" w:hAnsi="Arial" w:cs="Arial"/>
              </w:rPr>
            </w:pPr>
          </w:p>
        </w:tc>
      </w:tr>
      <w:tr w:rsidR="001B4E56" w:rsidRPr="0011130E" w:rsidTr="00EF1C58">
        <w:tc>
          <w:tcPr>
            <w:tcW w:w="2731" w:type="dxa"/>
            <w:shd w:val="clear" w:color="auto" w:fill="B6DDE8"/>
          </w:tcPr>
          <w:p w:rsidR="001B4E56" w:rsidRPr="0011130E" w:rsidRDefault="001B4E56" w:rsidP="00EF1C58">
            <w:pPr>
              <w:rPr>
                <w:rFonts w:ascii="Arial" w:hAnsi="Arial" w:cs="Arial"/>
              </w:rPr>
            </w:pPr>
            <w:r w:rsidRPr="0011130E">
              <w:rPr>
                <w:rFonts w:ascii="Arial" w:hAnsi="Arial" w:cs="Arial"/>
                <w:sz w:val="22"/>
              </w:rPr>
              <w:t>Complaints Report</w:t>
            </w:r>
          </w:p>
          <w:p w:rsidR="001B4E56" w:rsidRPr="0011130E" w:rsidRDefault="001B4E56" w:rsidP="00EF1C58">
            <w:pPr>
              <w:rPr>
                <w:rFonts w:ascii="Arial" w:hAnsi="Arial" w:cs="Arial"/>
              </w:rPr>
            </w:pPr>
          </w:p>
        </w:tc>
        <w:tc>
          <w:tcPr>
            <w:tcW w:w="2732" w:type="dxa"/>
            <w:shd w:val="clear" w:color="auto" w:fill="B6DDE8"/>
          </w:tcPr>
          <w:p w:rsidR="001B4E56" w:rsidRPr="0011130E" w:rsidRDefault="001B4E56" w:rsidP="00EF1C58">
            <w:pPr>
              <w:rPr>
                <w:rFonts w:ascii="Arial" w:hAnsi="Arial" w:cs="Arial"/>
              </w:rPr>
            </w:pPr>
            <w:r w:rsidRPr="0011130E">
              <w:rPr>
                <w:rFonts w:ascii="Arial" w:hAnsi="Arial" w:cs="Arial"/>
                <w:sz w:val="22"/>
              </w:rPr>
              <w:t>Complaints Report</w:t>
            </w:r>
          </w:p>
        </w:tc>
        <w:tc>
          <w:tcPr>
            <w:tcW w:w="2678" w:type="dxa"/>
            <w:shd w:val="clear" w:color="auto" w:fill="B6DDE8"/>
          </w:tcPr>
          <w:p w:rsidR="001B4E56" w:rsidRPr="0011130E" w:rsidRDefault="001B4E56" w:rsidP="00EF1C58">
            <w:pPr>
              <w:rPr>
                <w:rFonts w:ascii="Arial" w:hAnsi="Arial" w:cs="Arial"/>
              </w:rPr>
            </w:pPr>
            <w:r w:rsidRPr="0011130E">
              <w:rPr>
                <w:rFonts w:ascii="Arial" w:hAnsi="Arial" w:cs="Arial"/>
                <w:sz w:val="22"/>
              </w:rPr>
              <w:t>Complaints Report</w:t>
            </w:r>
          </w:p>
        </w:tc>
        <w:tc>
          <w:tcPr>
            <w:tcW w:w="2733" w:type="dxa"/>
            <w:shd w:val="clear" w:color="auto" w:fill="B6DDE8"/>
          </w:tcPr>
          <w:p w:rsidR="001B4E56" w:rsidRPr="0011130E" w:rsidRDefault="001B4E56" w:rsidP="00EF1C58">
            <w:pPr>
              <w:rPr>
                <w:rFonts w:ascii="Arial" w:hAnsi="Arial" w:cs="Arial"/>
              </w:rPr>
            </w:pPr>
            <w:r w:rsidRPr="0011130E">
              <w:rPr>
                <w:rFonts w:ascii="Arial" w:hAnsi="Arial" w:cs="Arial"/>
                <w:sz w:val="22"/>
              </w:rPr>
              <w:t>Complaints Report</w:t>
            </w:r>
          </w:p>
        </w:tc>
      </w:tr>
      <w:tr w:rsidR="001B4E56" w:rsidRPr="0011130E" w:rsidTr="00EF1C58">
        <w:tc>
          <w:tcPr>
            <w:tcW w:w="2731" w:type="dxa"/>
            <w:shd w:val="clear" w:color="auto" w:fill="548DD4"/>
          </w:tcPr>
          <w:p w:rsidR="001B4E56" w:rsidRPr="0011130E" w:rsidRDefault="001B4E56" w:rsidP="00EF1C58">
            <w:pPr>
              <w:rPr>
                <w:rFonts w:ascii="Arial" w:hAnsi="Arial" w:cs="Arial"/>
              </w:rPr>
            </w:pPr>
            <w:r w:rsidRPr="0011130E">
              <w:rPr>
                <w:rFonts w:ascii="Arial" w:hAnsi="Arial" w:cs="Arial"/>
                <w:sz w:val="22"/>
              </w:rPr>
              <w:t>Involving People Report</w:t>
            </w:r>
          </w:p>
          <w:p w:rsidR="001B4E56" w:rsidRPr="0011130E" w:rsidRDefault="001B4E56" w:rsidP="00EF1C58">
            <w:pPr>
              <w:rPr>
                <w:rFonts w:ascii="Arial" w:hAnsi="Arial" w:cs="Arial"/>
              </w:rPr>
            </w:pPr>
          </w:p>
        </w:tc>
        <w:tc>
          <w:tcPr>
            <w:tcW w:w="2732" w:type="dxa"/>
            <w:shd w:val="clear" w:color="auto" w:fill="548DD4"/>
          </w:tcPr>
          <w:p w:rsidR="001B4E56" w:rsidRPr="0011130E" w:rsidRDefault="001B4E56" w:rsidP="00EF1C58">
            <w:pPr>
              <w:rPr>
                <w:rFonts w:ascii="Arial" w:hAnsi="Arial" w:cs="Arial"/>
              </w:rPr>
            </w:pPr>
            <w:r w:rsidRPr="0011130E">
              <w:rPr>
                <w:rFonts w:ascii="Arial" w:hAnsi="Arial" w:cs="Arial"/>
                <w:sz w:val="22"/>
              </w:rPr>
              <w:t>Involving People Annual Report</w:t>
            </w:r>
          </w:p>
        </w:tc>
        <w:tc>
          <w:tcPr>
            <w:tcW w:w="2678" w:type="dxa"/>
            <w:shd w:val="clear" w:color="auto" w:fill="548DD4"/>
          </w:tcPr>
          <w:p w:rsidR="001B4E56" w:rsidRPr="0011130E" w:rsidRDefault="001B4E56" w:rsidP="00EF1C58">
            <w:pPr>
              <w:rPr>
                <w:rFonts w:ascii="Arial" w:hAnsi="Arial" w:cs="Arial"/>
              </w:rPr>
            </w:pPr>
            <w:r w:rsidRPr="0011130E">
              <w:rPr>
                <w:rFonts w:ascii="Arial" w:hAnsi="Arial" w:cs="Arial"/>
                <w:sz w:val="22"/>
              </w:rPr>
              <w:t>Involving People Report</w:t>
            </w:r>
          </w:p>
        </w:tc>
        <w:tc>
          <w:tcPr>
            <w:tcW w:w="2733" w:type="dxa"/>
            <w:shd w:val="clear" w:color="auto" w:fill="548DD4"/>
          </w:tcPr>
          <w:p w:rsidR="001B4E56" w:rsidRPr="0011130E" w:rsidRDefault="001B4E56" w:rsidP="00EF1C58">
            <w:pPr>
              <w:rPr>
                <w:rFonts w:ascii="Arial" w:hAnsi="Arial" w:cs="Arial"/>
              </w:rPr>
            </w:pPr>
            <w:r w:rsidRPr="0011130E">
              <w:rPr>
                <w:rFonts w:ascii="Arial" w:hAnsi="Arial" w:cs="Arial"/>
                <w:sz w:val="22"/>
              </w:rPr>
              <w:t>Involving People Report</w:t>
            </w:r>
          </w:p>
        </w:tc>
      </w:tr>
      <w:tr w:rsidR="001B4E56" w:rsidRPr="0011130E" w:rsidTr="00EF1C58">
        <w:tc>
          <w:tcPr>
            <w:tcW w:w="2731" w:type="dxa"/>
            <w:shd w:val="clear" w:color="auto" w:fill="92D050"/>
          </w:tcPr>
          <w:p w:rsidR="001B4E56" w:rsidRPr="0011130E" w:rsidRDefault="001B4E56" w:rsidP="00EF1C58">
            <w:pPr>
              <w:rPr>
                <w:rFonts w:ascii="Arial" w:hAnsi="Arial" w:cs="Arial"/>
              </w:rPr>
            </w:pPr>
            <w:r w:rsidRPr="0011130E">
              <w:rPr>
                <w:rFonts w:ascii="Arial" w:hAnsi="Arial" w:cs="Arial"/>
                <w:sz w:val="22"/>
              </w:rPr>
              <w:t>Partnership Forum Report</w:t>
            </w:r>
          </w:p>
          <w:p w:rsidR="001B4E56" w:rsidRPr="0011130E" w:rsidRDefault="001B4E56" w:rsidP="00EF1C58">
            <w:pPr>
              <w:rPr>
                <w:rFonts w:ascii="Arial" w:hAnsi="Arial" w:cs="Arial"/>
              </w:rPr>
            </w:pPr>
          </w:p>
        </w:tc>
        <w:tc>
          <w:tcPr>
            <w:tcW w:w="2732" w:type="dxa"/>
            <w:shd w:val="clear" w:color="auto" w:fill="92D050"/>
          </w:tcPr>
          <w:p w:rsidR="001B4E56" w:rsidRPr="0011130E" w:rsidRDefault="001B4E56" w:rsidP="00EF1C58">
            <w:pPr>
              <w:rPr>
                <w:rFonts w:ascii="Arial" w:hAnsi="Arial" w:cs="Arial"/>
              </w:rPr>
            </w:pPr>
            <w:r w:rsidRPr="0011130E">
              <w:rPr>
                <w:rFonts w:ascii="Arial" w:hAnsi="Arial" w:cs="Arial"/>
                <w:sz w:val="22"/>
              </w:rPr>
              <w:t>Partnership Forum Report</w:t>
            </w:r>
          </w:p>
        </w:tc>
        <w:tc>
          <w:tcPr>
            <w:tcW w:w="2678" w:type="dxa"/>
            <w:shd w:val="clear" w:color="auto" w:fill="92D050"/>
          </w:tcPr>
          <w:p w:rsidR="001B4E56" w:rsidRPr="0011130E" w:rsidRDefault="001B4E56" w:rsidP="00EF1C58">
            <w:pPr>
              <w:rPr>
                <w:rFonts w:ascii="Arial" w:hAnsi="Arial" w:cs="Arial"/>
              </w:rPr>
            </w:pPr>
            <w:r w:rsidRPr="0011130E">
              <w:rPr>
                <w:rFonts w:ascii="Arial" w:hAnsi="Arial" w:cs="Arial"/>
                <w:sz w:val="22"/>
              </w:rPr>
              <w:t>Partnership Forum Report</w:t>
            </w:r>
          </w:p>
        </w:tc>
        <w:tc>
          <w:tcPr>
            <w:tcW w:w="2733" w:type="dxa"/>
            <w:shd w:val="clear" w:color="auto" w:fill="92D050"/>
          </w:tcPr>
          <w:p w:rsidR="001B4E56" w:rsidRPr="0011130E" w:rsidRDefault="001B4E56" w:rsidP="00EF1C58">
            <w:pPr>
              <w:rPr>
                <w:rFonts w:ascii="Arial" w:hAnsi="Arial" w:cs="Arial"/>
              </w:rPr>
            </w:pPr>
            <w:r w:rsidRPr="0011130E">
              <w:rPr>
                <w:rFonts w:ascii="Arial" w:hAnsi="Arial" w:cs="Arial"/>
                <w:sz w:val="22"/>
              </w:rPr>
              <w:t>Partnership Forum Report</w:t>
            </w:r>
          </w:p>
        </w:tc>
      </w:tr>
      <w:tr w:rsidR="001B4E56" w:rsidRPr="0011130E" w:rsidTr="00EF1C58">
        <w:tc>
          <w:tcPr>
            <w:tcW w:w="2731" w:type="dxa"/>
            <w:shd w:val="clear" w:color="auto" w:fill="FFFFFF"/>
          </w:tcPr>
          <w:p w:rsidR="001B4E56" w:rsidRPr="0011130E" w:rsidRDefault="001B4E56" w:rsidP="00EF1C58">
            <w:pPr>
              <w:rPr>
                <w:rFonts w:ascii="Arial" w:hAnsi="Arial" w:cs="Arial"/>
              </w:rPr>
            </w:pPr>
          </w:p>
        </w:tc>
        <w:tc>
          <w:tcPr>
            <w:tcW w:w="2732" w:type="dxa"/>
            <w:shd w:val="clear" w:color="auto" w:fill="B6DDE8"/>
          </w:tcPr>
          <w:p w:rsidR="001B4E56" w:rsidRPr="0011130E" w:rsidRDefault="001B4E56" w:rsidP="00EF1C58">
            <w:pPr>
              <w:rPr>
                <w:rFonts w:ascii="Arial" w:hAnsi="Arial" w:cs="Arial"/>
              </w:rPr>
            </w:pPr>
            <w:r w:rsidRPr="0011130E">
              <w:rPr>
                <w:rFonts w:ascii="Arial" w:hAnsi="Arial" w:cs="Arial"/>
                <w:sz w:val="22"/>
              </w:rPr>
              <w:t>Occupational Health &amp; Safety 6 monthly report</w:t>
            </w:r>
          </w:p>
        </w:tc>
        <w:tc>
          <w:tcPr>
            <w:tcW w:w="2678" w:type="dxa"/>
            <w:shd w:val="clear" w:color="auto" w:fill="B6DDE8"/>
          </w:tcPr>
          <w:p w:rsidR="001B4E56" w:rsidRPr="0011130E" w:rsidRDefault="001B4E56" w:rsidP="00EF1C58">
            <w:pPr>
              <w:rPr>
                <w:rFonts w:ascii="Arial" w:hAnsi="Arial" w:cs="Arial"/>
              </w:rPr>
            </w:pPr>
            <w:r w:rsidRPr="0011130E">
              <w:rPr>
                <w:rFonts w:ascii="Arial" w:hAnsi="Arial" w:cs="Arial"/>
                <w:sz w:val="22"/>
              </w:rPr>
              <w:t>Human Factors annual update</w:t>
            </w:r>
          </w:p>
        </w:tc>
        <w:tc>
          <w:tcPr>
            <w:tcW w:w="2733" w:type="dxa"/>
            <w:shd w:val="clear" w:color="auto" w:fill="B6DDE8"/>
          </w:tcPr>
          <w:p w:rsidR="001B4E56" w:rsidRPr="0011130E" w:rsidRDefault="001B4E56" w:rsidP="00EF1C58">
            <w:pPr>
              <w:rPr>
                <w:rFonts w:ascii="Arial" w:hAnsi="Arial" w:cs="Arial"/>
              </w:rPr>
            </w:pPr>
            <w:r w:rsidRPr="0011130E">
              <w:rPr>
                <w:rFonts w:ascii="Arial" w:hAnsi="Arial" w:cs="Arial"/>
                <w:sz w:val="22"/>
              </w:rPr>
              <w:t>Occupational Health &amp; Safety 6 monthly report</w:t>
            </w:r>
          </w:p>
        </w:tc>
      </w:tr>
      <w:tr w:rsidR="001B4E56" w:rsidRPr="0011130E" w:rsidTr="00EF1C58">
        <w:tc>
          <w:tcPr>
            <w:tcW w:w="2731" w:type="dxa"/>
            <w:shd w:val="clear" w:color="auto" w:fill="FFFF99"/>
          </w:tcPr>
          <w:p w:rsidR="001B4E56" w:rsidRPr="0011130E" w:rsidRDefault="001B4E56" w:rsidP="00EF1C58">
            <w:pPr>
              <w:rPr>
                <w:rFonts w:ascii="Arial" w:hAnsi="Arial" w:cs="Arial"/>
              </w:rPr>
            </w:pPr>
            <w:r w:rsidRPr="0011130E">
              <w:rPr>
                <w:rFonts w:ascii="Arial" w:hAnsi="Arial" w:cs="Arial"/>
                <w:sz w:val="22"/>
              </w:rPr>
              <w:t>Mandatory Training End of Year Report</w:t>
            </w:r>
          </w:p>
        </w:tc>
        <w:tc>
          <w:tcPr>
            <w:tcW w:w="2732" w:type="dxa"/>
          </w:tcPr>
          <w:p w:rsidR="001B4E56" w:rsidRPr="0011130E" w:rsidRDefault="001B4E56" w:rsidP="00EF1C58">
            <w:pPr>
              <w:rPr>
                <w:rFonts w:ascii="Arial" w:hAnsi="Arial" w:cs="Arial"/>
              </w:rPr>
            </w:pPr>
          </w:p>
        </w:tc>
        <w:tc>
          <w:tcPr>
            <w:tcW w:w="2678" w:type="dxa"/>
          </w:tcPr>
          <w:p w:rsidR="001B4E56" w:rsidRPr="0011130E" w:rsidRDefault="001B4E56" w:rsidP="00EF1C58">
            <w:pPr>
              <w:rPr>
                <w:rFonts w:ascii="Arial" w:hAnsi="Arial" w:cs="Arial"/>
              </w:rPr>
            </w:pPr>
          </w:p>
        </w:tc>
        <w:tc>
          <w:tcPr>
            <w:tcW w:w="2733" w:type="dxa"/>
            <w:shd w:val="clear" w:color="auto" w:fill="FFFFFF"/>
          </w:tcPr>
          <w:p w:rsidR="001B4E56" w:rsidRPr="0011130E" w:rsidRDefault="001B4E56" w:rsidP="00EF1C58">
            <w:pPr>
              <w:rPr>
                <w:rFonts w:ascii="Arial" w:hAnsi="Arial" w:cs="Arial"/>
              </w:rPr>
            </w:pPr>
          </w:p>
        </w:tc>
      </w:tr>
      <w:tr w:rsidR="001B4E56" w:rsidRPr="0011130E" w:rsidTr="00EF1C58">
        <w:tc>
          <w:tcPr>
            <w:tcW w:w="2731" w:type="dxa"/>
          </w:tcPr>
          <w:p w:rsidR="001B4E56" w:rsidRPr="0011130E" w:rsidRDefault="001B4E56" w:rsidP="00EF1C58">
            <w:pPr>
              <w:tabs>
                <w:tab w:val="left" w:pos="2128"/>
              </w:tabs>
              <w:rPr>
                <w:rFonts w:ascii="Arial" w:hAnsi="Arial" w:cs="Arial"/>
              </w:rPr>
            </w:pPr>
          </w:p>
        </w:tc>
        <w:tc>
          <w:tcPr>
            <w:tcW w:w="2732" w:type="dxa"/>
            <w:shd w:val="clear" w:color="auto" w:fill="FFFF99"/>
          </w:tcPr>
          <w:p w:rsidR="001B4E56" w:rsidRPr="0011130E" w:rsidRDefault="001B4E56" w:rsidP="00EF1C58">
            <w:pPr>
              <w:rPr>
                <w:rFonts w:ascii="Arial" w:hAnsi="Arial" w:cs="Arial"/>
              </w:rPr>
            </w:pPr>
            <w:r w:rsidRPr="0011130E">
              <w:rPr>
                <w:rFonts w:ascii="Arial" w:hAnsi="Arial" w:cs="Arial"/>
                <w:sz w:val="22"/>
              </w:rPr>
              <w:t>Corporate L&amp;D Plan &amp; Annual Report on Activity</w:t>
            </w:r>
          </w:p>
        </w:tc>
        <w:tc>
          <w:tcPr>
            <w:tcW w:w="2678" w:type="dxa"/>
            <w:shd w:val="clear" w:color="auto" w:fill="FFFF99"/>
          </w:tcPr>
          <w:p w:rsidR="001B4E56" w:rsidRPr="0011130E" w:rsidRDefault="001B4E56" w:rsidP="00EF1C58">
            <w:pPr>
              <w:rPr>
                <w:rFonts w:ascii="Arial" w:hAnsi="Arial" w:cs="Arial"/>
              </w:rPr>
            </w:pPr>
            <w:r w:rsidRPr="0011130E">
              <w:rPr>
                <w:rFonts w:ascii="Arial" w:hAnsi="Arial" w:cs="Arial"/>
                <w:sz w:val="22"/>
              </w:rPr>
              <w:t>Corporate L&amp;D 6 monthly report</w:t>
            </w:r>
          </w:p>
        </w:tc>
        <w:tc>
          <w:tcPr>
            <w:tcW w:w="2733" w:type="dxa"/>
          </w:tcPr>
          <w:p w:rsidR="001B4E56" w:rsidRPr="0011130E" w:rsidRDefault="001B4E56" w:rsidP="00EF1C58">
            <w:pPr>
              <w:rPr>
                <w:rFonts w:ascii="Arial" w:hAnsi="Arial" w:cs="Arial"/>
              </w:rPr>
            </w:pPr>
          </w:p>
        </w:tc>
      </w:tr>
      <w:tr w:rsidR="001B4E56" w:rsidRPr="0011130E" w:rsidTr="00EF1C58">
        <w:tc>
          <w:tcPr>
            <w:tcW w:w="2731" w:type="dxa"/>
            <w:shd w:val="clear" w:color="auto" w:fill="FFFF99"/>
          </w:tcPr>
          <w:p w:rsidR="001B4E56" w:rsidRPr="0011130E" w:rsidRDefault="001B4E56" w:rsidP="00EF1C58">
            <w:pPr>
              <w:tabs>
                <w:tab w:val="left" w:pos="2128"/>
              </w:tabs>
              <w:rPr>
                <w:rFonts w:ascii="Arial" w:hAnsi="Arial" w:cs="Arial"/>
              </w:rPr>
            </w:pPr>
            <w:r w:rsidRPr="0011130E">
              <w:rPr>
                <w:rFonts w:ascii="Arial" w:hAnsi="Arial" w:cs="Arial"/>
                <w:sz w:val="22"/>
              </w:rPr>
              <w:t>Medical Appraisal &amp; Revalidation 6 monthly report</w:t>
            </w:r>
          </w:p>
        </w:tc>
        <w:tc>
          <w:tcPr>
            <w:tcW w:w="2732" w:type="dxa"/>
          </w:tcPr>
          <w:p w:rsidR="001B4E56" w:rsidRPr="0011130E" w:rsidRDefault="001B4E56" w:rsidP="00EF1C58">
            <w:pPr>
              <w:rPr>
                <w:rFonts w:ascii="Arial" w:hAnsi="Arial" w:cs="Arial"/>
              </w:rPr>
            </w:pPr>
          </w:p>
        </w:tc>
        <w:tc>
          <w:tcPr>
            <w:tcW w:w="2678" w:type="dxa"/>
            <w:shd w:val="clear" w:color="auto" w:fill="FFFF99"/>
          </w:tcPr>
          <w:p w:rsidR="001B4E56" w:rsidRPr="0011130E" w:rsidRDefault="001B4E56" w:rsidP="00EF1C58">
            <w:pPr>
              <w:rPr>
                <w:rFonts w:ascii="Arial" w:hAnsi="Arial" w:cs="Arial"/>
              </w:rPr>
            </w:pPr>
            <w:r w:rsidRPr="0011130E">
              <w:rPr>
                <w:rFonts w:ascii="Arial" w:hAnsi="Arial" w:cs="Arial"/>
                <w:sz w:val="22"/>
              </w:rPr>
              <w:t>Medical Appraisal &amp; Revalidation 6 monthly report</w:t>
            </w:r>
          </w:p>
        </w:tc>
        <w:tc>
          <w:tcPr>
            <w:tcW w:w="2733" w:type="dxa"/>
          </w:tcPr>
          <w:p w:rsidR="001B4E56" w:rsidRPr="0011130E" w:rsidRDefault="001B4E56" w:rsidP="00EF1C58">
            <w:pPr>
              <w:rPr>
                <w:rFonts w:ascii="Arial" w:hAnsi="Arial" w:cs="Arial"/>
              </w:rPr>
            </w:pPr>
          </w:p>
        </w:tc>
      </w:tr>
      <w:tr w:rsidR="001B4E56" w:rsidRPr="0011130E" w:rsidTr="00EF1C58">
        <w:tc>
          <w:tcPr>
            <w:tcW w:w="2731" w:type="dxa"/>
            <w:shd w:val="clear" w:color="auto" w:fill="EEAEE5"/>
          </w:tcPr>
          <w:p w:rsidR="001B4E56" w:rsidRPr="0011130E" w:rsidRDefault="001B4E56" w:rsidP="00EF1C58">
            <w:pPr>
              <w:tabs>
                <w:tab w:val="left" w:pos="2128"/>
              </w:tabs>
              <w:rPr>
                <w:rFonts w:ascii="Arial" w:hAnsi="Arial" w:cs="Arial"/>
              </w:rPr>
            </w:pPr>
          </w:p>
        </w:tc>
        <w:tc>
          <w:tcPr>
            <w:tcW w:w="2732" w:type="dxa"/>
            <w:shd w:val="clear" w:color="auto" w:fill="EEAEE5"/>
          </w:tcPr>
          <w:p w:rsidR="001B4E56" w:rsidRPr="0011130E" w:rsidRDefault="001B4E56" w:rsidP="00EF1C58">
            <w:pPr>
              <w:rPr>
                <w:rFonts w:ascii="Arial" w:hAnsi="Arial" w:cs="Arial"/>
              </w:rPr>
            </w:pPr>
            <w:r w:rsidRPr="0011130E">
              <w:rPr>
                <w:rFonts w:ascii="Arial" w:hAnsi="Arial" w:cs="Arial"/>
                <w:sz w:val="22"/>
              </w:rPr>
              <w:t>Communication Strategy</w:t>
            </w:r>
          </w:p>
        </w:tc>
        <w:tc>
          <w:tcPr>
            <w:tcW w:w="2678" w:type="dxa"/>
            <w:shd w:val="clear" w:color="auto" w:fill="EEAEE5"/>
          </w:tcPr>
          <w:p w:rsidR="001B4E56" w:rsidRPr="0011130E" w:rsidRDefault="001B4E56" w:rsidP="00EF1C58">
            <w:pPr>
              <w:rPr>
                <w:rFonts w:ascii="Arial" w:hAnsi="Arial" w:cs="Arial"/>
              </w:rPr>
            </w:pPr>
            <w:r w:rsidRPr="0011130E">
              <w:rPr>
                <w:rFonts w:ascii="Arial" w:hAnsi="Arial" w:cs="Arial"/>
                <w:sz w:val="22"/>
              </w:rPr>
              <w:t>Communication Strategy Performance Update</w:t>
            </w:r>
          </w:p>
        </w:tc>
        <w:tc>
          <w:tcPr>
            <w:tcW w:w="2733" w:type="dxa"/>
            <w:shd w:val="clear" w:color="auto" w:fill="EEAEE5"/>
          </w:tcPr>
          <w:p w:rsidR="001B4E56" w:rsidRPr="0011130E" w:rsidRDefault="001B4E56" w:rsidP="00EF1C58">
            <w:pPr>
              <w:rPr>
                <w:rFonts w:ascii="Arial" w:hAnsi="Arial" w:cs="Arial"/>
              </w:rPr>
            </w:pPr>
            <w:r w:rsidRPr="0011130E">
              <w:rPr>
                <w:rFonts w:ascii="Arial" w:hAnsi="Arial" w:cs="Arial"/>
                <w:sz w:val="22"/>
              </w:rPr>
              <w:t>Communication Strategy Performance Update</w:t>
            </w:r>
          </w:p>
        </w:tc>
      </w:tr>
      <w:tr w:rsidR="001B4E56" w:rsidRPr="0011130E" w:rsidTr="00EF1C58">
        <w:tc>
          <w:tcPr>
            <w:tcW w:w="2731" w:type="dxa"/>
            <w:shd w:val="clear" w:color="auto" w:fill="4F81BD"/>
          </w:tcPr>
          <w:p w:rsidR="001B4E56" w:rsidRPr="0011130E" w:rsidRDefault="001B4E56" w:rsidP="00EF1C58">
            <w:pPr>
              <w:tabs>
                <w:tab w:val="left" w:pos="2128"/>
              </w:tabs>
              <w:rPr>
                <w:rFonts w:ascii="Arial" w:hAnsi="Arial" w:cs="Arial"/>
              </w:rPr>
            </w:pPr>
            <w:r w:rsidRPr="0011130E">
              <w:rPr>
                <w:rFonts w:ascii="Arial" w:hAnsi="Arial" w:cs="Arial"/>
                <w:sz w:val="22"/>
              </w:rPr>
              <w:t>Staff Governance Self Assessment</w:t>
            </w:r>
          </w:p>
        </w:tc>
        <w:tc>
          <w:tcPr>
            <w:tcW w:w="2732" w:type="dxa"/>
            <w:shd w:val="clear" w:color="auto" w:fill="FFFFFF"/>
          </w:tcPr>
          <w:p w:rsidR="001B4E56" w:rsidRPr="0011130E" w:rsidRDefault="001B4E56" w:rsidP="00EF1C58">
            <w:pPr>
              <w:rPr>
                <w:rFonts w:ascii="Arial" w:hAnsi="Arial" w:cs="Arial"/>
              </w:rPr>
            </w:pPr>
          </w:p>
        </w:tc>
        <w:tc>
          <w:tcPr>
            <w:tcW w:w="2678" w:type="dxa"/>
            <w:shd w:val="clear" w:color="auto" w:fill="548DD4"/>
          </w:tcPr>
          <w:p w:rsidR="001B4E56" w:rsidRPr="0011130E" w:rsidRDefault="001B4E56" w:rsidP="00EF1C58">
            <w:pPr>
              <w:rPr>
                <w:rFonts w:ascii="Arial" w:hAnsi="Arial" w:cs="Arial"/>
              </w:rPr>
            </w:pPr>
            <w:r w:rsidRPr="0011130E">
              <w:rPr>
                <w:rFonts w:ascii="Arial" w:hAnsi="Arial" w:cs="Arial"/>
                <w:sz w:val="22"/>
              </w:rPr>
              <w:t>Staff Governance policy tracker update</w:t>
            </w:r>
          </w:p>
        </w:tc>
        <w:tc>
          <w:tcPr>
            <w:tcW w:w="2733" w:type="dxa"/>
          </w:tcPr>
          <w:p w:rsidR="001B4E56" w:rsidRPr="0011130E" w:rsidRDefault="001B4E56" w:rsidP="00EF1C58">
            <w:pPr>
              <w:rPr>
                <w:rFonts w:ascii="Arial" w:hAnsi="Arial" w:cs="Arial"/>
              </w:rPr>
            </w:pPr>
          </w:p>
        </w:tc>
      </w:tr>
      <w:tr w:rsidR="001B4E56" w:rsidRPr="0011130E" w:rsidTr="00EF1C58">
        <w:tc>
          <w:tcPr>
            <w:tcW w:w="2731" w:type="dxa"/>
          </w:tcPr>
          <w:p w:rsidR="001B4E56" w:rsidRPr="0011130E" w:rsidRDefault="001B4E56" w:rsidP="00EF1C58">
            <w:pPr>
              <w:tabs>
                <w:tab w:val="left" w:pos="2128"/>
              </w:tabs>
              <w:rPr>
                <w:rFonts w:ascii="Arial" w:hAnsi="Arial" w:cs="Arial"/>
              </w:rPr>
            </w:pPr>
          </w:p>
        </w:tc>
        <w:tc>
          <w:tcPr>
            <w:tcW w:w="2732" w:type="dxa"/>
          </w:tcPr>
          <w:p w:rsidR="001B4E56" w:rsidRPr="0011130E" w:rsidRDefault="001B4E56" w:rsidP="00EF1C58">
            <w:pPr>
              <w:rPr>
                <w:rFonts w:ascii="Arial" w:hAnsi="Arial" w:cs="Arial"/>
              </w:rPr>
            </w:pPr>
          </w:p>
        </w:tc>
        <w:tc>
          <w:tcPr>
            <w:tcW w:w="2678" w:type="dxa"/>
          </w:tcPr>
          <w:p w:rsidR="001B4E56" w:rsidRPr="0011130E" w:rsidRDefault="001B4E56" w:rsidP="00EF1C58">
            <w:pPr>
              <w:rPr>
                <w:rFonts w:ascii="Arial" w:hAnsi="Arial" w:cs="Arial"/>
              </w:rPr>
            </w:pPr>
          </w:p>
        </w:tc>
        <w:tc>
          <w:tcPr>
            <w:tcW w:w="2733" w:type="dxa"/>
            <w:shd w:val="clear" w:color="auto" w:fill="EEAEE5"/>
          </w:tcPr>
          <w:p w:rsidR="001B4E56" w:rsidRPr="0011130E" w:rsidRDefault="001B4E56" w:rsidP="00EF1C58">
            <w:pPr>
              <w:rPr>
                <w:rFonts w:ascii="Arial" w:hAnsi="Arial" w:cs="Arial"/>
              </w:rPr>
            </w:pPr>
            <w:r w:rsidRPr="0011130E">
              <w:rPr>
                <w:rFonts w:ascii="Arial" w:hAnsi="Arial" w:cs="Arial"/>
                <w:sz w:val="22"/>
              </w:rPr>
              <w:t>Annual PCC Report 2017/18</w:t>
            </w:r>
          </w:p>
        </w:tc>
      </w:tr>
      <w:tr w:rsidR="001B4E56" w:rsidRPr="0011130E" w:rsidTr="00EF1C58">
        <w:tc>
          <w:tcPr>
            <w:tcW w:w="2731" w:type="dxa"/>
          </w:tcPr>
          <w:p w:rsidR="001B4E56" w:rsidRPr="0011130E" w:rsidRDefault="001B4E56" w:rsidP="00EF1C58">
            <w:pPr>
              <w:tabs>
                <w:tab w:val="left" w:pos="2128"/>
              </w:tabs>
              <w:rPr>
                <w:rFonts w:ascii="Arial" w:hAnsi="Arial" w:cs="Arial"/>
              </w:rPr>
            </w:pPr>
          </w:p>
        </w:tc>
        <w:tc>
          <w:tcPr>
            <w:tcW w:w="2732" w:type="dxa"/>
            <w:shd w:val="clear" w:color="auto" w:fill="92D050"/>
          </w:tcPr>
          <w:p w:rsidR="001B4E56" w:rsidRPr="0011130E" w:rsidRDefault="001B4E56" w:rsidP="00EF1C58">
            <w:pPr>
              <w:rPr>
                <w:rFonts w:ascii="Arial" w:hAnsi="Arial" w:cs="Arial"/>
              </w:rPr>
            </w:pPr>
            <w:r w:rsidRPr="0011130E">
              <w:rPr>
                <w:rFonts w:ascii="Arial" w:hAnsi="Arial" w:cs="Arial"/>
                <w:sz w:val="22"/>
              </w:rPr>
              <w:t>Board Workforce Plan and Annual Workforce Monitoring Report</w:t>
            </w:r>
          </w:p>
        </w:tc>
        <w:tc>
          <w:tcPr>
            <w:tcW w:w="2678" w:type="dxa"/>
          </w:tcPr>
          <w:p w:rsidR="001B4E56" w:rsidRPr="0011130E" w:rsidRDefault="001B4E56" w:rsidP="00EF1C58">
            <w:pPr>
              <w:rPr>
                <w:rFonts w:ascii="Arial" w:hAnsi="Arial" w:cs="Arial"/>
              </w:rPr>
            </w:pPr>
          </w:p>
        </w:tc>
        <w:tc>
          <w:tcPr>
            <w:tcW w:w="2733" w:type="dxa"/>
            <w:shd w:val="clear" w:color="auto" w:fill="92D050"/>
          </w:tcPr>
          <w:p w:rsidR="001B4E56" w:rsidRPr="0011130E" w:rsidRDefault="001B4E56" w:rsidP="00EF1C58">
            <w:pPr>
              <w:rPr>
                <w:rFonts w:ascii="Arial" w:hAnsi="Arial" w:cs="Arial"/>
              </w:rPr>
            </w:pPr>
            <w:r w:rsidRPr="0011130E">
              <w:rPr>
                <w:rFonts w:ascii="Arial" w:hAnsi="Arial" w:cs="Arial"/>
                <w:sz w:val="22"/>
              </w:rPr>
              <w:t>Annual Results of Participation Standards</w:t>
            </w:r>
          </w:p>
        </w:tc>
      </w:tr>
      <w:tr w:rsidR="001B4E56" w:rsidRPr="0011130E" w:rsidTr="00EF1C58">
        <w:tc>
          <w:tcPr>
            <w:tcW w:w="10874" w:type="dxa"/>
            <w:gridSpan w:val="4"/>
          </w:tcPr>
          <w:p w:rsidR="001B4E56" w:rsidRPr="0011130E" w:rsidRDefault="001B4E56" w:rsidP="00EF1C58">
            <w:pPr>
              <w:rPr>
                <w:rFonts w:ascii="Arial" w:hAnsi="Arial" w:cs="Arial"/>
                <w:b/>
              </w:rPr>
            </w:pPr>
            <w:r w:rsidRPr="0011130E">
              <w:rPr>
                <w:rFonts w:ascii="Arial" w:hAnsi="Arial" w:cs="Arial"/>
                <w:b/>
                <w:sz w:val="22"/>
              </w:rPr>
              <w:t>Staff Governance Standards</w:t>
            </w:r>
          </w:p>
        </w:tc>
      </w:tr>
      <w:tr w:rsidR="001B4E56" w:rsidRPr="0011130E" w:rsidTr="00EF1C58">
        <w:tc>
          <w:tcPr>
            <w:tcW w:w="10874" w:type="dxa"/>
            <w:gridSpan w:val="4"/>
            <w:shd w:val="clear" w:color="auto" w:fill="EEAEE5"/>
          </w:tcPr>
          <w:p w:rsidR="001B4E56" w:rsidRPr="0011130E" w:rsidRDefault="001B4E56" w:rsidP="00EF1C58">
            <w:pPr>
              <w:rPr>
                <w:rFonts w:ascii="Arial" w:hAnsi="Arial" w:cs="Arial"/>
              </w:rPr>
            </w:pPr>
            <w:r w:rsidRPr="0011130E">
              <w:rPr>
                <w:rFonts w:ascii="Arial" w:hAnsi="Arial" w:cs="Arial"/>
                <w:sz w:val="22"/>
              </w:rPr>
              <w:t>Well informed</w:t>
            </w:r>
          </w:p>
        </w:tc>
      </w:tr>
      <w:tr w:rsidR="001B4E56" w:rsidRPr="0011130E" w:rsidTr="00EF1C58">
        <w:tc>
          <w:tcPr>
            <w:tcW w:w="10874" w:type="dxa"/>
            <w:gridSpan w:val="4"/>
            <w:shd w:val="clear" w:color="auto" w:fill="FFFF99"/>
          </w:tcPr>
          <w:p w:rsidR="001B4E56" w:rsidRPr="0011130E" w:rsidRDefault="001B4E56" w:rsidP="00EF1C58">
            <w:pPr>
              <w:rPr>
                <w:rFonts w:ascii="Arial" w:hAnsi="Arial" w:cs="Arial"/>
              </w:rPr>
            </w:pPr>
            <w:r w:rsidRPr="0011130E">
              <w:rPr>
                <w:rFonts w:ascii="Arial" w:hAnsi="Arial" w:cs="Arial"/>
                <w:sz w:val="22"/>
              </w:rPr>
              <w:t>Trained</w:t>
            </w:r>
          </w:p>
        </w:tc>
      </w:tr>
      <w:tr w:rsidR="001B4E56" w:rsidRPr="0011130E" w:rsidTr="00EF1C58">
        <w:tc>
          <w:tcPr>
            <w:tcW w:w="10874" w:type="dxa"/>
            <w:gridSpan w:val="4"/>
            <w:shd w:val="clear" w:color="auto" w:fill="92D050"/>
          </w:tcPr>
          <w:p w:rsidR="001B4E56" w:rsidRPr="0011130E" w:rsidRDefault="001B4E56" w:rsidP="00EF1C58">
            <w:pPr>
              <w:rPr>
                <w:rFonts w:ascii="Arial" w:hAnsi="Arial" w:cs="Arial"/>
              </w:rPr>
            </w:pPr>
            <w:r w:rsidRPr="0011130E">
              <w:rPr>
                <w:rFonts w:ascii="Arial" w:hAnsi="Arial" w:cs="Arial"/>
                <w:sz w:val="22"/>
              </w:rPr>
              <w:t>Involved in Decision</w:t>
            </w:r>
          </w:p>
        </w:tc>
      </w:tr>
      <w:tr w:rsidR="001B4E56" w:rsidRPr="0011130E" w:rsidTr="00EF1C58">
        <w:tc>
          <w:tcPr>
            <w:tcW w:w="10874" w:type="dxa"/>
            <w:gridSpan w:val="4"/>
            <w:shd w:val="clear" w:color="auto" w:fill="548DD4"/>
          </w:tcPr>
          <w:p w:rsidR="001B4E56" w:rsidRPr="0011130E" w:rsidRDefault="001B4E56" w:rsidP="00EF1C58">
            <w:pPr>
              <w:rPr>
                <w:rFonts w:ascii="Arial" w:hAnsi="Arial" w:cs="Arial"/>
              </w:rPr>
            </w:pPr>
            <w:r w:rsidRPr="0011130E">
              <w:rPr>
                <w:rFonts w:ascii="Arial" w:hAnsi="Arial" w:cs="Arial"/>
                <w:sz w:val="22"/>
              </w:rPr>
              <w:t>Fair &amp; Consistent</w:t>
            </w:r>
          </w:p>
        </w:tc>
      </w:tr>
      <w:tr w:rsidR="001B4E56" w:rsidRPr="0011130E" w:rsidTr="00EF1C58">
        <w:tc>
          <w:tcPr>
            <w:tcW w:w="10874" w:type="dxa"/>
            <w:gridSpan w:val="4"/>
            <w:shd w:val="clear" w:color="auto" w:fill="B6DDE8"/>
          </w:tcPr>
          <w:p w:rsidR="001B4E56" w:rsidRPr="0011130E" w:rsidRDefault="001B4E56" w:rsidP="00EF1C58">
            <w:pPr>
              <w:rPr>
                <w:rFonts w:ascii="Arial" w:hAnsi="Arial" w:cs="Arial"/>
              </w:rPr>
            </w:pPr>
            <w:r w:rsidRPr="0011130E">
              <w:rPr>
                <w:rFonts w:ascii="Arial" w:hAnsi="Arial" w:cs="Arial"/>
                <w:sz w:val="22"/>
              </w:rPr>
              <w:t>Safe Working Environment</w:t>
            </w:r>
          </w:p>
        </w:tc>
      </w:tr>
    </w:tbl>
    <w:p w:rsidR="001B4E56" w:rsidRPr="00771899" w:rsidRDefault="001B4E56" w:rsidP="00771899">
      <w:pPr>
        <w:rPr>
          <w:rFonts w:ascii="Arial" w:hAnsi="Arial" w:cs="Arial"/>
          <w:sz w:val="28"/>
          <w:szCs w:val="28"/>
        </w:rPr>
      </w:pPr>
      <w:r>
        <w:br w:type="page"/>
      </w:r>
      <w:r w:rsidRPr="00771899">
        <w:rPr>
          <w:rFonts w:ascii="Arial" w:hAnsi="Arial" w:cs="Arial"/>
          <w:sz w:val="28"/>
          <w:szCs w:val="28"/>
        </w:rPr>
        <w:t>Appendix 3C – Person Centred Committee Terms of Reference 2017/18</w:t>
      </w:r>
    </w:p>
    <w:p w:rsidR="001B4E56" w:rsidRDefault="001B4E56" w:rsidP="00EF1C58"/>
    <w:p w:rsidR="001B4E56" w:rsidRPr="006B005B" w:rsidRDefault="001B4E56" w:rsidP="00BB5D86">
      <w:pPr>
        <w:rPr>
          <w:b/>
        </w:rPr>
      </w:pPr>
    </w:p>
    <w:p w:rsidR="001B4E56" w:rsidRDefault="001B4E56" w:rsidP="00BB5D86">
      <w:pPr>
        <w:jc w:val="center"/>
        <w:rPr>
          <w:b/>
        </w:rPr>
      </w:pPr>
      <w:r w:rsidRPr="006B005B">
        <w:rPr>
          <w:b/>
        </w:rPr>
        <w:t>PERSON CENTRED COMMITTEE</w:t>
      </w:r>
      <w:r>
        <w:rPr>
          <w:b/>
        </w:rPr>
        <w:t xml:space="preserve"> (PC</w:t>
      </w:r>
      <w:r w:rsidRPr="006B005B">
        <w:rPr>
          <w:b/>
        </w:rPr>
        <w:t>C)</w:t>
      </w:r>
    </w:p>
    <w:p w:rsidR="001B4E56" w:rsidRPr="006B005B" w:rsidRDefault="001B4E56" w:rsidP="00BB5D86">
      <w:pPr>
        <w:jc w:val="center"/>
        <w:rPr>
          <w:b/>
        </w:rPr>
      </w:pPr>
      <w:r>
        <w:rPr>
          <w:b/>
        </w:rPr>
        <w:t>(April 2017)</w:t>
      </w:r>
    </w:p>
    <w:p w:rsidR="001B4E56" w:rsidRPr="0011130E" w:rsidRDefault="001B4E56" w:rsidP="00BB5D86">
      <w:pPr>
        <w:pStyle w:val="Heading2"/>
        <w:rPr>
          <w:rFonts w:ascii="Arial" w:hAnsi="Arial" w:cs="Arial"/>
        </w:rPr>
      </w:pPr>
      <w:r w:rsidRPr="0011130E">
        <w:rPr>
          <w:rFonts w:ascii="Arial" w:hAnsi="Arial" w:cs="Arial"/>
        </w:rPr>
        <w:t>TERMS OF REFERENCE</w:t>
      </w:r>
    </w:p>
    <w:p w:rsidR="001B4E56" w:rsidRPr="0011130E" w:rsidRDefault="001B4E56" w:rsidP="0011130E">
      <w:pPr>
        <w:numPr>
          <w:ilvl w:val="0"/>
          <w:numId w:val="59"/>
        </w:numPr>
        <w:ind w:right="512"/>
        <w:jc w:val="both"/>
        <w:rPr>
          <w:rFonts w:ascii="Arial" w:hAnsi="Arial" w:cs="Arial"/>
          <w:b/>
        </w:rPr>
      </w:pPr>
      <w:r w:rsidRPr="0011130E">
        <w:rPr>
          <w:rFonts w:ascii="Arial" w:hAnsi="Arial" w:cs="Arial"/>
          <w:b/>
        </w:rPr>
        <w:t>Purpose</w:t>
      </w:r>
    </w:p>
    <w:p w:rsidR="001B4E56" w:rsidRPr="0011130E" w:rsidRDefault="001B4E56" w:rsidP="00BB5D86">
      <w:pPr>
        <w:ind w:right="512"/>
        <w:jc w:val="both"/>
        <w:rPr>
          <w:rFonts w:ascii="Arial" w:hAnsi="Arial" w:cs="Arial"/>
          <w:b/>
        </w:rPr>
      </w:pPr>
    </w:p>
    <w:p w:rsidR="001B4E56" w:rsidRPr="0011130E" w:rsidRDefault="001B4E56" w:rsidP="00BB5D86">
      <w:pPr>
        <w:ind w:right="512"/>
        <w:jc w:val="both"/>
        <w:rPr>
          <w:rFonts w:ascii="Arial" w:hAnsi="Arial" w:cs="Arial"/>
          <w:b/>
        </w:rPr>
      </w:pPr>
      <w:r w:rsidRPr="0011130E">
        <w:rPr>
          <w:rFonts w:ascii="Arial" w:hAnsi="Arial" w:cs="Arial"/>
        </w:rPr>
        <w:t>The purpose of this Committee is to ensure appropriate scrutiny and governance around the person centred quality agenda. Person centred encompasses a range of stakeholders including patients, families, staff, customers, volunteers, carers and any relevant 3</w:t>
      </w:r>
      <w:r w:rsidRPr="0011130E">
        <w:rPr>
          <w:rFonts w:ascii="Arial" w:hAnsi="Arial" w:cs="Arial"/>
          <w:vertAlign w:val="superscript"/>
        </w:rPr>
        <w:t>rd</w:t>
      </w:r>
      <w:r w:rsidRPr="0011130E">
        <w:rPr>
          <w:rFonts w:ascii="Arial" w:hAnsi="Arial" w:cs="Arial"/>
        </w:rPr>
        <w:t xml:space="preserve"> sector parties.</w:t>
      </w:r>
    </w:p>
    <w:p w:rsidR="001B4E56" w:rsidRPr="0011130E" w:rsidRDefault="001B4E56" w:rsidP="00BB5D86">
      <w:pPr>
        <w:ind w:right="512"/>
        <w:jc w:val="both"/>
        <w:rPr>
          <w:rFonts w:ascii="Arial" w:hAnsi="Arial" w:cs="Arial"/>
        </w:rPr>
      </w:pPr>
    </w:p>
    <w:p w:rsidR="001B4E56" w:rsidRPr="0011130E" w:rsidRDefault="001B4E56" w:rsidP="00BB5D86">
      <w:pPr>
        <w:ind w:right="512"/>
        <w:jc w:val="both"/>
        <w:rPr>
          <w:rFonts w:ascii="Arial" w:hAnsi="Arial" w:cs="Arial"/>
        </w:rPr>
      </w:pPr>
      <w:r w:rsidRPr="0011130E">
        <w:rPr>
          <w:rFonts w:ascii="Arial" w:hAnsi="Arial" w:cs="Arial"/>
        </w:rPr>
        <w:t xml:space="preserve">The NHS Quality Strategy for Scotland recognises the need to have an engaged, motivated and healthy workforce to deliver the quality ambitions of delivering person centred, safe and effective healthcare services. </w:t>
      </w:r>
    </w:p>
    <w:p w:rsidR="001B4E56" w:rsidRPr="0011130E" w:rsidRDefault="001B4E56" w:rsidP="00BB5D86">
      <w:pPr>
        <w:ind w:right="512"/>
        <w:jc w:val="both"/>
        <w:rPr>
          <w:rFonts w:ascii="Arial" w:hAnsi="Arial" w:cs="Arial"/>
          <w:b/>
        </w:rPr>
      </w:pPr>
    </w:p>
    <w:p w:rsidR="001B4E56" w:rsidRPr="0011130E" w:rsidRDefault="001B4E56" w:rsidP="0011130E">
      <w:pPr>
        <w:numPr>
          <w:ilvl w:val="0"/>
          <w:numId w:val="59"/>
        </w:numPr>
        <w:ind w:right="512"/>
        <w:jc w:val="both"/>
        <w:rPr>
          <w:rFonts w:ascii="Arial" w:hAnsi="Arial" w:cs="Arial"/>
          <w:b/>
        </w:rPr>
      </w:pPr>
      <w:r w:rsidRPr="0011130E">
        <w:rPr>
          <w:rFonts w:ascii="Arial" w:hAnsi="Arial" w:cs="Arial"/>
          <w:b/>
        </w:rPr>
        <w:t>Role</w:t>
      </w:r>
    </w:p>
    <w:p w:rsidR="001B4E56" w:rsidRPr="0011130E" w:rsidRDefault="001B4E56" w:rsidP="00BB5D86">
      <w:pPr>
        <w:ind w:right="512"/>
        <w:jc w:val="both"/>
        <w:rPr>
          <w:rFonts w:ascii="Arial" w:hAnsi="Arial" w:cs="Arial"/>
          <w:b/>
        </w:rPr>
      </w:pPr>
    </w:p>
    <w:p w:rsidR="001B4E56" w:rsidRPr="0011130E" w:rsidRDefault="001B4E56" w:rsidP="00BB5D86">
      <w:pPr>
        <w:pStyle w:val="BodyText"/>
        <w:ind w:right="512"/>
        <w:rPr>
          <w:rFonts w:ascii="Arial" w:hAnsi="Arial" w:cs="Arial"/>
          <w:bCs/>
          <w:sz w:val="24"/>
        </w:rPr>
      </w:pPr>
      <w:r w:rsidRPr="0011130E">
        <w:rPr>
          <w:rFonts w:ascii="Arial" w:hAnsi="Arial" w:cs="Arial"/>
          <w:bCs/>
          <w:sz w:val="24"/>
        </w:rPr>
        <w:t>It is the responsibility of the Person Centred Committee to assure the NWTC Board that appropriate structure and processes are in place for the effective governance of the Board’s person centred agenda.  The Committee shall be responsible for ensuring that the governance processes to meet statutory obligations and any other guidance issued by the Scottish Executive and Health Improvement Scotland are met.</w:t>
      </w:r>
    </w:p>
    <w:p w:rsidR="001B4E56" w:rsidRPr="0011130E" w:rsidRDefault="001B4E56" w:rsidP="00BB5D86">
      <w:pPr>
        <w:pStyle w:val="BodyText"/>
        <w:ind w:right="512"/>
        <w:rPr>
          <w:rFonts w:ascii="Arial" w:hAnsi="Arial" w:cs="Arial"/>
          <w:bCs/>
          <w:sz w:val="24"/>
        </w:rPr>
      </w:pPr>
    </w:p>
    <w:p w:rsidR="001B4E56" w:rsidRPr="0011130E" w:rsidRDefault="001B4E56" w:rsidP="00BB5D86">
      <w:pPr>
        <w:pStyle w:val="BodyText"/>
        <w:ind w:right="512"/>
        <w:rPr>
          <w:rFonts w:ascii="Arial" w:hAnsi="Arial" w:cs="Arial"/>
          <w:sz w:val="24"/>
        </w:rPr>
      </w:pPr>
      <w:r w:rsidRPr="0011130E">
        <w:rPr>
          <w:rFonts w:ascii="Arial" w:hAnsi="Arial" w:cs="Arial"/>
          <w:sz w:val="24"/>
        </w:rPr>
        <w:t>This Committee shall be a standing committee of the NWTC Board which is part of the governance framework for NHS Boards.</w:t>
      </w:r>
    </w:p>
    <w:p w:rsidR="001B4E56" w:rsidRPr="0011130E" w:rsidRDefault="001B4E56" w:rsidP="00BB5D86">
      <w:pPr>
        <w:pStyle w:val="BodyText"/>
        <w:ind w:right="512"/>
        <w:rPr>
          <w:rFonts w:ascii="Arial" w:hAnsi="Arial" w:cs="Arial"/>
          <w:sz w:val="24"/>
        </w:rPr>
      </w:pPr>
    </w:p>
    <w:p w:rsidR="001B4E56" w:rsidRPr="0011130E" w:rsidRDefault="001B4E56" w:rsidP="00BB5D86">
      <w:pPr>
        <w:pStyle w:val="BodyText"/>
        <w:ind w:right="512"/>
        <w:rPr>
          <w:rFonts w:ascii="Arial" w:hAnsi="Arial" w:cs="Arial"/>
          <w:bCs/>
          <w:sz w:val="24"/>
        </w:rPr>
      </w:pPr>
      <w:r w:rsidRPr="0011130E">
        <w:rPr>
          <w:rFonts w:ascii="Arial" w:hAnsi="Arial" w:cs="Arial"/>
          <w:sz w:val="24"/>
        </w:rPr>
        <w:t>The Person Centred Committee is to</w:t>
      </w:r>
      <w:r w:rsidRPr="0011130E">
        <w:rPr>
          <w:rFonts w:ascii="Arial" w:hAnsi="Arial" w:cs="Arial"/>
          <w:b/>
          <w:sz w:val="24"/>
        </w:rPr>
        <w:t xml:space="preserve"> </w:t>
      </w:r>
      <w:r w:rsidRPr="0011130E">
        <w:rPr>
          <w:rFonts w:ascii="Arial" w:hAnsi="Arial" w:cs="Arial"/>
          <w:sz w:val="24"/>
        </w:rPr>
        <w:t xml:space="preserve">provide coordination and leadership to enable effective delivery of the Involving People Strategy and the Staff Governance Standard. This will include supporting the </w:t>
      </w:r>
      <w:r w:rsidRPr="0011130E">
        <w:rPr>
          <w:rFonts w:ascii="Arial" w:hAnsi="Arial" w:cs="Arial"/>
          <w:bCs/>
          <w:sz w:val="24"/>
        </w:rPr>
        <w:t xml:space="preserve">delivery of the highest standard possible of person centred care including an understanding that staff management is the responsibility of everyone working within the system and is built upon partnership and collaboration. </w:t>
      </w:r>
    </w:p>
    <w:p w:rsidR="001B4E56" w:rsidRPr="0011130E" w:rsidRDefault="001B4E56" w:rsidP="00BB5D86">
      <w:pPr>
        <w:pStyle w:val="BodyText"/>
        <w:ind w:right="512"/>
        <w:rPr>
          <w:rFonts w:ascii="Arial" w:hAnsi="Arial" w:cs="Arial"/>
          <w:b/>
          <w:sz w:val="24"/>
        </w:rPr>
      </w:pPr>
    </w:p>
    <w:p w:rsidR="001B4E56" w:rsidRPr="0011130E" w:rsidRDefault="001B4E56" w:rsidP="0011130E">
      <w:pPr>
        <w:pStyle w:val="BodyText"/>
        <w:numPr>
          <w:ilvl w:val="0"/>
          <w:numId w:val="59"/>
        </w:numPr>
        <w:ind w:right="512"/>
        <w:rPr>
          <w:rFonts w:ascii="Arial" w:hAnsi="Arial" w:cs="Arial"/>
          <w:b/>
          <w:bCs/>
          <w:sz w:val="24"/>
        </w:rPr>
      </w:pPr>
      <w:r w:rsidRPr="0011130E">
        <w:rPr>
          <w:rFonts w:ascii="Arial" w:hAnsi="Arial" w:cs="Arial"/>
          <w:b/>
          <w:sz w:val="24"/>
        </w:rPr>
        <w:t>Membership of the Person Centred Committee</w:t>
      </w:r>
    </w:p>
    <w:p w:rsidR="001B4E56" w:rsidRPr="0011130E" w:rsidRDefault="001B4E56" w:rsidP="00BB5D86">
      <w:pPr>
        <w:ind w:right="512"/>
        <w:jc w:val="both"/>
        <w:rPr>
          <w:rFonts w:ascii="Arial" w:hAnsi="Arial" w:cs="Arial"/>
          <w:b/>
        </w:rPr>
      </w:pPr>
    </w:p>
    <w:p w:rsidR="001B4E56" w:rsidRPr="0011130E" w:rsidRDefault="001B4E56" w:rsidP="00BB5D86">
      <w:pPr>
        <w:ind w:right="512"/>
        <w:jc w:val="both"/>
        <w:rPr>
          <w:rFonts w:ascii="Arial" w:hAnsi="Arial" w:cs="Arial"/>
        </w:rPr>
      </w:pPr>
      <w:r w:rsidRPr="0011130E">
        <w:rPr>
          <w:rFonts w:ascii="Arial" w:hAnsi="Arial" w:cs="Arial"/>
        </w:rPr>
        <w:t>The Person Centred Committee membership shall comprise of:</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60"/>
        </w:numPr>
        <w:ind w:right="512"/>
        <w:jc w:val="both"/>
        <w:rPr>
          <w:rFonts w:ascii="Arial" w:hAnsi="Arial" w:cs="Arial"/>
        </w:rPr>
      </w:pPr>
      <w:r w:rsidRPr="0011130E">
        <w:rPr>
          <w:rFonts w:ascii="Arial" w:hAnsi="Arial" w:cs="Arial"/>
        </w:rPr>
        <w:t>Jack Rae, Non-Executive Director (Chair)</w:t>
      </w:r>
    </w:p>
    <w:p w:rsidR="001B4E56" w:rsidRPr="0011130E" w:rsidRDefault="001B4E56" w:rsidP="0011130E">
      <w:pPr>
        <w:numPr>
          <w:ilvl w:val="0"/>
          <w:numId w:val="60"/>
        </w:numPr>
        <w:ind w:right="512"/>
        <w:jc w:val="both"/>
        <w:rPr>
          <w:rFonts w:ascii="Arial" w:hAnsi="Arial" w:cs="Arial"/>
        </w:rPr>
      </w:pPr>
      <w:r w:rsidRPr="0011130E">
        <w:rPr>
          <w:rFonts w:ascii="Arial" w:hAnsi="Arial" w:cs="Arial"/>
        </w:rPr>
        <w:t>Jane Christie-Flight, Employee Director</w:t>
      </w:r>
    </w:p>
    <w:p w:rsidR="001B4E56" w:rsidRPr="0011130E" w:rsidRDefault="001B4E56" w:rsidP="0011130E">
      <w:pPr>
        <w:numPr>
          <w:ilvl w:val="0"/>
          <w:numId w:val="60"/>
        </w:numPr>
        <w:ind w:right="512"/>
        <w:jc w:val="both"/>
        <w:rPr>
          <w:rFonts w:ascii="Arial" w:hAnsi="Arial" w:cs="Arial"/>
        </w:rPr>
      </w:pPr>
      <w:r w:rsidRPr="0011130E">
        <w:rPr>
          <w:rFonts w:ascii="Arial" w:hAnsi="Arial" w:cs="Arial"/>
        </w:rPr>
        <w:t>Maire Whitehead, Non Executive Director</w:t>
      </w:r>
    </w:p>
    <w:p w:rsidR="001B4E56" w:rsidRPr="0011130E" w:rsidRDefault="001B4E56" w:rsidP="0011130E">
      <w:pPr>
        <w:numPr>
          <w:ilvl w:val="0"/>
          <w:numId w:val="60"/>
        </w:numPr>
        <w:ind w:right="512"/>
        <w:jc w:val="both"/>
        <w:rPr>
          <w:rFonts w:ascii="Arial" w:hAnsi="Arial" w:cs="Arial"/>
        </w:rPr>
      </w:pPr>
      <w:r w:rsidRPr="0011130E">
        <w:rPr>
          <w:rFonts w:ascii="Arial" w:hAnsi="Arial" w:cs="Arial"/>
        </w:rPr>
        <w:t>Mark MacGregor, Non Executive Director</w:t>
      </w:r>
    </w:p>
    <w:p w:rsidR="001B4E56" w:rsidRPr="0011130E" w:rsidRDefault="001B4E56" w:rsidP="0011130E">
      <w:pPr>
        <w:numPr>
          <w:ilvl w:val="0"/>
          <w:numId w:val="60"/>
        </w:numPr>
        <w:ind w:right="512"/>
        <w:jc w:val="both"/>
        <w:rPr>
          <w:rFonts w:ascii="Arial" w:hAnsi="Arial" w:cs="Arial"/>
        </w:rPr>
      </w:pPr>
      <w:r w:rsidRPr="0011130E">
        <w:rPr>
          <w:rFonts w:ascii="Arial" w:hAnsi="Arial" w:cs="Arial"/>
        </w:rPr>
        <w:t>Kay Harriman, Non Executive Director</w:t>
      </w:r>
    </w:p>
    <w:p w:rsidR="001B4E56" w:rsidRPr="0011130E" w:rsidRDefault="001B4E56" w:rsidP="0011130E">
      <w:pPr>
        <w:numPr>
          <w:ilvl w:val="0"/>
          <w:numId w:val="60"/>
        </w:numPr>
        <w:ind w:right="512"/>
        <w:jc w:val="both"/>
        <w:rPr>
          <w:rFonts w:ascii="Arial" w:hAnsi="Arial" w:cs="Arial"/>
        </w:rPr>
      </w:pPr>
      <w:r w:rsidRPr="0011130E">
        <w:rPr>
          <w:rFonts w:ascii="Arial" w:hAnsi="Arial" w:cs="Arial"/>
        </w:rPr>
        <w:t>Sylvia McCulloch, Lay Representative (Unison)</w:t>
      </w:r>
    </w:p>
    <w:p w:rsidR="001B4E56" w:rsidRPr="0011130E" w:rsidRDefault="001B4E56" w:rsidP="0011130E">
      <w:pPr>
        <w:numPr>
          <w:ilvl w:val="0"/>
          <w:numId w:val="60"/>
        </w:numPr>
        <w:ind w:right="512"/>
        <w:jc w:val="both"/>
        <w:rPr>
          <w:rFonts w:ascii="Arial" w:hAnsi="Arial" w:cs="Arial"/>
        </w:rPr>
      </w:pPr>
      <w:r w:rsidRPr="0011130E">
        <w:rPr>
          <w:rFonts w:ascii="Arial" w:hAnsi="Arial" w:cs="Arial"/>
        </w:rPr>
        <w:t>Judith Ross, Lay Representative (RCN)</w:t>
      </w:r>
    </w:p>
    <w:p w:rsidR="001B4E56" w:rsidRPr="0011130E" w:rsidRDefault="001B4E56" w:rsidP="00BB5D86">
      <w:pPr>
        <w:ind w:left="1080" w:right="512"/>
        <w:jc w:val="both"/>
        <w:rPr>
          <w:rFonts w:ascii="Arial" w:hAnsi="Arial" w:cs="Arial"/>
        </w:rPr>
      </w:pPr>
    </w:p>
    <w:p w:rsidR="001B4E56" w:rsidRPr="0011130E" w:rsidRDefault="001B4E56" w:rsidP="00BB5D86">
      <w:pPr>
        <w:ind w:right="512"/>
        <w:jc w:val="both"/>
        <w:rPr>
          <w:rFonts w:ascii="Arial" w:hAnsi="Arial" w:cs="Arial"/>
        </w:rPr>
      </w:pPr>
      <w:r w:rsidRPr="0011130E">
        <w:rPr>
          <w:rFonts w:ascii="Arial" w:hAnsi="Arial" w:cs="Arial"/>
        </w:rPr>
        <w:t>In addition, the following people may attend the committee:</w:t>
      </w:r>
    </w:p>
    <w:p w:rsidR="001B4E56" w:rsidRPr="0011130E" w:rsidRDefault="001B4E56" w:rsidP="0011130E">
      <w:pPr>
        <w:numPr>
          <w:ilvl w:val="0"/>
          <w:numId w:val="61"/>
        </w:numPr>
        <w:ind w:right="512"/>
        <w:jc w:val="both"/>
        <w:rPr>
          <w:rFonts w:ascii="Arial" w:hAnsi="Arial" w:cs="Arial"/>
        </w:rPr>
      </w:pPr>
      <w:r w:rsidRPr="0011130E">
        <w:rPr>
          <w:rFonts w:ascii="Arial" w:hAnsi="Arial" w:cs="Arial"/>
        </w:rPr>
        <w:t>Jack Tait, Lay Representative (Chair of Quality Public Partnership Group)</w:t>
      </w:r>
    </w:p>
    <w:p w:rsidR="001B4E56" w:rsidRPr="0011130E" w:rsidRDefault="001B4E56" w:rsidP="0011130E">
      <w:pPr>
        <w:numPr>
          <w:ilvl w:val="0"/>
          <w:numId w:val="61"/>
        </w:numPr>
        <w:ind w:right="512"/>
        <w:jc w:val="both"/>
        <w:rPr>
          <w:rFonts w:ascii="Arial" w:hAnsi="Arial" w:cs="Arial"/>
        </w:rPr>
      </w:pPr>
      <w:r w:rsidRPr="0011130E">
        <w:rPr>
          <w:rFonts w:ascii="Arial" w:hAnsi="Arial" w:cs="Arial"/>
        </w:rPr>
        <w:t>Safia Qureshi, Director of Quality, Innovation and People</w:t>
      </w:r>
    </w:p>
    <w:p w:rsidR="001B4E56" w:rsidRPr="0011130E" w:rsidRDefault="001B4E56" w:rsidP="0011130E">
      <w:pPr>
        <w:numPr>
          <w:ilvl w:val="0"/>
          <w:numId w:val="61"/>
        </w:numPr>
        <w:ind w:right="512"/>
        <w:jc w:val="both"/>
        <w:rPr>
          <w:rFonts w:ascii="Arial" w:hAnsi="Arial" w:cs="Arial"/>
        </w:rPr>
      </w:pPr>
      <w:r w:rsidRPr="0011130E">
        <w:rPr>
          <w:rFonts w:ascii="Arial" w:hAnsi="Arial" w:cs="Arial"/>
        </w:rPr>
        <w:t xml:space="preserve">David Miller, Associate Director of Human Resources </w:t>
      </w:r>
    </w:p>
    <w:p w:rsidR="001B4E56" w:rsidRPr="0011130E" w:rsidRDefault="001B4E56" w:rsidP="0011130E">
      <w:pPr>
        <w:numPr>
          <w:ilvl w:val="0"/>
          <w:numId w:val="61"/>
        </w:numPr>
        <w:ind w:right="512"/>
        <w:jc w:val="both"/>
        <w:rPr>
          <w:rFonts w:ascii="Arial" w:hAnsi="Arial" w:cs="Arial"/>
        </w:rPr>
      </w:pPr>
      <w:r w:rsidRPr="0011130E">
        <w:rPr>
          <w:rFonts w:ascii="Arial" w:hAnsi="Arial" w:cs="Arial"/>
        </w:rPr>
        <w:t xml:space="preserve">Jill Young, Chief Executive </w:t>
      </w:r>
    </w:p>
    <w:p w:rsidR="001B4E56" w:rsidRPr="0011130E" w:rsidRDefault="001B4E56" w:rsidP="0011130E">
      <w:pPr>
        <w:numPr>
          <w:ilvl w:val="0"/>
          <w:numId w:val="61"/>
        </w:numPr>
        <w:ind w:right="512"/>
        <w:jc w:val="both"/>
        <w:rPr>
          <w:rFonts w:ascii="Arial" w:hAnsi="Arial" w:cs="Arial"/>
        </w:rPr>
      </w:pPr>
      <w:r w:rsidRPr="0011130E">
        <w:rPr>
          <w:rFonts w:ascii="Arial" w:hAnsi="Arial" w:cs="Arial"/>
        </w:rPr>
        <w:t xml:space="preserve">Stewart MacKinnon, Interim Board Chair </w:t>
      </w:r>
    </w:p>
    <w:p w:rsidR="001B4E56" w:rsidRPr="0011130E" w:rsidRDefault="001B4E56" w:rsidP="0011130E">
      <w:pPr>
        <w:numPr>
          <w:ilvl w:val="0"/>
          <w:numId w:val="61"/>
        </w:numPr>
        <w:ind w:right="512"/>
        <w:jc w:val="both"/>
        <w:rPr>
          <w:rFonts w:ascii="Arial" w:hAnsi="Arial" w:cs="Arial"/>
        </w:rPr>
      </w:pPr>
      <w:r w:rsidRPr="0011130E">
        <w:rPr>
          <w:rFonts w:ascii="Arial" w:hAnsi="Arial" w:cs="Arial"/>
        </w:rPr>
        <w:t>Anne Marie Cavanagh, Nurse Director</w:t>
      </w:r>
    </w:p>
    <w:p w:rsidR="001B4E56" w:rsidRPr="0011130E" w:rsidRDefault="001B4E56" w:rsidP="0011130E">
      <w:pPr>
        <w:numPr>
          <w:ilvl w:val="0"/>
          <w:numId w:val="61"/>
        </w:numPr>
        <w:ind w:right="512"/>
        <w:jc w:val="both"/>
        <w:rPr>
          <w:rFonts w:ascii="Arial" w:hAnsi="Arial" w:cs="Arial"/>
        </w:rPr>
      </w:pPr>
      <w:r w:rsidRPr="0011130E">
        <w:rPr>
          <w:rFonts w:ascii="Arial" w:hAnsi="Arial" w:cs="Arial"/>
        </w:rPr>
        <w:t>Others invited by the Committee</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59"/>
        </w:numPr>
        <w:ind w:right="512"/>
        <w:jc w:val="both"/>
        <w:rPr>
          <w:rFonts w:ascii="Arial" w:hAnsi="Arial" w:cs="Arial"/>
        </w:rPr>
      </w:pPr>
      <w:r w:rsidRPr="0011130E">
        <w:rPr>
          <w:rFonts w:ascii="Arial" w:hAnsi="Arial" w:cs="Arial"/>
          <w:b/>
        </w:rPr>
        <w:t>Quorum</w:t>
      </w:r>
    </w:p>
    <w:p w:rsidR="001B4E56" w:rsidRPr="0011130E" w:rsidRDefault="001B4E56" w:rsidP="00BB5D86">
      <w:pPr>
        <w:ind w:right="512"/>
        <w:jc w:val="both"/>
        <w:rPr>
          <w:rFonts w:ascii="Arial" w:hAnsi="Arial" w:cs="Arial"/>
        </w:rPr>
      </w:pPr>
      <w:r w:rsidRPr="0011130E">
        <w:rPr>
          <w:rFonts w:ascii="Arial" w:hAnsi="Arial" w:cs="Arial"/>
          <w:b/>
        </w:rPr>
        <w:br/>
      </w:r>
      <w:r w:rsidRPr="0011130E">
        <w:rPr>
          <w:rFonts w:ascii="Arial" w:hAnsi="Arial" w:cs="Arial"/>
        </w:rPr>
        <w:t>A quorum will consist of three non-Executive Directors of the Committee.</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59"/>
        </w:numPr>
        <w:ind w:right="512"/>
        <w:jc w:val="both"/>
        <w:rPr>
          <w:rFonts w:ascii="Arial" w:hAnsi="Arial" w:cs="Arial"/>
        </w:rPr>
      </w:pPr>
      <w:r w:rsidRPr="0011130E">
        <w:rPr>
          <w:rFonts w:ascii="Arial" w:hAnsi="Arial" w:cs="Arial"/>
          <w:b/>
        </w:rPr>
        <w:t>Executive Director Lead</w:t>
      </w:r>
    </w:p>
    <w:p w:rsidR="001B4E56" w:rsidRPr="0011130E" w:rsidRDefault="001B4E56" w:rsidP="00BB5D86">
      <w:pPr>
        <w:ind w:right="512"/>
        <w:jc w:val="both"/>
        <w:rPr>
          <w:rFonts w:ascii="Arial" w:hAnsi="Arial" w:cs="Arial"/>
          <w:b/>
        </w:rPr>
      </w:pPr>
    </w:p>
    <w:p w:rsidR="001B4E56" w:rsidRPr="0011130E" w:rsidRDefault="001B4E56" w:rsidP="00BB5D86">
      <w:pPr>
        <w:ind w:right="512"/>
        <w:jc w:val="both"/>
        <w:rPr>
          <w:rFonts w:ascii="Arial" w:hAnsi="Arial" w:cs="Arial"/>
        </w:rPr>
      </w:pPr>
      <w:r w:rsidRPr="0011130E">
        <w:rPr>
          <w:rFonts w:ascii="Arial" w:hAnsi="Arial" w:cs="Arial"/>
        </w:rPr>
        <w:t>The Designated Executive Lead will support the Chair of the Committee in ensuring that the Committee operates according to / in fulfilment of its agreed Terms of Reference.   The named Executive Lead for the Committee is the Director of Quality, Innovation and People.   Specifically he/she will:</w:t>
      </w:r>
    </w:p>
    <w:p w:rsidR="001B4E56" w:rsidRPr="0011130E" w:rsidRDefault="001B4E56" w:rsidP="00BB5D86">
      <w:pPr>
        <w:tabs>
          <w:tab w:val="left" w:pos="1080"/>
        </w:tabs>
        <w:ind w:right="512"/>
        <w:jc w:val="both"/>
        <w:rPr>
          <w:rFonts w:ascii="Arial" w:hAnsi="Arial" w:cs="Arial"/>
        </w:rPr>
      </w:pPr>
    </w:p>
    <w:p w:rsidR="001B4E56" w:rsidRPr="0011130E" w:rsidRDefault="001B4E56" w:rsidP="0011130E">
      <w:pPr>
        <w:numPr>
          <w:ilvl w:val="0"/>
          <w:numId w:val="62"/>
        </w:numPr>
        <w:ind w:right="512"/>
        <w:jc w:val="both"/>
        <w:rPr>
          <w:rFonts w:ascii="Arial" w:hAnsi="Arial" w:cs="Arial"/>
        </w:rPr>
      </w:pPr>
      <w:r w:rsidRPr="0011130E">
        <w:rPr>
          <w:rFonts w:ascii="Arial" w:hAnsi="Arial" w:cs="Arial"/>
        </w:rPr>
        <w:t>Support the Chair in ensuring that the Committee remit is based on the latest guidance and relevant legislation, and the Board’s best value framework;</w:t>
      </w:r>
    </w:p>
    <w:p w:rsidR="001B4E56" w:rsidRPr="0011130E" w:rsidRDefault="001B4E56" w:rsidP="0011130E">
      <w:pPr>
        <w:numPr>
          <w:ilvl w:val="0"/>
          <w:numId w:val="62"/>
        </w:numPr>
        <w:ind w:right="512"/>
        <w:jc w:val="both"/>
        <w:rPr>
          <w:rFonts w:ascii="Arial" w:hAnsi="Arial" w:cs="Arial"/>
        </w:rPr>
      </w:pPr>
      <w:r w:rsidRPr="0011130E">
        <w:rPr>
          <w:rFonts w:ascii="Arial" w:hAnsi="Arial" w:cs="Arial"/>
        </w:rPr>
        <w:t>Liaise with the Chair in agreeing a programme of meetings for the business year, as required by its remit;</w:t>
      </w:r>
    </w:p>
    <w:p w:rsidR="001B4E56" w:rsidRPr="0011130E" w:rsidRDefault="001B4E56" w:rsidP="0011130E">
      <w:pPr>
        <w:numPr>
          <w:ilvl w:val="0"/>
          <w:numId w:val="62"/>
        </w:numPr>
        <w:ind w:right="512"/>
        <w:jc w:val="both"/>
        <w:rPr>
          <w:rFonts w:ascii="Arial" w:hAnsi="Arial" w:cs="Arial"/>
        </w:rPr>
      </w:pPr>
      <w:r w:rsidRPr="0011130E">
        <w:rPr>
          <w:rFonts w:ascii="Arial" w:hAnsi="Arial" w:cs="Arial"/>
        </w:rPr>
        <w:t>Oversee the development of the annual work plan for the Committee which is congruent with its remit and the need to provide appropriate assurance at the year-end, for the endorsement of the Committee and approval by the Board;</w:t>
      </w:r>
    </w:p>
    <w:p w:rsidR="001B4E56" w:rsidRPr="0011130E" w:rsidRDefault="001B4E56" w:rsidP="0011130E">
      <w:pPr>
        <w:numPr>
          <w:ilvl w:val="0"/>
          <w:numId w:val="62"/>
        </w:numPr>
        <w:ind w:right="512"/>
        <w:jc w:val="both"/>
        <w:rPr>
          <w:rFonts w:ascii="Arial" w:hAnsi="Arial" w:cs="Arial"/>
        </w:rPr>
      </w:pPr>
      <w:r w:rsidRPr="0011130E">
        <w:rPr>
          <w:rFonts w:ascii="Arial" w:hAnsi="Arial" w:cs="Arial"/>
        </w:rPr>
        <w:t>Agree with the Chair an agenda for each meeting, having regard to the Committee’s remit and work plan;</w:t>
      </w:r>
    </w:p>
    <w:p w:rsidR="001B4E56" w:rsidRPr="0011130E" w:rsidRDefault="001B4E56" w:rsidP="0011130E">
      <w:pPr>
        <w:numPr>
          <w:ilvl w:val="0"/>
          <w:numId w:val="62"/>
        </w:numPr>
        <w:ind w:right="512"/>
        <w:jc w:val="both"/>
        <w:rPr>
          <w:rFonts w:ascii="Arial" w:hAnsi="Arial" w:cs="Arial"/>
        </w:rPr>
      </w:pPr>
      <w:r w:rsidRPr="0011130E">
        <w:rPr>
          <w:rFonts w:ascii="Arial" w:hAnsi="Arial" w:cs="Arial"/>
        </w:rPr>
        <w:t>Lead a mid-year review of the Committee Terms of Reference and progress against the annual work plan, as part of the process to ensure that the work plan is fulfilled; and</w:t>
      </w:r>
    </w:p>
    <w:p w:rsidR="001B4E56" w:rsidRPr="0011130E" w:rsidRDefault="001B4E56" w:rsidP="0011130E">
      <w:pPr>
        <w:numPr>
          <w:ilvl w:val="0"/>
          <w:numId w:val="62"/>
        </w:numPr>
        <w:ind w:right="512"/>
        <w:rPr>
          <w:rFonts w:ascii="Arial" w:hAnsi="Arial" w:cs="Arial"/>
        </w:rPr>
      </w:pPr>
      <w:r w:rsidRPr="0011130E">
        <w:rPr>
          <w:rFonts w:ascii="Arial" w:hAnsi="Arial" w:cs="Arial"/>
        </w:rPr>
        <w:t>Oversee the production of an annual report on the delivery of the Committee’s remit and work plan, for endorsement by the Committee and submission to the Board.</w:t>
      </w:r>
      <w:r w:rsidRPr="0011130E">
        <w:rPr>
          <w:rFonts w:ascii="Arial" w:hAnsi="Arial" w:cs="Arial"/>
          <w:b/>
        </w:rPr>
        <w:br/>
      </w:r>
    </w:p>
    <w:p w:rsidR="001B4E56" w:rsidRPr="0011130E" w:rsidRDefault="001B4E56" w:rsidP="0011130E">
      <w:pPr>
        <w:numPr>
          <w:ilvl w:val="0"/>
          <w:numId w:val="59"/>
        </w:numPr>
        <w:ind w:right="512"/>
        <w:jc w:val="both"/>
        <w:rPr>
          <w:rFonts w:ascii="Arial" w:hAnsi="Arial" w:cs="Arial"/>
        </w:rPr>
      </w:pPr>
      <w:r w:rsidRPr="0011130E">
        <w:rPr>
          <w:rFonts w:ascii="Arial" w:hAnsi="Arial" w:cs="Arial"/>
          <w:b/>
        </w:rPr>
        <w:t>Conduct of Business</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63"/>
        </w:numPr>
        <w:ind w:right="512"/>
        <w:jc w:val="both"/>
        <w:rPr>
          <w:rFonts w:ascii="Arial" w:hAnsi="Arial" w:cs="Arial"/>
        </w:rPr>
      </w:pPr>
      <w:r w:rsidRPr="0011130E">
        <w:rPr>
          <w:rFonts w:ascii="Arial" w:hAnsi="Arial" w:cs="Arial"/>
        </w:rPr>
        <w:t>The Committee shall meet at least four times a year.</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63"/>
        </w:numPr>
        <w:ind w:right="512"/>
        <w:jc w:val="both"/>
        <w:rPr>
          <w:rFonts w:ascii="Arial" w:hAnsi="Arial" w:cs="Arial"/>
        </w:rPr>
      </w:pPr>
      <w:r w:rsidRPr="0011130E">
        <w:rPr>
          <w:rFonts w:ascii="Arial" w:hAnsi="Arial" w:cs="Arial"/>
        </w:rPr>
        <w:t>The conduct of business will be in accordance with the Board’s Standing Orders.</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63"/>
        </w:numPr>
        <w:ind w:right="512"/>
        <w:jc w:val="both"/>
        <w:rPr>
          <w:rFonts w:ascii="Arial" w:hAnsi="Arial" w:cs="Arial"/>
        </w:rPr>
      </w:pPr>
      <w:r w:rsidRPr="0011130E">
        <w:rPr>
          <w:rFonts w:ascii="Arial" w:hAnsi="Arial" w:cs="Arial"/>
        </w:rPr>
        <w:t>Prior to the full approved Minutes of the Committee being available, a template covering the main points of the discussion will be shared at the next available Board meeting.  The full Minutes of this Committee will be reported to the NWTC Board.</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63"/>
        </w:numPr>
        <w:ind w:right="512"/>
        <w:jc w:val="both"/>
        <w:rPr>
          <w:rFonts w:ascii="Arial" w:hAnsi="Arial" w:cs="Arial"/>
        </w:rPr>
      </w:pPr>
      <w:r w:rsidRPr="0011130E">
        <w:rPr>
          <w:rFonts w:ascii="Arial" w:hAnsi="Arial" w:cs="Arial"/>
        </w:rPr>
        <w:t>Reports to the Board will be required to have a standard cover sheet clarifying whether the report is being presented for information, for discussion or for approval.  Papers are required to be circulated a minimum of 5 working days in advance of the Committee taking place.</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63"/>
        </w:numPr>
        <w:ind w:right="512"/>
        <w:jc w:val="both"/>
        <w:rPr>
          <w:rFonts w:ascii="Arial" w:hAnsi="Arial" w:cs="Arial"/>
        </w:rPr>
      </w:pPr>
      <w:r w:rsidRPr="0011130E">
        <w:rPr>
          <w:rFonts w:ascii="Arial" w:hAnsi="Arial" w:cs="Arial"/>
        </w:rPr>
        <w:t>There will be a requirement to produce an Annual Report at the end of each financial year.</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63"/>
        </w:numPr>
        <w:ind w:right="512"/>
        <w:jc w:val="both"/>
        <w:rPr>
          <w:rFonts w:ascii="Arial" w:hAnsi="Arial" w:cs="Arial"/>
        </w:rPr>
      </w:pPr>
      <w:r w:rsidRPr="0011130E">
        <w:rPr>
          <w:rFonts w:ascii="Arial" w:hAnsi="Arial" w:cs="Arial"/>
        </w:rPr>
        <w:t>The framework for the Person Centred Committee for NWTC Board will be scheduled as part of a formal monitoring plan and will include the following:</w:t>
      </w:r>
    </w:p>
    <w:p w:rsidR="001B4E56" w:rsidRPr="0011130E" w:rsidRDefault="001B4E56" w:rsidP="00BB5D86">
      <w:pPr>
        <w:ind w:right="512"/>
        <w:jc w:val="both"/>
        <w:rPr>
          <w:rFonts w:ascii="Arial" w:hAnsi="Arial" w:cs="Arial"/>
        </w:rPr>
      </w:pPr>
    </w:p>
    <w:p w:rsidR="001B4E56" w:rsidRPr="0011130E" w:rsidRDefault="001B4E56" w:rsidP="00BB5D86">
      <w:pPr>
        <w:ind w:left="360" w:right="512"/>
        <w:jc w:val="both"/>
        <w:rPr>
          <w:rFonts w:ascii="Arial" w:hAnsi="Arial" w:cs="Arial"/>
        </w:rPr>
      </w:pPr>
      <w:r w:rsidRPr="0011130E">
        <w:rPr>
          <w:rFonts w:ascii="Arial" w:hAnsi="Arial" w:cs="Arial"/>
          <w:u w:val="single"/>
        </w:rPr>
        <w:t>Involving People Strategy</w:t>
      </w:r>
    </w:p>
    <w:p w:rsidR="001B4E56" w:rsidRPr="0011130E" w:rsidRDefault="001B4E56" w:rsidP="00BB5D86">
      <w:pPr>
        <w:ind w:left="360" w:right="512"/>
        <w:jc w:val="both"/>
        <w:rPr>
          <w:rFonts w:ascii="Arial" w:hAnsi="Arial" w:cs="Arial"/>
        </w:rPr>
      </w:pPr>
      <w:r w:rsidRPr="0011130E">
        <w:rPr>
          <w:rFonts w:ascii="Arial" w:hAnsi="Arial" w:cs="Arial"/>
        </w:rPr>
        <w:t xml:space="preserve">Trends of complaints </w:t>
      </w:r>
    </w:p>
    <w:p w:rsidR="001B4E56" w:rsidRPr="0011130E" w:rsidRDefault="001B4E56" w:rsidP="00BB5D86">
      <w:pPr>
        <w:ind w:left="360" w:right="512"/>
        <w:jc w:val="both"/>
        <w:rPr>
          <w:rFonts w:ascii="Arial" w:hAnsi="Arial" w:cs="Arial"/>
        </w:rPr>
      </w:pPr>
      <w:r w:rsidRPr="0011130E">
        <w:rPr>
          <w:rFonts w:ascii="Arial" w:hAnsi="Arial" w:cs="Arial"/>
        </w:rPr>
        <w:t>Trends from adverse incidents/Scottish patient safety programme</w:t>
      </w:r>
    </w:p>
    <w:p w:rsidR="001B4E56" w:rsidRPr="0011130E" w:rsidRDefault="001B4E56" w:rsidP="00BB5D86">
      <w:pPr>
        <w:ind w:left="360" w:right="512"/>
        <w:jc w:val="both"/>
        <w:rPr>
          <w:rFonts w:ascii="Arial" w:hAnsi="Arial" w:cs="Arial"/>
        </w:rPr>
      </w:pPr>
      <w:r w:rsidRPr="0011130E">
        <w:rPr>
          <w:rFonts w:ascii="Arial" w:hAnsi="Arial" w:cs="Arial"/>
        </w:rPr>
        <w:t>Volunteering Strategy</w:t>
      </w:r>
    </w:p>
    <w:p w:rsidR="001B4E56" w:rsidRPr="0011130E" w:rsidRDefault="001B4E56" w:rsidP="00BB5D86">
      <w:pPr>
        <w:ind w:left="360" w:right="512"/>
        <w:jc w:val="both"/>
        <w:rPr>
          <w:rFonts w:ascii="Arial" w:hAnsi="Arial" w:cs="Arial"/>
        </w:rPr>
      </w:pPr>
      <w:r w:rsidRPr="0011130E">
        <w:rPr>
          <w:rFonts w:ascii="Arial" w:hAnsi="Arial" w:cs="Arial"/>
        </w:rPr>
        <w:t>Advocacy Strategy</w:t>
      </w:r>
    </w:p>
    <w:p w:rsidR="001B4E56" w:rsidRPr="0011130E" w:rsidRDefault="001B4E56" w:rsidP="00BB5D86">
      <w:pPr>
        <w:ind w:left="360" w:right="512"/>
        <w:jc w:val="both"/>
        <w:rPr>
          <w:rFonts w:ascii="Arial" w:hAnsi="Arial" w:cs="Arial"/>
        </w:rPr>
      </w:pPr>
      <w:r w:rsidRPr="0011130E">
        <w:rPr>
          <w:rFonts w:ascii="Arial" w:hAnsi="Arial" w:cs="Arial"/>
        </w:rPr>
        <w:t>Equality and Diversity Information</w:t>
      </w:r>
    </w:p>
    <w:p w:rsidR="001B4E56" w:rsidRPr="0011130E" w:rsidRDefault="001B4E56" w:rsidP="00BB5D86">
      <w:pPr>
        <w:ind w:left="360" w:right="512"/>
        <w:jc w:val="both"/>
        <w:rPr>
          <w:rFonts w:ascii="Arial" w:hAnsi="Arial" w:cs="Arial"/>
        </w:rPr>
      </w:pPr>
      <w:r w:rsidRPr="0011130E">
        <w:rPr>
          <w:rFonts w:ascii="Arial" w:hAnsi="Arial" w:cs="Arial"/>
        </w:rPr>
        <w:t>Health Improvement Scotland Standards</w:t>
      </w:r>
    </w:p>
    <w:p w:rsidR="001B4E56" w:rsidRPr="0011130E" w:rsidRDefault="001B4E56" w:rsidP="00BB5D86">
      <w:pPr>
        <w:ind w:left="360" w:right="512"/>
        <w:jc w:val="both"/>
        <w:rPr>
          <w:rFonts w:ascii="Arial" w:hAnsi="Arial" w:cs="Arial"/>
        </w:rPr>
      </w:pPr>
      <w:r w:rsidRPr="0011130E">
        <w:rPr>
          <w:rFonts w:ascii="Arial" w:hAnsi="Arial" w:cs="Arial"/>
        </w:rPr>
        <w:t>Participation Standards</w:t>
      </w:r>
    </w:p>
    <w:p w:rsidR="001B4E56" w:rsidRPr="0011130E" w:rsidRDefault="001B4E56" w:rsidP="00BB5D86">
      <w:pPr>
        <w:ind w:left="360" w:right="512"/>
        <w:jc w:val="both"/>
        <w:rPr>
          <w:rFonts w:ascii="Arial" w:hAnsi="Arial" w:cs="Arial"/>
        </w:rPr>
      </w:pPr>
      <w:r w:rsidRPr="0011130E">
        <w:rPr>
          <w:rFonts w:ascii="Arial" w:hAnsi="Arial" w:cs="Arial"/>
        </w:rPr>
        <w:t xml:space="preserve">Summary of feedback from </w:t>
      </w:r>
    </w:p>
    <w:p w:rsidR="001B4E56" w:rsidRPr="0011130E" w:rsidRDefault="001B4E56" w:rsidP="00BB5D86">
      <w:pPr>
        <w:ind w:left="360" w:right="512"/>
        <w:jc w:val="both"/>
        <w:rPr>
          <w:rFonts w:ascii="Arial" w:hAnsi="Arial" w:cs="Arial"/>
        </w:rPr>
      </w:pPr>
      <w:r w:rsidRPr="0011130E">
        <w:rPr>
          <w:rFonts w:ascii="Arial" w:hAnsi="Arial" w:cs="Arial"/>
        </w:rPr>
        <w:t>Quality Walkrounds (patient/execs/volunteers)</w:t>
      </w:r>
    </w:p>
    <w:p w:rsidR="001B4E56" w:rsidRPr="0011130E" w:rsidRDefault="001B4E56" w:rsidP="00BB5D86">
      <w:pPr>
        <w:ind w:left="360" w:right="512"/>
        <w:jc w:val="both"/>
        <w:rPr>
          <w:rFonts w:ascii="Arial" w:hAnsi="Arial" w:cs="Arial"/>
        </w:rPr>
      </w:pPr>
      <w:r w:rsidRPr="0011130E">
        <w:rPr>
          <w:rFonts w:ascii="Arial" w:hAnsi="Arial" w:cs="Arial"/>
        </w:rPr>
        <w:t>Care Governance/Health and Social Care Programme</w:t>
      </w:r>
    </w:p>
    <w:p w:rsidR="001B4E56" w:rsidRPr="0011130E" w:rsidRDefault="001B4E56" w:rsidP="00BB5D86">
      <w:pPr>
        <w:ind w:left="360" w:right="512"/>
        <w:jc w:val="both"/>
        <w:rPr>
          <w:rFonts w:ascii="Arial" w:hAnsi="Arial" w:cs="Arial"/>
        </w:rPr>
      </w:pPr>
    </w:p>
    <w:p w:rsidR="001B4E56" w:rsidRPr="0011130E" w:rsidRDefault="001B4E56" w:rsidP="00BB5D86">
      <w:pPr>
        <w:ind w:left="360" w:right="512"/>
        <w:jc w:val="both"/>
        <w:rPr>
          <w:rFonts w:ascii="Arial" w:hAnsi="Arial" w:cs="Arial"/>
          <w:u w:val="single"/>
        </w:rPr>
      </w:pPr>
      <w:r w:rsidRPr="0011130E">
        <w:rPr>
          <w:rFonts w:ascii="Arial" w:hAnsi="Arial" w:cs="Arial"/>
          <w:u w:val="single"/>
        </w:rPr>
        <w:t>Staff Governance</w:t>
      </w:r>
    </w:p>
    <w:p w:rsidR="001B4E56" w:rsidRPr="0011130E" w:rsidRDefault="001B4E56" w:rsidP="00BB5D86">
      <w:pPr>
        <w:ind w:left="360" w:right="512"/>
        <w:jc w:val="both"/>
        <w:rPr>
          <w:rFonts w:ascii="Arial" w:hAnsi="Arial" w:cs="Arial"/>
        </w:rPr>
      </w:pPr>
      <w:r w:rsidRPr="0011130E">
        <w:rPr>
          <w:rFonts w:ascii="Arial" w:hAnsi="Arial" w:cs="Arial"/>
        </w:rPr>
        <w:t>Self Assessment Audit Tool</w:t>
      </w:r>
    </w:p>
    <w:p w:rsidR="001B4E56" w:rsidRPr="0011130E" w:rsidRDefault="001B4E56" w:rsidP="00BB5D86">
      <w:pPr>
        <w:ind w:left="360" w:right="512"/>
        <w:jc w:val="both"/>
        <w:rPr>
          <w:rFonts w:ascii="Arial" w:hAnsi="Arial" w:cs="Arial"/>
        </w:rPr>
      </w:pPr>
      <w:r w:rsidRPr="0011130E">
        <w:rPr>
          <w:rFonts w:ascii="Arial" w:hAnsi="Arial" w:cs="Arial"/>
        </w:rPr>
        <w:t>Staff Governance Action Plan</w:t>
      </w:r>
    </w:p>
    <w:p w:rsidR="001B4E56" w:rsidRPr="0011130E" w:rsidRDefault="001B4E56" w:rsidP="00BB5D86">
      <w:pPr>
        <w:ind w:left="360" w:right="512"/>
        <w:jc w:val="both"/>
        <w:rPr>
          <w:rFonts w:ascii="Arial" w:hAnsi="Arial" w:cs="Arial"/>
        </w:rPr>
      </w:pPr>
      <w:r w:rsidRPr="0011130E">
        <w:rPr>
          <w:rFonts w:ascii="Arial" w:hAnsi="Arial" w:cs="Arial"/>
        </w:rPr>
        <w:t>Workforce Strategy and Workforce Plan</w:t>
      </w:r>
    </w:p>
    <w:p w:rsidR="001B4E56" w:rsidRPr="0011130E" w:rsidRDefault="001B4E56" w:rsidP="00BB5D86">
      <w:pPr>
        <w:ind w:left="360" w:right="512"/>
        <w:jc w:val="both"/>
        <w:rPr>
          <w:rFonts w:ascii="Arial" w:hAnsi="Arial" w:cs="Arial"/>
        </w:rPr>
      </w:pPr>
      <w:r w:rsidRPr="0011130E">
        <w:rPr>
          <w:rFonts w:ascii="Arial" w:hAnsi="Arial" w:cs="Arial"/>
        </w:rPr>
        <w:t>Learning and development Strategy</w:t>
      </w:r>
    </w:p>
    <w:p w:rsidR="001B4E56" w:rsidRPr="0011130E" w:rsidRDefault="001B4E56" w:rsidP="00BB5D86">
      <w:pPr>
        <w:ind w:left="360" w:right="512"/>
        <w:jc w:val="both"/>
        <w:rPr>
          <w:rFonts w:ascii="Arial" w:hAnsi="Arial" w:cs="Arial"/>
        </w:rPr>
      </w:pPr>
      <w:r w:rsidRPr="0011130E">
        <w:rPr>
          <w:rFonts w:ascii="Arial" w:hAnsi="Arial" w:cs="Arial"/>
        </w:rPr>
        <w:t>Medical Education and Training</w:t>
      </w:r>
    </w:p>
    <w:p w:rsidR="001B4E56" w:rsidRPr="0011130E" w:rsidRDefault="001B4E56" w:rsidP="00BB5D86">
      <w:pPr>
        <w:ind w:left="360" w:right="512"/>
        <w:jc w:val="both"/>
        <w:rPr>
          <w:rFonts w:ascii="Arial" w:hAnsi="Arial" w:cs="Arial"/>
        </w:rPr>
      </w:pPr>
      <w:r w:rsidRPr="0011130E">
        <w:rPr>
          <w:rFonts w:ascii="Arial" w:hAnsi="Arial" w:cs="Arial"/>
        </w:rPr>
        <w:t>Medical Revalidation</w:t>
      </w:r>
    </w:p>
    <w:p w:rsidR="001B4E56" w:rsidRPr="0011130E" w:rsidRDefault="001B4E56" w:rsidP="00BB5D86">
      <w:pPr>
        <w:ind w:left="360" w:right="512"/>
        <w:jc w:val="both"/>
        <w:rPr>
          <w:rFonts w:ascii="Arial" w:hAnsi="Arial" w:cs="Arial"/>
        </w:rPr>
      </w:pPr>
      <w:r w:rsidRPr="0011130E">
        <w:rPr>
          <w:rFonts w:ascii="Arial" w:hAnsi="Arial" w:cs="Arial"/>
        </w:rPr>
        <w:t>Occupational Health and Safety Programme</w:t>
      </w:r>
    </w:p>
    <w:p w:rsidR="001B4E56" w:rsidRPr="0011130E" w:rsidRDefault="001B4E56" w:rsidP="00BB5D86">
      <w:pPr>
        <w:ind w:left="360" w:right="512"/>
        <w:jc w:val="both"/>
        <w:rPr>
          <w:rFonts w:ascii="Arial" w:hAnsi="Arial" w:cs="Arial"/>
        </w:rPr>
      </w:pPr>
      <w:r w:rsidRPr="0011130E">
        <w:rPr>
          <w:rFonts w:ascii="Arial" w:hAnsi="Arial" w:cs="Arial"/>
        </w:rPr>
        <w:t>Partnership Activities</w:t>
      </w:r>
    </w:p>
    <w:p w:rsidR="001B4E56" w:rsidRPr="0011130E" w:rsidRDefault="001B4E56" w:rsidP="00BB5D86">
      <w:pPr>
        <w:ind w:left="360" w:right="512"/>
        <w:jc w:val="both"/>
        <w:rPr>
          <w:rFonts w:ascii="Arial" w:hAnsi="Arial" w:cs="Arial"/>
        </w:rPr>
      </w:pPr>
      <w:r w:rsidRPr="0011130E">
        <w:rPr>
          <w:rFonts w:ascii="Arial" w:hAnsi="Arial" w:cs="Arial"/>
        </w:rPr>
        <w:t>Internal/external Workforce Audits</w:t>
      </w:r>
    </w:p>
    <w:p w:rsidR="001B4E56" w:rsidRPr="0011130E" w:rsidRDefault="001B4E56" w:rsidP="00BB5D86">
      <w:pPr>
        <w:ind w:left="360" w:right="512"/>
        <w:jc w:val="both"/>
        <w:rPr>
          <w:rFonts w:ascii="Arial" w:hAnsi="Arial" w:cs="Arial"/>
        </w:rPr>
      </w:pPr>
    </w:p>
    <w:p w:rsidR="001B4E56" w:rsidRPr="0011130E" w:rsidRDefault="001B4E56" w:rsidP="00BB5D86">
      <w:pPr>
        <w:ind w:left="360" w:right="512"/>
        <w:jc w:val="both"/>
        <w:rPr>
          <w:rFonts w:ascii="Arial" w:hAnsi="Arial" w:cs="Arial"/>
          <w:u w:val="single"/>
        </w:rPr>
      </w:pPr>
      <w:r w:rsidRPr="0011130E">
        <w:rPr>
          <w:rFonts w:ascii="Arial" w:hAnsi="Arial" w:cs="Arial"/>
          <w:u w:val="single"/>
        </w:rPr>
        <w:t>Corporate</w:t>
      </w:r>
    </w:p>
    <w:p w:rsidR="001B4E56" w:rsidRPr="0011130E" w:rsidRDefault="001B4E56" w:rsidP="00BB5D86">
      <w:pPr>
        <w:ind w:left="360" w:right="512"/>
        <w:jc w:val="both"/>
        <w:rPr>
          <w:rFonts w:ascii="Arial" w:hAnsi="Arial" w:cs="Arial"/>
        </w:rPr>
      </w:pPr>
      <w:r w:rsidRPr="0011130E">
        <w:rPr>
          <w:rFonts w:ascii="Arial" w:hAnsi="Arial" w:cs="Arial"/>
        </w:rPr>
        <w:t>Knowledge services</w:t>
      </w:r>
    </w:p>
    <w:p w:rsidR="001B4E56" w:rsidRPr="0011130E" w:rsidRDefault="001B4E56" w:rsidP="00BB5D86">
      <w:pPr>
        <w:ind w:left="360" w:right="512"/>
        <w:jc w:val="both"/>
        <w:rPr>
          <w:rFonts w:ascii="Arial" w:hAnsi="Arial" w:cs="Arial"/>
        </w:rPr>
      </w:pPr>
      <w:r w:rsidRPr="0011130E">
        <w:rPr>
          <w:rFonts w:ascii="Arial" w:hAnsi="Arial" w:cs="Arial"/>
        </w:rPr>
        <w:t xml:space="preserve">Corporate Communications </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59"/>
        </w:numPr>
        <w:ind w:right="512"/>
        <w:jc w:val="both"/>
        <w:rPr>
          <w:rFonts w:ascii="Arial" w:hAnsi="Arial" w:cs="Arial"/>
        </w:rPr>
      </w:pPr>
      <w:r w:rsidRPr="0011130E">
        <w:rPr>
          <w:rFonts w:ascii="Arial" w:hAnsi="Arial" w:cs="Arial"/>
          <w:b/>
        </w:rPr>
        <w:t>Reporting Arrangements</w:t>
      </w:r>
    </w:p>
    <w:p w:rsidR="001B4E56" w:rsidRPr="0011130E" w:rsidRDefault="001B4E56" w:rsidP="00BB5D86">
      <w:pPr>
        <w:ind w:right="512"/>
        <w:jc w:val="both"/>
        <w:rPr>
          <w:rFonts w:ascii="Arial" w:hAnsi="Arial" w:cs="Arial"/>
        </w:rPr>
      </w:pPr>
    </w:p>
    <w:p w:rsidR="001B4E56" w:rsidRPr="0011130E" w:rsidRDefault="001B4E56" w:rsidP="00BB5D86">
      <w:pPr>
        <w:ind w:right="512"/>
        <w:jc w:val="both"/>
        <w:rPr>
          <w:rFonts w:ascii="Arial" w:hAnsi="Arial" w:cs="Arial"/>
        </w:rPr>
      </w:pPr>
      <w:r w:rsidRPr="0011130E">
        <w:rPr>
          <w:rFonts w:ascii="Arial" w:hAnsi="Arial" w:cs="Arial"/>
        </w:rPr>
        <w:t>Through the Person Centred Committee, the Remuneration Committee is required to provide assurance that systems and procedures are in place to manage the issues set out in MEL (1993)  114 (amended) so that overarching staff governance responsibilities can be discharged.</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59"/>
        </w:numPr>
        <w:ind w:right="512"/>
        <w:jc w:val="both"/>
        <w:rPr>
          <w:rFonts w:ascii="Arial" w:hAnsi="Arial" w:cs="Arial"/>
          <w:b/>
        </w:rPr>
      </w:pPr>
      <w:r w:rsidRPr="0011130E">
        <w:rPr>
          <w:rFonts w:ascii="Arial" w:hAnsi="Arial" w:cs="Arial"/>
          <w:b/>
        </w:rPr>
        <w:t>Responsibilities &amp; Remit of the Person Centred Committee:</w:t>
      </w:r>
    </w:p>
    <w:p w:rsidR="001B4E56" w:rsidRPr="0011130E" w:rsidRDefault="001B4E56" w:rsidP="00BB5D86">
      <w:pPr>
        <w:tabs>
          <w:tab w:val="left" w:pos="360"/>
        </w:tabs>
        <w:ind w:right="512"/>
        <w:jc w:val="both"/>
        <w:rPr>
          <w:rFonts w:ascii="Arial" w:hAnsi="Arial" w:cs="Arial"/>
          <w:b/>
        </w:rPr>
      </w:pPr>
    </w:p>
    <w:p w:rsidR="001B4E56" w:rsidRPr="0011130E" w:rsidRDefault="001B4E56" w:rsidP="00BB5D86">
      <w:pPr>
        <w:tabs>
          <w:tab w:val="left" w:pos="360"/>
        </w:tabs>
        <w:ind w:right="512"/>
        <w:jc w:val="both"/>
        <w:rPr>
          <w:rFonts w:ascii="Arial" w:hAnsi="Arial" w:cs="Arial"/>
          <w:b/>
        </w:rPr>
      </w:pPr>
      <w:r w:rsidRPr="0011130E">
        <w:rPr>
          <w:rFonts w:ascii="Arial" w:hAnsi="Arial" w:cs="Arial"/>
          <w:b/>
        </w:rPr>
        <w:t>Involving People Strategy</w:t>
      </w:r>
    </w:p>
    <w:p w:rsidR="001B4E56" w:rsidRPr="0011130E" w:rsidRDefault="001B4E56" w:rsidP="00BB5D86">
      <w:pPr>
        <w:pStyle w:val="Header"/>
        <w:tabs>
          <w:tab w:val="clear" w:pos="4153"/>
          <w:tab w:val="clear" w:pos="8306"/>
        </w:tabs>
        <w:ind w:right="512"/>
        <w:jc w:val="both"/>
        <w:rPr>
          <w:rFonts w:cs="Arial"/>
          <w:szCs w:val="24"/>
        </w:rPr>
      </w:pPr>
      <w:r w:rsidRPr="0011130E">
        <w:rPr>
          <w:rFonts w:cs="Arial"/>
          <w:szCs w:val="24"/>
        </w:rPr>
        <w:t>The Committee will:</w:t>
      </w:r>
    </w:p>
    <w:p w:rsidR="001B4E56" w:rsidRPr="0011130E" w:rsidRDefault="001B4E56" w:rsidP="00BB5D86">
      <w:pPr>
        <w:pStyle w:val="Header"/>
        <w:tabs>
          <w:tab w:val="clear" w:pos="4153"/>
          <w:tab w:val="clear" w:pos="8306"/>
        </w:tabs>
        <w:ind w:right="512"/>
        <w:jc w:val="both"/>
        <w:rPr>
          <w:rFonts w:cs="Arial"/>
          <w:szCs w:val="24"/>
        </w:rPr>
      </w:pPr>
    </w:p>
    <w:p w:rsidR="001B4E56" w:rsidRPr="0011130E" w:rsidRDefault="001B4E56" w:rsidP="0011130E">
      <w:pPr>
        <w:pStyle w:val="Header"/>
        <w:numPr>
          <w:ilvl w:val="0"/>
          <w:numId w:val="64"/>
        </w:numPr>
        <w:tabs>
          <w:tab w:val="clear" w:pos="4153"/>
          <w:tab w:val="clear" w:pos="8306"/>
        </w:tabs>
        <w:ind w:right="512"/>
        <w:jc w:val="both"/>
        <w:rPr>
          <w:rFonts w:cs="Arial"/>
          <w:szCs w:val="24"/>
        </w:rPr>
      </w:pPr>
      <w:r w:rsidRPr="0011130E">
        <w:rPr>
          <w:rFonts w:cs="Arial"/>
          <w:szCs w:val="24"/>
        </w:rPr>
        <w:t>Ensure the Board has mechanisms in place in respect of all relevant legislation and policy relating to the Quality Strategy, Patient Focus Public Involvement and the Equalities</w:t>
      </w:r>
      <w:r w:rsidRPr="0011130E">
        <w:rPr>
          <w:rFonts w:cs="Arial"/>
          <w:color w:val="FF0000"/>
          <w:szCs w:val="24"/>
        </w:rPr>
        <w:t xml:space="preserve"> </w:t>
      </w:r>
      <w:r w:rsidRPr="0011130E">
        <w:rPr>
          <w:rFonts w:cs="Arial"/>
          <w:szCs w:val="24"/>
        </w:rPr>
        <w:t>legislation relating to the General and Specific public sector duties of the Equality Act.    This incorporates:</w:t>
      </w:r>
    </w:p>
    <w:p w:rsidR="001B4E56" w:rsidRPr="0011130E" w:rsidRDefault="001B4E56" w:rsidP="00BB5D86">
      <w:pPr>
        <w:pStyle w:val="Header"/>
        <w:tabs>
          <w:tab w:val="clear" w:pos="4153"/>
          <w:tab w:val="clear" w:pos="8306"/>
        </w:tabs>
        <w:ind w:left="360" w:right="512"/>
        <w:jc w:val="both"/>
        <w:rPr>
          <w:rFonts w:cs="Arial"/>
          <w:szCs w:val="24"/>
        </w:rPr>
      </w:pPr>
    </w:p>
    <w:p w:rsidR="001B4E56" w:rsidRPr="0011130E" w:rsidRDefault="001B4E56" w:rsidP="0011130E">
      <w:pPr>
        <w:pStyle w:val="Header"/>
        <w:numPr>
          <w:ilvl w:val="0"/>
          <w:numId w:val="65"/>
        </w:numPr>
        <w:tabs>
          <w:tab w:val="clear" w:pos="4153"/>
          <w:tab w:val="clear" w:pos="8306"/>
        </w:tabs>
        <w:ind w:right="512"/>
        <w:jc w:val="both"/>
        <w:rPr>
          <w:rFonts w:cs="Arial"/>
          <w:szCs w:val="24"/>
        </w:rPr>
      </w:pPr>
      <w:r w:rsidRPr="0011130E">
        <w:rPr>
          <w:rFonts w:cs="Arial"/>
          <w:szCs w:val="24"/>
        </w:rPr>
        <w:t>providing assurance on the patient centeredness quality domain including for example, carers, volunteers and 3</w:t>
      </w:r>
      <w:r w:rsidRPr="0011130E">
        <w:rPr>
          <w:rFonts w:cs="Arial"/>
          <w:szCs w:val="24"/>
          <w:vertAlign w:val="superscript"/>
        </w:rPr>
        <w:t>rd</w:t>
      </w:r>
      <w:r w:rsidRPr="0011130E">
        <w:rPr>
          <w:rFonts w:cs="Arial"/>
          <w:szCs w:val="24"/>
        </w:rPr>
        <w:t xml:space="preserve"> sector parties.</w:t>
      </w:r>
    </w:p>
    <w:p w:rsidR="001B4E56" w:rsidRPr="0011130E" w:rsidRDefault="001B4E56" w:rsidP="00BB5D86">
      <w:pPr>
        <w:pStyle w:val="Header"/>
        <w:tabs>
          <w:tab w:val="clear" w:pos="4153"/>
          <w:tab w:val="clear" w:pos="8306"/>
        </w:tabs>
        <w:ind w:right="512"/>
        <w:jc w:val="both"/>
        <w:rPr>
          <w:rFonts w:cs="Arial"/>
          <w:szCs w:val="24"/>
        </w:rPr>
      </w:pPr>
    </w:p>
    <w:p w:rsidR="001B4E56" w:rsidRPr="0011130E" w:rsidRDefault="001B4E56" w:rsidP="0011130E">
      <w:pPr>
        <w:pStyle w:val="Header"/>
        <w:numPr>
          <w:ilvl w:val="0"/>
          <w:numId w:val="65"/>
        </w:numPr>
        <w:tabs>
          <w:tab w:val="clear" w:pos="4153"/>
          <w:tab w:val="clear" w:pos="8306"/>
        </w:tabs>
        <w:ind w:right="512"/>
        <w:jc w:val="both"/>
        <w:rPr>
          <w:rFonts w:cs="Arial"/>
          <w:szCs w:val="24"/>
        </w:rPr>
      </w:pPr>
      <w:r w:rsidRPr="0011130E">
        <w:rPr>
          <w:rFonts w:cs="Arial"/>
          <w:szCs w:val="24"/>
        </w:rPr>
        <w:t xml:space="preserve">monitoring and evaluating the effectiveness of interventions.  </w:t>
      </w:r>
    </w:p>
    <w:p w:rsidR="001B4E56" w:rsidRPr="0011130E" w:rsidRDefault="001B4E56" w:rsidP="00BB5D86">
      <w:pPr>
        <w:pStyle w:val="Header"/>
        <w:tabs>
          <w:tab w:val="clear" w:pos="4153"/>
          <w:tab w:val="clear" w:pos="8306"/>
        </w:tabs>
        <w:ind w:right="512"/>
        <w:jc w:val="both"/>
        <w:rPr>
          <w:rFonts w:cs="Arial"/>
          <w:szCs w:val="24"/>
        </w:rPr>
      </w:pPr>
    </w:p>
    <w:p w:rsidR="001B4E56" w:rsidRPr="0011130E" w:rsidRDefault="001B4E56" w:rsidP="0011130E">
      <w:pPr>
        <w:pStyle w:val="Header"/>
        <w:numPr>
          <w:ilvl w:val="0"/>
          <w:numId w:val="65"/>
        </w:numPr>
        <w:tabs>
          <w:tab w:val="clear" w:pos="4153"/>
          <w:tab w:val="clear" w:pos="8306"/>
        </w:tabs>
        <w:ind w:right="512"/>
        <w:jc w:val="both"/>
        <w:rPr>
          <w:rFonts w:cs="Arial"/>
          <w:szCs w:val="24"/>
        </w:rPr>
      </w:pPr>
      <w:r w:rsidRPr="0011130E">
        <w:rPr>
          <w:rFonts w:cs="Arial"/>
          <w:szCs w:val="24"/>
        </w:rPr>
        <w:t>demonstrating positive outcomes related to the general and specific duties of the Single equality act.</w:t>
      </w:r>
    </w:p>
    <w:p w:rsidR="001B4E56" w:rsidRPr="0011130E" w:rsidRDefault="001B4E56" w:rsidP="00BB5D86">
      <w:pPr>
        <w:pStyle w:val="Header"/>
        <w:tabs>
          <w:tab w:val="clear" w:pos="4153"/>
          <w:tab w:val="clear" w:pos="8306"/>
        </w:tabs>
        <w:ind w:right="512"/>
        <w:jc w:val="both"/>
        <w:rPr>
          <w:rFonts w:cs="Arial"/>
          <w:szCs w:val="24"/>
        </w:rPr>
      </w:pPr>
    </w:p>
    <w:p w:rsidR="001B4E56" w:rsidRPr="0011130E" w:rsidRDefault="001B4E56" w:rsidP="0011130E">
      <w:pPr>
        <w:pStyle w:val="Header"/>
        <w:numPr>
          <w:ilvl w:val="0"/>
          <w:numId w:val="65"/>
        </w:numPr>
        <w:tabs>
          <w:tab w:val="clear" w:pos="4153"/>
          <w:tab w:val="clear" w:pos="8306"/>
        </w:tabs>
        <w:ind w:right="512"/>
        <w:jc w:val="both"/>
        <w:rPr>
          <w:rFonts w:cs="Arial"/>
          <w:szCs w:val="24"/>
        </w:rPr>
      </w:pPr>
      <w:r w:rsidRPr="0011130E">
        <w:rPr>
          <w:rFonts w:cs="Arial"/>
          <w:szCs w:val="24"/>
        </w:rPr>
        <w:t>highlighting any potential risks.</w:t>
      </w:r>
    </w:p>
    <w:p w:rsidR="001B4E56" w:rsidRPr="0011130E" w:rsidRDefault="001B4E56" w:rsidP="00BB5D86">
      <w:pPr>
        <w:pStyle w:val="Header"/>
        <w:tabs>
          <w:tab w:val="clear" w:pos="4153"/>
          <w:tab w:val="clear" w:pos="8306"/>
        </w:tabs>
        <w:ind w:right="512"/>
        <w:jc w:val="both"/>
        <w:rPr>
          <w:rFonts w:cs="Arial"/>
          <w:szCs w:val="24"/>
        </w:rPr>
      </w:pPr>
    </w:p>
    <w:p w:rsidR="001B4E56" w:rsidRPr="0011130E" w:rsidRDefault="001B4E56" w:rsidP="0011130E">
      <w:pPr>
        <w:pStyle w:val="Header"/>
        <w:numPr>
          <w:ilvl w:val="0"/>
          <w:numId w:val="65"/>
        </w:numPr>
        <w:tabs>
          <w:tab w:val="clear" w:pos="4153"/>
          <w:tab w:val="clear" w:pos="8306"/>
        </w:tabs>
        <w:ind w:right="512"/>
        <w:jc w:val="both"/>
        <w:rPr>
          <w:rFonts w:cs="Arial"/>
          <w:szCs w:val="24"/>
        </w:rPr>
      </w:pPr>
      <w:r w:rsidRPr="0011130E">
        <w:rPr>
          <w:rFonts w:cs="Arial"/>
          <w:szCs w:val="24"/>
        </w:rPr>
        <w:t>ensuring robust and accessible communication, monitoring and reporting mechanisms are in place and that appropriate committees, as indicated by accountability arrangements, receive regular progress reports.</w:t>
      </w:r>
    </w:p>
    <w:p w:rsidR="001B4E56" w:rsidRPr="0011130E" w:rsidRDefault="001B4E56" w:rsidP="00BB5D86">
      <w:pPr>
        <w:ind w:right="512"/>
        <w:jc w:val="both"/>
        <w:rPr>
          <w:rFonts w:ascii="Arial" w:hAnsi="Arial" w:cs="Arial"/>
        </w:rPr>
      </w:pPr>
    </w:p>
    <w:p w:rsidR="001B4E56" w:rsidRPr="0011130E" w:rsidRDefault="001B4E56" w:rsidP="00BB5D86">
      <w:pPr>
        <w:ind w:right="512"/>
        <w:jc w:val="both"/>
        <w:rPr>
          <w:rFonts w:ascii="Arial" w:hAnsi="Arial" w:cs="Arial"/>
          <w:b/>
        </w:rPr>
      </w:pPr>
      <w:r w:rsidRPr="0011130E">
        <w:rPr>
          <w:rFonts w:ascii="Arial" w:hAnsi="Arial" w:cs="Arial"/>
          <w:b/>
        </w:rPr>
        <w:t>Staff Governance Standard</w:t>
      </w:r>
    </w:p>
    <w:p w:rsidR="001B4E56" w:rsidRPr="0011130E" w:rsidRDefault="001B4E56" w:rsidP="00BB5D86">
      <w:pPr>
        <w:pStyle w:val="Header"/>
        <w:tabs>
          <w:tab w:val="clear" w:pos="4153"/>
          <w:tab w:val="clear" w:pos="8306"/>
        </w:tabs>
        <w:ind w:right="512"/>
        <w:jc w:val="both"/>
        <w:rPr>
          <w:rFonts w:cs="Arial"/>
          <w:szCs w:val="24"/>
        </w:rPr>
      </w:pPr>
      <w:r w:rsidRPr="0011130E">
        <w:rPr>
          <w:rFonts w:cs="Arial"/>
          <w:szCs w:val="24"/>
        </w:rPr>
        <w:t>The Committee will:</w:t>
      </w:r>
    </w:p>
    <w:p w:rsidR="001B4E56" w:rsidRPr="0011130E" w:rsidRDefault="001B4E56" w:rsidP="00BB5D86">
      <w:pPr>
        <w:ind w:right="512"/>
        <w:jc w:val="both"/>
        <w:rPr>
          <w:rFonts w:ascii="Arial" w:hAnsi="Arial" w:cs="Arial"/>
        </w:rPr>
      </w:pPr>
    </w:p>
    <w:p w:rsidR="001B4E56" w:rsidRPr="0011130E" w:rsidRDefault="001B4E56" w:rsidP="0011130E">
      <w:pPr>
        <w:numPr>
          <w:ilvl w:val="0"/>
          <w:numId w:val="66"/>
        </w:numPr>
        <w:autoSpaceDE w:val="0"/>
        <w:autoSpaceDN w:val="0"/>
        <w:adjustRightInd w:val="0"/>
        <w:ind w:right="512"/>
        <w:jc w:val="both"/>
        <w:rPr>
          <w:rFonts w:ascii="Arial" w:hAnsi="Arial" w:cs="Arial"/>
        </w:rPr>
      </w:pPr>
      <w:r w:rsidRPr="0011130E">
        <w:rPr>
          <w:rFonts w:ascii="Arial" w:hAnsi="Arial" w:cs="Arial"/>
        </w:rPr>
        <w:t>ensure appropriate frameworks are in place which ensure that delivery against the Staff Governance Standard is being achieved;</w:t>
      </w:r>
    </w:p>
    <w:p w:rsidR="001B4E56" w:rsidRPr="0011130E" w:rsidRDefault="001B4E56" w:rsidP="00BB5D86">
      <w:pPr>
        <w:autoSpaceDE w:val="0"/>
        <w:autoSpaceDN w:val="0"/>
        <w:adjustRightInd w:val="0"/>
        <w:ind w:left="360" w:right="512"/>
        <w:jc w:val="both"/>
        <w:rPr>
          <w:rFonts w:ascii="Arial" w:hAnsi="Arial" w:cs="Arial"/>
        </w:rPr>
      </w:pPr>
    </w:p>
    <w:p w:rsidR="001B4E56" w:rsidRPr="0011130E" w:rsidRDefault="001B4E56" w:rsidP="0011130E">
      <w:pPr>
        <w:numPr>
          <w:ilvl w:val="0"/>
          <w:numId w:val="66"/>
        </w:numPr>
        <w:autoSpaceDE w:val="0"/>
        <w:autoSpaceDN w:val="0"/>
        <w:adjustRightInd w:val="0"/>
        <w:ind w:right="512"/>
        <w:jc w:val="both"/>
        <w:rPr>
          <w:rFonts w:ascii="Arial" w:hAnsi="Arial" w:cs="Arial"/>
        </w:rPr>
      </w:pPr>
      <w:r w:rsidRPr="0011130E">
        <w:rPr>
          <w:rFonts w:ascii="Arial" w:hAnsi="Arial" w:cs="Arial"/>
        </w:rPr>
        <w:t>monitor and evaluate strategies and implementation plans relating to people management;</w:t>
      </w:r>
    </w:p>
    <w:p w:rsidR="001B4E56" w:rsidRPr="0011130E" w:rsidRDefault="001B4E56" w:rsidP="00BB5D86">
      <w:pPr>
        <w:autoSpaceDE w:val="0"/>
        <w:autoSpaceDN w:val="0"/>
        <w:adjustRightInd w:val="0"/>
        <w:ind w:right="512"/>
        <w:jc w:val="both"/>
        <w:rPr>
          <w:rFonts w:ascii="Arial" w:hAnsi="Arial" w:cs="Arial"/>
        </w:rPr>
      </w:pPr>
    </w:p>
    <w:p w:rsidR="001B4E56" w:rsidRPr="0011130E" w:rsidRDefault="001B4E56" w:rsidP="0011130E">
      <w:pPr>
        <w:numPr>
          <w:ilvl w:val="0"/>
          <w:numId w:val="66"/>
        </w:numPr>
        <w:autoSpaceDE w:val="0"/>
        <w:autoSpaceDN w:val="0"/>
        <w:adjustRightInd w:val="0"/>
        <w:ind w:right="512"/>
        <w:jc w:val="both"/>
        <w:rPr>
          <w:rFonts w:ascii="Arial" w:hAnsi="Arial" w:cs="Arial"/>
        </w:rPr>
      </w:pPr>
      <w:r w:rsidRPr="0011130E">
        <w:rPr>
          <w:rFonts w:ascii="Arial" w:hAnsi="Arial" w:cs="Arial"/>
        </w:rPr>
        <w:t>recommend any policy amendment, funding or resource submission to the Board to achieve the Staff Governance Standard;</w:t>
      </w:r>
    </w:p>
    <w:p w:rsidR="001B4E56" w:rsidRPr="0011130E" w:rsidRDefault="001B4E56" w:rsidP="00BB5D86">
      <w:pPr>
        <w:autoSpaceDE w:val="0"/>
        <w:autoSpaceDN w:val="0"/>
        <w:adjustRightInd w:val="0"/>
        <w:ind w:right="512"/>
        <w:jc w:val="both"/>
        <w:rPr>
          <w:rFonts w:ascii="Arial" w:hAnsi="Arial" w:cs="Arial"/>
        </w:rPr>
      </w:pPr>
    </w:p>
    <w:p w:rsidR="001B4E56" w:rsidRPr="0011130E" w:rsidRDefault="001B4E56" w:rsidP="0011130E">
      <w:pPr>
        <w:numPr>
          <w:ilvl w:val="0"/>
          <w:numId w:val="66"/>
        </w:numPr>
        <w:autoSpaceDE w:val="0"/>
        <w:autoSpaceDN w:val="0"/>
        <w:adjustRightInd w:val="0"/>
        <w:ind w:right="512"/>
        <w:jc w:val="both"/>
        <w:rPr>
          <w:rFonts w:ascii="Arial" w:hAnsi="Arial" w:cs="Arial"/>
        </w:rPr>
      </w:pPr>
      <w:r w:rsidRPr="0011130E">
        <w:rPr>
          <w:rFonts w:ascii="Arial" w:hAnsi="Arial" w:cs="Arial"/>
        </w:rPr>
        <w:t>take responsibility for the timely submission of all staff governance information required for national monitoring arrangements;</w:t>
      </w:r>
    </w:p>
    <w:p w:rsidR="001B4E56" w:rsidRPr="0011130E" w:rsidRDefault="001B4E56" w:rsidP="00BB5D86">
      <w:pPr>
        <w:autoSpaceDE w:val="0"/>
        <w:autoSpaceDN w:val="0"/>
        <w:adjustRightInd w:val="0"/>
        <w:ind w:right="512"/>
        <w:jc w:val="both"/>
        <w:rPr>
          <w:rFonts w:ascii="Arial" w:hAnsi="Arial" w:cs="Arial"/>
        </w:rPr>
      </w:pPr>
    </w:p>
    <w:p w:rsidR="001B4E56" w:rsidRPr="0011130E" w:rsidRDefault="001B4E56" w:rsidP="0011130E">
      <w:pPr>
        <w:numPr>
          <w:ilvl w:val="0"/>
          <w:numId w:val="66"/>
        </w:numPr>
        <w:autoSpaceDE w:val="0"/>
        <w:autoSpaceDN w:val="0"/>
        <w:adjustRightInd w:val="0"/>
        <w:ind w:right="512"/>
        <w:jc w:val="both"/>
        <w:rPr>
          <w:rFonts w:ascii="Arial" w:hAnsi="Arial" w:cs="Arial"/>
        </w:rPr>
      </w:pPr>
      <w:r w:rsidRPr="0011130E">
        <w:rPr>
          <w:rFonts w:ascii="Arial" w:hAnsi="Arial" w:cs="Arial"/>
        </w:rPr>
        <w:t>monitor benefits realisation processes; and</w:t>
      </w:r>
    </w:p>
    <w:p w:rsidR="001B4E56" w:rsidRPr="0011130E" w:rsidRDefault="001B4E56" w:rsidP="00BB5D86">
      <w:pPr>
        <w:autoSpaceDE w:val="0"/>
        <w:autoSpaceDN w:val="0"/>
        <w:adjustRightInd w:val="0"/>
        <w:ind w:right="512"/>
        <w:jc w:val="both"/>
        <w:rPr>
          <w:rFonts w:ascii="Arial" w:hAnsi="Arial" w:cs="Arial"/>
        </w:rPr>
      </w:pPr>
    </w:p>
    <w:p w:rsidR="001B4E56" w:rsidRPr="0011130E" w:rsidRDefault="001B4E56" w:rsidP="0011130E">
      <w:pPr>
        <w:numPr>
          <w:ilvl w:val="0"/>
          <w:numId w:val="66"/>
        </w:numPr>
        <w:autoSpaceDE w:val="0"/>
        <w:autoSpaceDN w:val="0"/>
        <w:adjustRightInd w:val="0"/>
        <w:ind w:right="512"/>
        <w:jc w:val="both"/>
        <w:rPr>
          <w:rFonts w:ascii="Arial" w:hAnsi="Arial" w:cs="Arial"/>
        </w:rPr>
      </w:pPr>
      <w:r w:rsidRPr="0011130E">
        <w:rPr>
          <w:rFonts w:ascii="Arial" w:hAnsi="Arial" w:cs="Arial"/>
        </w:rPr>
        <w:t>provide staff governance information for the statement of internal control;</w:t>
      </w:r>
    </w:p>
    <w:p w:rsidR="001B4E56" w:rsidRPr="0011130E" w:rsidRDefault="001B4E56" w:rsidP="00BB5D86">
      <w:pPr>
        <w:autoSpaceDE w:val="0"/>
        <w:autoSpaceDN w:val="0"/>
        <w:adjustRightInd w:val="0"/>
        <w:ind w:right="512"/>
        <w:jc w:val="both"/>
        <w:rPr>
          <w:rFonts w:ascii="Arial" w:hAnsi="Arial" w:cs="Arial"/>
        </w:rPr>
      </w:pPr>
    </w:p>
    <w:p w:rsidR="001B4E56" w:rsidRDefault="001B4E56" w:rsidP="0011130E">
      <w:pPr>
        <w:numPr>
          <w:ilvl w:val="0"/>
          <w:numId w:val="66"/>
        </w:numPr>
        <w:autoSpaceDE w:val="0"/>
        <w:autoSpaceDN w:val="0"/>
        <w:adjustRightInd w:val="0"/>
        <w:ind w:right="512"/>
        <w:jc w:val="both"/>
        <w:rPr>
          <w:rFonts w:ascii="Arial" w:hAnsi="Arial" w:cs="Arial"/>
        </w:rPr>
      </w:pPr>
      <w:r w:rsidRPr="0011130E">
        <w:rPr>
          <w:rFonts w:ascii="Arial" w:hAnsi="Arial" w:cs="Arial"/>
        </w:rPr>
        <w:t>to provide assurance that systems and procedures are in place to manage the issues set out in MEL 1993 114 amended (the Remuneration Committee).</w:t>
      </w:r>
    </w:p>
    <w:p w:rsidR="001B4E56" w:rsidRDefault="001B4E56" w:rsidP="0011130E">
      <w:pPr>
        <w:pStyle w:val="ListParagraph"/>
        <w:rPr>
          <w:rFonts w:ascii="Arial" w:hAnsi="Arial" w:cs="Arial"/>
        </w:rPr>
      </w:pPr>
    </w:p>
    <w:p w:rsidR="001B4E56" w:rsidRPr="0011130E" w:rsidRDefault="001B4E56" w:rsidP="0011130E">
      <w:pPr>
        <w:autoSpaceDE w:val="0"/>
        <w:autoSpaceDN w:val="0"/>
        <w:adjustRightInd w:val="0"/>
        <w:ind w:right="512"/>
        <w:jc w:val="both"/>
        <w:rPr>
          <w:rFonts w:ascii="Arial" w:hAnsi="Arial" w:cs="Arial"/>
        </w:rPr>
      </w:pPr>
    </w:p>
    <w:p w:rsidR="001B4E56" w:rsidRPr="0011130E" w:rsidRDefault="001B4E56" w:rsidP="00BB5D86">
      <w:pPr>
        <w:ind w:right="512"/>
        <w:jc w:val="both"/>
        <w:rPr>
          <w:rFonts w:ascii="Arial" w:hAnsi="Arial" w:cs="Arial"/>
        </w:rPr>
      </w:pPr>
    </w:p>
    <w:p w:rsidR="001B4E56" w:rsidRPr="0011130E" w:rsidRDefault="001B4E56" w:rsidP="00BB5D86">
      <w:pPr>
        <w:tabs>
          <w:tab w:val="left" w:pos="360"/>
        </w:tabs>
        <w:ind w:right="512"/>
        <w:jc w:val="both"/>
        <w:rPr>
          <w:rFonts w:ascii="Arial" w:hAnsi="Arial" w:cs="Arial"/>
        </w:rPr>
      </w:pPr>
      <w:r w:rsidRPr="0011130E">
        <w:rPr>
          <w:rFonts w:ascii="Arial" w:hAnsi="Arial" w:cs="Arial"/>
          <w:b/>
        </w:rPr>
        <w:t>8.</w:t>
      </w:r>
      <w:r w:rsidRPr="0011130E">
        <w:rPr>
          <w:rFonts w:ascii="Arial" w:hAnsi="Arial" w:cs="Arial"/>
          <w:b/>
        </w:rPr>
        <w:tab/>
        <w:t>Review of Terms of Reference</w:t>
      </w:r>
    </w:p>
    <w:p w:rsidR="001B4E56" w:rsidRPr="0011130E" w:rsidRDefault="001B4E56" w:rsidP="00BB5D86">
      <w:pPr>
        <w:ind w:right="512"/>
        <w:jc w:val="both"/>
        <w:rPr>
          <w:rFonts w:ascii="Arial" w:hAnsi="Arial" w:cs="Arial"/>
        </w:rPr>
      </w:pPr>
    </w:p>
    <w:p w:rsidR="001B4E56" w:rsidRPr="0011130E" w:rsidRDefault="001B4E56" w:rsidP="00BB5D86">
      <w:pPr>
        <w:ind w:left="360" w:right="512"/>
        <w:jc w:val="both"/>
        <w:rPr>
          <w:rFonts w:ascii="Arial" w:hAnsi="Arial" w:cs="Arial"/>
        </w:rPr>
      </w:pPr>
      <w:r w:rsidRPr="0011130E">
        <w:rPr>
          <w:rFonts w:ascii="Arial" w:hAnsi="Arial" w:cs="Arial"/>
        </w:rPr>
        <w:t>These terms of reference will be reviewed annually.</w:t>
      </w:r>
    </w:p>
    <w:sectPr w:rsidR="001B4E56" w:rsidRPr="0011130E" w:rsidSect="00930144">
      <w:footerReference w:type="even" r:id="rId15"/>
      <w:footerReference w:type="default" r:id="rId1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E56" w:rsidRDefault="001B4E56">
      <w:r>
        <w:separator/>
      </w:r>
    </w:p>
  </w:endnote>
  <w:endnote w:type="continuationSeparator" w:id="0">
    <w:p w:rsidR="001B4E56" w:rsidRDefault="001B4E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pperplate Gothic Bold">
    <w:altName w:val="MV Boli"/>
    <w:panose1 w:val="020E07050202060204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E56" w:rsidRDefault="001B4E56" w:rsidP="003E4A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B4E56" w:rsidRDefault="001B4E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E56" w:rsidRDefault="001B4E56" w:rsidP="003E4A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1B4E56" w:rsidRDefault="001B4E56">
    <w:pPr>
      <w:pStyle w:val="Footer"/>
      <w:jc w:val="right"/>
      <w:rPr>
        <w:sz w:val="19"/>
        <w:szCs w:val="19"/>
      </w:rPr>
    </w:pP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E56" w:rsidRDefault="001B4E56" w:rsidP="004877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B4E56" w:rsidRDefault="001B4E5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E56" w:rsidRDefault="001B4E56" w:rsidP="004877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1B4E56" w:rsidRDefault="001B4E56">
    <w:pPr>
      <w:pStyle w:val="Footer"/>
      <w:jc w:val="right"/>
      <w:rPr>
        <w:sz w:val="19"/>
        <w:szCs w:val="19"/>
      </w:rPr>
    </w:pP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E56" w:rsidRDefault="001B4E5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B4E56" w:rsidRDefault="001B4E56">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E56" w:rsidRDefault="001B4E5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rsidR="001B4E56" w:rsidRDefault="001B4E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E56" w:rsidRDefault="001B4E56">
      <w:r>
        <w:separator/>
      </w:r>
    </w:p>
  </w:footnote>
  <w:footnote w:type="continuationSeparator" w:id="0">
    <w:p w:rsidR="001B4E56" w:rsidRDefault="001B4E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E56" w:rsidRDefault="001B4E56">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E56" w:rsidRDefault="001B4E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E56" w:rsidRDefault="001B4E56">
    <w:pPr>
      <w:pStyle w:val="Header"/>
      <w:tabs>
        <w:tab w:val="clear" w:pos="4153"/>
        <w:tab w:val="clear" w:pos="8306"/>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E56" w:rsidRDefault="001B4E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C67"/>
    <w:multiLevelType w:val="multilevel"/>
    <w:tmpl w:val="22F0CDC4"/>
    <w:lvl w:ilvl="0">
      <w:start w:val="1"/>
      <w:numFmt w:val="lowerLetter"/>
      <w:lvlText w:val="%1)"/>
      <w:lvlJc w:val="left"/>
      <w:pPr>
        <w:tabs>
          <w:tab w:val="num" w:pos="405"/>
        </w:tabs>
        <w:ind w:left="405" w:hanging="405"/>
      </w:pPr>
      <w:rPr>
        <w:rFonts w:cs="Times New Roman" w:hint="default"/>
        <w:b w:val="0"/>
        <w:i w:val="0"/>
        <w:color w:val="auto"/>
      </w:rPr>
    </w:lvl>
    <w:lvl w:ilvl="1">
      <w:start w:val="1"/>
      <w:numFmt w:val="lowerLetter"/>
      <w:lvlText w:val="%2)"/>
      <w:lvlJc w:val="left"/>
      <w:pPr>
        <w:tabs>
          <w:tab w:val="num" w:pos="360"/>
        </w:tabs>
        <w:ind w:left="360" w:hanging="360"/>
      </w:pPr>
      <w:rPr>
        <w:rFonts w:cs="Times New Roman" w:hint="default"/>
        <w:b w:val="0"/>
        <w:i w:val="0"/>
        <w:color w:val="auto"/>
      </w:rPr>
    </w:lvl>
    <w:lvl w:ilvl="2">
      <w:start w:val="1"/>
      <w:numFmt w:val="lowerLetter"/>
      <w:lvlText w:val="%3)"/>
      <w:lvlJc w:val="left"/>
      <w:pPr>
        <w:tabs>
          <w:tab w:val="num" w:pos="720"/>
        </w:tabs>
        <w:ind w:left="720" w:hanging="360"/>
      </w:pPr>
      <w:rPr>
        <w:rFonts w:cs="Times New Roman" w:hint="default"/>
        <w:color w:val="auto"/>
      </w:rPr>
    </w:lvl>
    <w:lvl w:ilvl="3">
      <w:start w:val="1"/>
      <w:numFmt w:val="decimal"/>
      <w:lvlText w:val="(%4)"/>
      <w:lvlJc w:val="left"/>
      <w:pPr>
        <w:tabs>
          <w:tab w:val="num" w:pos="1080"/>
        </w:tabs>
        <w:ind w:left="1080" w:hanging="360"/>
      </w:pPr>
      <w:rPr>
        <w:rFonts w:cs="Times New Roman" w:hint="default"/>
      </w:rPr>
    </w:lvl>
    <w:lvl w:ilvl="4">
      <w:start w:val="1"/>
      <w:numFmt w:val="lowerLetter"/>
      <w:lvlText w:val="(%5)"/>
      <w:lvlJc w:val="left"/>
      <w:pPr>
        <w:tabs>
          <w:tab w:val="num" w:pos="1440"/>
        </w:tabs>
        <w:ind w:left="1440" w:hanging="360"/>
      </w:pPr>
      <w:rPr>
        <w:rFonts w:cs="Times New Roman" w:hint="default"/>
      </w:rPr>
    </w:lvl>
    <w:lvl w:ilvl="5">
      <w:start w:val="1"/>
      <w:numFmt w:val="lowerRoman"/>
      <w:lvlText w:val="(%6)"/>
      <w:lvlJc w:val="left"/>
      <w:pPr>
        <w:tabs>
          <w:tab w:val="num" w:pos="1800"/>
        </w:tabs>
        <w:ind w:left="1800" w:hanging="360"/>
      </w:pPr>
      <w:rPr>
        <w:rFonts w:cs="Times New Roman" w:hint="default"/>
      </w:rPr>
    </w:lvl>
    <w:lvl w:ilvl="6">
      <w:start w:val="1"/>
      <w:numFmt w:val="decimal"/>
      <w:lvlText w:val="%7."/>
      <w:lvlJc w:val="left"/>
      <w:pPr>
        <w:tabs>
          <w:tab w:val="num" w:pos="2160"/>
        </w:tabs>
        <w:ind w:left="2160" w:hanging="360"/>
      </w:pPr>
      <w:rPr>
        <w:rFonts w:cs="Times New Roman" w:hint="default"/>
      </w:rPr>
    </w:lvl>
    <w:lvl w:ilvl="7">
      <w:start w:val="1"/>
      <w:numFmt w:val="lowerLetter"/>
      <w:lvlText w:val="%8."/>
      <w:lvlJc w:val="left"/>
      <w:pPr>
        <w:tabs>
          <w:tab w:val="num" w:pos="2520"/>
        </w:tabs>
        <w:ind w:left="2520" w:hanging="360"/>
      </w:pPr>
      <w:rPr>
        <w:rFonts w:cs="Times New Roman" w:hint="default"/>
      </w:rPr>
    </w:lvl>
    <w:lvl w:ilvl="8">
      <w:start w:val="1"/>
      <w:numFmt w:val="lowerRoman"/>
      <w:lvlText w:val="%9."/>
      <w:lvlJc w:val="left"/>
      <w:pPr>
        <w:tabs>
          <w:tab w:val="num" w:pos="2880"/>
        </w:tabs>
        <w:ind w:left="2880" w:hanging="360"/>
      </w:pPr>
      <w:rPr>
        <w:rFonts w:cs="Times New Roman" w:hint="default"/>
      </w:rPr>
    </w:lvl>
  </w:abstractNum>
  <w:abstractNum w:abstractNumId="1">
    <w:nsid w:val="028E422B"/>
    <w:multiLevelType w:val="hybridMultilevel"/>
    <w:tmpl w:val="4E6867C8"/>
    <w:lvl w:ilvl="0" w:tplc="08090005">
      <w:start w:val="1"/>
      <w:numFmt w:val="bullet"/>
      <w:lvlText w:val=""/>
      <w:lvlJc w:val="left"/>
      <w:pPr>
        <w:tabs>
          <w:tab w:val="num" w:pos="720"/>
        </w:tabs>
        <w:ind w:left="720" w:hanging="360"/>
      </w:pPr>
      <w:rPr>
        <w:rFonts w:ascii="Wingdings" w:hAnsi="Wingdings" w:hint="default"/>
      </w:rPr>
    </w:lvl>
    <w:lvl w:ilvl="1" w:tplc="2FE011BC">
      <w:start w:val="7"/>
      <w:numFmt w:val="decimal"/>
      <w:lvlText w:val="%2"/>
      <w:lvlJc w:val="left"/>
      <w:pPr>
        <w:tabs>
          <w:tab w:val="num" w:pos="1800"/>
        </w:tabs>
        <w:ind w:left="1800" w:hanging="720"/>
      </w:pPr>
      <w:rPr>
        <w:rFonts w:cs="Times New Roman" w:hint="default"/>
        <w:b/>
        <w:i w:val="0"/>
      </w:rPr>
    </w:lvl>
    <w:lvl w:ilvl="2" w:tplc="7C425F9A">
      <w:start w:val="7"/>
      <w:numFmt w:val="decimal"/>
      <w:lvlText w:val="%3."/>
      <w:lvlJc w:val="left"/>
      <w:pPr>
        <w:tabs>
          <w:tab w:val="num" w:pos="2160"/>
        </w:tabs>
        <w:ind w:left="2160" w:hanging="360"/>
      </w:pPr>
      <w:rPr>
        <w:rFonts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52B792F"/>
    <w:multiLevelType w:val="multilevel"/>
    <w:tmpl w:val="5358B248"/>
    <w:lvl w:ilvl="0">
      <w:start w:val="1"/>
      <w:numFmt w:val="decimal"/>
      <w:lvlText w:val="%1"/>
      <w:lvlJc w:val="left"/>
      <w:pPr>
        <w:tabs>
          <w:tab w:val="num" w:pos="0"/>
        </w:tabs>
        <w:ind w:left="432" w:hanging="432"/>
      </w:pPr>
      <w:rPr>
        <w:rFonts w:cs="Times New Roman" w:hint="default"/>
      </w:rPr>
    </w:lvl>
    <w:lvl w:ilvl="1">
      <w:start w:val="1"/>
      <w:numFmt w:val="decimal"/>
      <w:lvlText w:val="2.%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3">
    <w:nsid w:val="05CB6532"/>
    <w:multiLevelType w:val="hybridMultilevel"/>
    <w:tmpl w:val="FC0034B6"/>
    <w:lvl w:ilvl="0" w:tplc="82A2237A">
      <w:start w:val="1"/>
      <w:numFmt w:val="decimal"/>
      <w:lvlText w:val="%1"/>
      <w:lvlJc w:val="left"/>
      <w:pPr>
        <w:tabs>
          <w:tab w:val="num" w:pos="360"/>
        </w:tabs>
        <w:ind w:left="360" w:hanging="360"/>
      </w:pPr>
      <w:rPr>
        <w:rFonts w:cs="Times New Roman" w:hint="default"/>
        <w:b/>
        <w:i w:val="0"/>
      </w:rPr>
    </w:lvl>
    <w:lvl w:ilvl="1" w:tplc="08090005">
      <w:start w:val="1"/>
      <w:numFmt w:val="bullet"/>
      <w:lvlText w:val=""/>
      <w:lvlJc w:val="left"/>
      <w:pPr>
        <w:tabs>
          <w:tab w:val="num" w:pos="1080"/>
        </w:tabs>
        <w:ind w:left="1080" w:hanging="360"/>
      </w:pPr>
      <w:rPr>
        <w:rFonts w:ascii="Wingdings" w:hAnsi="Wingdings"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
    <w:nsid w:val="078B197C"/>
    <w:multiLevelType w:val="hybridMultilevel"/>
    <w:tmpl w:val="B4D4CA32"/>
    <w:lvl w:ilvl="0" w:tplc="08090005">
      <w:start w:val="1"/>
      <w:numFmt w:val="bullet"/>
      <w:lvlText w:val=""/>
      <w:lvlJc w:val="left"/>
      <w:pPr>
        <w:tabs>
          <w:tab w:val="num" w:pos="720"/>
        </w:tabs>
        <w:ind w:left="720" w:hanging="360"/>
      </w:pPr>
      <w:rPr>
        <w:rFonts w:ascii="Wingdings" w:hAnsi="Wingdings" w:hint="default"/>
      </w:rPr>
    </w:lvl>
    <w:lvl w:ilvl="1" w:tplc="2FE011BC">
      <w:start w:val="7"/>
      <w:numFmt w:val="decimal"/>
      <w:lvlText w:val="%2"/>
      <w:lvlJc w:val="left"/>
      <w:pPr>
        <w:tabs>
          <w:tab w:val="num" w:pos="1800"/>
        </w:tabs>
        <w:ind w:left="1800" w:hanging="720"/>
      </w:pPr>
      <w:rPr>
        <w:rFonts w:cs="Times New Roman" w:hint="default"/>
        <w:b/>
        <w:i w:val="0"/>
      </w:rPr>
    </w:lvl>
    <w:lvl w:ilvl="2" w:tplc="7C425F9A">
      <w:start w:val="7"/>
      <w:numFmt w:val="decimal"/>
      <w:lvlText w:val="%3."/>
      <w:lvlJc w:val="left"/>
      <w:pPr>
        <w:tabs>
          <w:tab w:val="num" w:pos="2160"/>
        </w:tabs>
        <w:ind w:left="2160" w:hanging="360"/>
      </w:pPr>
      <w:rPr>
        <w:rFonts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98F7478"/>
    <w:multiLevelType w:val="hybridMultilevel"/>
    <w:tmpl w:val="CA8A86E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2C70ACC"/>
    <w:multiLevelType w:val="hybridMultilevel"/>
    <w:tmpl w:val="F11668C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394503D"/>
    <w:multiLevelType w:val="hybridMultilevel"/>
    <w:tmpl w:val="192AB07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42457E1"/>
    <w:multiLevelType w:val="hybridMultilevel"/>
    <w:tmpl w:val="157A36AC"/>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14C326DC"/>
    <w:multiLevelType w:val="multilevel"/>
    <w:tmpl w:val="0E20312A"/>
    <w:lvl w:ilvl="0">
      <w:start w:val="1"/>
      <w:numFmt w:val="decimal"/>
      <w:lvlText w:val="%1"/>
      <w:lvlJc w:val="left"/>
      <w:pPr>
        <w:tabs>
          <w:tab w:val="num" w:pos="432"/>
        </w:tabs>
        <w:ind w:left="432" w:hanging="432"/>
      </w:pPr>
      <w:rPr>
        <w:rFonts w:cs="Times New Roman" w:hint="default"/>
      </w:rPr>
    </w:lvl>
    <w:lvl w:ilvl="1">
      <w:start w:val="1"/>
      <w:numFmt w:val="decimal"/>
      <w:lvlText w:val="8.%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15494689"/>
    <w:multiLevelType w:val="hybridMultilevel"/>
    <w:tmpl w:val="65528912"/>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6531104"/>
    <w:multiLevelType w:val="hybridMultilevel"/>
    <w:tmpl w:val="7B0C131C"/>
    <w:lvl w:ilvl="0" w:tplc="680E7462">
      <w:start w:val="1"/>
      <w:numFmt w:val="decimal"/>
      <w:lvlText w:val="%1."/>
      <w:lvlJc w:val="left"/>
      <w:pPr>
        <w:tabs>
          <w:tab w:val="num" w:pos="360"/>
        </w:tabs>
        <w:ind w:left="360" w:hanging="360"/>
      </w:pPr>
      <w:rPr>
        <w:rFonts w:cs="Times New Roman"/>
        <w:i w:val="0"/>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2">
    <w:nsid w:val="177C1571"/>
    <w:multiLevelType w:val="hybridMultilevel"/>
    <w:tmpl w:val="7F2E77C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1B2A4EE6"/>
    <w:multiLevelType w:val="hybridMultilevel"/>
    <w:tmpl w:val="3500A6DE"/>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0692069"/>
    <w:multiLevelType w:val="hybridMultilevel"/>
    <w:tmpl w:val="4498F52C"/>
    <w:lvl w:ilvl="0" w:tplc="08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nsid w:val="21B7312C"/>
    <w:multiLevelType w:val="hybridMultilevel"/>
    <w:tmpl w:val="1E62DF60"/>
    <w:lvl w:ilvl="0" w:tplc="08090005">
      <w:start w:val="1"/>
      <w:numFmt w:val="bullet"/>
      <w:lvlText w:val=""/>
      <w:lvlJc w:val="left"/>
      <w:pPr>
        <w:tabs>
          <w:tab w:val="num" w:pos="720"/>
        </w:tabs>
        <w:ind w:left="720" w:hanging="360"/>
      </w:pPr>
      <w:rPr>
        <w:rFonts w:ascii="Wingdings" w:hAnsi="Wingdings" w:hint="default"/>
      </w:rPr>
    </w:lvl>
    <w:lvl w:ilvl="1" w:tplc="2FE011BC">
      <w:start w:val="7"/>
      <w:numFmt w:val="decimal"/>
      <w:lvlText w:val="%2"/>
      <w:lvlJc w:val="left"/>
      <w:pPr>
        <w:tabs>
          <w:tab w:val="num" w:pos="1800"/>
        </w:tabs>
        <w:ind w:left="1800" w:hanging="720"/>
      </w:pPr>
      <w:rPr>
        <w:rFonts w:cs="Times New Roman" w:hint="default"/>
        <w:b/>
        <w:i w:val="0"/>
      </w:rPr>
    </w:lvl>
    <w:lvl w:ilvl="2" w:tplc="7C425F9A">
      <w:start w:val="7"/>
      <w:numFmt w:val="decimal"/>
      <w:lvlText w:val="%3."/>
      <w:lvlJc w:val="left"/>
      <w:pPr>
        <w:tabs>
          <w:tab w:val="num" w:pos="2160"/>
        </w:tabs>
        <w:ind w:left="2160" w:hanging="360"/>
      </w:pPr>
      <w:rPr>
        <w:rFonts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39F49F1"/>
    <w:multiLevelType w:val="hybridMultilevel"/>
    <w:tmpl w:val="E776223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295A1149"/>
    <w:multiLevelType w:val="hybridMultilevel"/>
    <w:tmpl w:val="C0564680"/>
    <w:lvl w:ilvl="0" w:tplc="82A2237A">
      <w:start w:val="1"/>
      <w:numFmt w:val="decimal"/>
      <w:lvlText w:val="%1"/>
      <w:lvlJc w:val="left"/>
      <w:pPr>
        <w:tabs>
          <w:tab w:val="num" w:pos="360"/>
        </w:tabs>
        <w:ind w:left="360" w:hanging="360"/>
      </w:pPr>
      <w:rPr>
        <w:rFonts w:cs="Times New Roman" w:hint="default"/>
        <w:b/>
        <w:i w:val="0"/>
      </w:rPr>
    </w:lvl>
    <w:lvl w:ilvl="1" w:tplc="08090005">
      <w:start w:val="1"/>
      <w:numFmt w:val="bullet"/>
      <w:lvlText w:val=""/>
      <w:lvlJc w:val="left"/>
      <w:pPr>
        <w:tabs>
          <w:tab w:val="num" w:pos="1080"/>
        </w:tabs>
        <w:ind w:left="1080" w:hanging="360"/>
      </w:pPr>
      <w:rPr>
        <w:rFonts w:ascii="Wingdings" w:hAnsi="Wingdings"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9">
    <w:nsid w:val="2D9907B0"/>
    <w:multiLevelType w:val="multilevel"/>
    <w:tmpl w:val="B838F510"/>
    <w:lvl w:ilvl="0">
      <w:start w:val="1"/>
      <w:numFmt w:val="decimal"/>
      <w:lvlText w:val="%1"/>
      <w:lvlJc w:val="left"/>
      <w:pPr>
        <w:tabs>
          <w:tab w:val="num" w:pos="432"/>
        </w:tabs>
        <w:ind w:left="432" w:hanging="432"/>
      </w:pPr>
      <w:rPr>
        <w:rFonts w:cs="Times New Roman" w:hint="default"/>
      </w:rPr>
    </w:lvl>
    <w:lvl w:ilvl="1">
      <w:start w:val="1"/>
      <w:numFmt w:val="decimal"/>
      <w:lvlText w:val="9.%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2FD37BDE"/>
    <w:multiLevelType w:val="multilevel"/>
    <w:tmpl w:val="D64A74D8"/>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1144"/>
        </w:tabs>
        <w:ind w:left="1144"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311665E8"/>
    <w:multiLevelType w:val="hybridMultilevel"/>
    <w:tmpl w:val="83745A3A"/>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A1B4C90"/>
    <w:multiLevelType w:val="multilevel"/>
    <w:tmpl w:val="14E4E1F6"/>
    <w:lvl w:ilvl="0">
      <w:start w:val="1"/>
      <w:numFmt w:val="decimal"/>
      <w:lvlText w:val="%1"/>
      <w:lvlJc w:val="left"/>
      <w:pPr>
        <w:tabs>
          <w:tab w:val="num" w:pos="432"/>
        </w:tabs>
        <w:ind w:left="432" w:hanging="432"/>
      </w:pPr>
      <w:rPr>
        <w:rFonts w:cs="Times New Roman" w:hint="default"/>
      </w:rPr>
    </w:lvl>
    <w:lvl w:ilvl="1">
      <w:start w:val="1"/>
      <w:numFmt w:val="decimal"/>
      <w:lvlText w:val="5.%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3A21448E"/>
    <w:multiLevelType w:val="hybridMultilevel"/>
    <w:tmpl w:val="7766DF7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3F5F52E3"/>
    <w:multiLevelType w:val="hybridMultilevel"/>
    <w:tmpl w:val="1822392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0286D24"/>
    <w:multiLevelType w:val="hybridMultilevel"/>
    <w:tmpl w:val="CCFA4446"/>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nsid w:val="41C72748"/>
    <w:multiLevelType w:val="multilevel"/>
    <w:tmpl w:val="2332B276"/>
    <w:lvl w:ilvl="0">
      <w:start w:val="1"/>
      <w:numFmt w:val="decimal"/>
      <w:lvlText w:val="%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41CB3D4D"/>
    <w:multiLevelType w:val="hybridMultilevel"/>
    <w:tmpl w:val="E95AE5BE"/>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nsid w:val="432E7104"/>
    <w:multiLevelType w:val="multilevel"/>
    <w:tmpl w:val="B87A98CC"/>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9">
    <w:nsid w:val="43C050DF"/>
    <w:multiLevelType w:val="hybridMultilevel"/>
    <w:tmpl w:val="86F032FA"/>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nsid w:val="45A636EF"/>
    <w:multiLevelType w:val="hybridMultilevel"/>
    <w:tmpl w:val="C79AEFA8"/>
    <w:lvl w:ilvl="0" w:tplc="82A2237A">
      <w:start w:val="1"/>
      <w:numFmt w:val="decimal"/>
      <w:lvlText w:val="%1"/>
      <w:lvlJc w:val="left"/>
      <w:pPr>
        <w:tabs>
          <w:tab w:val="num" w:pos="360"/>
        </w:tabs>
        <w:ind w:left="360" w:hanging="360"/>
      </w:pPr>
      <w:rPr>
        <w:rFonts w:cs="Times New Roman"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1">
    <w:nsid w:val="4685167F"/>
    <w:multiLevelType w:val="hybridMultilevel"/>
    <w:tmpl w:val="8AF670C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474D1ABF"/>
    <w:multiLevelType w:val="multilevel"/>
    <w:tmpl w:val="602E25A6"/>
    <w:lvl w:ilvl="0">
      <w:start w:val="1"/>
      <w:numFmt w:val="decimal"/>
      <w:lvlText w:val="%1"/>
      <w:lvlJc w:val="left"/>
      <w:pPr>
        <w:tabs>
          <w:tab w:val="num" w:pos="432"/>
        </w:tabs>
        <w:ind w:left="432" w:hanging="432"/>
      </w:pPr>
      <w:rPr>
        <w:rFonts w:cs="Times New Roman" w:hint="default"/>
      </w:rPr>
    </w:lvl>
    <w:lvl w:ilvl="1">
      <w:start w:val="1"/>
      <w:numFmt w:val="decimal"/>
      <w:lvlText w:val="7.%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nsid w:val="47652B19"/>
    <w:multiLevelType w:val="hybridMultilevel"/>
    <w:tmpl w:val="15AA98C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47C877D5"/>
    <w:multiLevelType w:val="multilevel"/>
    <w:tmpl w:val="04090025"/>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48A10542"/>
    <w:multiLevelType w:val="hybridMultilevel"/>
    <w:tmpl w:val="D74C2DC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4BB76111"/>
    <w:multiLevelType w:val="hybridMultilevel"/>
    <w:tmpl w:val="D6B22018"/>
    <w:lvl w:ilvl="0" w:tplc="04090005">
      <w:start w:val="1"/>
      <w:numFmt w:val="bullet"/>
      <w:lvlText w:val=""/>
      <w:lvlJc w:val="left"/>
      <w:pPr>
        <w:tabs>
          <w:tab w:val="num" w:pos="1080"/>
        </w:tabs>
        <w:ind w:left="1080" w:hanging="360"/>
      </w:pPr>
      <w:rPr>
        <w:rFonts w:ascii="Wingdings" w:hAnsi="Wingdings" w:hint="default"/>
      </w:rPr>
    </w:lvl>
    <w:lvl w:ilvl="1" w:tplc="9F42205E">
      <w:numFmt w:val="bullet"/>
      <w:lvlText w:val="•"/>
      <w:lvlJc w:val="left"/>
      <w:pPr>
        <w:ind w:left="1800" w:hanging="360"/>
      </w:pPr>
      <w:rPr>
        <w:rFonts w:ascii="Arial" w:eastAsia="Times New Roman" w:hAnsi="Arial" w:hint="default"/>
        <w:b/>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4F774EA7"/>
    <w:multiLevelType w:val="hybridMultilevel"/>
    <w:tmpl w:val="2098B2E0"/>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50D127A7"/>
    <w:multiLevelType w:val="hybridMultilevel"/>
    <w:tmpl w:val="C79AEFA8"/>
    <w:lvl w:ilvl="0" w:tplc="82A2237A">
      <w:start w:val="1"/>
      <w:numFmt w:val="decimal"/>
      <w:lvlText w:val="%1"/>
      <w:lvlJc w:val="left"/>
      <w:pPr>
        <w:tabs>
          <w:tab w:val="num" w:pos="360"/>
        </w:tabs>
        <w:ind w:left="360" w:hanging="360"/>
      </w:pPr>
      <w:rPr>
        <w:rFonts w:cs="Times New Roman"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0">
    <w:nsid w:val="510A2052"/>
    <w:multiLevelType w:val="multilevel"/>
    <w:tmpl w:val="22F0CDC4"/>
    <w:lvl w:ilvl="0">
      <w:start w:val="1"/>
      <w:numFmt w:val="lowerLetter"/>
      <w:lvlText w:val="%1)"/>
      <w:lvlJc w:val="left"/>
      <w:pPr>
        <w:tabs>
          <w:tab w:val="num" w:pos="405"/>
        </w:tabs>
        <w:ind w:left="405" w:hanging="405"/>
      </w:pPr>
      <w:rPr>
        <w:rFonts w:cs="Times New Roman" w:hint="default"/>
        <w:b w:val="0"/>
        <w:i w:val="0"/>
        <w:color w:val="auto"/>
      </w:rPr>
    </w:lvl>
    <w:lvl w:ilvl="1">
      <w:start w:val="1"/>
      <w:numFmt w:val="lowerLetter"/>
      <w:lvlText w:val="%2)"/>
      <w:lvlJc w:val="left"/>
      <w:pPr>
        <w:tabs>
          <w:tab w:val="num" w:pos="360"/>
        </w:tabs>
        <w:ind w:left="360" w:hanging="360"/>
      </w:pPr>
      <w:rPr>
        <w:rFonts w:cs="Times New Roman" w:hint="default"/>
        <w:b w:val="0"/>
        <w:i w:val="0"/>
        <w:color w:val="auto"/>
      </w:rPr>
    </w:lvl>
    <w:lvl w:ilvl="2">
      <w:start w:val="1"/>
      <w:numFmt w:val="lowerLetter"/>
      <w:lvlText w:val="%3)"/>
      <w:lvlJc w:val="left"/>
      <w:pPr>
        <w:tabs>
          <w:tab w:val="num" w:pos="720"/>
        </w:tabs>
        <w:ind w:left="720" w:hanging="360"/>
      </w:pPr>
      <w:rPr>
        <w:rFonts w:cs="Times New Roman" w:hint="default"/>
        <w:color w:val="auto"/>
      </w:rPr>
    </w:lvl>
    <w:lvl w:ilvl="3">
      <w:start w:val="1"/>
      <w:numFmt w:val="decimal"/>
      <w:lvlText w:val="(%4)"/>
      <w:lvlJc w:val="left"/>
      <w:pPr>
        <w:tabs>
          <w:tab w:val="num" w:pos="1080"/>
        </w:tabs>
        <w:ind w:left="1080" w:hanging="360"/>
      </w:pPr>
      <w:rPr>
        <w:rFonts w:cs="Times New Roman" w:hint="default"/>
      </w:rPr>
    </w:lvl>
    <w:lvl w:ilvl="4">
      <w:start w:val="1"/>
      <w:numFmt w:val="lowerLetter"/>
      <w:lvlText w:val="(%5)"/>
      <w:lvlJc w:val="left"/>
      <w:pPr>
        <w:tabs>
          <w:tab w:val="num" w:pos="1440"/>
        </w:tabs>
        <w:ind w:left="1440" w:hanging="360"/>
      </w:pPr>
      <w:rPr>
        <w:rFonts w:cs="Times New Roman" w:hint="default"/>
      </w:rPr>
    </w:lvl>
    <w:lvl w:ilvl="5">
      <w:start w:val="1"/>
      <w:numFmt w:val="lowerRoman"/>
      <w:lvlText w:val="(%6)"/>
      <w:lvlJc w:val="left"/>
      <w:pPr>
        <w:tabs>
          <w:tab w:val="num" w:pos="1800"/>
        </w:tabs>
        <w:ind w:left="1800" w:hanging="360"/>
      </w:pPr>
      <w:rPr>
        <w:rFonts w:cs="Times New Roman" w:hint="default"/>
      </w:rPr>
    </w:lvl>
    <w:lvl w:ilvl="6">
      <w:start w:val="1"/>
      <w:numFmt w:val="decimal"/>
      <w:lvlText w:val="%7."/>
      <w:lvlJc w:val="left"/>
      <w:pPr>
        <w:tabs>
          <w:tab w:val="num" w:pos="2160"/>
        </w:tabs>
        <w:ind w:left="2160" w:hanging="360"/>
      </w:pPr>
      <w:rPr>
        <w:rFonts w:cs="Times New Roman" w:hint="default"/>
      </w:rPr>
    </w:lvl>
    <w:lvl w:ilvl="7">
      <w:start w:val="1"/>
      <w:numFmt w:val="lowerLetter"/>
      <w:lvlText w:val="%8."/>
      <w:lvlJc w:val="left"/>
      <w:pPr>
        <w:tabs>
          <w:tab w:val="num" w:pos="2520"/>
        </w:tabs>
        <w:ind w:left="2520" w:hanging="360"/>
      </w:pPr>
      <w:rPr>
        <w:rFonts w:cs="Times New Roman" w:hint="default"/>
      </w:rPr>
    </w:lvl>
    <w:lvl w:ilvl="8">
      <w:start w:val="1"/>
      <w:numFmt w:val="lowerRoman"/>
      <w:lvlText w:val="%9."/>
      <w:lvlJc w:val="left"/>
      <w:pPr>
        <w:tabs>
          <w:tab w:val="num" w:pos="2880"/>
        </w:tabs>
        <w:ind w:left="2880" w:hanging="360"/>
      </w:pPr>
      <w:rPr>
        <w:rFonts w:cs="Times New Roman" w:hint="default"/>
      </w:rPr>
    </w:lvl>
  </w:abstractNum>
  <w:abstractNum w:abstractNumId="41">
    <w:nsid w:val="5707015A"/>
    <w:multiLevelType w:val="hybridMultilevel"/>
    <w:tmpl w:val="1F0A078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80A4B75"/>
    <w:multiLevelType w:val="hybridMultilevel"/>
    <w:tmpl w:val="11F41720"/>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3">
    <w:nsid w:val="584521E0"/>
    <w:multiLevelType w:val="hybridMultilevel"/>
    <w:tmpl w:val="8ECA5716"/>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4">
    <w:nsid w:val="5B5E6311"/>
    <w:multiLevelType w:val="hybridMultilevel"/>
    <w:tmpl w:val="C79AEFA8"/>
    <w:lvl w:ilvl="0" w:tplc="82A2237A">
      <w:start w:val="1"/>
      <w:numFmt w:val="decimal"/>
      <w:lvlText w:val="%1"/>
      <w:lvlJc w:val="left"/>
      <w:pPr>
        <w:tabs>
          <w:tab w:val="num" w:pos="360"/>
        </w:tabs>
        <w:ind w:left="360" w:hanging="360"/>
      </w:pPr>
      <w:rPr>
        <w:rFonts w:cs="Times New Roman"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5">
    <w:nsid w:val="6007444E"/>
    <w:multiLevelType w:val="hybridMultilevel"/>
    <w:tmpl w:val="7272EC7A"/>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6">
    <w:nsid w:val="619013AC"/>
    <w:multiLevelType w:val="hybridMultilevel"/>
    <w:tmpl w:val="E4121726"/>
    <w:lvl w:ilvl="0" w:tplc="08090005">
      <w:start w:val="1"/>
      <w:numFmt w:val="bullet"/>
      <w:lvlText w:val=""/>
      <w:lvlJc w:val="left"/>
      <w:pPr>
        <w:tabs>
          <w:tab w:val="num" w:pos="720"/>
        </w:tabs>
        <w:ind w:left="720" w:hanging="360"/>
      </w:pPr>
      <w:rPr>
        <w:rFonts w:ascii="Wingdings" w:hAnsi="Wingdings" w:hint="default"/>
      </w:rPr>
    </w:lvl>
    <w:lvl w:ilvl="1" w:tplc="2FE011BC">
      <w:start w:val="7"/>
      <w:numFmt w:val="decimal"/>
      <w:lvlText w:val="%2"/>
      <w:lvlJc w:val="left"/>
      <w:pPr>
        <w:tabs>
          <w:tab w:val="num" w:pos="1800"/>
        </w:tabs>
        <w:ind w:left="1800" w:hanging="720"/>
      </w:pPr>
      <w:rPr>
        <w:rFonts w:cs="Times New Roman" w:hint="default"/>
        <w:b/>
        <w:i w:val="0"/>
      </w:rPr>
    </w:lvl>
    <w:lvl w:ilvl="2" w:tplc="7C425F9A">
      <w:start w:val="7"/>
      <w:numFmt w:val="decimal"/>
      <w:lvlText w:val="%3."/>
      <w:lvlJc w:val="left"/>
      <w:pPr>
        <w:tabs>
          <w:tab w:val="num" w:pos="2160"/>
        </w:tabs>
        <w:ind w:left="2160" w:hanging="360"/>
      </w:pPr>
      <w:rPr>
        <w:rFonts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nsid w:val="6211799D"/>
    <w:multiLevelType w:val="hybridMultilevel"/>
    <w:tmpl w:val="B0CAB2FE"/>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62FA5C0A"/>
    <w:multiLevelType w:val="singleLevel"/>
    <w:tmpl w:val="08090017"/>
    <w:lvl w:ilvl="0">
      <w:start w:val="1"/>
      <w:numFmt w:val="lowerLetter"/>
      <w:lvlText w:val="%1)"/>
      <w:lvlJc w:val="left"/>
      <w:pPr>
        <w:tabs>
          <w:tab w:val="num" w:pos="360"/>
        </w:tabs>
        <w:ind w:left="360" w:hanging="360"/>
      </w:pPr>
      <w:rPr>
        <w:rFonts w:cs="Times New Roman"/>
      </w:rPr>
    </w:lvl>
  </w:abstractNum>
  <w:abstractNum w:abstractNumId="49">
    <w:nsid w:val="64251DBF"/>
    <w:multiLevelType w:val="hybridMultilevel"/>
    <w:tmpl w:val="B90C8DE0"/>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nsid w:val="65F82A4B"/>
    <w:multiLevelType w:val="hybridMultilevel"/>
    <w:tmpl w:val="C79AEFA8"/>
    <w:lvl w:ilvl="0" w:tplc="82A2237A">
      <w:start w:val="1"/>
      <w:numFmt w:val="decimal"/>
      <w:lvlText w:val="%1"/>
      <w:lvlJc w:val="left"/>
      <w:pPr>
        <w:tabs>
          <w:tab w:val="num" w:pos="360"/>
        </w:tabs>
        <w:ind w:left="360" w:hanging="360"/>
      </w:pPr>
      <w:rPr>
        <w:rFonts w:cs="Times New Roman"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1">
    <w:nsid w:val="65FE0757"/>
    <w:multiLevelType w:val="hybridMultilevel"/>
    <w:tmpl w:val="145C4B3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nsid w:val="66BE46BF"/>
    <w:multiLevelType w:val="hybridMultilevel"/>
    <w:tmpl w:val="03DC524A"/>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nsid w:val="695A7EDF"/>
    <w:multiLevelType w:val="multilevel"/>
    <w:tmpl w:val="EF6A730C"/>
    <w:lvl w:ilvl="0">
      <w:start w:val="1"/>
      <w:numFmt w:val="decimal"/>
      <w:lvlText w:val="%1"/>
      <w:lvlJc w:val="left"/>
      <w:pPr>
        <w:tabs>
          <w:tab w:val="num" w:pos="432"/>
        </w:tabs>
        <w:ind w:left="432" w:hanging="432"/>
      </w:pPr>
      <w:rPr>
        <w:rFonts w:cs="Times New Roman" w:hint="default"/>
      </w:rPr>
    </w:lvl>
    <w:lvl w:ilvl="1">
      <w:start w:val="1"/>
      <w:numFmt w:val="decimal"/>
      <w:lvlText w:val="6.%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nsid w:val="6F3108FF"/>
    <w:multiLevelType w:val="hybridMultilevel"/>
    <w:tmpl w:val="B4268D14"/>
    <w:lvl w:ilvl="0" w:tplc="08090005">
      <w:start w:val="1"/>
      <w:numFmt w:val="bullet"/>
      <w:lvlText w:val=""/>
      <w:lvlJc w:val="left"/>
      <w:pPr>
        <w:tabs>
          <w:tab w:val="num" w:pos="1440"/>
        </w:tabs>
        <w:ind w:left="1440" w:hanging="720"/>
      </w:pPr>
      <w:rPr>
        <w:rFonts w:ascii="Wingdings" w:hAnsi="Wingdings" w:hint="default"/>
      </w:rPr>
    </w:lvl>
    <w:lvl w:ilvl="1" w:tplc="6896B382">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5">
    <w:nsid w:val="703E3BA8"/>
    <w:multiLevelType w:val="hybridMultilevel"/>
    <w:tmpl w:val="A4340B6E"/>
    <w:lvl w:ilvl="0" w:tplc="08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56">
    <w:nsid w:val="711A5518"/>
    <w:multiLevelType w:val="hybridMultilevel"/>
    <w:tmpl w:val="A4B42916"/>
    <w:lvl w:ilvl="0" w:tplc="08090005">
      <w:start w:val="1"/>
      <w:numFmt w:val="bullet"/>
      <w:lvlText w:val=""/>
      <w:lvlJc w:val="left"/>
      <w:pPr>
        <w:tabs>
          <w:tab w:val="num" w:pos="936"/>
        </w:tabs>
        <w:ind w:left="936" w:hanging="360"/>
      </w:pPr>
      <w:rPr>
        <w:rFonts w:ascii="Wingdings" w:hAnsi="Wingdings" w:hint="default"/>
      </w:rPr>
    </w:lvl>
    <w:lvl w:ilvl="1" w:tplc="08090003" w:tentative="1">
      <w:start w:val="1"/>
      <w:numFmt w:val="bullet"/>
      <w:lvlText w:val="o"/>
      <w:lvlJc w:val="left"/>
      <w:pPr>
        <w:tabs>
          <w:tab w:val="num" w:pos="1656"/>
        </w:tabs>
        <w:ind w:left="1656" w:hanging="360"/>
      </w:pPr>
      <w:rPr>
        <w:rFonts w:ascii="Courier New" w:hAnsi="Courier New" w:hint="default"/>
      </w:rPr>
    </w:lvl>
    <w:lvl w:ilvl="2" w:tplc="08090005" w:tentative="1">
      <w:start w:val="1"/>
      <w:numFmt w:val="bullet"/>
      <w:lvlText w:val=""/>
      <w:lvlJc w:val="left"/>
      <w:pPr>
        <w:tabs>
          <w:tab w:val="num" w:pos="2376"/>
        </w:tabs>
        <w:ind w:left="2376" w:hanging="360"/>
      </w:pPr>
      <w:rPr>
        <w:rFonts w:ascii="Wingdings" w:hAnsi="Wingdings" w:hint="default"/>
      </w:rPr>
    </w:lvl>
    <w:lvl w:ilvl="3" w:tplc="08090001" w:tentative="1">
      <w:start w:val="1"/>
      <w:numFmt w:val="bullet"/>
      <w:lvlText w:val=""/>
      <w:lvlJc w:val="left"/>
      <w:pPr>
        <w:tabs>
          <w:tab w:val="num" w:pos="3096"/>
        </w:tabs>
        <w:ind w:left="3096" w:hanging="360"/>
      </w:pPr>
      <w:rPr>
        <w:rFonts w:ascii="Symbol" w:hAnsi="Symbol" w:hint="default"/>
      </w:rPr>
    </w:lvl>
    <w:lvl w:ilvl="4" w:tplc="08090003" w:tentative="1">
      <w:start w:val="1"/>
      <w:numFmt w:val="bullet"/>
      <w:lvlText w:val="o"/>
      <w:lvlJc w:val="left"/>
      <w:pPr>
        <w:tabs>
          <w:tab w:val="num" w:pos="3816"/>
        </w:tabs>
        <w:ind w:left="3816" w:hanging="360"/>
      </w:pPr>
      <w:rPr>
        <w:rFonts w:ascii="Courier New" w:hAnsi="Courier New" w:hint="default"/>
      </w:rPr>
    </w:lvl>
    <w:lvl w:ilvl="5" w:tplc="08090005" w:tentative="1">
      <w:start w:val="1"/>
      <w:numFmt w:val="bullet"/>
      <w:lvlText w:val=""/>
      <w:lvlJc w:val="left"/>
      <w:pPr>
        <w:tabs>
          <w:tab w:val="num" w:pos="4536"/>
        </w:tabs>
        <w:ind w:left="4536" w:hanging="360"/>
      </w:pPr>
      <w:rPr>
        <w:rFonts w:ascii="Wingdings" w:hAnsi="Wingdings" w:hint="default"/>
      </w:rPr>
    </w:lvl>
    <w:lvl w:ilvl="6" w:tplc="08090001" w:tentative="1">
      <w:start w:val="1"/>
      <w:numFmt w:val="bullet"/>
      <w:lvlText w:val=""/>
      <w:lvlJc w:val="left"/>
      <w:pPr>
        <w:tabs>
          <w:tab w:val="num" w:pos="5256"/>
        </w:tabs>
        <w:ind w:left="5256" w:hanging="360"/>
      </w:pPr>
      <w:rPr>
        <w:rFonts w:ascii="Symbol" w:hAnsi="Symbol" w:hint="default"/>
      </w:rPr>
    </w:lvl>
    <w:lvl w:ilvl="7" w:tplc="08090003" w:tentative="1">
      <w:start w:val="1"/>
      <w:numFmt w:val="bullet"/>
      <w:lvlText w:val="o"/>
      <w:lvlJc w:val="left"/>
      <w:pPr>
        <w:tabs>
          <w:tab w:val="num" w:pos="5976"/>
        </w:tabs>
        <w:ind w:left="5976" w:hanging="360"/>
      </w:pPr>
      <w:rPr>
        <w:rFonts w:ascii="Courier New" w:hAnsi="Courier New" w:hint="default"/>
      </w:rPr>
    </w:lvl>
    <w:lvl w:ilvl="8" w:tplc="08090005" w:tentative="1">
      <w:start w:val="1"/>
      <w:numFmt w:val="bullet"/>
      <w:lvlText w:val=""/>
      <w:lvlJc w:val="left"/>
      <w:pPr>
        <w:tabs>
          <w:tab w:val="num" w:pos="6696"/>
        </w:tabs>
        <w:ind w:left="6696" w:hanging="360"/>
      </w:pPr>
      <w:rPr>
        <w:rFonts w:ascii="Wingdings" w:hAnsi="Wingdings" w:hint="default"/>
      </w:rPr>
    </w:lvl>
  </w:abstractNum>
  <w:abstractNum w:abstractNumId="57">
    <w:nsid w:val="71C7228C"/>
    <w:multiLevelType w:val="hybridMultilevel"/>
    <w:tmpl w:val="27A2BF42"/>
    <w:lvl w:ilvl="0" w:tplc="82A2237A">
      <w:start w:val="1"/>
      <w:numFmt w:val="decimal"/>
      <w:lvlText w:val="%1"/>
      <w:lvlJc w:val="left"/>
      <w:pPr>
        <w:tabs>
          <w:tab w:val="num" w:pos="360"/>
        </w:tabs>
        <w:ind w:left="360" w:hanging="360"/>
      </w:pPr>
      <w:rPr>
        <w:rFonts w:cs="Times New Roman" w:hint="default"/>
        <w:b/>
        <w:i w:val="0"/>
      </w:rPr>
    </w:lvl>
    <w:lvl w:ilvl="1" w:tplc="08090005">
      <w:start w:val="1"/>
      <w:numFmt w:val="bullet"/>
      <w:lvlText w:val=""/>
      <w:lvlJc w:val="left"/>
      <w:pPr>
        <w:tabs>
          <w:tab w:val="num" w:pos="1080"/>
        </w:tabs>
        <w:ind w:left="1080" w:hanging="360"/>
      </w:pPr>
      <w:rPr>
        <w:rFonts w:ascii="Wingdings" w:hAnsi="Wingdings"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8">
    <w:nsid w:val="71ED68E9"/>
    <w:multiLevelType w:val="singleLevel"/>
    <w:tmpl w:val="08090017"/>
    <w:lvl w:ilvl="0">
      <w:start w:val="1"/>
      <w:numFmt w:val="lowerLetter"/>
      <w:lvlText w:val="%1)"/>
      <w:lvlJc w:val="left"/>
      <w:pPr>
        <w:tabs>
          <w:tab w:val="num" w:pos="360"/>
        </w:tabs>
        <w:ind w:left="360" w:hanging="360"/>
      </w:pPr>
      <w:rPr>
        <w:rFonts w:cs="Times New Roman"/>
      </w:rPr>
    </w:lvl>
  </w:abstractNum>
  <w:abstractNum w:abstractNumId="59">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nsid w:val="72242666"/>
    <w:multiLevelType w:val="hybridMultilevel"/>
    <w:tmpl w:val="96AA6538"/>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1">
    <w:nsid w:val="77AC608D"/>
    <w:multiLevelType w:val="hybridMultilevel"/>
    <w:tmpl w:val="B6C2A938"/>
    <w:lvl w:ilvl="0" w:tplc="82A2237A">
      <w:start w:val="1"/>
      <w:numFmt w:val="decimal"/>
      <w:lvlText w:val="%1"/>
      <w:lvlJc w:val="left"/>
      <w:pPr>
        <w:tabs>
          <w:tab w:val="num" w:pos="360"/>
        </w:tabs>
        <w:ind w:left="360" w:hanging="360"/>
      </w:pPr>
      <w:rPr>
        <w:rFonts w:cs="Times New Roman" w:hint="default"/>
        <w:b/>
        <w:i w:val="0"/>
      </w:rPr>
    </w:lvl>
    <w:lvl w:ilvl="1" w:tplc="08090005">
      <w:start w:val="1"/>
      <w:numFmt w:val="bullet"/>
      <w:lvlText w:val=""/>
      <w:lvlJc w:val="left"/>
      <w:pPr>
        <w:tabs>
          <w:tab w:val="num" w:pos="1080"/>
        </w:tabs>
        <w:ind w:left="1080" w:hanging="360"/>
      </w:pPr>
      <w:rPr>
        <w:rFonts w:ascii="Wingdings" w:hAnsi="Wingdings"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62">
    <w:nsid w:val="7BC92393"/>
    <w:multiLevelType w:val="hybridMultilevel"/>
    <w:tmpl w:val="ED0A5AA0"/>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nsid w:val="7C2B5FD1"/>
    <w:multiLevelType w:val="hybridMultilevel"/>
    <w:tmpl w:val="23ACC00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7D142E6C"/>
    <w:multiLevelType w:val="hybridMultilevel"/>
    <w:tmpl w:val="FFA88266"/>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5">
    <w:nsid w:val="7DFA3D5C"/>
    <w:multiLevelType w:val="hybridMultilevel"/>
    <w:tmpl w:val="715EA15E"/>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13"/>
  </w:num>
  <w:num w:numId="3">
    <w:abstractNumId w:val="56"/>
  </w:num>
  <w:num w:numId="4">
    <w:abstractNumId w:val="51"/>
  </w:num>
  <w:num w:numId="5">
    <w:abstractNumId w:val="5"/>
  </w:num>
  <w:num w:numId="6">
    <w:abstractNumId w:val="38"/>
  </w:num>
  <w:num w:numId="7">
    <w:abstractNumId w:val="36"/>
  </w:num>
  <w:num w:numId="8">
    <w:abstractNumId w:val="6"/>
  </w:num>
  <w:num w:numId="9">
    <w:abstractNumId w:val="63"/>
  </w:num>
  <w:num w:numId="10">
    <w:abstractNumId w:val="17"/>
  </w:num>
  <w:num w:numId="11">
    <w:abstractNumId w:val="11"/>
  </w:num>
  <w:num w:numId="12">
    <w:abstractNumId w:val="23"/>
  </w:num>
  <w:num w:numId="13">
    <w:abstractNumId w:val="12"/>
  </w:num>
  <w:num w:numId="14">
    <w:abstractNumId w:val="25"/>
  </w:num>
  <w:num w:numId="15">
    <w:abstractNumId w:val="29"/>
  </w:num>
  <w:num w:numId="16">
    <w:abstractNumId w:val="64"/>
  </w:num>
  <w:num w:numId="17">
    <w:abstractNumId w:val="33"/>
  </w:num>
  <w:num w:numId="18">
    <w:abstractNumId w:val="28"/>
  </w:num>
  <w:num w:numId="19">
    <w:abstractNumId w:val="2"/>
  </w:num>
  <w:num w:numId="20">
    <w:abstractNumId w:val="34"/>
  </w:num>
  <w:num w:numId="21">
    <w:abstractNumId w:val="20"/>
  </w:num>
  <w:num w:numId="22">
    <w:abstractNumId w:val="26"/>
  </w:num>
  <w:num w:numId="23">
    <w:abstractNumId w:val="22"/>
  </w:num>
  <w:num w:numId="24">
    <w:abstractNumId w:val="53"/>
  </w:num>
  <w:num w:numId="25">
    <w:abstractNumId w:val="32"/>
  </w:num>
  <w:num w:numId="26">
    <w:abstractNumId w:val="9"/>
  </w:num>
  <w:num w:numId="27">
    <w:abstractNumId w:val="19"/>
  </w:num>
  <w:num w:numId="28">
    <w:abstractNumId w:val="37"/>
  </w:num>
  <w:num w:numId="29">
    <w:abstractNumId w:val="52"/>
  </w:num>
  <w:num w:numId="30">
    <w:abstractNumId w:val="42"/>
  </w:num>
  <w:num w:numId="31">
    <w:abstractNumId w:val="54"/>
  </w:num>
  <w:num w:numId="32">
    <w:abstractNumId w:val="44"/>
  </w:num>
  <w:num w:numId="33">
    <w:abstractNumId w:val="48"/>
  </w:num>
  <w:num w:numId="34">
    <w:abstractNumId w:val="40"/>
  </w:num>
  <w:num w:numId="35">
    <w:abstractNumId w:val="31"/>
  </w:num>
  <w:num w:numId="36">
    <w:abstractNumId w:val="35"/>
  </w:num>
  <w:num w:numId="37">
    <w:abstractNumId w:val="57"/>
  </w:num>
  <w:num w:numId="38">
    <w:abstractNumId w:val="61"/>
  </w:num>
  <w:num w:numId="39">
    <w:abstractNumId w:val="24"/>
  </w:num>
  <w:num w:numId="40">
    <w:abstractNumId w:val="55"/>
  </w:num>
  <w:num w:numId="41">
    <w:abstractNumId w:val="46"/>
  </w:num>
  <w:num w:numId="42">
    <w:abstractNumId w:val="30"/>
  </w:num>
  <w:num w:numId="43">
    <w:abstractNumId w:val="18"/>
  </w:num>
  <w:num w:numId="44">
    <w:abstractNumId w:val="3"/>
  </w:num>
  <w:num w:numId="45">
    <w:abstractNumId w:val="41"/>
  </w:num>
  <w:num w:numId="46">
    <w:abstractNumId w:val="15"/>
  </w:num>
  <w:num w:numId="47">
    <w:abstractNumId w:val="16"/>
  </w:num>
  <w:num w:numId="48">
    <w:abstractNumId w:val="60"/>
  </w:num>
  <w:num w:numId="49">
    <w:abstractNumId w:val="8"/>
  </w:num>
  <w:num w:numId="50">
    <w:abstractNumId w:val="45"/>
  </w:num>
  <w:num w:numId="51">
    <w:abstractNumId w:val="43"/>
  </w:num>
  <w:num w:numId="52">
    <w:abstractNumId w:val="27"/>
  </w:num>
  <w:num w:numId="53">
    <w:abstractNumId w:val="50"/>
  </w:num>
  <w:num w:numId="54">
    <w:abstractNumId w:val="21"/>
  </w:num>
  <w:num w:numId="55">
    <w:abstractNumId w:val="47"/>
  </w:num>
  <w:num w:numId="56">
    <w:abstractNumId w:val="7"/>
  </w:num>
  <w:num w:numId="57">
    <w:abstractNumId w:val="62"/>
  </w:num>
  <w:num w:numId="58">
    <w:abstractNumId w:val="4"/>
  </w:num>
  <w:num w:numId="59">
    <w:abstractNumId w:val="39"/>
  </w:num>
  <w:num w:numId="60">
    <w:abstractNumId w:val="49"/>
  </w:num>
  <w:num w:numId="61">
    <w:abstractNumId w:val="14"/>
  </w:num>
  <w:num w:numId="62">
    <w:abstractNumId w:val="10"/>
  </w:num>
  <w:num w:numId="63">
    <w:abstractNumId w:val="58"/>
  </w:num>
  <w:num w:numId="64">
    <w:abstractNumId w:val="0"/>
  </w:num>
  <w:num w:numId="65">
    <w:abstractNumId w:val="65"/>
  </w:num>
  <w:num w:numId="66">
    <w:abstractNumId w:val="1"/>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5"/>
  <w:stylePaneFormatFilter w:val="3F01"/>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0624"/>
    <w:rsid w:val="00006CD7"/>
    <w:rsid w:val="00016E7F"/>
    <w:rsid w:val="00017606"/>
    <w:rsid w:val="00023BA5"/>
    <w:rsid w:val="000252CE"/>
    <w:rsid w:val="0002733A"/>
    <w:rsid w:val="00044F90"/>
    <w:rsid w:val="0005267E"/>
    <w:rsid w:val="000549FD"/>
    <w:rsid w:val="000564DF"/>
    <w:rsid w:val="000602ED"/>
    <w:rsid w:val="00063D96"/>
    <w:rsid w:val="0007395A"/>
    <w:rsid w:val="00076C1D"/>
    <w:rsid w:val="00077B65"/>
    <w:rsid w:val="00080897"/>
    <w:rsid w:val="00091997"/>
    <w:rsid w:val="00097AD0"/>
    <w:rsid w:val="000A146B"/>
    <w:rsid w:val="000B613A"/>
    <w:rsid w:val="000B7B55"/>
    <w:rsid w:val="000D445E"/>
    <w:rsid w:val="000D6B08"/>
    <w:rsid w:val="000E32CB"/>
    <w:rsid w:val="000E68C6"/>
    <w:rsid w:val="000E76DA"/>
    <w:rsid w:val="000F13EE"/>
    <w:rsid w:val="00102112"/>
    <w:rsid w:val="00102DA6"/>
    <w:rsid w:val="0011130E"/>
    <w:rsid w:val="001177D7"/>
    <w:rsid w:val="0012667E"/>
    <w:rsid w:val="0013114F"/>
    <w:rsid w:val="00132620"/>
    <w:rsid w:val="001527A8"/>
    <w:rsid w:val="00164B70"/>
    <w:rsid w:val="00165414"/>
    <w:rsid w:val="00174743"/>
    <w:rsid w:val="001807BA"/>
    <w:rsid w:val="0018774D"/>
    <w:rsid w:val="00187852"/>
    <w:rsid w:val="00194B51"/>
    <w:rsid w:val="001A787B"/>
    <w:rsid w:val="001B4E56"/>
    <w:rsid w:val="001C3992"/>
    <w:rsid w:val="001D30D7"/>
    <w:rsid w:val="001D79CE"/>
    <w:rsid w:val="001E079A"/>
    <w:rsid w:val="001E3B62"/>
    <w:rsid w:val="00201E0E"/>
    <w:rsid w:val="00213550"/>
    <w:rsid w:val="002205FD"/>
    <w:rsid w:val="002254E2"/>
    <w:rsid w:val="0023349A"/>
    <w:rsid w:val="002351FD"/>
    <w:rsid w:val="00241FAA"/>
    <w:rsid w:val="00251F0F"/>
    <w:rsid w:val="002549A1"/>
    <w:rsid w:val="0025514B"/>
    <w:rsid w:val="00261D11"/>
    <w:rsid w:val="00282C7F"/>
    <w:rsid w:val="00285B07"/>
    <w:rsid w:val="002A0100"/>
    <w:rsid w:val="002A258B"/>
    <w:rsid w:val="002A7F66"/>
    <w:rsid w:val="002B1AD7"/>
    <w:rsid w:val="002B1B06"/>
    <w:rsid w:val="002C618A"/>
    <w:rsid w:val="002E3E41"/>
    <w:rsid w:val="002E3F43"/>
    <w:rsid w:val="002E76B5"/>
    <w:rsid w:val="002F469F"/>
    <w:rsid w:val="0030312D"/>
    <w:rsid w:val="003037C4"/>
    <w:rsid w:val="00303EF9"/>
    <w:rsid w:val="003163B2"/>
    <w:rsid w:val="00323F7E"/>
    <w:rsid w:val="003302D9"/>
    <w:rsid w:val="0034317C"/>
    <w:rsid w:val="00354AD5"/>
    <w:rsid w:val="00354CC8"/>
    <w:rsid w:val="00361BF1"/>
    <w:rsid w:val="00366EB5"/>
    <w:rsid w:val="00380B60"/>
    <w:rsid w:val="00383805"/>
    <w:rsid w:val="00386FA8"/>
    <w:rsid w:val="00391E26"/>
    <w:rsid w:val="003A68D6"/>
    <w:rsid w:val="003B1266"/>
    <w:rsid w:val="003D4D8E"/>
    <w:rsid w:val="003D75F3"/>
    <w:rsid w:val="003E4A93"/>
    <w:rsid w:val="00400B4D"/>
    <w:rsid w:val="00403E4D"/>
    <w:rsid w:val="00422238"/>
    <w:rsid w:val="00422ADB"/>
    <w:rsid w:val="0042496F"/>
    <w:rsid w:val="00425ACA"/>
    <w:rsid w:val="00425FA3"/>
    <w:rsid w:val="004279E9"/>
    <w:rsid w:val="0043270F"/>
    <w:rsid w:val="00433F3D"/>
    <w:rsid w:val="00453341"/>
    <w:rsid w:val="004567D8"/>
    <w:rsid w:val="00460624"/>
    <w:rsid w:val="004635A1"/>
    <w:rsid w:val="00481678"/>
    <w:rsid w:val="0048774E"/>
    <w:rsid w:val="004919C1"/>
    <w:rsid w:val="00492738"/>
    <w:rsid w:val="004C45DE"/>
    <w:rsid w:val="004C491B"/>
    <w:rsid w:val="004C5B35"/>
    <w:rsid w:val="004C7EA1"/>
    <w:rsid w:val="004D10B2"/>
    <w:rsid w:val="004D4016"/>
    <w:rsid w:val="004D409B"/>
    <w:rsid w:val="004D55FC"/>
    <w:rsid w:val="004D5F1F"/>
    <w:rsid w:val="004E3809"/>
    <w:rsid w:val="004F1B8C"/>
    <w:rsid w:val="004F2894"/>
    <w:rsid w:val="004F4237"/>
    <w:rsid w:val="004F5C9B"/>
    <w:rsid w:val="00521794"/>
    <w:rsid w:val="00522B2A"/>
    <w:rsid w:val="0052500E"/>
    <w:rsid w:val="005271D1"/>
    <w:rsid w:val="00531085"/>
    <w:rsid w:val="005374B5"/>
    <w:rsid w:val="00541415"/>
    <w:rsid w:val="00541ED8"/>
    <w:rsid w:val="00544C88"/>
    <w:rsid w:val="0055688C"/>
    <w:rsid w:val="00563094"/>
    <w:rsid w:val="00563D78"/>
    <w:rsid w:val="005651E4"/>
    <w:rsid w:val="0058389B"/>
    <w:rsid w:val="00584B96"/>
    <w:rsid w:val="00597F01"/>
    <w:rsid w:val="005B383B"/>
    <w:rsid w:val="005B4661"/>
    <w:rsid w:val="005B57C7"/>
    <w:rsid w:val="005C0ABB"/>
    <w:rsid w:val="005C26AB"/>
    <w:rsid w:val="005D1282"/>
    <w:rsid w:val="005D35A9"/>
    <w:rsid w:val="005D4994"/>
    <w:rsid w:val="005D5776"/>
    <w:rsid w:val="005D67B5"/>
    <w:rsid w:val="005D7BFF"/>
    <w:rsid w:val="005E0091"/>
    <w:rsid w:val="005F2BA9"/>
    <w:rsid w:val="005F337E"/>
    <w:rsid w:val="005F5AC6"/>
    <w:rsid w:val="00600503"/>
    <w:rsid w:val="00613AF4"/>
    <w:rsid w:val="006300C7"/>
    <w:rsid w:val="006318C0"/>
    <w:rsid w:val="006349D7"/>
    <w:rsid w:val="006407F4"/>
    <w:rsid w:val="00641FCC"/>
    <w:rsid w:val="006630AA"/>
    <w:rsid w:val="0066532F"/>
    <w:rsid w:val="00667F33"/>
    <w:rsid w:val="006709D7"/>
    <w:rsid w:val="00676691"/>
    <w:rsid w:val="006813BD"/>
    <w:rsid w:val="00681833"/>
    <w:rsid w:val="00681DDF"/>
    <w:rsid w:val="006847A3"/>
    <w:rsid w:val="0068629A"/>
    <w:rsid w:val="006A1643"/>
    <w:rsid w:val="006B005B"/>
    <w:rsid w:val="006B31B6"/>
    <w:rsid w:val="006C7CBD"/>
    <w:rsid w:val="006D19F9"/>
    <w:rsid w:val="006D72BC"/>
    <w:rsid w:val="006D788E"/>
    <w:rsid w:val="006E0E32"/>
    <w:rsid w:val="006F0147"/>
    <w:rsid w:val="006F19A6"/>
    <w:rsid w:val="006F211C"/>
    <w:rsid w:val="0070291C"/>
    <w:rsid w:val="00705A53"/>
    <w:rsid w:val="00706FC0"/>
    <w:rsid w:val="00707C41"/>
    <w:rsid w:val="00715A06"/>
    <w:rsid w:val="0072039E"/>
    <w:rsid w:val="00724111"/>
    <w:rsid w:val="00726045"/>
    <w:rsid w:val="0072652C"/>
    <w:rsid w:val="00731FEC"/>
    <w:rsid w:val="00734A19"/>
    <w:rsid w:val="007364D1"/>
    <w:rsid w:val="0075125C"/>
    <w:rsid w:val="00753F50"/>
    <w:rsid w:val="007566BF"/>
    <w:rsid w:val="00760BE3"/>
    <w:rsid w:val="007637B0"/>
    <w:rsid w:val="007645CA"/>
    <w:rsid w:val="0076627D"/>
    <w:rsid w:val="00767B90"/>
    <w:rsid w:val="00771899"/>
    <w:rsid w:val="00773AE1"/>
    <w:rsid w:val="00781012"/>
    <w:rsid w:val="007825D3"/>
    <w:rsid w:val="00785632"/>
    <w:rsid w:val="00797A43"/>
    <w:rsid w:val="007B0B82"/>
    <w:rsid w:val="007B5C34"/>
    <w:rsid w:val="007C7140"/>
    <w:rsid w:val="007D4DEF"/>
    <w:rsid w:val="007E06AC"/>
    <w:rsid w:val="007E15C5"/>
    <w:rsid w:val="007E5DAF"/>
    <w:rsid w:val="007F1E94"/>
    <w:rsid w:val="007F5DBE"/>
    <w:rsid w:val="00806C8A"/>
    <w:rsid w:val="008102DE"/>
    <w:rsid w:val="00814256"/>
    <w:rsid w:val="00826DAD"/>
    <w:rsid w:val="00827945"/>
    <w:rsid w:val="0083201C"/>
    <w:rsid w:val="00841272"/>
    <w:rsid w:val="008419D2"/>
    <w:rsid w:val="00852454"/>
    <w:rsid w:val="00853343"/>
    <w:rsid w:val="008579FA"/>
    <w:rsid w:val="00870DDD"/>
    <w:rsid w:val="00874C7B"/>
    <w:rsid w:val="00875A5A"/>
    <w:rsid w:val="00876953"/>
    <w:rsid w:val="008777AB"/>
    <w:rsid w:val="008817C5"/>
    <w:rsid w:val="008909EE"/>
    <w:rsid w:val="00895FD2"/>
    <w:rsid w:val="00897DB5"/>
    <w:rsid w:val="008A38A0"/>
    <w:rsid w:val="008A638A"/>
    <w:rsid w:val="008B0123"/>
    <w:rsid w:val="008C377E"/>
    <w:rsid w:val="008E7E7E"/>
    <w:rsid w:val="008F4115"/>
    <w:rsid w:val="008F78B6"/>
    <w:rsid w:val="00903A1D"/>
    <w:rsid w:val="00920DF2"/>
    <w:rsid w:val="009241CB"/>
    <w:rsid w:val="00926FB7"/>
    <w:rsid w:val="00930144"/>
    <w:rsid w:val="00930220"/>
    <w:rsid w:val="00930995"/>
    <w:rsid w:val="009344C2"/>
    <w:rsid w:val="00936F1B"/>
    <w:rsid w:val="00937AD7"/>
    <w:rsid w:val="0094645E"/>
    <w:rsid w:val="00946F0A"/>
    <w:rsid w:val="0094788C"/>
    <w:rsid w:val="00957A52"/>
    <w:rsid w:val="009634DC"/>
    <w:rsid w:val="009844FF"/>
    <w:rsid w:val="00986D82"/>
    <w:rsid w:val="00987619"/>
    <w:rsid w:val="009957C9"/>
    <w:rsid w:val="00995B61"/>
    <w:rsid w:val="009A1A83"/>
    <w:rsid w:val="009A2E83"/>
    <w:rsid w:val="009B4C8D"/>
    <w:rsid w:val="009B500B"/>
    <w:rsid w:val="009C05F4"/>
    <w:rsid w:val="009C42BB"/>
    <w:rsid w:val="009E1343"/>
    <w:rsid w:val="009E22D6"/>
    <w:rsid w:val="009E4FC6"/>
    <w:rsid w:val="009F5F54"/>
    <w:rsid w:val="00A01745"/>
    <w:rsid w:val="00A061B5"/>
    <w:rsid w:val="00A0676E"/>
    <w:rsid w:val="00A11400"/>
    <w:rsid w:val="00A1439A"/>
    <w:rsid w:val="00A16415"/>
    <w:rsid w:val="00A338A4"/>
    <w:rsid w:val="00A455BF"/>
    <w:rsid w:val="00A52E7A"/>
    <w:rsid w:val="00A57FEF"/>
    <w:rsid w:val="00A61906"/>
    <w:rsid w:val="00A645AF"/>
    <w:rsid w:val="00A65465"/>
    <w:rsid w:val="00A67F19"/>
    <w:rsid w:val="00A763E0"/>
    <w:rsid w:val="00A77094"/>
    <w:rsid w:val="00A80BD8"/>
    <w:rsid w:val="00A82B27"/>
    <w:rsid w:val="00A929E2"/>
    <w:rsid w:val="00A976ED"/>
    <w:rsid w:val="00AA3E9C"/>
    <w:rsid w:val="00AB3AA8"/>
    <w:rsid w:val="00AB5D09"/>
    <w:rsid w:val="00AC4186"/>
    <w:rsid w:val="00AC588C"/>
    <w:rsid w:val="00AC5F73"/>
    <w:rsid w:val="00AE1875"/>
    <w:rsid w:val="00AE3401"/>
    <w:rsid w:val="00AE455E"/>
    <w:rsid w:val="00AF18D4"/>
    <w:rsid w:val="00B0437C"/>
    <w:rsid w:val="00B05150"/>
    <w:rsid w:val="00B07596"/>
    <w:rsid w:val="00B120F7"/>
    <w:rsid w:val="00B12FE6"/>
    <w:rsid w:val="00B20368"/>
    <w:rsid w:val="00B2321F"/>
    <w:rsid w:val="00B3126C"/>
    <w:rsid w:val="00B45F8F"/>
    <w:rsid w:val="00B548B7"/>
    <w:rsid w:val="00B54959"/>
    <w:rsid w:val="00B557C9"/>
    <w:rsid w:val="00B63AF3"/>
    <w:rsid w:val="00B71389"/>
    <w:rsid w:val="00B71444"/>
    <w:rsid w:val="00B77525"/>
    <w:rsid w:val="00B838D8"/>
    <w:rsid w:val="00B85F00"/>
    <w:rsid w:val="00B917E8"/>
    <w:rsid w:val="00BA030E"/>
    <w:rsid w:val="00BA6971"/>
    <w:rsid w:val="00BB237D"/>
    <w:rsid w:val="00BB4AD3"/>
    <w:rsid w:val="00BB5D86"/>
    <w:rsid w:val="00BC0DC7"/>
    <w:rsid w:val="00BC25DB"/>
    <w:rsid w:val="00BD755C"/>
    <w:rsid w:val="00BE2546"/>
    <w:rsid w:val="00C06853"/>
    <w:rsid w:val="00C13025"/>
    <w:rsid w:val="00C147CC"/>
    <w:rsid w:val="00C201E7"/>
    <w:rsid w:val="00C211EF"/>
    <w:rsid w:val="00C2391A"/>
    <w:rsid w:val="00C30914"/>
    <w:rsid w:val="00C31625"/>
    <w:rsid w:val="00C31E3D"/>
    <w:rsid w:val="00C42097"/>
    <w:rsid w:val="00C5072A"/>
    <w:rsid w:val="00C52621"/>
    <w:rsid w:val="00C55623"/>
    <w:rsid w:val="00C57E7E"/>
    <w:rsid w:val="00C61D4D"/>
    <w:rsid w:val="00C67102"/>
    <w:rsid w:val="00C721BD"/>
    <w:rsid w:val="00C75848"/>
    <w:rsid w:val="00C75F8E"/>
    <w:rsid w:val="00C85121"/>
    <w:rsid w:val="00C87E26"/>
    <w:rsid w:val="00C87F58"/>
    <w:rsid w:val="00C91253"/>
    <w:rsid w:val="00C93448"/>
    <w:rsid w:val="00C943C4"/>
    <w:rsid w:val="00C951B7"/>
    <w:rsid w:val="00CA28C1"/>
    <w:rsid w:val="00CA2E7B"/>
    <w:rsid w:val="00CA2FD3"/>
    <w:rsid w:val="00CB01CB"/>
    <w:rsid w:val="00CB3628"/>
    <w:rsid w:val="00CC4668"/>
    <w:rsid w:val="00CD552D"/>
    <w:rsid w:val="00CD600D"/>
    <w:rsid w:val="00CE0A6A"/>
    <w:rsid w:val="00CE1C95"/>
    <w:rsid w:val="00CE4E06"/>
    <w:rsid w:val="00CE6470"/>
    <w:rsid w:val="00CF0642"/>
    <w:rsid w:val="00D0003A"/>
    <w:rsid w:val="00D1148B"/>
    <w:rsid w:val="00D26251"/>
    <w:rsid w:val="00D344DF"/>
    <w:rsid w:val="00D34836"/>
    <w:rsid w:val="00D36977"/>
    <w:rsid w:val="00D37F04"/>
    <w:rsid w:val="00D45152"/>
    <w:rsid w:val="00D5464F"/>
    <w:rsid w:val="00D5590A"/>
    <w:rsid w:val="00D56116"/>
    <w:rsid w:val="00D7280E"/>
    <w:rsid w:val="00D7408A"/>
    <w:rsid w:val="00D74A4A"/>
    <w:rsid w:val="00D7681A"/>
    <w:rsid w:val="00D814F9"/>
    <w:rsid w:val="00D9376F"/>
    <w:rsid w:val="00DA1F8F"/>
    <w:rsid w:val="00DA2FC8"/>
    <w:rsid w:val="00DA4C0F"/>
    <w:rsid w:val="00DA6A2C"/>
    <w:rsid w:val="00DA73E8"/>
    <w:rsid w:val="00DC1BEC"/>
    <w:rsid w:val="00DD13EE"/>
    <w:rsid w:val="00DE29B1"/>
    <w:rsid w:val="00DE389B"/>
    <w:rsid w:val="00DE6E96"/>
    <w:rsid w:val="00E121FB"/>
    <w:rsid w:val="00E143B2"/>
    <w:rsid w:val="00E15CDC"/>
    <w:rsid w:val="00E21156"/>
    <w:rsid w:val="00E21774"/>
    <w:rsid w:val="00E2224D"/>
    <w:rsid w:val="00E22A20"/>
    <w:rsid w:val="00E23F07"/>
    <w:rsid w:val="00E2625F"/>
    <w:rsid w:val="00E43523"/>
    <w:rsid w:val="00E45236"/>
    <w:rsid w:val="00E51524"/>
    <w:rsid w:val="00E61991"/>
    <w:rsid w:val="00E633FD"/>
    <w:rsid w:val="00E65A07"/>
    <w:rsid w:val="00E66BB8"/>
    <w:rsid w:val="00E67A26"/>
    <w:rsid w:val="00E73EFF"/>
    <w:rsid w:val="00E7576D"/>
    <w:rsid w:val="00E80091"/>
    <w:rsid w:val="00E8011C"/>
    <w:rsid w:val="00E83FE4"/>
    <w:rsid w:val="00E924B9"/>
    <w:rsid w:val="00E96544"/>
    <w:rsid w:val="00E96A94"/>
    <w:rsid w:val="00EA2B93"/>
    <w:rsid w:val="00EB0584"/>
    <w:rsid w:val="00ED0F9D"/>
    <w:rsid w:val="00ED5AB4"/>
    <w:rsid w:val="00EE0918"/>
    <w:rsid w:val="00EE27E3"/>
    <w:rsid w:val="00EE3D48"/>
    <w:rsid w:val="00EE742E"/>
    <w:rsid w:val="00EF1419"/>
    <w:rsid w:val="00EF1C58"/>
    <w:rsid w:val="00EF37CD"/>
    <w:rsid w:val="00F12A44"/>
    <w:rsid w:val="00F1768A"/>
    <w:rsid w:val="00F20CA8"/>
    <w:rsid w:val="00F26A08"/>
    <w:rsid w:val="00F271C8"/>
    <w:rsid w:val="00F30CB0"/>
    <w:rsid w:val="00F31B71"/>
    <w:rsid w:val="00F37D8F"/>
    <w:rsid w:val="00F44794"/>
    <w:rsid w:val="00F466D5"/>
    <w:rsid w:val="00F47F13"/>
    <w:rsid w:val="00F51A1A"/>
    <w:rsid w:val="00F53518"/>
    <w:rsid w:val="00F55CFB"/>
    <w:rsid w:val="00F570F5"/>
    <w:rsid w:val="00F62478"/>
    <w:rsid w:val="00F711FC"/>
    <w:rsid w:val="00F80874"/>
    <w:rsid w:val="00F932F0"/>
    <w:rsid w:val="00F971B2"/>
    <w:rsid w:val="00FA53DE"/>
    <w:rsid w:val="00FB61FF"/>
    <w:rsid w:val="00FC3018"/>
    <w:rsid w:val="00FD4422"/>
    <w:rsid w:val="00FD46DA"/>
    <w:rsid w:val="00FD5125"/>
    <w:rsid w:val="00FE52D2"/>
    <w:rsid w:val="00FE5475"/>
    <w:rsid w:val="00FF38B6"/>
    <w:rsid w:val="00FF3BE0"/>
    <w:rsid w:val="00FF61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0144"/>
    <w:rPr>
      <w:sz w:val="24"/>
      <w:szCs w:val="24"/>
      <w:lang w:val="en-GB"/>
    </w:rPr>
  </w:style>
  <w:style w:type="paragraph" w:styleId="Heading1">
    <w:name w:val="heading 1"/>
    <w:basedOn w:val="Normal"/>
    <w:next w:val="Normal"/>
    <w:link w:val="Heading1Char"/>
    <w:uiPriority w:val="99"/>
    <w:qFormat/>
    <w:rsid w:val="00930144"/>
    <w:pPr>
      <w:keepNext/>
      <w:outlineLvl w:val="0"/>
    </w:pPr>
    <w:rPr>
      <w:b/>
      <w:bCs/>
      <w:sz w:val="32"/>
    </w:rPr>
  </w:style>
  <w:style w:type="paragraph" w:styleId="Heading2">
    <w:name w:val="heading 2"/>
    <w:basedOn w:val="Normal"/>
    <w:next w:val="Normal"/>
    <w:link w:val="Heading2Char"/>
    <w:uiPriority w:val="99"/>
    <w:qFormat/>
    <w:rsid w:val="00930144"/>
    <w:pPr>
      <w:keepNext/>
      <w:outlineLvl w:val="1"/>
    </w:pPr>
    <w:rPr>
      <w:b/>
      <w:bCs/>
    </w:rPr>
  </w:style>
  <w:style w:type="paragraph" w:styleId="Heading3">
    <w:name w:val="heading 3"/>
    <w:basedOn w:val="Normal"/>
    <w:next w:val="Normal"/>
    <w:link w:val="Heading3Char"/>
    <w:uiPriority w:val="99"/>
    <w:qFormat/>
    <w:rsid w:val="00930144"/>
    <w:pPr>
      <w:keepNext/>
      <w:numPr>
        <w:numId w:val="1"/>
      </w:numPr>
      <w:tabs>
        <w:tab w:val="num" w:pos="720"/>
      </w:tabs>
      <w:ind w:hanging="1080"/>
      <w:outlineLvl w:val="2"/>
    </w:pPr>
    <w:rPr>
      <w:b/>
      <w:bCs/>
    </w:rPr>
  </w:style>
  <w:style w:type="paragraph" w:styleId="Heading4">
    <w:name w:val="heading 4"/>
    <w:basedOn w:val="Normal"/>
    <w:next w:val="Normal"/>
    <w:link w:val="Heading4Char"/>
    <w:uiPriority w:val="99"/>
    <w:qFormat/>
    <w:rsid w:val="00930144"/>
    <w:pPr>
      <w:keepNext/>
      <w:numPr>
        <w:numId w:val="2"/>
      </w:numPr>
      <w:outlineLvl w:val="3"/>
    </w:pPr>
    <w:rPr>
      <w:b/>
      <w:bCs/>
    </w:rPr>
  </w:style>
  <w:style w:type="paragraph" w:styleId="Heading5">
    <w:name w:val="heading 5"/>
    <w:basedOn w:val="Normal"/>
    <w:next w:val="Normal"/>
    <w:link w:val="Heading5Char"/>
    <w:uiPriority w:val="99"/>
    <w:qFormat/>
    <w:rsid w:val="00930144"/>
    <w:pPr>
      <w:keepNext/>
      <w:ind w:left="720"/>
      <w:jc w:val="both"/>
      <w:outlineLvl w:val="4"/>
    </w:pPr>
    <w:rPr>
      <w:b/>
      <w:iCs/>
    </w:rPr>
  </w:style>
  <w:style w:type="paragraph" w:styleId="Heading6">
    <w:name w:val="heading 6"/>
    <w:basedOn w:val="Normal"/>
    <w:next w:val="Normal"/>
    <w:link w:val="Heading6Char"/>
    <w:uiPriority w:val="99"/>
    <w:qFormat/>
    <w:rsid w:val="00930144"/>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930144"/>
    <w:pPr>
      <w:keepNext/>
      <w:ind w:left="360"/>
      <w:jc w:val="both"/>
      <w:outlineLvl w:val="6"/>
    </w:pPr>
    <w:rPr>
      <w:b/>
      <w:iCs/>
      <w:u w:val="single"/>
    </w:rPr>
  </w:style>
  <w:style w:type="paragraph" w:styleId="Heading8">
    <w:name w:val="heading 8"/>
    <w:basedOn w:val="Normal"/>
    <w:next w:val="Normal"/>
    <w:link w:val="Heading8Char"/>
    <w:uiPriority w:val="99"/>
    <w:qFormat/>
    <w:rsid w:val="00930144"/>
    <w:pPr>
      <w:keepNext/>
      <w:jc w:val="both"/>
      <w:outlineLvl w:val="7"/>
    </w:pPr>
    <w:rPr>
      <w:b/>
      <w:bCs/>
    </w:rPr>
  </w:style>
  <w:style w:type="paragraph" w:styleId="Heading9">
    <w:name w:val="heading 9"/>
    <w:basedOn w:val="Normal"/>
    <w:next w:val="Normal"/>
    <w:link w:val="Heading9Char"/>
    <w:uiPriority w:val="99"/>
    <w:qFormat/>
    <w:rsid w:val="00930144"/>
    <w:pPr>
      <w:keepNext/>
      <w:outlineLvl w:val="8"/>
    </w:pPr>
    <w:rPr>
      <w:i/>
      <w:iCs/>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4AD3"/>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BB4AD3"/>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locked/>
    <w:rsid w:val="00BB4AD3"/>
    <w:rPr>
      <w:rFonts w:cs="Times New Roman"/>
      <w:b/>
      <w:bCs/>
      <w:sz w:val="24"/>
      <w:szCs w:val="24"/>
      <w:lang w:val="en-GB"/>
    </w:rPr>
  </w:style>
  <w:style w:type="character" w:customStyle="1" w:styleId="Heading4Char">
    <w:name w:val="Heading 4 Char"/>
    <w:basedOn w:val="DefaultParagraphFont"/>
    <w:link w:val="Heading4"/>
    <w:uiPriority w:val="99"/>
    <w:locked/>
    <w:rsid w:val="00BB4AD3"/>
    <w:rPr>
      <w:rFonts w:cs="Times New Roman"/>
      <w:b/>
      <w:bCs/>
      <w:sz w:val="24"/>
      <w:szCs w:val="24"/>
      <w:lang w:val="en-GB"/>
    </w:rPr>
  </w:style>
  <w:style w:type="character" w:customStyle="1" w:styleId="Heading5Char">
    <w:name w:val="Heading 5 Char"/>
    <w:basedOn w:val="DefaultParagraphFont"/>
    <w:link w:val="Heading5"/>
    <w:uiPriority w:val="99"/>
    <w:semiHidden/>
    <w:locked/>
    <w:rsid w:val="00BB4AD3"/>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BB4AD3"/>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BB4AD3"/>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BB4AD3"/>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BB4AD3"/>
    <w:rPr>
      <w:rFonts w:ascii="Cambria" w:hAnsi="Cambria" w:cs="Times New Roman"/>
      <w:lang w:eastAsia="en-US"/>
    </w:rPr>
  </w:style>
  <w:style w:type="paragraph" w:styleId="Footer">
    <w:name w:val="footer"/>
    <w:basedOn w:val="Normal"/>
    <w:link w:val="FooterChar"/>
    <w:uiPriority w:val="99"/>
    <w:rsid w:val="00930144"/>
    <w:pPr>
      <w:tabs>
        <w:tab w:val="center" w:pos="4153"/>
        <w:tab w:val="right" w:pos="8306"/>
      </w:tabs>
    </w:pPr>
  </w:style>
  <w:style w:type="character" w:customStyle="1" w:styleId="FooterChar">
    <w:name w:val="Footer Char"/>
    <w:basedOn w:val="DefaultParagraphFont"/>
    <w:link w:val="Footer"/>
    <w:uiPriority w:val="99"/>
    <w:locked/>
    <w:rsid w:val="002E3E41"/>
    <w:rPr>
      <w:rFonts w:cs="Times New Roman"/>
      <w:sz w:val="24"/>
      <w:szCs w:val="24"/>
      <w:lang w:val="en-GB" w:eastAsia="en-US" w:bidi="ar-SA"/>
    </w:rPr>
  </w:style>
  <w:style w:type="character" w:styleId="PageNumber">
    <w:name w:val="page number"/>
    <w:basedOn w:val="DefaultParagraphFont"/>
    <w:uiPriority w:val="99"/>
    <w:rsid w:val="00930144"/>
    <w:rPr>
      <w:rFonts w:cs="Times New Roman"/>
    </w:rPr>
  </w:style>
  <w:style w:type="paragraph" w:styleId="BodyTextIndent">
    <w:name w:val="Body Text Indent"/>
    <w:basedOn w:val="Normal"/>
    <w:link w:val="BodyTextIndentChar"/>
    <w:uiPriority w:val="99"/>
    <w:rsid w:val="00930144"/>
    <w:pPr>
      <w:ind w:left="360"/>
    </w:pPr>
    <w:rPr>
      <w:iCs/>
    </w:rPr>
  </w:style>
  <w:style w:type="character" w:customStyle="1" w:styleId="BodyTextIndentChar">
    <w:name w:val="Body Text Indent Char"/>
    <w:basedOn w:val="DefaultParagraphFont"/>
    <w:link w:val="BodyTextIndent"/>
    <w:uiPriority w:val="99"/>
    <w:semiHidden/>
    <w:locked/>
    <w:rsid w:val="00BB4AD3"/>
    <w:rPr>
      <w:rFonts w:cs="Times New Roman"/>
      <w:sz w:val="24"/>
      <w:szCs w:val="24"/>
      <w:lang w:eastAsia="en-US"/>
    </w:rPr>
  </w:style>
  <w:style w:type="paragraph" w:styleId="BodyTextIndent2">
    <w:name w:val="Body Text Indent 2"/>
    <w:basedOn w:val="Normal"/>
    <w:link w:val="BodyTextIndent2Char"/>
    <w:uiPriority w:val="99"/>
    <w:rsid w:val="00930144"/>
    <w:pPr>
      <w:ind w:left="720"/>
      <w:jc w:val="both"/>
    </w:pPr>
    <w:rPr>
      <w:bCs/>
      <w:iCs/>
    </w:rPr>
  </w:style>
  <w:style w:type="character" w:customStyle="1" w:styleId="BodyTextIndent2Char">
    <w:name w:val="Body Text Indent 2 Char"/>
    <w:basedOn w:val="DefaultParagraphFont"/>
    <w:link w:val="BodyTextIndent2"/>
    <w:uiPriority w:val="99"/>
    <w:semiHidden/>
    <w:locked/>
    <w:rsid w:val="00BB4AD3"/>
    <w:rPr>
      <w:rFonts w:cs="Times New Roman"/>
      <w:sz w:val="24"/>
      <w:szCs w:val="24"/>
      <w:lang w:eastAsia="en-US"/>
    </w:rPr>
  </w:style>
  <w:style w:type="paragraph" w:styleId="BodyTextIndent3">
    <w:name w:val="Body Text Indent 3"/>
    <w:basedOn w:val="Normal"/>
    <w:link w:val="BodyTextIndent3Char"/>
    <w:uiPriority w:val="99"/>
    <w:rsid w:val="00930144"/>
    <w:pPr>
      <w:ind w:left="360"/>
      <w:jc w:val="both"/>
    </w:pPr>
    <w:rPr>
      <w:iCs/>
    </w:rPr>
  </w:style>
  <w:style w:type="character" w:customStyle="1" w:styleId="BodyTextIndent3Char">
    <w:name w:val="Body Text Indent 3 Char"/>
    <w:basedOn w:val="DefaultParagraphFont"/>
    <w:link w:val="BodyTextIndent3"/>
    <w:uiPriority w:val="99"/>
    <w:semiHidden/>
    <w:locked/>
    <w:rsid w:val="00BB4AD3"/>
    <w:rPr>
      <w:rFonts w:cs="Times New Roman"/>
      <w:sz w:val="16"/>
      <w:szCs w:val="16"/>
      <w:lang w:eastAsia="en-US"/>
    </w:rPr>
  </w:style>
  <w:style w:type="paragraph" w:styleId="BodyText">
    <w:name w:val="Body Text"/>
    <w:basedOn w:val="Normal"/>
    <w:link w:val="BodyTextChar"/>
    <w:uiPriority w:val="99"/>
    <w:rsid w:val="00930144"/>
    <w:pPr>
      <w:jc w:val="both"/>
    </w:pPr>
    <w:rPr>
      <w:sz w:val="22"/>
    </w:rPr>
  </w:style>
  <w:style w:type="character" w:customStyle="1" w:styleId="BodyTextChar">
    <w:name w:val="Body Text Char"/>
    <w:basedOn w:val="DefaultParagraphFont"/>
    <w:link w:val="BodyText"/>
    <w:uiPriority w:val="99"/>
    <w:semiHidden/>
    <w:locked/>
    <w:rsid w:val="00BB4AD3"/>
    <w:rPr>
      <w:rFonts w:cs="Times New Roman"/>
      <w:sz w:val="24"/>
      <w:szCs w:val="24"/>
      <w:lang w:eastAsia="en-US"/>
    </w:rPr>
  </w:style>
  <w:style w:type="character" w:styleId="Hyperlink">
    <w:name w:val="Hyperlink"/>
    <w:basedOn w:val="DefaultParagraphFont"/>
    <w:uiPriority w:val="99"/>
    <w:rsid w:val="00006CD7"/>
    <w:rPr>
      <w:rFonts w:cs="Times New Roman"/>
      <w:color w:val="0000FF"/>
      <w:u w:val="single"/>
    </w:rPr>
  </w:style>
  <w:style w:type="paragraph" w:styleId="BodyText2">
    <w:name w:val="Body Text 2"/>
    <w:basedOn w:val="Normal"/>
    <w:link w:val="BodyText2Char"/>
    <w:uiPriority w:val="99"/>
    <w:rsid w:val="004D10B2"/>
    <w:pPr>
      <w:spacing w:after="120" w:line="480" w:lineRule="auto"/>
    </w:pPr>
  </w:style>
  <w:style w:type="character" w:customStyle="1" w:styleId="BodyText2Char">
    <w:name w:val="Body Text 2 Char"/>
    <w:basedOn w:val="DefaultParagraphFont"/>
    <w:link w:val="BodyText2"/>
    <w:uiPriority w:val="99"/>
    <w:semiHidden/>
    <w:locked/>
    <w:rsid w:val="00BB4AD3"/>
    <w:rPr>
      <w:rFonts w:cs="Times New Roman"/>
      <w:sz w:val="24"/>
      <w:szCs w:val="24"/>
      <w:lang w:eastAsia="en-US"/>
    </w:rPr>
  </w:style>
  <w:style w:type="paragraph" w:styleId="BodyText3">
    <w:name w:val="Body Text 3"/>
    <w:basedOn w:val="Normal"/>
    <w:link w:val="BodyText3Char"/>
    <w:uiPriority w:val="99"/>
    <w:rsid w:val="004D10B2"/>
    <w:pPr>
      <w:spacing w:after="120"/>
    </w:pPr>
    <w:rPr>
      <w:sz w:val="16"/>
      <w:szCs w:val="16"/>
    </w:rPr>
  </w:style>
  <w:style w:type="character" w:customStyle="1" w:styleId="BodyText3Char">
    <w:name w:val="Body Text 3 Char"/>
    <w:basedOn w:val="DefaultParagraphFont"/>
    <w:link w:val="BodyText3"/>
    <w:uiPriority w:val="99"/>
    <w:semiHidden/>
    <w:locked/>
    <w:rsid w:val="00BB4AD3"/>
    <w:rPr>
      <w:rFonts w:cs="Times New Roman"/>
      <w:sz w:val="16"/>
      <w:szCs w:val="16"/>
      <w:lang w:eastAsia="en-US"/>
    </w:rPr>
  </w:style>
  <w:style w:type="paragraph" w:customStyle="1" w:styleId="2-col-note-tot">
    <w:name w:val="2-col-note-tot"/>
    <w:basedOn w:val="Normal"/>
    <w:next w:val="Normal"/>
    <w:uiPriority w:val="99"/>
    <w:rsid w:val="004D10B2"/>
    <w:pPr>
      <w:widowControl w:val="0"/>
      <w:tabs>
        <w:tab w:val="right" w:pos="6120"/>
        <w:tab w:val="decimal" w:pos="7200"/>
        <w:tab w:val="decimal" w:pos="9000"/>
        <w:tab w:val="decimal" w:pos="11952"/>
      </w:tabs>
      <w:spacing w:line="360" w:lineRule="atLeast"/>
      <w:jc w:val="both"/>
    </w:pPr>
    <w:rPr>
      <w:b/>
      <w:sz w:val="22"/>
      <w:szCs w:val="20"/>
    </w:rPr>
  </w:style>
  <w:style w:type="paragraph" w:customStyle="1" w:styleId="Style1">
    <w:name w:val="Style1"/>
    <w:basedOn w:val="Normal"/>
    <w:uiPriority w:val="99"/>
    <w:rsid w:val="004D10B2"/>
    <w:pPr>
      <w:widowControl w:val="0"/>
      <w:jc w:val="both"/>
    </w:pPr>
    <w:rPr>
      <w:sz w:val="22"/>
      <w:szCs w:val="20"/>
    </w:rPr>
  </w:style>
  <w:style w:type="character" w:styleId="Strong">
    <w:name w:val="Strong"/>
    <w:basedOn w:val="DefaultParagraphFont"/>
    <w:uiPriority w:val="99"/>
    <w:qFormat/>
    <w:rsid w:val="004D10B2"/>
    <w:rPr>
      <w:rFonts w:cs="Times New Roman"/>
      <w:b/>
      <w:bCs/>
    </w:rPr>
  </w:style>
  <w:style w:type="paragraph" w:styleId="Header">
    <w:name w:val="header"/>
    <w:basedOn w:val="Normal"/>
    <w:link w:val="HeaderChar"/>
    <w:uiPriority w:val="99"/>
    <w:rsid w:val="002E3E41"/>
    <w:pPr>
      <w:tabs>
        <w:tab w:val="center" w:pos="4153"/>
        <w:tab w:val="right" w:pos="8306"/>
      </w:tabs>
    </w:pPr>
    <w:rPr>
      <w:rFonts w:ascii="Arial" w:hAnsi="Arial"/>
      <w:szCs w:val="20"/>
      <w:lang w:eastAsia="en-GB"/>
    </w:rPr>
  </w:style>
  <w:style w:type="character" w:customStyle="1" w:styleId="HeaderChar">
    <w:name w:val="Header Char"/>
    <w:basedOn w:val="DefaultParagraphFont"/>
    <w:link w:val="Header"/>
    <w:uiPriority w:val="99"/>
    <w:locked/>
    <w:rsid w:val="002E3E41"/>
    <w:rPr>
      <w:rFonts w:ascii="Arial" w:hAnsi="Arial" w:cs="Times New Roman"/>
      <w:sz w:val="24"/>
      <w:lang w:val="en-GB" w:eastAsia="en-GB" w:bidi="ar-SA"/>
    </w:rPr>
  </w:style>
  <w:style w:type="paragraph" w:styleId="Title">
    <w:name w:val="Title"/>
    <w:basedOn w:val="Normal"/>
    <w:link w:val="TitleChar"/>
    <w:uiPriority w:val="99"/>
    <w:qFormat/>
    <w:rsid w:val="002E3E41"/>
    <w:pPr>
      <w:jc w:val="center"/>
    </w:pPr>
    <w:rPr>
      <w:rFonts w:ascii="Copperplate Gothic Bold" w:hAnsi="Copperplate Gothic Bold"/>
      <w:color w:val="800080"/>
      <w:sz w:val="48"/>
      <w:szCs w:val="20"/>
      <w:lang w:eastAsia="en-GB"/>
    </w:rPr>
  </w:style>
  <w:style w:type="character" w:customStyle="1" w:styleId="TitleChar">
    <w:name w:val="Title Char"/>
    <w:basedOn w:val="DefaultParagraphFont"/>
    <w:link w:val="Title"/>
    <w:uiPriority w:val="99"/>
    <w:locked/>
    <w:rsid w:val="002E3E41"/>
    <w:rPr>
      <w:rFonts w:ascii="Copperplate Gothic Bold" w:hAnsi="Copperplate Gothic Bold" w:cs="Times New Roman"/>
      <w:color w:val="800080"/>
      <w:sz w:val="48"/>
      <w:lang w:val="en-GB" w:eastAsia="en-GB" w:bidi="ar-SA"/>
    </w:rPr>
  </w:style>
  <w:style w:type="paragraph" w:styleId="Subtitle">
    <w:name w:val="Subtitle"/>
    <w:basedOn w:val="Normal"/>
    <w:link w:val="SubtitleChar"/>
    <w:uiPriority w:val="99"/>
    <w:qFormat/>
    <w:rsid w:val="002E3E41"/>
    <w:pPr>
      <w:jc w:val="center"/>
    </w:pPr>
    <w:rPr>
      <w:rFonts w:ascii="Arial" w:hAnsi="Arial"/>
      <w:b/>
      <w:szCs w:val="20"/>
      <w:lang w:eastAsia="en-GB"/>
    </w:rPr>
  </w:style>
  <w:style w:type="character" w:customStyle="1" w:styleId="SubtitleChar">
    <w:name w:val="Subtitle Char"/>
    <w:basedOn w:val="DefaultParagraphFont"/>
    <w:link w:val="Subtitle"/>
    <w:uiPriority w:val="99"/>
    <w:locked/>
    <w:rsid w:val="002E3E41"/>
    <w:rPr>
      <w:rFonts w:ascii="Arial" w:hAnsi="Arial" w:cs="Times New Roman"/>
      <w:b/>
      <w:sz w:val="24"/>
      <w:lang w:val="en-GB" w:eastAsia="en-GB" w:bidi="ar-SA"/>
    </w:rPr>
  </w:style>
  <w:style w:type="paragraph" w:customStyle="1" w:styleId="nhsbase">
    <w:name w:val="nhs_base"/>
    <w:basedOn w:val="Normal"/>
    <w:uiPriority w:val="99"/>
    <w:rsid w:val="002E3E41"/>
    <w:rPr>
      <w:rFonts w:ascii="Arial" w:hAnsi="Arial"/>
      <w:kern w:val="16"/>
      <w:szCs w:val="20"/>
      <w:lang w:eastAsia="en-GB"/>
    </w:rPr>
  </w:style>
  <w:style w:type="table" w:styleId="TableGrid">
    <w:name w:val="Table Grid"/>
    <w:basedOn w:val="TableNormal"/>
    <w:uiPriority w:val="99"/>
    <w:rsid w:val="002E3E4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DA73E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4AD3"/>
    <w:rPr>
      <w:rFonts w:cs="Times New Roman"/>
      <w:sz w:val="2"/>
      <w:lang w:eastAsia="en-US"/>
    </w:rPr>
  </w:style>
  <w:style w:type="paragraph" w:styleId="ListParagraph">
    <w:name w:val="List Paragraph"/>
    <w:basedOn w:val="Normal"/>
    <w:uiPriority w:val="99"/>
    <w:qFormat/>
    <w:rsid w:val="00C30914"/>
    <w:pPr>
      <w:ind w:left="720"/>
      <w:contextualSpacing/>
    </w:pPr>
  </w:style>
  <w:style w:type="character" w:styleId="CommentReference">
    <w:name w:val="annotation reference"/>
    <w:basedOn w:val="DefaultParagraphFont"/>
    <w:uiPriority w:val="99"/>
    <w:semiHidden/>
    <w:locked/>
    <w:rsid w:val="00E61991"/>
    <w:rPr>
      <w:rFonts w:cs="Times New Roman"/>
      <w:sz w:val="16"/>
      <w:szCs w:val="16"/>
    </w:rPr>
  </w:style>
  <w:style w:type="paragraph" w:styleId="CommentText">
    <w:name w:val="annotation text"/>
    <w:basedOn w:val="Normal"/>
    <w:link w:val="CommentTextChar"/>
    <w:uiPriority w:val="99"/>
    <w:semiHidden/>
    <w:locked/>
    <w:rsid w:val="00E61991"/>
    <w:rPr>
      <w:sz w:val="20"/>
      <w:szCs w:val="20"/>
    </w:rPr>
  </w:style>
  <w:style w:type="character" w:customStyle="1" w:styleId="CommentTextChar">
    <w:name w:val="Comment Text Char"/>
    <w:basedOn w:val="DefaultParagraphFont"/>
    <w:link w:val="CommentText"/>
    <w:uiPriority w:val="99"/>
    <w:semiHidden/>
    <w:locked/>
    <w:rsid w:val="00E61991"/>
    <w:rPr>
      <w:rFonts w:cs="Times New Roman"/>
      <w:lang w:eastAsia="en-US"/>
    </w:rPr>
  </w:style>
  <w:style w:type="paragraph" w:styleId="CommentSubject">
    <w:name w:val="annotation subject"/>
    <w:basedOn w:val="CommentText"/>
    <w:next w:val="CommentText"/>
    <w:link w:val="CommentSubjectChar"/>
    <w:uiPriority w:val="99"/>
    <w:semiHidden/>
    <w:locked/>
    <w:rsid w:val="00E61991"/>
    <w:rPr>
      <w:b/>
      <w:bCs/>
    </w:rPr>
  </w:style>
  <w:style w:type="character" w:customStyle="1" w:styleId="CommentSubjectChar">
    <w:name w:val="Comment Subject Char"/>
    <w:basedOn w:val="CommentTextChar"/>
    <w:link w:val="CommentSubject"/>
    <w:uiPriority w:val="99"/>
    <w:semiHidden/>
    <w:locked/>
    <w:rsid w:val="00E61991"/>
    <w:rPr>
      <w:b/>
      <w:bCs/>
    </w:rPr>
  </w:style>
  <w:style w:type="table" w:styleId="MediumShading1-Accent4">
    <w:name w:val="Medium Shading 1 Accent 4"/>
    <w:basedOn w:val="TableNormal"/>
    <w:uiPriority w:val="99"/>
    <w:rsid w:val="00B2321F"/>
    <w:rPr>
      <w:rFonts w:ascii="Georgia" w:hAnsi="Georgia"/>
      <w:color w:val="000000"/>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character" w:customStyle="1" w:styleId="FooterChar1">
    <w:name w:val="Footer Char1"/>
    <w:basedOn w:val="DefaultParagraphFont"/>
    <w:uiPriority w:val="99"/>
    <w:locked/>
    <w:rsid w:val="0048774E"/>
    <w:rPr>
      <w:rFonts w:eastAsia="Times New Roman" w:cs="Times New Roman"/>
      <w:sz w:val="22"/>
    </w:rPr>
  </w:style>
  <w:style w:type="paragraph" w:customStyle="1" w:styleId="Default">
    <w:name w:val="Default"/>
    <w:uiPriority w:val="99"/>
    <w:rsid w:val="0048774E"/>
    <w:pPr>
      <w:autoSpaceDE w:val="0"/>
      <w:autoSpaceDN w:val="0"/>
      <w:adjustRightInd w:val="0"/>
    </w:pPr>
    <w:rPr>
      <w:rFonts w:ascii="Arial" w:hAnsi="Arial" w:cs="Arial"/>
      <w:color w:val="000000"/>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55</Pages>
  <Words>12492</Words>
  <Characters>-32766</Characters>
  <Application>Microsoft Office Outlook</Application>
  <DocSecurity>0</DocSecurity>
  <Lines>0</Lines>
  <Paragraphs>0</Paragraphs>
  <ScaleCrop>false</ScaleCrop>
  <Company>GJNH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subject/>
  <dc:creator>National Waiting Times Centre</dc:creator>
  <cp:keywords/>
  <dc:description/>
  <cp:lastModifiedBy>McGuinnessC1</cp:lastModifiedBy>
  <cp:revision>8</cp:revision>
  <cp:lastPrinted>2017-04-11T09:16:00Z</cp:lastPrinted>
  <dcterms:created xsi:type="dcterms:W3CDTF">2017-06-09T09:16:00Z</dcterms:created>
  <dcterms:modified xsi:type="dcterms:W3CDTF">2017-06-09T10:26:00Z</dcterms:modified>
</cp:coreProperties>
</file>