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D9D" w:rsidRPr="00E73C80" w:rsidRDefault="00BC6D9D" w:rsidP="00442AF2">
      <w:pPr>
        <w:ind w:left="567" w:right="183"/>
        <w:jc w:val="right"/>
        <w:rPr>
          <w:rFonts w:ascii="Arial" w:hAnsi="Arial" w:cs="Arial"/>
          <w:b/>
          <w:bCs/>
          <w:color w:val="365F91"/>
          <w:sz w:val="20"/>
        </w:rPr>
      </w:pPr>
      <w:r w:rsidRPr="00E73C80">
        <w:rPr>
          <w:rFonts w:ascii="Arial" w:hAnsi="Arial" w:cs="Arial"/>
          <w:b/>
          <w:bCs/>
          <w:color w:val="365F91"/>
          <w:sz w:val="20"/>
        </w:rPr>
        <w:t>Ref: GJF/2017/</w:t>
      </w:r>
      <w:r w:rsidR="00E73C80" w:rsidRPr="00E73C80">
        <w:rPr>
          <w:rFonts w:ascii="Arial" w:hAnsi="Arial" w:cs="Arial"/>
          <w:b/>
          <w:bCs/>
          <w:color w:val="365F91"/>
          <w:sz w:val="20"/>
        </w:rPr>
        <w:t>08/1</w:t>
      </w:r>
      <w:r w:rsidR="009768B4">
        <w:rPr>
          <w:rFonts w:ascii="Arial" w:hAnsi="Arial" w:cs="Arial"/>
          <w:b/>
          <w:bCs/>
          <w:color w:val="365F91"/>
          <w:sz w:val="20"/>
        </w:rPr>
        <w:t>3</w:t>
      </w:r>
    </w:p>
    <w:p w:rsidR="00E73C80" w:rsidRDefault="00E73C80" w:rsidP="00442AF2">
      <w:pPr>
        <w:pStyle w:val="Heading1"/>
        <w:numPr>
          <w:ilvl w:val="0"/>
          <w:numId w:val="0"/>
        </w:numPr>
        <w:ind w:left="567" w:right="183" w:hanging="567"/>
        <w:rPr>
          <w:rFonts w:cs="Arial"/>
          <w:color w:val="auto"/>
          <w:szCs w:val="22"/>
        </w:rPr>
      </w:pPr>
      <w:r>
        <w:rPr>
          <w:rFonts w:cs="Arial"/>
          <w:noProof/>
          <w:color w:val="auto"/>
          <w:szCs w:val="22"/>
          <w:lang w:eastAsia="en-GB"/>
        </w:rPr>
        <w:drawing>
          <wp:anchor distT="0" distB="0" distL="114300" distR="114300" simplePos="0" relativeHeight="251659264" behindDoc="0" locked="0" layoutInCell="1" allowOverlap="1">
            <wp:simplePos x="0" y="0"/>
            <wp:positionH relativeFrom="column">
              <wp:posOffset>5004435</wp:posOffset>
            </wp:positionH>
            <wp:positionV relativeFrom="paragraph">
              <wp:posOffset>128270</wp:posOffset>
            </wp:positionV>
            <wp:extent cx="1388110" cy="139065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88110" cy="1390650"/>
                    </a:xfrm>
                    <a:prstGeom prst="rect">
                      <a:avLst/>
                    </a:prstGeom>
                    <a:noFill/>
                    <a:ln w="9525">
                      <a:noFill/>
                      <a:miter lim="800000"/>
                      <a:headEnd/>
                      <a:tailEnd/>
                    </a:ln>
                  </pic:spPr>
                </pic:pic>
              </a:graphicData>
            </a:graphic>
          </wp:anchor>
        </w:drawing>
      </w:r>
    </w:p>
    <w:p w:rsidR="00BC6D9D" w:rsidRPr="00E73C80" w:rsidRDefault="00BC6D9D" w:rsidP="00442AF2">
      <w:pPr>
        <w:pStyle w:val="Heading1"/>
        <w:numPr>
          <w:ilvl w:val="0"/>
          <w:numId w:val="0"/>
        </w:numPr>
        <w:ind w:left="567" w:right="183" w:hanging="567"/>
        <w:rPr>
          <w:rFonts w:cs="Arial"/>
          <w:color w:val="auto"/>
          <w:sz w:val="24"/>
          <w:szCs w:val="24"/>
        </w:rPr>
      </w:pPr>
      <w:r w:rsidRPr="00E73C80">
        <w:rPr>
          <w:rFonts w:cs="Arial"/>
          <w:color w:val="auto"/>
          <w:sz w:val="24"/>
          <w:szCs w:val="24"/>
        </w:rPr>
        <w:t>Board Meeting:</w:t>
      </w:r>
      <w:r w:rsidRPr="00E73C80">
        <w:rPr>
          <w:rFonts w:cs="Arial"/>
          <w:color w:val="auto"/>
          <w:sz w:val="24"/>
          <w:szCs w:val="24"/>
        </w:rPr>
        <w:tab/>
      </w:r>
      <w:r w:rsidR="00E73C80">
        <w:rPr>
          <w:rFonts w:cs="Arial"/>
          <w:color w:val="auto"/>
          <w:sz w:val="24"/>
          <w:szCs w:val="24"/>
        </w:rPr>
        <w:tab/>
      </w:r>
      <w:r w:rsidR="00E73C80" w:rsidRPr="00E73C80">
        <w:rPr>
          <w:rFonts w:cs="Arial"/>
          <w:b w:val="0"/>
          <w:color w:val="auto"/>
          <w:sz w:val="24"/>
          <w:szCs w:val="24"/>
        </w:rPr>
        <w:t>3 August 2017</w:t>
      </w:r>
    </w:p>
    <w:p w:rsidR="00BC6D9D" w:rsidRPr="00E73C80" w:rsidRDefault="00BC6D9D" w:rsidP="00442AF2">
      <w:pPr>
        <w:ind w:right="183"/>
        <w:rPr>
          <w:rFonts w:ascii="Arial" w:hAnsi="Arial" w:cs="Arial"/>
          <w:b/>
          <w:bCs/>
          <w:sz w:val="24"/>
          <w:szCs w:val="24"/>
        </w:rPr>
      </w:pPr>
    </w:p>
    <w:p w:rsidR="00BC6D9D" w:rsidRPr="00E73C80" w:rsidRDefault="00BC6D9D" w:rsidP="00442AF2">
      <w:pPr>
        <w:ind w:right="183"/>
        <w:rPr>
          <w:rFonts w:ascii="Arial" w:hAnsi="Arial" w:cs="Arial"/>
          <w:sz w:val="24"/>
          <w:szCs w:val="24"/>
        </w:rPr>
      </w:pPr>
      <w:r w:rsidRPr="00E73C80">
        <w:rPr>
          <w:rFonts w:ascii="Arial" w:hAnsi="Arial" w:cs="Arial"/>
          <w:b/>
          <w:bCs/>
          <w:sz w:val="24"/>
          <w:szCs w:val="24"/>
        </w:rPr>
        <w:t xml:space="preserve">Subject: </w:t>
      </w:r>
      <w:r w:rsidRPr="00E73C80">
        <w:rPr>
          <w:rFonts w:ascii="Arial" w:hAnsi="Arial" w:cs="Arial"/>
          <w:b/>
          <w:bCs/>
          <w:sz w:val="24"/>
          <w:szCs w:val="24"/>
        </w:rPr>
        <w:tab/>
      </w:r>
      <w:r w:rsidRPr="00E73C80">
        <w:rPr>
          <w:rFonts w:ascii="Arial" w:hAnsi="Arial" w:cs="Arial"/>
          <w:b/>
          <w:bCs/>
          <w:sz w:val="24"/>
          <w:szCs w:val="24"/>
        </w:rPr>
        <w:tab/>
      </w:r>
      <w:r w:rsidRPr="00E73C80">
        <w:rPr>
          <w:rFonts w:ascii="Arial" w:hAnsi="Arial" w:cs="Arial"/>
          <w:b/>
          <w:bCs/>
          <w:sz w:val="24"/>
          <w:szCs w:val="24"/>
        </w:rPr>
        <w:tab/>
      </w:r>
      <w:r w:rsidRPr="00E73C80">
        <w:rPr>
          <w:rFonts w:ascii="Arial" w:hAnsi="Arial" w:cs="Arial"/>
          <w:bCs/>
          <w:sz w:val="24"/>
          <w:szCs w:val="24"/>
        </w:rPr>
        <w:t>Hospital Expansion Programme</w:t>
      </w:r>
    </w:p>
    <w:p w:rsidR="00BC6D9D" w:rsidRPr="00E73C80" w:rsidRDefault="00BC6D9D" w:rsidP="00442AF2">
      <w:pPr>
        <w:ind w:right="183"/>
        <w:rPr>
          <w:rFonts w:ascii="Arial" w:hAnsi="Arial" w:cs="Arial"/>
          <w:b/>
          <w:bCs/>
          <w:sz w:val="24"/>
          <w:szCs w:val="24"/>
        </w:rPr>
      </w:pPr>
      <w:r w:rsidRPr="00E73C80">
        <w:rPr>
          <w:rFonts w:ascii="Arial" w:hAnsi="Arial" w:cs="Arial"/>
          <w:b/>
          <w:bCs/>
          <w:sz w:val="24"/>
          <w:szCs w:val="24"/>
        </w:rPr>
        <w:tab/>
      </w:r>
    </w:p>
    <w:p w:rsidR="00BC6D9D" w:rsidRPr="00E73C80" w:rsidRDefault="00BC6D9D" w:rsidP="00442AF2">
      <w:pPr>
        <w:ind w:left="2880" w:right="183" w:hanging="2880"/>
        <w:rPr>
          <w:rFonts w:ascii="Arial" w:hAnsi="Arial" w:cs="Arial"/>
          <w:sz w:val="24"/>
          <w:szCs w:val="24"/>
        </w:rPr>
      </w:pPr>
      <w:r w:rsidRPr="00E73C80">
        <w:rPr>
          <w:rFonts w:ascii="Arial" w:hAnsi="Arial" w:cs="Arial"/>
          <w:b/>
          <w:bCs/>
          <w:sz w:val="24"/>
          <w:szCs w:val="24"/>
        </w:rPr>
        <w:t>Recommendation:</w:t>
      </w:r>
      <w:r w:rsidRPr="00E73C80">
        <w:rPr>
          <w:rFonts w:ascii="Arial" w:hAnsi="Arial" w:cs="Arial"/>
          <w:b/>
          <w:bCs/>
          <w:sz w:val="24"/>
          <w:szCs w:val="24"/>
        </w:rPr>
        <w:tab/>
      </w:r>
      <w:r w:rsidRPr="00E73C80">
        <w:rPr>
          <w:rFonts w:ascii="Arial" w:hAnsi="Arial" w:cs="Arial"/>
          <w:sz w:val="24"/>
          <w:szCs w:val="24"/>
        </w:rPr>
        <w:t>Board members are asked to</w:t>
      </w:r>
      <w:r w:rsidRPr="00E73C80">
        <w:rPr>
          <w:rFonts w:ascii="Arial" w:hAnsi="Arial" w:cs="Arial"/>
          <w:bCs/>
          <w:sz w:val="24"/>
          <w:szCs w:val="24"/>
        </w:rPr>
        <w:t xml:space="preserve"> note the hospital expansion update paper detailing progress to date</w:t>
      </w:r>
    </w:p>
    <w:p w:rsidR="00BC6D9D" w:rsidRPr="00E73C80" w:rsidRDefault="00BC6D9D" w:rsidP="00442AF2">
      <w:pPr>
        <w:ind w:right="183"/>
        <w:rPr>
          <w:rFonts w:ascii="Arial" w:hAnsi="Arial" w:cs="Arial"/>
          <w:sz w:val="24"/>
          <w:szCs w:val="24"/>
        </w:rPr>
      </w:pPr>
    </w:p>
    <w:p w:rsidR="00BC6D9D" w:rsidRPr="00E73C80" w:rsidRDefault="00BC6D9D" w:rsidP="00442AF2">
      <w:pPr>
        <w:ind w:right="-46"/>
        <w:rPr>
          <w:rFonts w:ascii="Arial" w:hAnsi="Arial" w:cs="Arial"/>
          <w:b/>
          <w:bCs/>
          <w:sz w:val="24"/>
          <w:szCs w:val="24"/>
        </w:rPr>
      </w:pPr>
      <w:r w:rsidRPr="00E73C80">
        <w:rPr>
          <w:rFonts w:ascii="Arial" w:hAnsi="Arial" w:cs="Arial"/>
          <w:b/>
          <w:bCs/>
          <w:sz w:val="24"/>
          <w:szCs w:val="24"/>
        </w:rPr>
        <w:t>___________________________________________________________________________</w:t>
      </w:r>
    </w:p>
    <w:p w:rsidR="00BC6D9D" w:rsidRPr="00E73C80" w:rsidRDefault="00BC6D9D" w:rsidP="00442AF2">
      <w:pPr>
        <w:pStyle w:val="BodyTextIndent"/>
        <w:ind w:left="0" w:right="183" w:firstLine="0"/>
        <w:rPr>
          <w:rFonts w:ascii="Arial" w:hAnsi="Arial" w:cs="Arial"/>
          <w:b/>
          <w:bCs/>
        </w:rPr>
      </w:pPr>
    </w:p>
    <w:p w:rsidR="00BC6D9D" w:rsidRPr="00E73C80" w:rsidRDefault="00BC6D9D" w:rsidP="00442AF2">
      <w:pPr>
        <w:keepNext/>
        <w:ind w:right="183"/>
        <w:outlineLvl w:val="1"/>
        <w:rPr>
          <w:rFonts w:ascii="Arial" w:hAnsi="Arial" w:cs="Arial"/>
          <w:b/>
          <w:bCs/>
          <w:iCs/>
          <w:sz w:val="24"/>
          <w:szCs w:val="24"/>
        </w:rPr>
      </w:pPr>
      <w:r w:rsidRPr="00E73C80">
        <w:rPr>
          <w:rFonts w:ascii="Arial" w:hAnsi="Arial" w:cs="Arial"/>
          <w:b/>
          <w:bCs/>
          <w:iCs/>
          <w:sz w:val="24"/>
          <w:szCs w:val="24"/>
        </w:rPr>
        <w:t>1</w:t>
      </w:r>
      <w:r w:rsidRPr="00E73C80">
        <w:rPr>
          <w:rFonts w:ascii="Arial" w:hAnsi="Arial" w:cs="Arial"/>
          <w:b/>
          <w:bCs/>
          <w:iCs/>
          <w:sz w:val="24"/>
          <w:szCs w:val="24"/>
        </w:rPr>
        <w:tab/>
        <w:t>Background</w:t>
      </w:r>
    </w:p>
    <w:p w:rsidR="00BC6D9D" w:rsidRPr="00E73C80" w:rsidRDefault="00BC6D9D" w:rsidP="00442AF2">
      <w:pPr>
        <w:ind w:right="183"/>
        <w:rPr>
          <w:rFonts w:ascii="Arial" w:hAnsi="Arial" w:cs="Arial"/>
          <w:bCs/>
          <w:sz w:val="24"/>
          <w:szCs w:val="24"/>
        </w:rPr>
      </w:pPr>
    </w:p>
    <w:p w:rsidR="00BC6D9D" w:rsidRPr="00E73C80" w:rsidRDefault="00BC6D9D" w:rsidP="00442AF2">
      <w:pPr>
        <w:ind w:left="720" w:right="183"/>
        <w:rPr>
          <w:rFonts w:ascii="Arial" w:hAnsi="Arial" w:cs="Arial"/>
          <w:bCs/>
          <w:sz w:val="24"/>
          <w:szCs w:val="24"/>
        </w:rPr>
      </w:pPr>
      <w:r w:rsidRPr="00E73C80">
        <w:rPr>
          <w:rFonts w:ascii="Arial" w:hAnsi="Arial" w:cs="Arial"/>
          <w:bCs/>
          <w:sz w:val="24"/>
          <w:szCs w:val="24"/>
        </w:rPr>
        <w:t>This paper provides an overview of progress to date with regards the hospital expansion programme.</w:t>
      </w:r>
      <w:r w:rsidR="00E73C80">
        <w:rPr>
          <w:rFonts w:ascii="Arial" w:hAnsi="Arial" w:cs="Arial"/>
          <w:bCs/>
          <w:sz w:val="24"/>
          <w:szCs w:val="24"/>
        </w:rPr>
        <w:t xml:space="preserve"> </w:t>
      </w:r>
      <w:r w:rsidRPr="00E73C80">
        <w:rPr>
          <w:rFonts w:ascii="Arial" w:hAnsi="Arial" w:cs="Arial"/>
          <w:bCs/>
          <w:sz w:val="24"/>
          <w:szCs w:val="24"/>
        </w:rPr>
        <w:t>The format of the paper was agreed by the Programme Board as the standard monthly reporting template.</w:t>
      </w:r>
    </w:p>
    <w:p w:rsidR="00BC6D9D" w:rsidRPr="00E73C80" w:rsidRDefault="00BC6D9D" w:rsidP="00442AF2">
      <w:pPr>
        <w:ind w:right="183"/>
        <w:rPr>
          <w:rFonts w:ascii="Arial" w:hAnsi="Arial" w:cs="Arial"/>
          <w:sz w:val="24"/>
          <w:szCs w:val="24"/>
        </w:rPr>
      </w:pPr>
    </w:p>
    <w:p w:rsidR="00BC6D9D" w:rsidRPr="00E73C80" w:rsidRDefault="00BC6D9D" w:rsidP="00442AF2">
      <w:pPr>
        <w:pStyle w:val="Footer"/>
        <w:spacing w:after="0"/>
        <w:ind w:left="720"/>
        <w:rPr>
          <w:rFonts w:ascii="Arial" w:hAnsi="Arial" w:cs="Arial"/>
          <w:bCs/>
          <w:sz w:val="24"/>
          <w:szCs w:val="24"/>
        </w:rPr>
      </w:pPr>
      <w:r w:rsidRPr="00E73C80">
        <w:rPr>
          <w:rFonts w:ascii="Arial" w:hAnsi="Arial" w:cs="Arial"/>
          <w:bCs/>
          <w:sz w:val="24"/>
          <w:szCs w:val="24"/>
        </w:rPr>
        <w:t>The paper covers the following key areas:</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bCs/>
          <w:sz w:val="24"/>
          <w:szCs w:val="24"/>
        </w:rPr>
        <w:t xml:space="preserve">Provides a summary of </w:t>
      </w:r>
      <w:r w:rsidRPr="00E73C80">
        <w:rPr>
          <w:rFonts w:ascii="Arial" w:hAnsi="Arial" w:cs="Arial"/>
          <w:sz w:val="24"/>
          <w:szCs w:val="24"/>
        </w:rPr>
        <w:t>Programme Team appointments to date</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 xml:space="preserve">The appointment of the Principal Supply Chain Partner </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The submission of the Phase 1 Initial Agreement to the Scottish Government Capital Investment Group</w:t>
      </w:r>
      <w:r w:rsidRPr="00E73C80">
        <w:rPr>
          <w:rFonts w:ascii="Arial" w:hAnsi="Arial" w:cs="Arial"/>
          <w:sz w:val="24"/>
          <w:szCs w:val="24"/>
          <w:highlight w:val="yellow"/>
        </w:rPr>
        <w:t xml:space="preserve"> </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 xml:space="preserve">The appointment of Cost Advisor </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Provides a summary of stakeholder engagement to date</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 xml:space="preserve">Provides a summary of key risks and mitigation </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 xml:space="preserve">Provides a summary of the programme budget </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 xml:space="preserve">Provides a summary of issues affecting the programme </w:t>
      </w:r>
    </w:p>
    <w:p w:rsidR="00BC6D9D" w:rsidRPr="00E73C80" w:rsidRDefault="00BC6D9D" w:rsidP="00442AF2">
      <w:pPr>
        <w:pStyle w:val="ListParagraph"/>
        <w:numPr>
          <w:ilvl w:val="0"/>
          <w:numId w:val="19"/>
        </w:numPr>
        <w:rPr>
          <w:rFonts w:ascii="Arial" w:hAnsi="Arial" w:cs="Arial"/>
          <w:sz w:val="24"/>
          <w:szCs w:val="24"/>
        </w:rPr>
      </w:pPr>
      <w:r w:rsidRPr="00E73C80">
        <w:rPr>
          <w:rFonts w:ascii="Arial" w:hAnsi="Arial" w:cs="Arial"/>
          <w:sz w:val="24"/>
          <w:szCs w:val="24"/>
        </w:rPr>
        <w:t xml:space="preserve">Sets out Key Tasks going forward </w:t>
      </w:r>
    </w:p>
    <w:p w:rsidR="00BC6D9D" w:rsidRPr="00E73C80" w:rsidRDefault="00BC6D9D" w:rsidP="00442AF2">
      <w:pPr>
        <w:ind w:right="183"/>
        <w:rPr>
          <w:rFonts w:ascii="Arial" w:hAnsi="Arial" w:cs="Arial"/>
          <w:b/>
          <w:bCs/>
          <w:sz w:val="24"/>
          <w:szCs w:val="24"/>
        </w:rPr>
      </w:pPr>
    </w:p>
    <w:p w:rsidR="00BC6D9D" w:rsidRPr="00E73C80" w:rsidRDefault="00BC6D9D" w:rsidP="00442AF2">
      <w:pPr>
        <w:ind w:left="540" w:right="183"/>
        <w:rPr>
          <w:rFonts w:ascii="Arial" w:hAnsi="Arial" w:cs="Arial"/>
          <w:b/>
          <w:bCs/>
          <w:sz w:val="24"/>
          <w:szCs w:val="24"/>
        </w:rPr>
      </w:pPr>
    </w:p>
    <w:p w:rsidR="00BC6D9D" w:rsidRPr="00E73C80" w:rsidRDefault="00E73C80" w:rsidP="00442AF2">
      <w:pPr>
        <w:ind w:right="183"/>
        <w:rPr>
          <w:rFonts w:ascii="Arial" w:hAnsi="Arial" w:cs="Arial"/>
          <w:b/>
          <w:bCs/>
          <w:sz w:val="24"/>
          <w:szCs w:val="24"/>
        </w:rPr>
      </w:pPr>
      <w:r>
        <w:rPr>
          <w:rFonts w:ascii="Arial" w:hAnsi="Arial" w:cs="Arial"/>
          <w:b/>
          <w:bCs/>
          <w:sz w:val="24"/>
          <w:szCs w:val="24"/>
        </w:rPr>
        <w:t>2</w:t>
      </w:r>
      <w:r w:rsidR="00BC6D9D" w:rsidRPr="00E73C80">
        <w:rPr>
          <w:rFonts w:ascii="Arial" w:hAnsi="Arial" w:cs="Arial"/>
          <w:b/>
          <w:bCs/>
          <w:sz w:val="24"/>
          <w:szCs w:val="24"/>
        </w:rPr>
        <w:tab/>
        <w:t>Recommendation</w:t>
      </w:r>
    </w:p>
    <w:p w:rsidR="00BC6D9D" w:rsidRPr="00E73C80" w:rsidRDefault="00BC6D9D" w:rsidP="00442AF2">
      <w:pPr>
        <w:ind w:right="183"/>
        <w:rPr>
          <w:rFonts w:ascii="Arial" w:hAnsi="Arial" w:cs="Arial"/>
          <w:b/>
          <w:bCs/>
          <w:sz w:val="24"/>
          <w:szCs w:val="24"/>
        </w:rPr>
      </w:pPr>
    </w:p>
    <w:p w:rsidR="00BC6D9D" w:rsidRPr="00E73C80" w:rsidRDefault="00BC6D9D" w:rsidP="00442AF2">
      <w:pPr>
        <w:ind w:left="720" w:right="183"/>
        <w:rPr>
          <w:rFonts w:ascii="Arial" w:hAnsi="Arial" w:cs="Arial"/>
          <w:bCs/>
          <w:sz w:val="24"/>
          <w:szCs w:val="24"/>
        </w:rPr>
      </w:pPr>
      <w:r w:rsidRPr="00E73C80">
        <w:rPr>
          <w:rFonts w:ascii="Arial" w:hAnsi="Arial" w:cs="Arial"/>
          <w:bCs/>
          <w:sz w:val="24"/>
          <w:szCs w:val="24"/>
        </w:rPr>
        <w:t>The Board is asked to acknowledge the overall progress to date made with the hospital expansion programme.</w:t>
      </w:r>
    </w:p>
    <w:p w:rsidR="00BC6D9D" w:rsidRPr="00E73C80" w:rsidRDefault="00BC6D9D" w:rsidP="00442AF2">
      <w:pPr>
        <w:ind w:right="183"/>
        <w:rPr>
          <w:rFonts w:ascii="Arial" w:hAnsi="Arial" w:cs="Arial"/>
          <w:b/>
          <w:bCs/>
          <w:sz w:val="24"/>
          <w:szCs w:val="24"/>
        </w:rPr>
      </w:pPr>
    </w:p>
    <w:p w:rsidR="00BC6D9D" w:rsidRPr="00E73C80" w:rsidRDefault="00BC6D9D" w:rsidP="00442AF2">
      <w:pPr>
        <w:ind w:right="183"/>
        <w:rPr>
          <w:rFonts w:ascii="Arial" w:hAnsi="Arial" w:cs="Arial"/>
          <w:b/>
          <w:bCs/>
          <w:sz w:val="24"/>
          <w:szCs w:val="24"/>
        </w:rPr>
      </w:pPr>
    </w:p>
    <w:p w:rsidR="00BC6D9D" w:rsidRPr="00E73C80" w:rsidRDefault="00BC6D9D" w:rsidP="00442AF2">
      <w:pPr>
        <w:ind w:right="183"/>
        <w:rPr>
          <w:rFonts w:ascii="Arial" w:hAnsi="Arial" w:cs="Arial"/>
          <w:b/>
          <w:bCs/>
          <w:sz w:val="24"/>
          <w:szCs w:val="24"/>
        </w:rPr>
      </w:pPr>
      <w:r w:rsidRPr="00E73C80">
        <w:rPr>
          <w:rFonts w:ascii="Arial" w:hAnsi="Arial" w:cs="Arial"/>
          <w:b/>
          <w:bCs/>
          <w:sz w:val="24"/>
          <w:szCs w:val="24"/>
        </w:rPr>
        <w:t>Jill Young</w:t>
      </w:r>
    </w:p>
    <w:p w:rsidR="00BC6D9D" w:rsidRPr="00E73C80" w:rsidRDefault="00BC6D9D" w:rsidP="00442AF2">
      <w:pPr>
        <w:ind w:right="183"/>
        <w:rPr>
          <w:rFonts w:ascii="Arial" w:hAnsi="Arial" w:cs="Arial"/>
          <w:b/>
          <w:bCs/>
          <w:sz w:val="24"/>
          <w:szCs w:val="24"/>
        </w:rPr>
      </w:pPr>
      <w:r w:rsidRPr="00E73C80">
        <w:rPr>
          <w:rFonts w:ascii="Arial" w:hAnsi="Arial" w:cs="Arial"/>
          <w:b/>
          <w:bCs/>
          <w:sz w:val="24"/>
          <w:szCs w:val="24"/>
        </w:rPr>
        <w:t>Chief Executive</w:t>
      </w:r>
    </w:p>
    <w:p w:rsidR="00BC6D9D" w:rsidRPr="00E73C80" w:rsidRDefault="00E73C80" w:rsidP="00442AF2">
      <w:pPr>
        <w:ind w:right="183"/>
        <w:rPr>
          <w:rFonts w:ascii="Arial" w:hAnsi="Arial" w:cs="Arial"/>
          <w:b/>
          <w:bCs/>
          <w:sz w:val="24"/>
          <w:szCs w:val="24"/>
        </w:rPr>
      </w:pPr>
      <w:r>
        <w:rPr>
          <w:rFonts w:ascii="Arial" w:hAnsi="Arial" w:cs="Arial"/>
          <w:b/>
          <w:bCs/>
          <w:sz w:val="24"/>
          <w:szCs w:val="24"/>
        </w:rPr>
        <w:t xml:space="preserve">21 </w:t>
      </w:r>
      <w:r w:rsidR="00BC6D9D" w:rsidRPr="00E73C80">
        <w:rPr>
          <w:rFonts w:ascii="Arial" w:hAnsi="Arial" w:cs="Arial"/>
          <w:b/>
          <w:bCs/>
          <w:sz w:val="24"/>
          <w:szCs w:val="24"/>
        </w:rPr>
        <w:t>July 2017</w:t>
      </w:r>
    </w:p>
    <w:p w:rsidR="00BC6D9D" w:rsidRPr="00E73C80" w:rsidRDefault="00BC6D9D" w:rsidP="00442AF2">
      <w:pPr>
        <w:ind w:right="183"/>
        <w:rPr>
          <w:rFonts w:ascii="Arial" w:hAnsi="Arial" w:cs="Arial"/>
          <w:b/>
          <w:bCs/>
          <w:sz w:val="24"/>
          <w:szCs w:val="24"/>
        </w:rPr>
      </w:pPr>
    </w:p>
    <w:p w:rsidR="00E73C80" w:rsidRDefault="00BC6D9D" w:rsidP="00442AF2">
      <w:pPr>
        <w:ind w:right="183"/>
        <w:rPr>
          <w:rFonts w:ascii="Arial" w:hAnsi="Arial" w:cs="Arial"/>
          <w:sz w:val="24"/>
          <w:szCs w:val="24"/>
        </w:rPr>
      </w:pPr>
      <w:r w:rsidRPr="00E73C80">
        <w:rPr>
          <w:rFonts w:ascii="Arial" w:hAnsi="Arial" w:cs="Arial"/>
          <w:sz w:val="24"/>
          <w:szCs w:val="24"/>
        </w:rPr>
        <w:t>(John M Scott, Programme Director)</w:t>
      </w:r>
    </w:p>
    <w:p w:rsidR="00BC6D9D" w:rsidRPr="00E73C80" w:rsidRDefault="00BC6D9D" w:rsidP="00442AF2">
      <w:pPr>
        <w:ind w:right="183"/>
        <w:rPr>
          <w:sz w:val="24"/>
          <w:szCs w:val="24"/>
        </w:rPr>
      </w:pPr>
      <w:r w:rsidRPr="00E73C80">
        <w:rPr>
          <w:sz w:val="24"/>
          <w:szCs w:val="24"/>
        </w:rPr>
        <w:tab/>
      </w:r>
    </w:p>
    <w:p w:rsidR="00E73C80" w:rsidRDefault="00E73C80" w:rsidP="00442AF2">
      <w:r>
        <w:br w:type="page"/>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065"/>
      </w:tblGrid>
      <w:tr w:rsidR="00961B7E" w:rsidRPr="00E73C80" w:rsidTr="00A8797B">
        <w:trPr>
          <w:trHeight w:val="432"/>
        </w:trPr>
        <w:tc>
          <w:tcPr>
            <w:tcW w:w="10065" w:type="dxa"/>
            <w:tcBorders>
              <w:top w:val="single" w:sz="4" w:space="0" w:color="auto"/>
              <w:bottom w:val="single" w:sz="4" w:space="0" w:color="auto"/>
            </w:tcBorders>
          </w:tcPr>
          <w:p w:rsidR="00961B7E" w:rsidRPr="00E73C80" w:rsidRDefault="005349DB" w:rsidP="00442AF2">
            <w:pPr>
              <w:rPr>
                <w:rFonts w:ascii="Arial" w:hAnsi="Arial" w:cs="Arial"/>
                <w:b/>
                <w:sz w:val="24"/>
                <w:szCs w:val="24"/>
              </w:rPr>
            </w:pPr>
            <w:r>
              <w:rPr>
                <w:rFonts w:ascii="Arial" w:hAnsi="Arial" w:cs="Arial"/>
                <w:b/>
                <w:sz w:val="24"/>
                <w:szCs w:val="24"/>
              </w:rPr>
              <w:lastRenderedPageBreak/>
              <w:t xml:space="preserve">1 </w:t>
            </w:r>
            <w:r w:rsidR="00DB3897" w:rsidRPr="00E73C80">
              <w:rPr>
                <w:rFonts w:ascii="Arial" w:hAnsi="Arial" w:cs="Arial"/>
                <w:b/>
                <w:sz w:val="24"/>
                <w:szCs w:val="24"/>
              </w:rPr>
              <w:t>Overview</w:t>
            </w:r>
          </w:p>
        </w:tc>
      </w:tr>
      <w:tr w:rsidR="00A8797B" w:rsidRPr="00E73C80" w:rsidTr="00777F34">
        <w:trPr>
          <w:trHeight w:val="1652"/>
        </w:trPr>
        <w:tc>
          <w:tcPr>
            <w:tcW w:w="10065" w:type="dxa"/>
            <w:tcBorders>
              <w:top w:val="single" w:sz="4" w:space="0" w:color="auto"/>
              <w:bottom w:val="single" w:sz="4" w:space="0" w:color="auto"/>
            </w:tcBorders>
          </w:tcPr>
          <w:p w:rsidR="00AD17EC" w:rsidRDefault="00AD17EC" w:rsidP="00442AF2">
            <w:pPr>
              <w:ind w:left="34" w:hanging="34"/>
              <w:rPr>
                <w:rFonts w:ascii="Arial" w:hAnsi="Arial" w:cs="Arial"/>
                <w:sz w:val="24"/>
                <w:szCs w:val="24"/>
              </w:rPr>
            </w:pPr>
            <w:r w:rsidRPr="00E73C80">
              <w:rPr>
                <w:rFonts w:ascii="Arial" w:hAnsi="Arial" w:cs="Arial"/>
                <w:sz w:val="24"/>
                <w:szCs w:val="24"/>
              </w:rPr>
              <w:t xml:space="preserve">This </w:t>
            </w:r>
            <w:r w:rsidR="005822B3" w:rsidRPr="00E73C80">
              <w:rPr>
                <w:rFonts w:ascii="Arial" w:hAnsi="Arial" w:cs="Arial"/>
                <w:sz w:val="24"/>
                <w:szCs w:val="24"/>
              </w:rPr>
              <w:t xml:space="preserve">is the first formal </w:t>
            </w:r>
            <w:r w:rsidRPr="00E73C80">
              <w:rPr>
                <w:rFonts w:ascii="Arial" w:hAnsi="Arial" w:cs="Arial"/>
                <w:sz w:val="24"/>
                <w:szCs w:val="24"/>
              </w:rPr>
              <w:t>progress report</w:t>
            </w:r>
            <w:r w:rsidR="005822B3" w:rsidRPr="00E73C80">
              <w:rPr>
                <w:rFonts w:ascii="Arial" w:hAnsi="Arial" w:cs="Arial"/>
                <w:sz w:val="24"/>
                <w:szCs w:val="24"/>
              </w:rPr>
              <w:t xml:space="preserve"> for the hospital expansion programme. It </w:t>
            </w:r>
            <w:r w:rsidRPr="00E73C80">
              <w:rPr>
                <w:rFonts w:ascii="Arial" w:hAnsi="Arial" w:cs="Arial"/>
                <w:sz w:val="24"/>
                <w:szCs w:val="24"/>
              </w:rPr>
              <w:t xml:space="preserve">covers the period from </w:t>
            </w:r>
            <w:r w:rsidR="005822B3" w:rsidRPr="00E73C80">
              <w:rPr>
                <w:rFonts w:ascii="Arial" w:hAnsi="Arial" w:cs="Arial"/>
                <w:sz w:val="24"/>
                <w:szCs w:val="24"/>
              </w:rPr>
              <w:t>2</w:t>
            </w:r>
            <w:r w:rsidR="00A3612D" w:rsidRPr="00E73C80">
              <w:rPr>
                <w:rFonts w:ascii="Arial" w:hAnsi="Arial" w:cs="Arial"/>
                <w:sz w:val="24"/>
                <w:szCs w:val="24"/>
              </w:rPr>
              <w:t>n</w:t>
            </w:r>
            <w:r w:rsidR="005822B3" w:rsidRPr="00E73C80">
              <w:rPr>
                <w:rFonts w:ascii="Arial" w:hAnsi="Arial" w:cs="Arial"/>
                <w:sz w:val="24"/>
                <w:szCs w:val="24"/>
              </w:rPr>
              <w:t xml:space="preserve">d May 2017 to </w:t>
            </w:r>
            <w:r w:rsidR="00813DC5" w:rsidRPr="00E73C80">
              <w:rPr>
                <w:rFonts w:ascii="Arial" w:hAnsi="Arial" w:cs="Arial"/>
                <w:sz w:val="24"/>
                <w:szCs w:val="24"/>
              </w:rPr>
              <w:t xml:space="preserve">end </w:t>
            </w:r>
            <w:r w:rsidR="00B94744" w:rsidRPr="00E73C80">
              <w:rPr>
                <w:rFonts w:ascii="Arial" w:hAnsi="Arial" w:cs="Arial"/>
                <w:sz w:val="24"/>
                <w:szCs w:val="24"/>
              </w:rPr>
              <w:t>June</w:t>
            </w:r>
            <w:r w:rsidR="005822B3" w:rsidRPr="00E73C80">
              <w:rPr>
                <w:rFonts w:ascii="Arial" w:hAnsi="Arial" w:cs="Arial"/>
                <w:sz w:val="24"/>
                <w:szCs w:val="24"/>
              </w:rPr>
              <w:t xml:space="preserve"> 2017.  </w:t>
            </w:r>
          </w:p>
          <w:p w:rsidR="00E73C80" w:rsidRPr="00E73C80" w:rsidRDefault="00E73C80" w:rsidP="00442AF2">
            <w:pPr>
              <w:ind w:left="34" w:hanging="34"/>
              <w:rPr>
                <w:rFonts w:ascii="Arial" w:hAnsi="Arial" w:cs="Arial"/>
                <w:sz w:val="24"/>
                <w:szCs w:val="24"/>
              </w:rPr>
            </w:pPr>
          </w:p>
          <w:p w:rsidR="005822B3" w:rsidRDefault="005822B3" w:rsidP="00442AF2">
            <w:pPr>
              <w:rPr>
                <w:rFonts w:ascii="Arial" w:hAnsi="Arial" w:cs="Arial"/>
                <w:sz w:val="24"/>
                <w:szCs w:val="24"/>
              </w:rPr>
            </w:pPr>
            <w:r w:rsidRPr="00E73C80">
              <w:rPr>
                <w:rFonts w:ascii="Arial" w:hAnsi="Arial" w:cs="Arial"/>
                <w:sz w:val="24"/>
                <w:szCs w:val="24"/>
              </w:rPr>
              <w:t xml:space="preserve">This report follows on from the Project Stock </w:t>
            </w:r>
            <w:r w:rsidR="00B94744" w:rsidRPr="00E73C80">
              <w:rPr>
                <w:rFonts w:ascii="Arial" w:hAnsi="Arial" w:cs="Arial"/>
                <w:sz w:val="24"/>
                <w:szCs w:val="24"/>
              </w:rPr>
              <w:t>T</w:t>
            </w:r>
            <w:r w:rsidRPr="00E73C80">
              <w:rPr>
                <w:rFonts w:ascii="Arial" w:hAnsi="Arial" w:cs="Arial"/>
                <w:sz w:val="24"/>
                <w:szCs w:val="24"/>
              </w:rPr>
              <w:t xml:space="preserve">ake </w:t>
            </w:r>
            <w:r w:rsidR="00B94744" w:rsidRPr="00E73C80">
              <w:rPr>
                <w:rFonts w:ascii="Arial" w:hAnsi="Arial" w:cs="Arial"/>
                <w:sz w:val="24"/>
                <w:szCs w:val="24"/>
              </w:rPr>
              <w:t>D</w:t>
            </w:r>
            <w:r w:rsidRPr="00E73C80">
              <w:rPr>
                <w:rFonts w:ascii="Arial" w:hAnsi="Arial" w:cs="Arial"/>
                <w:sz w:val="24"/>
                <w:szCs w:val="24"/>
              </w:rPr>
              <w:t xml:space="preserve">ocument which was presented at the March 2017 </w:t>
            </w:r>
            <w:r w:rsidR="00B10266" w:rsidRPr="00E73C80">
              <w:rPr>
                <w:rFonts w:ascii="Arial" w:hAnsi="Arial" w:cs="Arial"/>
                <w:sz w:val="24"/>
                <w:szCs w:val="24"/>
              </w:rPr>
              <w:t>m</w:t>
            </w:r>
            <w:r w:rsidRPr="00E73C80">
              <w:rPr>
                <w:rFonts w:ascii="Arial" w:hAnsi="Arial" w:cs="Arial"/>
                <w:sz w:val="24"/>
                <w:szCs w:val="24"/>
              </w:rPr>
              <w:t>eeting of the Hosp</w:t>
            </w:r>
            <w:r w:rsidR="00365615" w:rsidRPr="00E73C80">
              <w:rPr>
                <w:rFonts w:ascii="Arial" w:hAnsi="Arial" w:cs="Arial"/>
                <w:sz w:val="24"/>
                <w:szCs w:val="24"/>
              </w:rPr>
              <w:t xml:space="preserve">ital Expansion Programme Board </w:t>
            </w:r>
            <w:r w:rsidRPr="00E73C80">
              <w:rPr>
                <w:rFonts w:ascii="Arial" w:hAnsi="Arial" w:cs="Arial"/>
                <w:sz w:val="24"/>
                <w:szCs w:val="24"/>
              </w:rPr>
              <w:t>and the National Elective Strategy Programme Board meeting on 1</w:t>
            </w:r>
            <w:r w:rsidR="00E73C80">
              <w:rPr>
                <w:rFonts w:ascii="Arial" w:hAnsi="Arial" w:cs="Arial"/>
                <w:sz w:val="24"/>
                <w:szCs w:val="24"/>
              </w:rPr>
              <w:t>6</w:t>
            </w:r>
            <w:r w:rsidRPr="00E73C80">
              <w:rPr>
                <w:rFonts w:ascii="Arial" w:hAnsi="Arial" w:cs="Arial"/>
                <w:sz w:val="24"/>
                <w:szCs w:val="24"/>
              </w:rPr>
              <w:t xml:space="preserve"> March 2017.</w:t>
            </w:r>
          </w:p>
          <w:p w:rsidR="00E73C80" w:rsidRPr="00E73C80" w:rsidRDefault="00E73C80" w:rsidP="00442AF2">
            <w:pPr>
              <w:rPr>
                <w:rFonts w:ascii="Arial" w:hAnsi="Arial" w:cs="Arial"/>
                <w:sz w:val="24"/>
                <w:szCs w:val="24"/>
              </w:rPr>
            </w:pPr>
          </w:p>
          <w:p w:rsidR="005822B3" w:rsidRDefault="004711A9" w:rsidP="00442AF2">
            <w:pPr>
              <w:rPr>
                <w:rFonts w:ascii="Arial" w:hAnsi="Arial" w:cs="Arial"/>
                <w:sz w:val="24"/>
                <w:szCs w:val="24"/>
              </w:rPr>
            </w:pPr>
            <w:r w:rsidRPr="00E73C80">
              <w:rPr>
                <w:rFonts w:ascii="Arial" w:hAnsi="Arial" w:cs="Arial"/>
                <w:sz w:val="24"/>
                <w:szCs w:val="24"/>
              </w:rPr>
              <w:t>Key m</w:t>
            </w:r>
            <w:r w:rsidR="00163F47" w:rsidRPr="00E73C80">
              <w:rPr>
                <w:rFonts w:ascii="Arial" w:hAnsi="Arial" w:cs="Arial"/>
                <w:sz w:val="24"/>
                <w:szCs w:val="24"/>
              </w:rPr>
              <w:t>ilestones within this reporting period include:</w:t>
            </w:r>
          </w:p>
          <w:p w:rsidR="00E73C80" w:rsidRPr="00E73C80" w:rsidRDefault="00E73C80" w:rsidP="00442AF2">
            <w:pPr>
              <w:rPr>
                <w:rFonts w:ascii="Arial" w:hAnsi="Arial" w:cs="Arial"/>
                <w:sz w:val="24"/>
                <w:szCs w:val="24"/>
              </w:rPr>
            </w:pPr>
          </w:p>
          <w:p w:rsidR="00163F47" w:rsidRPr="00E73C80" w:rsidRDefault="00163F47" w:rsidP="00442AF2">
            <w:pPr>
              <w:pStyle w:val="ListParagraph"/>
              <w:numPr>
                <w:ilvl w:val="0"/>
                <w:numId w:val="5"/>
              </w:numPr>
              <w:rPr>
                <w:rFonts w:ascii="Arial" w:hAnsi="Arial" w:cs="Arial"/>
                <w:sz w:val="24"/>
                <w:szCs w:val="24"/>
              </w:rPr>
            </w:pPr>
            <w:r w:rsidRPr="00E73C80">
              <w:rPr>
                <w:rFonts w:ascii="Arial" w:hAnsi="Arial" w:cs="Arial"/>
                <w:sz w:val="24"/>
                <w:szCs w:val="24"/>
              </w:rPr>
              <w:t>The appointment of the P</w:t>
            </w:r>
            <w:r w:rsidR="00B10266" w:rsidRPr="00E73C80">
              <w:rPr>
                <w:rFonts w:ascii="Arial" w:hAnsi="Arial" w:cs="Arial"/>
                <w:sz w:val="24"/>
                <w:szCs w:val="24"/>
              </w:rPr>
              <w:t xml:space="preserve">rincipal </w:t>
            </w:r>
            <w:r w:rsidRPr="00E73C80">
              <w:rPr>
                <w:rFonts w:ascii="Arial" w:hAnsi="Arial" w:cs="Arial"/>
                <w:sz w:val="24"/>
                <w:szCs w:val="24"/>
              </w:rPr>
              <w:t>S</w:t>
            </w:r>
            <w:r w:rsidR="00B10266" w:rsidRPr="00E73C80">
              <w:rPr>
                <w:rFonts w:ascii="Arial" w:hAnsi="Arial" w:cs="Arial"/>
                <w:sz w:val="24"/>
                <w:szCs w:val="24"/>
              </w:rPr>
              <w:t xml:space="preserve">upply </w:t>
            </w:r>
            <w:r w:rsidRPr="00E73C80">
              <w:rPr>
                <w:rFonts w:ascii="Arial" w:hAnsi="Arial" w:cs="Arial"/>
                <w:sz w:val="24"/>
                <w:szCs w:val="24"/>
              </w:rPr>
              <w:t>C</w:t>
            </w:r>
            <w:r w:rsidR="00B10266" w:rsidRPr="00E73C80">
              <w:rPr>
                <w:rFonts w:ascii="Arial" w:hAnsi="Arial" w:cs="Arial"/>
                <w:sz w:val="24"/>
                <w:szCs w:val="24"/>
              </w:rPr>
              <w:t xml:space="preserve">hain </w:t>
            </w:r>
            <w:r w:rsidRPr="00E73C80">
              <w:rPr>
                <w:rFonts w:ascii="Arial" w:hAnsi="Arial" w:cs="Arial"/>
                <w:sz w:val="24"/>
                <w:szCs w:val="24"/>
              </w:rPr>
              <w:t>P</w:t>
            </w:r>
            <w:r w:rsidR="00B10266" w:rsidRPr="00E73C80">
              <w:rPr>
                <w:rFonts w:ascii="Arial" w:hAnsi="Arial" w:cs="Arial"/>
                <w:sz w:val="24"/>
                <w:szCs w:val="24"/>
              </w:rPr>
              <w:t>artner (PSCP)</w:t>
            </w:r>
          </w:p>
          <w:p w:rsidR="00843E94" w:rsidRPr="00E73C80" w:rsidRDefault="00163F47" w:rsidP="00442AF2">
            <w:pPr>
              <w:pStyle w:val="ListParagraph"/>
              <w:numPr>
                <w:ilvl w:val="0"/>
                <w:numId w:val="5"/>
              </w:numPr>
              <w:rPr>
                <w:rFonts w:ascii="Arial" w:hAnsi="Arial" w:cs="Arial"/>
                <w:sz w:val="24"/>
                <w:szCs w:val="24"/>
              </w:rPr>
            </w:pPr>
            <w:r w:rsidRPr="00E73C80">
              <w:rPr>
                <w:rFonts w:ascii="Arial" w:hAnsi="Arial" w:cs="Arial"/>
                <w:sz w:val="24"/>
                <w:szCs w:val="24"/>
              </w:rPr>
              <w:t xml:space="preserve">The submission of the </w:t>
            </w:r>
            <w:r w:rsidR="00B10266" w:rsidRPr="00E73C80">
              <w:rPr>
                <w:rFonts w:ascii="Arial" w:hAnsi="Arial" w:cs="Arial"/>
                <w:sz w:val="24"/>
                <w:szCs w:val="24"/>
              </w:rPr>
              <w:t>P</w:t>
            </w:r>
            <w:r w:rsidRPr="00E73C80">
              <w:rPr>
                <w:rFonts w:ascii="Arial" w:hAnsi="Arial" w:cs="Arial"/>
                <w:sz w:val="24"/>
                <w:szCs w:val="24"/>
              </w:rPr>
              <w:t>hase 1 I</w:t>
            </w:r>
            <w:r w:rsidR="00B10266" w:rsidRPr="00E73C80">
              <w:rPr>
                <w:rFonts w:ascii="Arial" w:hAnsi="Arial" w:cs="Arial"/>
                <w:sz w:val="24"/>
                <w:szCs w:val="24"/>
              </w:rPr>
              <w:t xml:space="preserve">nitial </w:t>
            </w:r>
            <w:r w:rsidR="00104FA1" w:rsidRPr="00E73C80">
              <w:rPr>
                <w:rFonts w:ascii="Arial" w:hAnsi="Arial" w:cs="Arial"/>
                <w:sz w:val="24"/>
                <w:szCs w:val="24"/>
              </w:rPr>
              <w:t>Agreement</w:t>
            </w:r>
            <w:r w:rsidR="00B10266" w:rsidRPr="00E73C80">
              <w:rPr>
                <w:rFonts w:ascii="Arial" w:hAnsi="Arial" w:cs="Arial"/>
                <w:sz w:val="24"/>
                <w:szCs w:val="24"/>
              </w:rPr>
              <w:t xml:space="preserve"> (IA)</w:t>
            </w:r>
            <w:r w:rsidRPr="00E73C80">
              <w:rPr>
                <w:rFonts w:ascii="Arial" w:hAnsi="Arial" w:cs="Arial"/>
                <w:sz w:val="24"/>
                <w:szCs w:val="24"/>
              </w:rPr>
              <w:t xml:space="preserve"> to </w:t>
            </w:r>
            <w:r w:rsidR="00B10266" w:rsidRPr="00E73C80">
              <w:rPr>
                <w:rFonts w:ascii="Arial" w:hAnsi="Arial" w:cs="Arial"/>
                <w:sz w:val="24"/>
                <w:szCs w:val="24"/>
              </w:rPr>
              <w:t xml:space="preserve">the </w:t>
            </w:r>
            <w:r w:rsidRPr="00E73C80">
              <w:rPr>
                <w:rFonts w:ascii="Arial" w:hAnsi="Arial" w:cs="Arial"/>
                <w:sz w:val="24"/>
                <w:szCs w:val="24"/>
              </w:rPr>
              <w:t>Scottish Government Capital Investment Group</w:t>
            </w:r>
            <w:r w:rsidR="00545367" w:rsidRPr="00E73C80">
              <w:rPr>
                <w:rFonts w:ascii="Arial" w:hAnsi="Arial" w:cs="Arial"/>
                <w:sz w:val="24"/>
                <w:szCs w:val="24"/>
                <w:highlight w:val="yellow"/>
              </w:rPr>
              <w:t xml:space="preserve"> </w:t>
            </w:r>
          </w:p>
          <w:p w:rsidR="006B4050" w:rsidRDefault="006B4050" w:rsidP="00442AF2">
            <w:pPr>
              <w:pStyle w:val="ListParagraph"/>
              <w:numPr>
                <w:ilvl w:val="0"/>
                <w:numId w:val="5"/>
              </w:numPr>
              <w:rPr>
                <w:rFonts w:ascii="Arial" w:hAnsi="Arial" w:cs="Arial"/>
                <w:sz w:val="24"/>
                <w:szCs w:val="24"/>
              </w:rPr>
            </w:pPr>
            <w:r w:rsidRPr="00E73C80">
              <w:rPr>
                <w:rFonts w:ascii="Arial" w:hAnsi="Arial" w:cs="Arial"/>
                <w:sz w:val="24"/>
                <w:szCs w:val="24"/>
              </w:rPr>
              <w:t>The appointment of the Cost Advisor</w:t>
            </w:r>
          </w:p>
          <w:p w:rsidR="00E73C80" w:rsidRPr="00E73C80" w:rsidRDefault="00E73C80" w:rsidP="00442AF2">
            <w:pPr>
              <w:pStyle w:val="ListParagraph"/>
              <w:rPr>
                <w:rFonts w:ascii="Arial" w:hAnsi="Arial" w:cs="Arial"/>
                <w:sz w:val="24"/>
                <w:szCs w:val="24"/>
              </w:rPr>
            </w:pPr>
          </w:p>
        </w:tc>
      </w:tr>
      <w:tr w:rsidR="00961B7E" w:rsidRPr="00E73C80" w:rsidTr="003F5E6A">
        <w:tblPrEx>
          <w:tblBorders>
            <w:insideH w:val="single" w:sz="4" w:space="0" w:color="auto"/>
            <w:insideV w:val="single" w:sz="4" w:space="0" w:color="auto"/>
          </w:tblBorders>
        </w:tblPrEx>
        <w:trPr>
          <w:trHeight w:val="379"/>
        </w:trPr>
        <w:tc>
          <w:tcPr>
            <w:tcW w:w="10065" w:type="dxa"/>
          </w:tcPr>
          <w:p w:rsidR="00961B7E" w:rsidRPr="00E73C80" w:rsidRDefault="005349DB" w:rsidP="00442AF2">
            <w:pPr>
              <w:rPr>
                <w:rFonts w:ascii="Arial" w:hAnsi="Arial" w:cs="Arial"/>
                <w:b/>
                <w:sz w:val="24"/>
                <w:szCs w:val="24"/>
              </w:rPr>
            </w:pPr>
            <w:r>
              <w:rPr>
                <w:rFonts w:ascii="Arial" w:hAnsi="Arial" w:cs="Arial"/>
                <w:b/>
                <w:sz w:val="24"/>
                <w:szCs w:val="24"/>
              </w:rPr>
              <w:t xml:space="preserve">2 </w:t>
            </w:r>
            <w:r w:rsidR="00961B7E" w:rsidRPr="00E73C80">
              <w:rPr>
                <w:rFonts w:ascii="Arial" w:hAnsi="Arial" w:cs="Arial"/>
                <w:b/>
                <w:sz w:val="24"/>
                <w:szCs w:val="24"/>
              </w:rPr>
              <w:t xml:space="preserve">Key activities carried out </w:t>
            </w:r>
            <w:r w:rsidR="0053603D" w:rsidRPr="00E73C80">
              <w:rPr>
                <w:rFonts w:ascii="Arial" w:hAnsi="Arial" w:cs="Arial"/>
                <w:b/>
                <w:sz w:val="24"/>
                <w:szCs w:val="24"/>
              </w:rPr>
              <w:t>in</w:t>
            </w:r>
            <w:r w:rsidR="00A438B4" w:rsidRPr="00E73C80">
              <w:rPr>
                <w:rFonts w:ascii="Arial" w:hAnsi="Arial" w:cs="Arial"/>
                <w:b/>
                <w:sz w:val="24"/>
                <w:szCs w:val="24"/>
              </w:rPr>
              <w:t xml:space="preserve"> </w:t>
            </w:r>
            <w:r w:rsidR="002F29AE" w:rsidRPr="00E73C80">
              <w:rPr>
                <w:rFonts w:ascii="Arial" w:hAnsi="Arial" w:cs="Arial"/>
                <w:b/>
                <w:sz w:val="24"/>
                <w:szCs w:val="24"/>
              </w:rPr>
              <w:t>May/June 2017</w:t>
            </w:r>
          </w:p>
        </w:tc>
      </w:tr>
      <w:tr w:rsidR="00961B7E" w:rsidRPr="00E73C80" w:rsidTr="003F4617">
        <w:tblPrEx>
          <w:tblBorders>
            <w:insideH w:val="single" w:sz="4" w:space="0" w:color="auto"/>
            <w:insideV w:val="single" w:sz="4" w:space="0" w:color="auto"/>
          </w:tblBorders>
        </w:tblPrEx>
        <w:trPr>
          <w:trHeight w:val="684"/>
        </w:trPr>
        <w:tc>
          <w:tcPr>
            <w:tcW w:w="10065" w:type="dxa"/>
          </w:tcPr>
          <w:p w:rsidR="00AD100D" w:rsidRPr="00E73C80" w:rsidRDefault="00AD100D" w:rsidP="00442AF2">
            <w:pPr>
              <w:tabs>
                <w:tab w:val="left" w:pos="792"/>
              </w:tabs>
              <w:ind w:left="743"/>
              <w:rPr>
                <w:rFonts w:ascii="Arial" w:hAnsi="Arial" w:cs="Arial"/>
                <w:sz w:val="24"/>
                <w:szCs w:val="24"/>
                <w:lang w:val="en-IE" w:eastAsia="en-GB"/>
              </w:rPr>
            </w:pPr>
          </w:p>
          <w:p w:rsidR="005857E0" w:rsidRPr="00E73C80" w:rsidRDefault="005857E0" w:rsidP="00442AF2">
            <w:pPr>
              <w:pStyle w:val="ListParagraph"/>
              <w:numPr>
                <w:ilvl w:val="0"/>
                <w:numId w:val="2"/>
              </w:numPr>
              <w:ind w:left="318" w:hanging="284"/>
              <w:rPr>
                <w:rFonts w:ascii="Arial" w:hAnsi="Arial" w:cs="Arial"/>
                <w:b/>
                <w:sz w:val="24"/>
                <w:szCs w:val="24"/>
                <w:lang w:val="en-IE" w:eastAsia="en-GB"/>
              </w:rPr>
            </w:pPr>
            <w:r w:rsidRPr="00E73C80">
              <w:rPr>
                <w:rFonts w:ascii="Arial" w:hAnsi="Arial" w:cs="Arial"/>
                <w:b/>
                <w:sz w:val="24"/>
                <w:szCs w:val="24"/>
                <w:lang w:val="en-IE" w:eastAsia="en-GB"/>
              </w:rPr>
              <w:t>Programme Team</w:t>
            </w:r>
            <w:r w:rsidR="009F532D" w:rsidRPr="00E73C80">
              <w:rPr>
                <w:rFonts w:ascii="Arial" w:hAnsi="Arial" w:cs="Arial"/>
                <w:b/>
                <w:sz w:val="24"/>
                <w:szCs w:val="24"/>
                <w:lang w:val="en-IE" w:eastAsia="en-GB"/>
              </w:rPr>
              <w:t xml:space="preserve"> Appointments</w:t>
            </w:r>
          </w:p>
          <w:p w:rsidR="005857E0" w:rsidRPr="00E73C80" w:rsidRDefault="005857E0" w:rsidP="00442AF2">
            <w:pPr>
              <w:ind w:left="318" w:hanging="318"/>
              <w:rPr>
                <w:rFonts w:ascii="Arial" w:hAnsi="Arial" w:cs="Arial"/>
                <w:sz w:val="24"/>
                <w:szCs w:val="24"/>
                <w:lang w:val="en-IE" w:eastAsia="en-GB"/>
              </w:rPr>
            </w:pPr>
          </w:p>
          <w:p w:rsidR="005857E0" w:rsidRPr="00E73C80" w:rsidRDefault="005857E0" w:rsidP="00442AF2">
            <w:pPr>
              <w:ind w:left="34" w:hanging="34"/>
              <w:rPr>
                <w:rFonts w:ascii="Arial" w:hAnsi="Arial" w:cs="Arial"/>
                <w:sz w:val="24"/>
                <w:szCs w:val="24"/>
                <w:lang w:val="en-IE" w:eastAsia="en-GB"/>
              </w:rPr>
            </w:pPr>
            <w:r w:rsidRPr="00E73C80">
              <w:rPr>
                <w:rFonts w:ascii="Arial" w:hAnsi="Arial" w:cs="Arial"/>
                <w:sz w:val="24"/>
                <w:szCs w:val="24"/>
                <w:lang w:val="en-IE" w:eastAsia="en-GB"/>
              </w:rPr>
              <w:t xml:space="preserve">Following the recruitment of the Programme Manager in </w:t>
            </w:r>
            <w:r w:rsidR="00163F47" w:rsidRPr="00E73C80">
              <w:rPr>
                <w:rFonts w:ascii="Arial" w:hAnsi="Arial" w:cs="Arial"/>
                <w:sz w:val="24"/>
                <w:szCs w:val="24"/>
                <w:lang w:val="en-IE" w:eastAsia="en-GB"/>
              </w:rPr>
              <w:t xml:space="preserve">late </w:t>
            </w:r>
            <w:r w:rsidR="00365615" w:rsidRPr="00E73C80">
              <w:rPr>
                <w:rFonts w:ascii="Arial" w:hAnsi="Arial" w:cs="Arial"/>
                <w:sz w:val="24"/>
                <w:szCs w:val="24"/>
                <w:lang w:val="en-IE" w:eastAsia="en-GB"/>
              </w:rPr>
              <w:t xml:space="preserve">November 2016, </w:t>
            </w:r>
            <w:r w:rsidR="00962A12" w:rsidRPr="00E73C80">
              <w:rPr>
                <w:rFonts w:ascii="Arial" w:hAnsi="Arial" w:cs="Arial"/>
                <w:sz w:val="24"/>
                <w:szCs w:val="24"/>
                <w:lang w:val="en-IE" w:eastAsia="en-GB"/>
              </w:rPr>
              <w:t xml:space="preserve">various </w:t>
            </w:r>
            <w:r w:rsidR="00B10266" w:rsidRPr="00E73C80">
              <w:rPr>
                <w:rFonts w:ascii="Arial" w:hAnsi="Arial" w:cs="Arial"/>
                <w:sz w:val="24"/>
                <w:szCs w:val="24"/>
                <w:lang w:val="en-IE" w:eastAsia="en-GB"/>
              </w:rPr>
              <w:t>P</w:t>
            </w:r>
            <w:r w:rsidR="00163F47" w:rsidRPr="00E73C80">
              <w:rPr>
                <w:rFonts w:ascii="Arial" w:hAnsi="Arial" w:cs="Arial"/>
                <w:sz w:val="24"/>
                <w:szCs w:val="24"/>
                <w:lang w:val="en-IE" w:eastAsia="en-GB"/>
              </w:rPr>
              <w:t xml:space="preserve">rogramme </w:t>
            </w:r>
            <w:r w:rsidR="00B10266" w:rsidRPr="00E73C80">
              <w:rPr>
                <w:rFonts w:ascii="Arial" w:hAnsi="Arial" w:cs="Arial"/>
                <w:sz w:val="24"/>
                <w:szCs w:val="24"/>
                <w:lang w:val="en-IE" w:eastAsia="en-GB"/>
              </w:rPr>
              <w:t>T</w:t>
            </w:r>
            <w:r w:rsidR="00163F47" w:rsidRPr="00E73C80">
              <w:rPr>
                <w:rFonts w:ascii="Arial" w:hAnsi="Arial" w:cs="Arial"/>
                <w:sz w:val="24"/>
                <w:szCs w:val="24"/>
                <w:lang w:val="en-IE" w:eastAsia="en-GB"/>
              </w:rPr>
              <w:t>eam roles have now been recruited to:</w:t>
            </w:r>
          </w:p>
          <w:p w:rsidR="005857E0" w:rsidRPr="00E73C80" w:rsidRDefault="005857E0" w:rsidP="00442AF2">
            <w:pPr>
              <w:ind w:left="318" w:hanging="318"/>
              <w:rPr>
                <w:rFonts w:ascii="Arial" w:hAnsi="Arial" w:cs="Arial"/>
                <w:sz w:val="24"/>
                <w:szCs w:val="24"/>
                <w:lang w:val="en-IE" w:eastAsia="en-GB"/>
              </w:rPr>
            </w:pPr>
          </w:p>
          <w:p w:rsidR="005857E0" w:rsidRPr="00E73C80" w:rsidRDefault="005857E0"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John Scott, Programme Director (1.0wte) – took up post 1 June 2017</w:t>
            </w:r>
          </w:p>
          <w:p w:rsidR="005857E0" w:rsidRPr="00E73C80" w:rsidRDefault="005857E0"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 xml:space="preserve">Heather Benton, Programme Administrator (1.0 </w:t>
            </w:r>
            <w:proofErr w:type="spellStart"/>
            <w:r w:rsidRPr="00E73C80">
              <w:rPr>
                <w:rFonts w:ascii="Arial" w:hAnsi="Arial" w:cs="Arial"/>
                <w:sz w:val="24"/>
                <w:szCs w:val="24"/>
                <w:lang w:val="en-IE" w:eastAsia="en-GB"/>
              </w:rPr>
              <w:t>wte</w:t>
            </w:r>
            <w:proofErr w:type="spellEnd"/>
            <w:r w:rsidRPr="00E73C80">
              <w:rPr>
                <w:rFonts w:ascii="Arial" w:hAnsi="Arial" w:cs="Arial"/>
                <w:sz w:val="24"/>
                <w:szCs w:val="24"/>
                <w:lang w:val="en-IE" w:eastAsia="en-GB"/>
              </w:rPr>
              <w:t>) – took up post 18 April 2017</w:t>
            </w:r>
          </w:p>
          <w:p w:rsidR="00163F47" w:rsidRPr="00E73C80" w:rsidRDefault="005857E0"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Su</w:t>
            </w:r>
            <w:r w:rsidR="00365615" w:rsidRPr="00E73C80">
              <w:rPr>
                <w:rFonts w:ascii="Arial" w:hAnsi="Arial" w:cs="Arial"/>
                <w:sz w:val="24"/>
                <w:szCs w:val="24"/>
                <w:lang w:val="en-IE" w:eastAsia="en-GB"/>
              </w:rPr>
              <w:t>san McLaughlin, Clinical Lead (</w:t>
            </w:r>
            <w:r w:rsidRPr="00E73C80">
              <w:rPr>
                <w:rFonts w:ascii="Arial" w:hAnsi="Arial" w:cs="Arial"/>
                <w:sz w:val="24"/>
                <w:szCs w:val="24"/>
                <w:lang w:val="en-IE" w:eastAsia="en-GB"/>
              </w:rPr>
              <w:t xml:space="preserve">0.8 </w:t>
            </w:r>
            <w:proofErr w:type="spellStart"/>
            <w:r w:rsidRPr="00E73C80">
              <w:rPr>
                <w:rFonts w:ascii="Arial" w:hAnsi="Arial" w:cs="Arial"/>
                <w:sz w:val="24"/>
                <w:szCs w:val="24"/>
                <w:lang w:val="en-IE" w:eastAsia="en-GB"/>
              </w:rPr>
              <w:t>wte</w:t>
            </w:r>
            <w:proofErr w:type="spellEnd"/>
            <w:r w:rsidRPr="00E73C80">
              <w:rPr>
                <w:rFonts w:ascii="Arial" w:hAnsi="Arial" w:cs="Arial"/>
                <w:sz w:val="24"/>
                <w:szCs w:val="24"/>
                <w:lang w:val="en-IE" w:eastAsia="en-GB"/>
              </w:rPr>
              <w:t>) – took up post  22 May 2017</w:t>
            </w:r>
          </w:p>
          <w:p w:rsidR="00163F47" w:rsidRPr="00E73C80" w:rsidRDefault="005857E0"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 xml:space="preserve">Brenda Quirk, Lead Optometrist (0.2 </w:t>
            </w:r>
            <w:proofErr w:type="spellStart"/>
            <w:r w:rsidRPr="00E73C80">
              <w:rPr>
                <w:rFonts w:ascii="Arial" w:hAnsi="Arial" w:cs="Arial"/>
                <w:sz w:val="24"/>
                <w:szCs w:val="24"/>
                <w:lang w:val="en-IE" w:eastAsia="en-GB"/>
              </w:rPr>
              <w:t>wte</w:t>
            </w:r>
            <w:proofErr w:type="spellEnd"/>
            <w:r w:rsidRPr="00E73C80">
              <w:rPr>
                <w:rFonts w:ascii="Arial" w:hAnsi="Arial" w:cs="Arial"/>
                <w:sz w:val="24"/>
                <w:szCs w:val="24"/>
                <w:lang w:val="en-IE" w:eastAsia="en-GB"/>
              </w:rPr>
              <w:t xml:space="preserve">) – took up post 26 April 2017 </w:t>
            </w:r>
          </w:p>
          <w:p w:rsidR="00D8265E" w:rsidRPr="00E73C80" w:rsidRDefault="00D8265E"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 xml:space="preserve">Sandra McAuley Infection Control Lead – (0.2 </w:t>
            </w:r>
            <w:proofErr w:type="spellStart"/>
            <w:r w:rsidRPr="00E73C80">
              <w:rPr>
                <w:rFonts w:ascii="Arial" w:hAnsi="Arial" w:cs="Arial"/>
                <w:sz w:val="24"/>
                <w:szCs w:val="24"/>
                <w:lang w:val="en-IE" w:eastAsia="en-GB"/>
              </w:rPr>
              <w:t>wte</w:t>
            </w:r>
            <w:proofErr w:type="spellEnd"/>
            <w:r w:rsidRPr="00E73C80">
              <w:rPr>
                <w:rFonts w:ascii="Arial" w:hAnsi="Arial" w:cs="Arial"/>
                <w:sz w:val="24"/>
                <w:szCs w:val="24"/>
                <w:lang w:val="en-IE" w:eastAsia="en-GB"/>
              </w:rPr>
              <w:t>) – took up post on 1 May 2017</w:t>
            </w:r>
          </w:p>
          <w:p w:rsidR="00163F47" w:rsidRPr="00E73C80" w:rsidRDefault="00163F47"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 xml:space="preserve">Dr Patrick Kearns, Consultant Ophthalmologist has provided informal support to </w:t>
            </w:r>
            <w:r w:rsidR="00104FA1" w:rsidRPr="00E73C80">
              <w:rPr>
                <w:rFonts w:ascii="Arial" w:hAnsi="Arial" w:cs="Arial"/>
                <w:sz w:val="24"/>
                <w:szCs w:val="24"/>
                <w:lang w:val="en-IE" w:eastAsia="en-GB"/>
              </w:rPr>
              <w:t>date;</w:t>
            </w:r>
            <w:r w:rsidRPr="00E73C80">
              <w:rPr>
                <w:rFonts w:ascii="Arial" w:hAnsi="Arial" w:cs="Arial"/>
                <w:sz w:val="24"/>
                <w:szCs w:val="24"/>
                <w:lang w:val="en-IE" w:eastAsia="en-GB"/>
              </w:rPr>
              <w:t xml:space="preserve"> he will be releas</w:t>
            </w:r>
            <w:r w:rsidR="00635AED" w:rsidRPr="00E73C80">
              <w:rPr>
                <w:rFonts w:ascii="Arial" w:hAnsi="Arial" w:cs="Arial"/>
                <w:sz w:val="24"/>
                <w:szCs w:val="24"/>
                <w:lang w:val="en-IE" w:eastAsia="en-GB"/>
              </w:rPr>
              <w:t xml:space="preserve">ed from August 2017 </w:t>
            </w:r>
            <w:r w:rsidRPr="00E73C80">
              <w:rPr>
                <w:rFonts w:ascii="Arial" w:hAnsi="Arial" w:cs="Arial"/>
                <w:sz w:val="24"/>
                <w:szCs w:val="24"/>
                <w:lang w:val="en-IE" w:eastAsia="en-GB"/>
              </w:rPr>
              <w:t xml:space="preserve">to be the medical lead for the </w:t>
            </w:r>
            <w:r w:rsidR="00B94744" w:rsidRPr="00E73C80">
              <w:rPr>
                <w:rFonts w:ascii="Arial" w:hAnsi="Arial" w:cs="Arial"/>
                <w:sz w:val="24"/>
                <w:szCs w:val="24"/>
                <w:lang w:val="en-IE" w:eastAsia="en-GB"/>
              </w:rPr>
              <w:t>P</w:t>
            </w:r>
            <w:r w:rsidRPr="00E73C80">
              <w:rPr>
                <w:rFonts w:ascii="Arial" w:hAnsi="Arial" w:cs="Arial"/>
                <w:sz w:val="24"/>
                <w:szCs w:val="24"/>
                <w:lang w:val="en-IE" w:eastAsia="en-GB"/>
              </w:rPr>
              <w:t>hase 1 project.</w:t>
            </w:r>
          </w:p>
          <w:p w:rsidR="005857E0" w:rsidRPr="00E73C80" w:rsidRDefault="0005028E" w:rsidP="00442AF2">
            <w:pPr>
              <w:pStyle w:val="ListParagraph"/>
              <w:numPr>
                <w:ilvl w:val="0"/>
                <w:numId w:val="4"/>
              </w:numPr>
              <w:ind w:left="601" w:hanging="283"/>
              <w:rPr>
                <w:rFonts w:ascii="Arial" w:hAnsi="Arial" w:cs="Arial"/>
                <w:sz w:val="24"/>
                <w:szCs w:val="24"/>
                <w:lang w:val="en-IE" w:eastAsia="en-GB"/>
              </w:rPr>
            </w:pPr>
            <w:r w:rsidRPr="00E73C80">
              <w:rPr>
                <w:rFonts w:ascii="Arial" w:hAnsi="Arial" w:cs="Arial"/>
                <w:sz w:val="24"/>
                <w:szCs w:val="24"/>
                <w:lang w:val="en-IE" w:eastAsia="en-GB"/>
              </w:rPr>
              <w:t>Dr Gavin Bryce, Consultant G</w:t>
            </w:r>
            <w:r w:rsidR="00163F47" w:rsidRPr="00E73C80">
              <w:rPr>
                <w:rFonts w:ascii="Arial" w:hAnsi="Arial" w:cs="Arial"/>
                <w:sz w:val="24"/>
                <w:szCs w:val="24"/>
                <w:lang w:val="en-IE" w:eastAsia="en-GB"/>
              </w:rPr>
              <w:t xml:space="preserve">eneral </w:t>
            </w:r>
            <w:r w:rsidRPr="00E73C80">
              <w:rPr>
                <w:rFonts w:ascii="Arial" w:hAnsi="Arial" w:cs="Arial"/>
                <w:sz w:val="24"/>
                <w:szCs w:val="24"/>
                <w:lang w:val="en-IE" w:eastAsia="en-GB"/>
              </w:rPr>
              <w:t>S</w:t>
            </w:r>
            <w:r w:rsidR="00163F47" w:rsidRPr="00E73C80">
              <w:rPr>
                <w:rFonts w:ascii="Arial" w:hAnsi="Arial" w:cs="Arial"/>
                <w:sz w:val="24"/>
                <w:szCs w:val="24"/>
                <w:lang w:val="en-IE" w:eastAsia="en-GB"/>
              </w:rPr>
              <w:t>urgeon has been appointed for 1 PA per week from 19 July 2017 to be the medical lead for general surgery.</w:t>
            </w:r>
          </w:p>
          <w:p w:rsidR="005857E0" w:rsidRPr="00E73C80" w:rsidRDefault="005857E0" w:rsidP="00442AF2">
            <w:pPr>
              <w:rPr>
                <w:rFonts w:ascii="Arial" w:hAnsi="Arial" w:cs="Arial"/>
                <w:sz w:val="24"/>
                <w:szCs w:val="24"/>
                <w:lang w:val="en-IE" w:eastAsia="en-GB"/>
              </w:rPr>
            </w:pPr>
          </w:p>
          <w:p w:rsidR="005857E0" w:rsidRDefault="005857E0" w:rsidP="00442AF2">
            <w:pPr>
              <w:rPr>
                <w:rFonts w:ascii="Arial" w:hAnsi="Arial" w:cs="Arial"/>
                <w:b/>
                <w:sz w:val="24"/>
                <w:szCs w:val="24"/>
                <w:lang w:val="en-IE" w:eastAsia="en-GB"/>
              </w:rPr>
            </w:pPr>
            <w:r w:rsidRPr="00E73C80">
              <w:rPr>
                <w:rFonts w:ascii="Arial" w:hAnsi="Arial" w:cs="Arial"/>
                <w:b/>
                <w:sz w:val="24"/>
                <w:szCs w:val="24"/>
                <w:lang w:val="en-IE" w:eastAsia="en-GB"/>
              </w:rPr>
              <w:t>Link roles:</w:t>
            </w:r>
          </w:p>
          <w:p w:rsidR="005349DB" w:rsidRPr="00E73C80" w:rsidRDefault="005349DB" w:rsidP="00442AF2">
            <w:pPr>
              <w:rPr>
                <w:rFonts w:ascii="Arial" w:hAnsi="Arial" w:cs="Arial"/>
                <w:b/>
                <w:sz w:val="24"/>
                <w:szCs w:val="24"/>
                <w:lang w:val="en-IE" w:eastAsia="en-GB"/>
              </w:rPr>
            </w:pPr>
          </w:p>
          <w:p w:rsidR="005857E0" w:rsidRPr="00E73C80" w:rsidRDefault="001537B5" w:rsidP="00442AF2">
            <w:pPr>
              <w:rPr>
                <w:rFonts w:ascii="Arial" w:hAnsi="Arial" w:cs="Arial"/>
                <w:sz w:val="24"/>
                <w:szCs w:val="24"/>
                <w:lang w:val="en-IE" w:eastAsia="en-GB"/>
              </w:rPr>
            </w:pPr>
            <w:r w:rsidRPr="00E73C80">
              <w:rPr>
                <w:rFonts w:ascii="Arial" w:hAnsi="Arial" w:cs="Arial"/>
                <w:sz w:val="24"/>
                <w:szCs w:val="24"/>
                <w:lang w:val="en-IE" w:eastAsia="en-GB"/>
              </w:rPr>
              <w:t xml:space="preserve">Finance links roles </w:t>
            </w:r>
            <w:r w:rsidR="005857E0" w:rsidRPr="00E73C80">
              <w:rPr>
                <w:rFonts w:ascii="Arial" w:hAnsi="Arial" w:cs="Arial"/>
                <w:sz w:val="24"/>
                <w:szCs w:val="24"/>
                <w:lang w:val="en-IE" w:eastAsia="en-GB"/>
              </w:rPr>
              <w:t xml:space="preserve">have been agreed as follows: Revenue </w:t>
            </w:r>
            <w:r w:rsidR="00B10266" w:rsidRPr="00E73C80">
              <w:rPr>
                <w:rFonts w:ascii="Arial" w:hAnsi="Arial" w:cs="Arial"/>
                <w:sz w:val="24"/>
                <w:szCs w:val="24"/>
                <w:lang w:val="en-IE" w:eastAsia="en-GB"/>
              </w:rPr>
              <w:t xml:space="preserve">- </w:t>
            </w:r>
            <w:r w:rsidR="005857E0" w:rsidRPr="00E73C80">
              <w:rPr>
                <w:rFonts w:ascii="Arial" w:hAnsi="Arial" w:cs="Arial"/>
                <w:sz w:val="24"/>
                <w:szCs w:val="24"/>
                <w:lang w:val="en-IE" w:eastAsia="en-GB"/>
              </w:rPr>
              <w:t>Elizabeth O</w:t>
            </w:r>
            <w:r w:rsidR="0005028E" w:rsidRPr="00E73C80">
              <w:rPr>
                <w:rFonts w:ascii="Arial" w:hAnsi="Arial" w:cs="Arial"/>
                <w:sz w:val="24"/>
                <w:szCs w:val="24"/>
                <w:lang w:val="en-IE" w:eastAsia="en-GB"/>
              </w:rPr>
              <w:t>’B</w:t>
            </w:r>
            <w:r w:rsidR="005857E0" w:rsidRPr="00E73C80">
              <w:rPr>
                <w:rFonts w:ascii="Arial" w:hAnsi="Arial" w:cs="Arial"/>
                <w:sz w:val="24"/>
                <w:szCs w:val="24"/>
                <w:lang w:val="en-IE" w:eastAsia="en-GB"/>
              </w:rPr>
              <w:t xml:space="preserve">rien Assistant Director of Finance, and Capital </w:t>
            </w:r>
            <w:r w:rsidR="00B10266" w:rsidRPr="00E73C80">
              <w:rPr>
                <w:rFonts w:ascii="Arial" w:hAnsi="Arial" w:cs="Arial"/>
                <w:sz w:val="24"/>
                <w:szCs w:val="24"/>
                <w:lang w:val="en-IE" w:eastAsia="en-GB"/>
              </w:rPr>
              <w:t xml:space="preserve">- </w:t>
            </w:r>
            <w:r w:rsidR="005857E0" w:rsidRPr="00E73C80">
              <w:rPr>
                <w:rFonts w:ascii="Arial" w:hAnsi="Arial" w:cs="Arial"/>
                <w:sz w:val="24"/>
                <w:szCs w:val="24"/>
                <w:lang w:val="en-IE" w:eastAsia="en-GB"/>
              </w:rPr>
              <w:t xml:space="preserve">Lily Bryson, Assistant </w:t>
            </w:r>
            <w:r w:rsidR="00163F47" w:rsidRPr="00E73C80">
              <w:rPr>
                <w:rFonts w:ascii="Arial" w:hAnsi="Arial" w:cs="Arial"/>
                <w:sz w:val="24"/>
                <w:szCs w:val="24"/>
                <w:lang w:val="en-IE" w:eastAsia="en-GB"/>
              </w:rPr>
              <w:t>Director</w:t>
            </w:r>
            <w:r w:rsidR="005857E0" w:rsidRPr="00E73C80">
              <w:rPr>
                <w:rFonts w:ascii="Arial" w:hAnsi="Arial" w:cs="Arial"/>
                <w:sz w:val="24"/>
                <w:szCs w:val="24"/>
                <w:lang w:val="en-IE" w:eastAsia="en-GB"/>
              </w:rPr>
              <w:t xml:space="preserve"> of Finance.</w:t>
            </w:r>
          </w:p>
          <w:p w:rsidR="005857E0" w:rsidRPr="00E73C80" w:rsidRDefault="005857E0" w:rsidP="00442AF2">
            <w:pPr>
              <w:rPr>
                <w:rFonts w:ascii="Arial" w:hAnsi="Arial" w:cs="Arial"/>
                <w:sz w:val="24"/>
                <w:szCs w:val="24"/>
                <w:lang w:val="en-IE" w:eastAsia="en-GB"/>
              </w:rPr>
            </w:pPr>
          </w:p>
          <w:p w:rsidR="00163F47" w:rsidRPr="00E73C80" w:rsidRDefault="00163F47" w:rsidP="00442AF2">
            <w:pPr>
              <w:rPr>
                <w:rFonts w:ascii="Arial" w:hAnsi="Arial" w:cs="Arial"/>
                <w:sz w:val="24"/>
                <w:szCs w:val="24"/>
                <w:lang w:val="en-IE" w:eastAsia="en-GB"/>
              </w:rPr>
            </w:pPr>
            <w:r w:rsidRPr="00E73C80">
              <w:rPr>
                <w:rFonts w:ascii="Arial" w:hAnsi="Arial" w:cs="Arial"/>
                <w:sz w:val="24"/>
                <w:szCs w:val="24"/>
                <w:lang w:val="en-IE" w:eastAsia="en-GB"/>
              </w:rPr>
              <w:t xml:space="preserve">Derek Phillips, Senior Analyst within the e </w:t>
            </w:r>
            <w:r w:rsidR="00B10266" w:rsidRPr="00E73C80">
              <w:rPr>
                <w:rFonts w:ascii="Arial" w:hAnsi="Arial" w:cs="Arial"/>
                <w:sz w:val="24"/>
                <w:szCs w:val="24"/>
                <w:lang w:val="en-IE" w:eastAsia="en-GB"/>
              </w:rPr>
              <w:t>H</w:t>
            </w:r>
            <w:r w:rsidRPr="00E73C80">
              <w:rPr>
                <w:rFonts w:ascii="Arial" w:hAnsi="Arial" w:cs="Arial"/>
                <w:sz w:val="24"/>
                <w:szCs w:val="24"/>
                <w:lang w:val="en-IE" w:eastAsia="en-GB"/>
              </w:rPr>
              <w:t xml:space="preserve">ealth </w:t>
            </w:r>
            <w:proofErr w:type="gramStart"/>
            <w:r w:rsidR="00B10266" w:rsidRPr="00E73C80">
              <w:rPr>
                <w:rFonts w:ascii="Arial" w:hAnsi="Arial" w:cs="Arial"/>
                <w:sz w:val="24"/>
                <w:szCs w:val="24"/>
                <w:lang w:val="en-IE" w:eastAsia="en-GB"/>
              </w:rPr>
              <w:t>D</w:t>
            </w:r>
            <w:r w:rsidRPr="00E73C80">
              <w:rPr>
                <w:rFonts w:ascii="Arial" w:hAnsi="Arial" w:cs="Arial"/>
                <w:sz w:val="24"/>
                <w:szCs w:val="24"/>
                <w:lang w:val="en-IE" w:eastAsia="en-GB"/>
              </w:rPr>
              <w:t>epartment</w:t>
            </w:r>
            <w:r w:rsidR="00E73C80">
              <w:rPr>
                <w:rFonts w:ascii="Arial" w:hAnsi="Arial" w:cs="Arial"/>
                <w:sz w:val="24"/>
                <w:szCs w:val="24"/>
                <w:lang w:val="en-IE" w:eastAsia="en-GB"/>
              </w:rPr>
              <w:t>,</w:t>
            </w:r>
            <w:proofErr w:type="gramEnd"/>
            <w:r w:rsidRPr="00E73C80">
              <w:rPr>
                <w:rFonts w:ascii="Arial" w:hAnsi="Arial" w:cs="Arial"/>
                <w:sz w:val="24"/>
                <w:szCs w:val="24"/>
                <w:lang w:val="en-IE" w:eastAsia="en-GB"/>
              </w:rPr>
              <w:t xml:space="preserve"> has provided analytical support for the demand modelling exercise for the </w:t>
            </w:r>
            <w:r w:rsidR="00B10266" w:rsidRPr="00E73C80">
              <w:rPr>
                <w:rFonts w:ascii="Arial" w:hAnsi="Arial" w:cs="Arial"/>
                <w:sz w:val="24"/>
                <w:szCs w:val="24"/>
                <w:lang w:val="en-IE" w:eastAsia="en-GB"/>
              </w:rPr>
              <w:t>P</w:t>
            </w:r>
            <w:r w:rsidRPr="00E73C80">
              <w:rPr>
                <w:rFonts w:ascii="Arial" w:hAnsi="Arial" w:cs="Arial"/>
                <w:sz w:val="24"/>
                <w:szCs w:val="24"/>
                <w:lang w:val="en-IE" w:eastAsia="en-GB"/>
              </w:rPr>
              <w:t>hase 1 IA.  There is a requirement to access additional analyst support, discussions are underway with ISD to establish if they can support the demand modelling exercise for</w:t>
            </w:r>
            <w:r w:rsidR="00975D3A" w:rsidRPr="00E73C80">
              <w:rPr>
                <w:rFonts w:ascii="Arial" w:hAnsi="Arial" w:cs="Arial"/>
                <w:sz w:val="24"/>
                <w:szCs w:val="24"/>
                <w:lang w:val="en-IE" w:eastAsia="en-GB"/>
              </w:rPr>
              <w:t xml:space="preserve"> </w:t>
            </w:r>
            <w:r w:rsidR="00B10266" w:rsidRPr="00E73C80">
              <w:rPr>
                <w:rFonts w:ascii="Arial" w:hAnsi="Arial" w:cs="Arial"/>
                <w:sz w:val="24"/>
                <w:szCs w:val="24"/>
                <w:lang w:val="en-IE" w:eastAsia="en-GB"/>
              </w:rPr>
              <w:t>P</w:t>
            </w:r>
            <w:r w:rsidR="00975D3A" w:rsidRPr="00E73C80">
              <w:rPr>
                <w:rFonts w:ascii="Arial" w:hAnsi="Arial" w:cs="Arial"/>
                <w:sz w:val="24"/>
                <w:szCs w:val="24"/>
                <w:lang w:val="en-IE" w:eastAsia="en-GB"/>
              </w:rPr>
              <w:t xml:space="preserve">hase 2 IA and the </w:t>
            </w:r>
            <w:r w:rsidR="00B10266" w:rsidRPr="00E73C80">
              <w:rPr>
                <w:rFonts w:ascii="Arial" w:hAnsi="Arial" w:cs="Arial"/>
                <w:sz w:val="24"/>
                <w:szCs w:val="24"/>
                <w:lang w:val="en-IE" w:eastAsia="en-GB"/>
              </w:rPr>
              <w:t>P</w:t>
            </w:r>
            <w:r w:rsidR="00975D3A" w:rsidRPr="00E73C80">
              <w:rPr>
                <w:rFonts w:ascii="Arial" w:hAnsi="Arial" w:cs="Arial"/>
                <w:sz w:val="24"/>
                <w:szCs w:val="24"/>
                <w:lang w:val="en-IE" w:eastAsia="en-GB"/>
              </w:rPr>
              <w:t>hase 1 O</w:t>
            </w:r>
            <w:r w:rsidR="00B10266" w:rsidRPr="00E73C80">
              <w:rPr>
                <w:rFonts w:ascii="Arial" w:hAnsi="Arial" w:cs="Arial"/>
                <w:sz w:val="24"/>
                <w:szCs w:val="24"/>
                <w:lang w:val="en-IE" w:eastAsia="en-GB"/>
              </w:rPr>
              <w:t xml:space="preserve">utline </w:t>
            </w:r>
            <w:r w:rsidR="00975D3A" w:rsidRPr="00E73C80">
              <w:rPr>
                <w:rFonts w:ascii="Arial" w:hAnsi="Arial" w:cs="Arial"/>
                <w:sz w:val="24"/>
                <w:szCs w:val="24"/>
                <w:lang w:val="en-IE" w:eastAsia="en-GB"/>
              </w:rPr>
              <w:t>B</w:t>
            </w:r>
            <w:r w:rsidR="00B10266" w:rsidRPr="00E73C80">
              <w:rPr>
                <w:rFonts w:ascii="Arial" w:hAnsi="Arial" w:cs="Arial"/>
                <w:sz w:val="24"/>
                <w:szCs w:val="24"/>
                <w:lang w:val="en-IE" w:eastAsia="en-GB"/>
              </w:rPr>
              <w:t xml:space="preserve">usiness </w:t>
            </w:r>
            <w:r w:rsidR="00975D3A" w:rsidRPr="00E73C80">
              <w:rPr>
                <w:rFonts w:ascii="Arial" w:hAnsi="Arial" w:cs="Arial"/>
                <w:sz w:val="24"/>
                <w:szCs w:val="24"/>
                <w:lang w:val="en-IE" w:eastAsia="en-GB"/>
              </w:rPr>
              <w:t>C</w:t>
            </w:r>
            <w:r w:rsidR="00E73C80">
              <w:rPr>
                <w:rFonts w:ascii="Arial" w:hAnsi="Arial" w:cs="Arial"/>
                <w:sz w:val="24"/>
                <w:szCs w:val="24"/>
                <w:lang w:val="en-IE" w:eastAsia="en-GB"/>
              </w:rPr>
              <w:t>ase</w:t>
            </w:r>
            <w:r w:rsidR="00975D3A" w:rsidRPr="00E73C80">
              <w:rPr>
                <w:rFonts w:ascii="Arial" w:hAnsi="Arial" w:cs="Arial"/>
                <w:sz w:val="24"/>
                <w:szCs w:val="24"/>
                <w:lang w:val="en-IE" w:eastAsia="en-GB"/>
              </w:rPr>
              <w:t xml:space="preserve"> (see issues affecting the programme).</w:t>
            </w:r>
          </w:p>
          <w:p w:rsidR="00163F47" w:rsidRPr="00E73C80" w:rsidRDefault="00163F47" w:rsidP="00442AF2">
            <w:pPr>
              <w:rPr>
                <w:rFonts w:ascii="Arial" w:hAnsi="Arial" w:cs="Arial"/>
                <w:sz w:val="24"/>
                <w:szCs w:val="24"/>
                <w:lang w:val="en-IE" w:eastAsia="en-GB"/>
              </w:rPr>
            </w:pPr>
          </w:p>
          <w:p w:rsidR="00C90BC2" w:rsidRPr="00E73C80" w:rsidRDefault="00AF2AD2" w:rsidP="00442AF2">
            <w:pPr>
              <w:rPr>
                <w:rFonts w:ascii="Arial" w:hAnsi="Arial" w:cs="Arial"/>
                <w:sz w:val="24"/>
                <w:szCs w:val="24"/>
                <w:lang w:val="en-IE" w:eastAsia="en-GB"/>
              </w:rPr>
            </w:pPr>
            <w:r w:rsidRPr="00E73C80">
              <w:rPr>
                <w:rFonts w:ascii="Arial" w:hAnsi="Arial" w:cs="Arial"/>
                <w:sz w:val="24"/>
                <w:szCs w:val="24"/>
                <w:lang w:val="en-IE" w:eastAsia="en-GB"/>
              </w:rPr>
              <w:t>As the</w:t>
            </w:r>
            <w:r w:rsidR="00C90BC2" w:rsidRPr="00E73C80">
              <w:rPr>
                <w:rFonts w:ascii="Arial" w:hAnsi="Arial" w:cs="Arial"/>
                <w:sz w:val="24"/>
                <w:szCs w:val="24"/>
                <w:lang w:val="en-IE" w:eastAsia="en-GB"/>
              </w:rPr>
              <w:t xml:space="preserve"> </w:t>
            </w:r>
            <w:r w:rsidR="00B10266" w:rsidRPr="00E73C80">
              <w:rPr>
                <w:rFonts w:ascii="Arial" w:hAnsi="Arial" w:cs="Arial"/>
                <w:sz w:val="24"/>
                <w:szCs w:val="24"/>
                <w:lang w:val="en-IE" w:eastAsia="en-GB"/>
              </w:rPr>
              <w:t>P</w:t>
            </w:r>
            <w:r w:rsidR="00C90BC2" w:rsidRPr="00E73C80">
              <w:rPr>
                <w:rFonts w:ascii="Arial" w:hAnsi="Arial" w:cs="Arial"/>
                <w:sz w:val="24"/>
                <w:szCs w:val="24"/>
                <w:lang w:val="en-IE" w:eastAsia="en-GB"/>
              </w:rPr>
              <w:t xml:space="preserve">hase 2 IA is </w:t>
            </w:r>
            <w:r w:rsidRPr="00E73C80">
              <w:rPr>
                <w:rFonts w:ascii="Arial" w:hAnsi="Arial" w:cs="Arial"/>
                <w:sz w:val="24"/>
                <w:szCs w:val="24"/>
                <w:lang w:val="en-IE" w:eastAsia="en-GB"/>
              </w:rPr>
              <w:t>closer to completion further consideration will be given to the need to recruit a lead</w:t>
            </w:r>
            <w:r w:rsidR="00C90BC2" w:rsidRPr="00E73C80">
              <w:rPr>
                <w:rFonts w:ascii="Arial" w:hAnsi="Arial" w:cs="Arial"/>
                <w:sz w:val="24"/>
                <w:szCs w:val="24"/>
                <w:lang w:val="en-IE" w:eastAsia="en-GB"/>
              </w:rPr>
              <w:t xml:space="preserve"> Consultant Orthopaedic </w:t>
            </w:r>
            <w:r w:rsidR="00B10266" w:rsidRPr="00E73C80">
              <w:rPr>
                <w:rFonts w:ascii="Arial" w:hAnsi="Arial" w:cs="Arial"/>
                <w:sz w:val="24"/>
                <w:szCs w:val="24"/>
                <w:lang w:val="en-IE" w:eastAsia="en-GB"/>
              </w:rPr>
              <w:t>S</w:t>
            </w:r>
            <w:r w:rsidR="00C90BC2" w:rsidRPr="00E73C80">
              <w:rPr>
                <w:rFonts w:ascii="Arial" w:hAnsi="Arial" w:cs="Arial"/>
                <w:sz w:val="24"/>
                <w:szCs w:val="24"/>
                <w:lang w:val="en-IE" w:eastAsia="en-GB"/>
              </w:rPr>
              <w:t xml:space="preserve">urgeon and </w:t>
            </w:r>
            <w:r w:rsidRPr="00E73C80">
              <w:rPr>
                <w:rFonts w:ascii="Arial" w:hAnsi="Arial" w:cs="Arial"/>
                <w:sz w:val="24"/>
                <w:szCs w:val="24"/>
                <w:lang w:val="en-IE" w:eastAsia="en-GB"/>
              </w:rPr>
              <w:t xml:space="preserve">lead </w:t>
            </w:r>
            <w:r w:rsidR="00C90BC2" w:rsidRPr="00E73C80">
              <w:rPr>
                <w:rFonts w:ascii="Arial" w:hAnsi="Arial" w:cs="Arial"/>
                <w:sz w:val="24"/>
                <w:szCs w:val="24"/>
                <w:lang w:val="en-IE" w:eastAsia="en-GB"/>
              </w:rPr>
              <w:t xml:space="preserve">Consultant </w:t>
            </w:r>
            <w:r w:rsidR="00B10266" w:rsidRPr="00E73C80">
              <w:rPr>
                <w:rFonts w:ascii="Arial" w:hAnsi="Arial" w:cs="Arial"/>
                <w:sz w:val="24"/>
                <w:szCs w:val="24"/>
                <w:lang w:val="en-IE" w:eastAsia="en-GB"/>
              </w:rPr>
              <w:t>A</w:t>
            </w:r>
            <w:r w:rsidR="00C90BC2" w:rsidRPr="00E73C80">
              <w:rPr>
                <w:rFonts w:ascii="Arial" w:hAnsi="Arial" w:cs="Arial"/>
                <w:sz w:val="24"/>
                <w:szCs w:val="24"/>
                <w:lang w:val="en-IE" w:eastAsia="en-GB"/>
              </w:rPr>
              <w:t>naesthetist</w:t>
            </w:r>
            <w:r w:rsidRPr="00E73C80">
              <w:rPr>
                <w:rFonts w:ascii="Arial" w:hAnsi="Arial" w:cs="Arial"/>
                <w:sz w:val="24"/>
                <w:szCs w:val="24"/>
                <w:lang w:val="en-IE" w:eastAsia="en-GB"/>
              </w:rPr>
              <w:t>.</w:t>
            </w:r>
          </w:p>
          <w:p w:rsidR="00B94744" w:rsidRDefault="00B94744" w:rsidP="00442AF2">
            <w:pPr>
              <w:rPr>
                <w:rFonts w:ascii="Arial" w:hAnsi="Arial" w:cs="Arial"/>
                <w:sz w:val="24"/>
                <w:szCs w:val="24"/>
                <w:lang w:val="en-IE" w:eastAsia="en-GB"/>
              </w:rPr>
            </w:pPr>
          </w:p>
          <w:p w:rsidR="00E73C80" w:rsidRDefault="00E73C80" w:rsidP="00442AF2">
            <w:pPr>
              <w:rPr>
                <w:rFonts w:ascii="Arial" w:hAnsi="Arial" w:cs="Arial"/>
                <w:sz w:val="24"/>
                <w:szCs w:val="24"/>
                <w:lang w:val="en-IE" w:eastAsia="en-GB"/>
              </w:rPr>
            </w:pPr>
          </w:p>
          <w:p w:rsidR="00E73C80" w:rsidRPr="00E73C80" w:rsidRDefault="00E73C80" w:rsidP="00442AF2">
            <w:pPr>
              <w:rPr>
                <w:rFonts w:ascii="Arial" w:hAnsi="Arial" w:cs="Arial"/>
                <w:sz w:val="24"/>
                <w:szCs w:val="24"/>
                <w:lang w:val="en-IE" w:eastAsia="en-GB"/>
              </w:rPr>
            </w:pPr>
          </w:p>
          <w:p w:rsidR="00462C63" w:rsidRPr="00E73C80" w:rsidRDefault="002F29AE" w:rsidP="00442AF2">
            <w:pPr>
              <w:pStyle w:val="ListParagraph"/>
              <w:numPr>
                <w:ilvl w:val="0"/>
                <w:numId w:val="2"/>
              </w:numPr>
              <w:ind w:left="318" w:hanging="284"/>
              <w:rPr>
                <w:rFonts w:ascii="Arial" w:hAnsi="Arial" w:cs="Arial"/>
                <w:b/>
                <w:sz w:val="24"/>
                <w:szCs w:val="24"/>
                <w:lang w:val="en-IE" w:eastAsia="en-GB"/>
              </w:rPr>
            </w:pPr>
            <w:r w:rsidRPr="00E73C80">
              <w:rPr>
                <w:rFonts w:ascii="Arial" w:hAnsi="Arial" w:cs="Arial"/>
                <w:b/>
                <w:sz w:val="24"/>
                <w:szCs w:val="24"/>
                <w:lang w:val="en-IE" w:eastAsia="en-GB"/>
              </w:rPr>
              <w:t>PSPC</w:t>
            </w:r>
            <w:r w:rsidR="009F532D" w:rsidRPr="00E73C80">
              <w:rPr>
                <w:rFonts w:ascii="Arial" w:hAnsi="Arial" w:cs="Arial"/>
                <w:b/>
                <w:sz w:val="24"/>
                <w:szCs w:val="24"/>
                <w:lang w:val="en-IE" w:eastAsia="en-GB"/>
              </w:rPr>
              <w:t xml:space="preserve"> Appointment</w:t>
            </w:r>
          </w:p>
          <w:p w:rsidR="00B82936" w:rsidRPr="00E73C80" w:rsidRDefault="00B82936" w:rsidP="00442AF2">
            <w:pPr>
              <w:ind w:left="318"/>
              <w:rPr>
                <w:rFonts w:ascii="Arial" w:hAnsi="Arial" w:cs="Arial"/>
                <w:sz w:val="24"/>
                <w:szCs w:val="24"/>
                <w:u w:val="single"/>
                <w:lang w:val="en-IE" w:eastAsia="en-GB"/>
              </w:rPr>
            </w:pPr>
          </w:p>
          <w:p w:rsidR="002F29AE" w:rsidRPr="00E73C80" w:rsidRDefault="00B82936" w:rsidP="00442AF2">
            <w:pPr>
              <w:ind w:left="34"/>
              <w:rPr>
                <w:rFonts w:ascii="Arial" w:hAnsi="Arial" w:cs="Arial"/>
                <w:sz w:val="24"/>
                <w:szCs w:val="24"/>
                <w:lang w:val="en-IE" w:eastAsia="en-GB"/>
              </w:rPr>
            </w:pPr>
            <w:r w:rsidRPr="00E73C80">
              <w:rPr>
                <w:rFonts w:ascii="Arial" w:hAnsi="Arial" w:cs="Arial"/>
                <w:sz w:val="24"/>
                <w:szCs w:val="24"/>
                <w:lang w:val="en-IE" w:eastAsia="en-GB"/>
              </w:rPr>
              <w:t xml:space="preserve">Following the recent competitive tendering and interview process, Kier Construction Ltd </w:t>
            </w:r>
            <w:r w:rsidR="00D928EF" w:rsidRPr="00E73C80">
              <w:rPr>
                <w:rFonts w:ascii="Arial" w:hAnsi="Arial" w:cs="Arial"/>
                <w:sz w:val="24"/>
                <w:szCs w:val="24"/>
                <w:lang w:val="en-IE" w:eastAsia="en-GB"/>
              </w:rPr>
              <w:t>was</w:t>
            </w:r>
            <w:r w:rsidRPr="00E73C80">
              <w:rPr>
                <w:rFonts w:ascii="Arial" w:hAnsi="Arial" w:cs="Arial"/>
                <w:sz w:val="24"/>
                <w:szCs w:val="24"/>
                <w:lang w:val="en-IE" w:eastAsia="en-GB"/>
              </w:rPr>
              <w:t xml:space="preserve"> </w:t>
            </w:r>
            <w:r w:rsidR="009621A3" w:rsidRPr="00E73C80">
              <w:rPr>
                <w:rFonts w:ascii="Arial" w:hAnsi="Arial" w:cs="Arial"/>
                <w:sz w:val="24"/>
                <w:szCs w:val="24"/>
                <w:lang w:val="en-IE" w:eastAsia="en-GB"/>
              </w:rPr>
              <w:t>selected</w:t>
            </w:r>
            <w:r w:rsidRPr="00E73C80">
              <w:rPr>
                <w:rFonts w:ascii="Arial" w:hAnsi="Arial" w:cs="Arial"/>
                <w:sz w:val="24"/>
                <w:szCs w:val="24"/>
                <w:lang w:val="en-IE" w:eastAsia="en-GB"/>
              </w:rPr>
              <w:t xml:space="preserve"> as the successful PSCP.  </w:t>
            </w:r>
            <w:r w:rsidR="00AF746C" w:rsidRPr="00E73C80">
              <w:rPr>
                <w:rFonts w:ascii="Arial" w:hAnsi="Arial" w:cs="Arial"/>
                <w:sz w:val="24"/>
                <w:szCs w:val="24"/>
                <w:lang w:val="en-IE" w:eastAsia="en-GB"/>
              </w:rPr>
              <w:t xml:space="preserve">A ten day standstill period </w:t>
            </w:r>
            <w:r w:rsidR="005857E0" w:rsidRPr="00E73C80">
              <w:rPr>
                <w:rFonts w:ascii="Arial" w:hAnsi="Arial" w:cs="Arial"/>
                <w:sz w:val="24"/>
                <w:szCs w:val="24"/>
                <w:lang w:val="en-IE" w:eastAsia="en-GB"/>
              </w:rPr>
              <w:t>conclude</w:t>
            </w:r>
            <w:r w:rsidR="009621A3" w:rsidRPr="00E73C80">
              <w:rPr>
                <w:rFonts w:ascii="Arial" w:hAnsi="Arial" w:cs="Arial"/>
                <w:sz w:val="24"/>
                <w:szCs w:val="24"/>
                <w:lang w:val="en-IE" w:eastAsia="en-GB"/>
              </w:rPr>
              <w:t>d</w:t>
            </w:r>
            <w:r w:rsidR="00AF746C" w:rsidRPr="00E73C80">
              <w:rPr>
                <w:rFonts w:ascii="Arial" w:hAnsi="Arial" w:cs="Arial"/>
                <w:sz w:val="24"/>
                <w:szCs w:val="24"/>
                <w:lang w:val="en-IE" w:eastAsia="en-GB"/>
              </w:rPr>
              <w:t xml:space="preserve"> on 6</w:t>
            </w:r>
            <w:r w:rsidR="005857E0" w:rsidRPr="00E73C80">
              <w:rPr>
                <w:rFonts w:ascii="Arial" w:hAnsi="Arial" w:cs="Arial"/>
                <w:sz w:val="24"/>
                <w:szCs w:val="24"/>
                <w:lang w:val="en-IE" w:eastAsia="en-GB"/>
              </w:rPr>
              <w:t xml:space="preserve"> June 2017. Th</w:t>
            </w:r>
            <w:r w:rsidR="00AF746C" w:rsidRPr="00E73C80">
              <w:rPr>
                <w:rFonts w:ascii="Arial" w:hAnsi="Arial" w:cs="Arial"/>
                <w:sz w:val="24"/>
                <w:szCs w:val="24"/>
                <w:lang w:val="en-IE" w:eastAsia="en-GB"/>
              </w:rPr>
              <w:t>e unsuccessful PSCPs</w:t>
            </w:r>
            <w:r w:rsidR="005857E0" w:rsidRPr="00E73C80">
              <w:rPr>
                <w:rFonts w:ascii="Arial" w:hAnsi="Arial" w:cs="Arial"/>
                <w:sz w:val="24"/>
                <w:szCs w:val="24"/>
                <w:lang w:val="en-IE" w:eastAsia="en-GB"/>
              </w:rPr>
              <w:t xml:space="preserve"> had been advised that feedback is available should they wish and they have been advised to put their questions in writing to the Programme Director</w:t>
            </w:r>
            <w:r w:rsidR="00AF746C" w:rsidRPr="00E73C80">
              <w:rPr>
                <w:rFonts w:ascii="Arial" w:hAnsi="Arial" w:cs="Arial"/>
                <w:sz w:val="24"/>
                <w:szCs w:val="24"/>
                <w:lang w:val="en-IE" w:eastAsia="en-GB"/>
              </w:rPr>
              <w:t>.</w:t>
            </w:r>
            <w:r w:rsidR="00E73C80">
              <w:rPr>
                <w:rFonts w:ascii="Arial" w:hAnsi="Arial" w:cs="Arial"/>
                <w:sz w:val="24"/>
                <w:szCs w:val="24"/>
                <w:lang w:val="en-IE" w:eastAsia="en-GB"/>
              </w:rPr>
              <w:t xml:space="preserve">  </w:t>
            </w:r>
            <w:r w:rsidR="0003393C" w:rsidRPr="00E73C80">
              <w:rPr>
                <w:rFonts w:ascii="Arial" w:hAnsi="Arial" w:cs="Arial"/>
                <w:sz w:val="24"/>
                <w:szCs w:val="24"/>
                <w:lang w:val="en-IE" w:eastAsia="en-GB"/>
              </w:rPr>
              <w:t>To date two companies have submitted</w:t>
            </w:r>
            <w:r w:rsidR="006B4050" w:rsidRPr="00E73C80">
              <w:rPr>
                <w:rFonts w:ascii="Arial" w:hAnsi="Arial" w:cs="Arial"/>
                <w:sz w:val="24"/>
                <w:szCs w:val="24"/>
                <w:lang w:val="en-IE" w:eastAsia="en-GB"/>
              </w:rPr>
              <w:t xml:space="preserve"> a request for further feedback which has now been provided.</w:t>
            </w:r>
          </w:p>
          <w:p w:rsidR="002F29AE" w:rsidRPr="00E73C80" w:rsidRDefault="002F29AE" w:rsidP="00442AF2">
            <w:pPr>
              <w:ind w:left="318"/>
              <w:rPr>
                <w:rFonts w:ascii="Arial" w:hAnsi="Arial" w:cs="Arial"/>
                <w:sz w:val="24"/>
                <w:szCs w:val="24"/>
                <w:lang w:val="en-IE" w:eastAsia="en-GB"/>
              </w:rPr>
            </w:pPr>
          </w:p>
          <w:p w:rsidR="00554777" w:rsidRPr="00E73C80" w:rsidRDefault="002F29AE" w:rsidP="00442AF2">
            <w:pPr>
              <w:pStyle w:val="ListParagraph"/>
              <w:numPr>
                <w:ilvl w:val="0"/>
                <w:numId w:val="2"/>
              </w:numPr>
              <w:ind w:left="318" w:hanging="284"/>
              <w:rPr>
                <w:rFonts w:ascii="Arial" w:hAnsi="Arial" w:cs="Arial"/>
                <w:b/>
                <w:sz w:val="24"/>
                <w:szCs w:val="24"/>
                <w:lang w:val="en-IE" w:eastAsia="en-GB"/>
              </w:rPr>
            </w:pPr>
            <w:r w:rsidRPr="00E73C80">
              <w:rPr>
                <w:rFonts w:ascii="Arial" w:hAnsi="Arial" w:cs="Arial"/>
                <w:b/>
                <w:sz w:val="24"/>
                <w:szCs w:val="24"/>
                <w:lang w:val="en-IE" w:eastAsia="en-GB"/>
              </w:rPr>
              <w:t xml:space="preserve">Completion </w:t>
            </w:r>
            <w:r w:rsidR="009F532D" w:rsidRPr="00E73C80">
              <w:rPr>
                <w:rFonts w:ascii="Arial" w:hAnsi="Arial" w:cs="Arial"/>
                <w:b/>
                <w:sz w:val="24"/>
                <w:szCs w:val="24"/>
                <w:lang w:val="en-IE" w:eastAsia="en-GB"/>
              </w:rPr>
              <w:t xml:space="preserve">of the </w:t>
            </w:r>
            <w:r w:rsidRPr="00E73C80">
              <w:rPr>
                <w:rFonts w:ascii="Arial" w:hAnsi="Arial" w:cs="Arial"/>
                <w:b/>
                <w:sz w:val="24"/>
                <w:szCs w:val="24"/>
                <w:lang w:val="en-IE" w:eastAsia="en-GB"/>
              </w:rPr>
              <w:t xml:space="preserve">Phase 1 - Initial Agreement </w:t>
            </w:r>
          </w:p>
          <w:p w:rsidR="00224797" w:rsidRPr="00E73C80" w:rsidRDefault="00224797" w:rsidP="00442AF2">
            <w:pPr>
              <w:pStyle w:val="ListParagraph"/>
              <w:ind w:left="318"/>
              <w:rPr>
                <w:rFonts w:ascii="Arial" w:hAnsi="Arial" w:cs="Arial"/>
                <w:b/>
                <w:sz w:val="24"/>
                <w:szCs w:val="24"/>
                <w:u w:val="single"/>
                <w:lang w:val="en-IE" w:eastAsia="en-GB"/>
              </w:rPr>
            </w:pPr>
          </w:p>
          <w:p w:rsidR="00554777" w:rsidRPr="00E73C80" w:rsidRDefault="002A56AD" w:rsidP="00442AF2">
            <w:pPr>
              <w:ind w:left="34"/>
              <w:rPr>
                <w:rFonts w:ascii="Arial" w:hAnsi="Arial" w:cs="Arial"/>
                <w:sz w:val="24"/>
                <w:szCs w:val="24"/>
                <w:lang w:val="en-IE" w:eastAsia="en-GB"/>
              </w:rPr>
            </w:pPr>
            <w:r w:rsidRPr="00E73C80">
              <w:rPr>
                <w:rFonts w:ascii="Arial" w:hAnsi="Arial" w:cs="Arial"/>
                <w:sz w:val="24"/>
                <w:szCs w:val="24"/>
                <w:lang w:val="en-IE" w:eastAsia="en-GB"/>
              </w:rPr>
              <w:t xml:space="preserve">The Initial Agreement </w:t>
            </w:r>
            <w:r w:rsidR="00767994" w:rsidRPr="00E73C80">
              <w:rPr>
                <w:rFonts w:ascii="Arial" w:hAnsi="Arial" w:cs="Arial"/>
                <w:sz w:val="24"/>
                <w:szCs w:val="24"/>
                <w:lang w:val="en-IE" w:eastAsia="en-GB"/>
              </w:rPr>
              <w:t>w</w:t>
            </w:r>
            <w:r w:rsidRPr="00E73C80">
              <w:rPr>
                <w:rFonts w:ascii="Arial" w:hAnsi="Arial" w:cs="Arial"/>
                <w:sz w:val="24"/>
                <w:szCs w:val="24"/>
                <w:lang w:val="en-IE" w:eastAsia="en-GB"/>
              </w:rPr>
              <w:t xml:space="preserve">as approved by the GJF </w:t>
            </w:r>
            <w:r w:rsidR="00767994" w:rsidRPr="00E73C80">
              <w:rPr>
                <w:rFonts w:ascii="Arial" w:hAnsi="Arial" w:cs="Arial"/>
                <w:sz w:val="24"/>
                <w:szCs w:val="24"/>
                <w:lang w:val="en-IE" w:eastAsia="en-GB"/>
              </w:rPr>
              <w:t>Programme</w:t>
            </w:r>
            <w:r w:rsidRPr="00E73C80">
              <w:rPr>
                <w:rFonts w:ascii="Arial" w:hAnsi="Arial" w:cs="Arial"/>
                <w:sz w:val="24"/>
                <w:szCs w:val="24"/>
                <w:lang w:val="en-IE" w:eastAsia="en-GB"/>
              </w:rPr>
              <w:t xml:space="preserve"> Board and </w:t>
            </w:r>
            <w:r w:rsidR="00767994" w:rsidRPr="00E73C80">
              <w:rPr>
                <w:rFonts w:ascii="Arial" w:hAnsi="Arial" w:cs="Arial"/>
                <w:sz w:val="24"/>
                <w:szCs w:val="24"/>
                <w:lang w:val="en-IE" w:eastAsia="en-GB"/>
              </w:rPr>
              <w:t xml:space="preserve">the GJF Board in May </w:t>
            </w:r>
            <w:r w:rsidR="009621A3" w:rsidRPr="00E73C80">
              <w:rPr>
                <w:rFonts w:ascii="Arial" w:hAnsi="Arial" w:cs="Arial"/>
                <w:sz w:val="24"/>
                <w:szCs w:val="24"/>
                <w:lang w:val="en-IE" w:eastAsia="en-GB"/>
              </w:rPr>
              <w:t xml:space="preserve">2017 </w:t>
            </w:r>
            <w:r w:rsidR="00767994" w:rsidRPr="00E73C80">
              <w:rPr>
                <w:rFonts w:ascii="Arial" w:hAnsi="Arial" w:cs="Arial"/>
                <w:sz w:val="24"/>
                <w:szCs w:val="24"/>
                <w:lang w:val="en-IE" w:eastAsia="en-GB"/>
              </w:rPr>
              <w:t xml:space="preserve">and has now been submitted to the Scottish Government Capital Investment Group for consideration at the </w:t>
            </w:r>
            <w:r w:rsidR="009621A3" w:rsidRPr="00E73C80">
              <w:rPr>
                <w:rFonts w:ascii="Arial" w:hAnsi="Arial" w:cs="Arial"/>
                <w:sz w:val="24"/>
                <w:szCs w:val="24"/>
                <w:lang w:val="en-IE" w:eastAsia="en-GB"/>
              </w:rPr>
              <w:t>m</w:t>
            </w:r>
            <w:r w:rsidR="00767994" w:rsidRPr="00E73C80">
              <w:rPr>
                <w:rFonts w:ascii="Arial" w:hAnsi="Arial" w:cs="Arial"/>
                <w:sz w:val="24"/>
                <w:szCs w:val="24"/>
                <w:lang w:val="en-IE" w:eastAsia="en-GB"/>
              </w:rPr>
              <w:t xml:space="preserve">eeting on </w:t>
            </w:r>
            <w:r w:rsidR="002F45AA" w:rsidRPr="00E73C80">
              <w:rPr>
                <w:rFonts w:ascii="Arial" w:hAnsi="Arial" w:cs="Arial"/>
                <w:sz w:val="24"/>
                <w:szCs w:val="24"/>
                <w:lang w:val="en-IE" w:eastAsia="en-GB"/>
              </w:rPr>
              <w:t>4</w:t>
            </w:r>
            <w:r w:rsidR="002F45AA" w:rsidRPr="00E73C80">
              <w:rPr>
                <w:rFonts w:ascii="Arial" w:hAnsi="Arial" w:cs="Arial"/>
                <w:sz w:val="24"/>
                <w:szCs w:val="24"/>
                <w:vertAlign w:val="superscript"/>
                <w:lang w:val="en-IE" w:eastAsia="en-GB"/>
              </w:rPr>
              <w:t>th</w:t>
            </w:r>
            <w:r w:rsidR="002F45AA" w:rsidRPr="00E73C80">
              <w:rPr>
                <w:rFonts w:ascii="Arial" w:hAnsi="Arial" w:cs="Arial"/>
                <w:sz w:val="24"/>
                <w:szCs w:val="24"/>
                <w:lang w:val="en-IE" w:eastAsia="en-GB"/>
              </w:rPr>
              <w:t xml:space="preserve"> July</w:t>
            </w:r>
            <w:r w:rsidR="00767994" w:rsidRPr="00E73C80">
              <w:rPr>
                <w:rFonts w:ascii="Arial" w:hAnsi="Arial" w:cs="Arial"/>
                <w:sz w:val="24"/>
                <w:szCs w:val="24"/>
                <w:lang w:val="en-IE" w:eastAsia="en-GB"/>
              </w:rPr>
              <w:t xml:space="preserve"> 2017.In parallel formal regional approval has been sought from each </w:t>
            </w:r>
            <w:proofErr w:type="spellStart"/>
            <w:r w:rsidR="00767994" w:rsidRPr="00E73C80">
              <w:rPr>
                <w:rFonts w:ascii="Arial" w:hAnsi="Arial" w:cs="Arial"/>
                <w:sz w:val="24"/>
                <w:szCs w:val="24"/>
                <w:lang w:val="en-IE" w:eastAsia="en-GB"/>
              </w:rPr>
              <w:t>WoS</w:t>
            </w:r>
            <w:proofErr w:type="spellEnd"/>
            <w:r w:rsidR="00767994" w:rsidRPr="00E73C80">
              <w:rPr>
                <w:rFonts w:ascii="Arial" w:hAnsi="Arial" w:cs="Arial"/>
                <w:sz w:val="24"/>
                <w:szCs w:val="24"/>
                <w:lang w:val="en-IE" w:eastAsia="en-GB"/>
              </w:rPr>
              <w:t xml:space="preserve"> Health Board </w:t>
            </w:r>
            <w:r w:rsidR="0003393C" w:rsidRPr="00E73C80">
              <w:rPr>
                <w:rFonts w:ascii="Arial" w:hAnsi="Arial" w:cs="Arial"/>
                <w:sz w:val="24"/>
                <w:szCs w:val="24"/>
                <w:lang w:val="en-IE" w:eastAsia="en-GB"/>
              </w:rPr>
              <w:t xml:space="preserve">and </w:t>
            </w:r>
            <w:r w:rsidR="00767994" w:rsidRPr="00E73C80">
              <w:rPr>
                <w:rFonts w:ascii="Arial" w:hAnsi="Arial" w:cs="Arial"/>
                <w:sz w:val="24"/>
                <w:szCs w:val="24"/>
                <w:lang w:val="en-IE" w:eastAsia="en-GB"/>
              </w:rPr>
              <w:t xml:space="preserve">each </w:t>
            </w:r>
            <w:r w:rsidR="0005028E" w:rsidRPr="00E73C80">
              <w:rPr>
                <w:rFonts w:ascii="Arial" w:hAnsi="Arial" w:cs="Arial"/>
                <w:sz w:val="24"/>
                <w:szCs w:val="24"/>
                <w:lang w:val="en-IE" w:eastAsia="en-GB"/>
              </w:rPr>
              <w:t>H</w:t>
            </w:r>
            <w:r w:rsidR="00767994" w:rsidRPr="00E73C80">
              <w:rPr>
                <w:rFonts w:ascii="Arial" w:hAnsi="Arial" w:cs="Arial"/>
                <w:sz w:val="24"/>
                <w:szCs w:val="24"/>
                <w:lang w:val="en-IE" w:eastAsia="en-GB"/>
              </w:rPr>
              <w:t xml:space="preserve">ealth </w:t>
            </w:r>
            <w:r w:rsidR="0005028E" w:rsidRPr="00E73C80">
              <w:rPr>
                <w:rFonts w:ascii="Arial" w:hAnsi="Arial" w:cs="Arial"/>
                <w:sz w:val="24"/>
                <w:szCs w:val="24"/>
                <w:lang w:val="en-IE" w:eastAsia="en-GB"/>
              </w:rPr>
              <w:t>B</w:t>
            </w:r>
            <w:r w:rsidR="00767994" w:rsidRPr="00E73C80">
              <w:rPr>
                <w:rFonts w:ascii="Arial" w:hAnsi="Arial" w:cs="Arial"/>
                <w:sz w:val="24"/>
                <w:szCs w:val="24"/>
                <w:lang w:val="en-IE" w:eastAsia="en-GB"/>
              </w:rPr>
              <w:t>oard has now confirmed their support in principle</w:t>
            </w:r>
            <w:r w:rsidR="004C43A3" w:rsidRPr="00E73C80">
              <w:rPr>
                <w:rFonts w:ascii="Arial" w:hAnsi="Arial" w:cs="Arial"/>
                <w:sz w:val="24"/>
                <w:szCs w:val="24"/>
                <w:lang w:val="en-IE" w:eastAsia="en-GB"/>
              </w:rPr>
              <w:t>.</w:t>
            </w:r>
            <w:r w:rsidR="00767994" w:rsidRPr="00E73C80">
              <w:rPr>
                <w:rFonts w:ascii="Arial" w:hAnsi="Arial" w:cs="Arial"/>
                <w:sz w:val="24"/>
                <w:szCs w:val="24"/>
                <w:lang w:val="en-IE" w:eastAsia="en-GB"/>
              </w:rPr>
              <w:t xml:space="preserve"> John Burns, in his capacity as Chief Executive Implementation Lead for </w:t>
            </w:r>
            <w:r w:rsidR="00767994" w:rsidRPr="00E73C80">
              <w:rPr>
                <w:rFonts w:ascii="Arial" w:hAnsi="Arial" w:cs="Arial"/>
                <w:iCs/>
                <w:sz w:val="24"/>
                <w:szCs w:val="24"/>
              </w:rPr>
              <w:t xml:space="preserve">the West Region </w:t>
            </w:r>
            <w:r w:rsidR="00CD5BCF" w:rsidRPr="00E73C80">
              <w:rPr>
                <w:rFonts w:ascii="Arial" w:hAnsi="Arial" w:cs="Arial"/>
                <w:iCs/>
                <w:sz w:val="24"/>
                <w:szCs w:val="24"/>
              </w:rPr>
              <w:t>has</w:t>
            </w:r>
            <w:r w:rsidR="00767994" w:rsidRPr="00E73C80">
              <w:rPr>
                <w:rFonts w:ascii="Arial" w:hAnsi="Arial" w:cs="Arial"/>
                <w:iCs/>
                <w:sz w:val="24"/>
                <w:szCs w:val="24"/>
              </w:rPr>
              <w:t xml:space="preserve"> issue</w:t>
            </w:r>
            <w:r w:rsidR="00CD5BCF" w:rsidRPr="00E73C80">
              <w:rPr>
                <w:rFonts w:ascii="Arial" w:hAnsi="Arial" w:cs="Arial"/>
                <w:iCs/>
                <w:sz w:val="24"/>
                <w:szCs w:val="24"/>
              </w:rPr>
              <w:t>d</w:t>
            </w:r>
            <w:r w:rsidR="00767994" w:rsidRPr="00E73C80">
              <w:rPr>
                <w:rFonts w:ascii="Arial" w:hAnsi="Arial" w:cs="Arial"/>
                <w:iCs/>
                <w:sz w:val="24"/>
                <w:szCs w:val="24"/>
              </w:rPr>
              <w:t xml:space="preserve"> a formal letter to</w:t>
            </w:r>
            <w:r w:rsidR="00463E16" w:rsidRPr="00E73C80">
              <w:rPr>
                <w:rFonts w:ascii="Arial" w:hAnsi="Arial" w:cs="Arial"/>
                <w:iCs/>
                <w:sz w:val="24"/>
                <w:szCs w:val="24"/>
              </w:rPr>
              <w:t xml:space="preserve"> the Capital Investment Group </w:t>
            </w:r>
            <w:r w:rsidR="00CD5BCF" w:rsidRPr="00E73C80">
              <w:rPr>
                <w:rFonts w:ascii="Arial" w:hAnsi="Arial" w:cs="Arial"/>
                <w:iCs/>
                <w:sz w:val="24"/>
                <w:szCs w:val="24"/>
              </w:rPr>
              <w:t>on 7 June 2017</w:t>
            </w:r>
            <w:r w:rsidR="00767994" w:rsidRPr="00E73C80">
              <w:rPr>
                <w:rFonts w:ascii="Arial" w:hAnsi="Arial" w:cs="Arial"/>
                <w:iCs/>
                <w:sz w:val="24"/>
                <w:szCs w:val="24"/>
              </w:rPr>
              <w:t xml:space="preserve"> confi</w:t>
            </w:r>
            <w:r w:rsidR="00AF746C" w:rsidRPr="00E73C80">
              <w:rPr>
                <w:rFonts w:ascii="Arial" w:hAnsi="Arial" w:cs="Arial"/>
                <w:iCs/>
                <w:sz w:val="24"/>
                <w:szCs w:val="24"/>
              </w:rPr>
              <w:t>rming regional support for the P</w:t>
            </w:r>
            <w:r w:rsidR="00767994" w:rsidRPr="00E73C80">
              <w:rPr>
                <w:rFonts w:ascii="Arial" w:hAnsi="Arial" w:cs="Arial"/>
                <w:iCs/>
                <w:sz w:val="24"/>
                <w:szCs w:val="24"/>
              </w:rPr>
              <w:t>hase 1 Initial Agreement.</w:t>
            </w:r>
            <w:r w:rsidR="004C43A3" w:rsidRPr="00E73C80">
              <w:rPr>
                <w:rFonts w:ascii="Arial" w:hAnsi="Arial" w:cs="Arial"/>
                <w:iCs/>
                <w:sz w:val="24"/>
                <w:szCs w:val="24"/>
              </w:rPr>
              <w:t xml:space="preserve"> This also identified </w:t>
            </w:r>
            <w:r w:rsidR="00C5535A" w:rsidRPr="00E73C80">
              <w:rPr>
                <w:rFonts w:ascii="Arial" w:hAnsi="Arial" w:cs="Arial"/>
                <w:iCs/>
                <w:sz w:val="24"/>
                <w:szCs w:val="24"/>
              </w:rPr>
              <w:t xml:space="preserve">some </w:t>
            </w:r>
            <w:r w:rsidR="004C43A3" w:rsidRPr="00E73C80">
              <w:rPr>
                <w:rFonts w:ascii="Arial" w:hAnsi="Arial" w:cs="Arial"/>
                <w:iCs/>
                <w:sz w:val="24"/>
                <w:szCs w:val="24"/>
              </w:rPr>
              <w:t>specific points highlighted by the Boards – (a) the work to progress the OBC needs to reflect regional and national work underway and (b) greater clarity on financial implications including timelines and Health Board impact to be included within the OBC and (c) Boards have not assumed any additional costs within their current financial plans. The work in developing the OBC had already recognised these issues and will be addressed within the OBC</w:t>
            </w:r>
            <w:r w:rsidR="00174F30" w:rsidRPr="00E73C80">
              <w:rPr>
                <w:rFonts w:ascii="Arial" w:hAnsi="Arial" w:cs="Arial"/>
                <w:iCs/>
                <w:sz w:val="24"/>
                <w:szCs w:val="24"/>
              </w:rPr>
              <w:t>.</w:t>
            </w:r>
            <w:r w:rsidR="004C43A3" w:rsidRPr="00E73C80">
              <w:rPr>
                <w:rFonts w:ascii="Arial" w:hAnsi="Arial" w:cs="Arial"/>
                <w:iCs/>
                <w:sz w:val="24"/>
                <w:szCs w:val="24"/>
              </w:rPr>
              <w:t xml:space="preserve"> </w:t>
            </w:r>
          </w:p>
          <w:p w:rsidR="00767994" w:rsidRPr="00E73C80" w:rsidRDefault="00767994" w:rsidP="00442AF2">
            <w:pPr>
              <w:ind w:left="318"/>
              <w:rPr>
                <w:rFonts w:ascii="Arial" w:hAnsi="Arial" w:cs="Arial"/>
                <w:sz w:val="24"/>
                <w:szCs w:val="24"/>
                <w:u w:val="single"/>
                <w:lang w:val="en-IE" w:eastAsia="en-GB"/>
              </w:rPr>
            </w:pPr>
          </w:p>
          <w:p w:rsidR="004D20C7" w:rsidRPr="00E73C80" w:rsidRDefault="001E3B28" w:rsidP="00442AF2">
            <w:pPr>
              <w:pStyle w:val="ListParagraph"/>
              <w:numPr>
                <w:ilvl w:val="0"/>
                <w:numId w:val="2"/>
              </w:numPr>
              <w:ind w:left="318" w:hanging="284"/>
              <w:rPr>
                <w:rFonts w:ascii="Arial" w:hAnsi="Arial" w:cs="Arial"/>
                <w:b/>
                <w:sz w:val="24"/>
                <w:szCs w:val="24"/>
                <w:lang w:val="en-IE" w:eastAsia="en-GB"/>
              </w:rPr>
            </w:pPr>
            <w:r w:rsidRPr="00E73C80">
              <w:rPr>
                <w:rFonts w:ascii="Arial" w:hAnsi="Arial" w:cs="Arial"/>
                <w:b/>
                <w:sz w:val="24"/>
                <w:szCs w:val="24"/>
                <w:lang w:val="en-IE" w:eastAsia="en-GB"/>
              </w:rPr>
              <w:t>Appointment of Client Side A</w:t>
            </w:r>
            <w:r w:rsidR="002F29AE" w:rsidRPr="00E73C80">
              <w:rPr>
                <w:rFonts w:ascii="Arial" w:hAnsi="Arial" w:cs="Arial"/>
                <w:b/>
                <w:sz w:val="24"/>
                <w:szCs w:val="24"/>
                <w:lang w:val="en-IE" w:eastAsia="en-GB"/>
              </w:rPr>
              <w:t xml:space="preserve">dvisors </w:t>
            </w:r>
          </w:p>
          <w:p w:rsidR="00AF2AD2" w:rsidRPr="00E73C80" w:rsidRDefault="00AF2AD2" w:rsidP="00442AF2">
            <w:pPr>
              <w:rPr>
                <w:rFonts w:ascii="Arial" w:hAnsi="Arial" w:cs="Arial"/>
                <w:sz w:val="24"/>
                <w:szCs w:val="24"/>
                <w:lang w:val="en-IE" w:eastAsia="en-GB"/>
              </w:rPr>
            </w:pPr>
          </w:p>
          <w:p w:rsidR="00AF2AD2" w:rsidRPr="00E73C80" w:rsidRDefault="002F45AA" w:rsidP="00442AF2">
            <w:pPr>
              <w:ind w:left="34"/>
              <w:rPr>
                <w:rFonts w:ascii="Arial" w:hAnsi="Arial" w:cs="Arial"/>
                <w:sz w:val="24"/>
                <w:szCs w:val="24"/>
                <w:lang w:val="en-IE" w:eastAsia="en-GB"/>
              </w:rPr>
            </w:pPr>
            <w:r w:rsidRPr="00E73C80">
              <w:rPr>
                <w:rFonts w:ascii="Arial" w:hAnsi="Arial" w:cs="Arial"/>
                <w:sz w:val="24"/>
                <w:szCs w:val="24"/>
                <w:lang w:val="en-IE" w:eastAsia="en-GB"/>
              </w:rPr>
              <w:t>During July</w:t>
            </w:r>
            <w:r w:rsidR="00CD5BCF" w:rsidRPr="00E73C80">
              <w:rPr>
                <w:rFonts w:ascii="Arial" w:hAnsi="Arial" w:cs="Arial"/>
                <w:sz w:val="24"/>
                <w:szCs w:val="24"/>
                <w:lang w:val="en-IE" w:eastAsia="en-GB"/>
              </w:rPr>
              <w:t xml:space="preserve"> 2017</w:t>
            </w:r>
            <w:r w:rsidR="00442AF2">
              <w:rPr>
                <w:rFonts w:ascii="Arial" w:hAnsi="Arial" w:cs="Arial"/>
                <w:sz w:val="24"/>
                <w:szCs w:val="24"/>
                <w:lang w:val="en-IE" w:eastAsia="en-GB"/>
              </w:rPr>
              <w:t xml:space="preserve">, </w:t>
            </w:r>
            <w:r w:rsidR="00635AED" w:rsidRPr="00E73C80">
              <w:rPr>
                <w:rFonts w:ascii="Arial" w:hAnsi="Arial" w:cs="Arial"/>
                <w:sz w:val="24"/>
                <w:szCs w:val="24"/>
                <w:lang w:val="en-IE" w:eastAsia="en-GB"/>
              </w:rPr>
              <w:t>the P</w:t>
            </w:r>
            <w:r w:rsidR="00AF2AD2" w:rsidRPr="00E73C80">
              <w:rPr>
                <w:rFonts w:ascii="Arial" w:hAnsi="Arial" w:cs="Arial"/>
                <w:sz w:val="24"/>
                <w:szCs w:val="24"/>
                <w:lang w:val="en-IE" w:eastAsia="en-GB"/>
              </w:rPr>
              <w:t>rogramme Director will review and discuss the necessary additional client side advisor appointments with the SRO and agree the</w:t>
            </w:r>
            <w:r w:rsidR="00635AED" w:rsidRPr="00E73C80">
              <w:rPr>
                <w:rFonts w:ascii="Arial" w:hAnsi="Arial" w:cs="Arial"/>
                <w:sz w:val="24"/>
                <w:szCs w:val="24"/>
                <w:lang w:val="en-IE" w:eastAsia="en-GB"/>
              </w:rPr>
              <w:t xml:space="preserve"> timing of further appointments. </w:t>
            </w:r>
            <w:r w:rsidR="004C43A3" w:rsidRPr="00E73C80">
              <w:rPr>
                <w:rFonts w:ascii="Arial" w:hAnsi="Arial" w:cs="Arial"/>
                <w:sz w:val="24"/>
                <w:szCs w:val="24"/>
                <w:lang w:val="en-IE" w:eastAsia="en-GB"/>
              </w:rPr>
              <w:t>In line with projects</w:t>
            </w:r>
            <w:r w:rsidR="00E73C80">
              <w:rPr>
                <w:rFonts w:ascii="Arial" w:hAnsi="Arial" w:cs="Arial"/>
                <w:sz w:val="24"/>
                <w:szCs w:val="24"/>
                <w:lang w:val="en-IE" w:eastAsia="en-GB"/>
              </w:rPr>
              <w:t xml:space="preserve"> of this structure and scale it</w:t>
            </w:r>
            <w:r w:rsidR="00AF2AD2" w:rsidRPr="00E73C80">
              <w:rPr>
                <w:rFonts w:ascii="Arial" w:hAnsi="Arial" w:cs="Arial"/>
                <w:sz w:val="24"/>
                <w:szCs w:val="24"/>
                <w:lang w:val="en-IE" w:eastAsia="en-GB"/>
              </w:rPr>
              <w:t xml:space="preserve"> is </w:t>
            </w:r>
            <w:r w:rsidR="00C5535A" w:rsidRPr="00E73C80">
              <w:rPr>
                <w:rFonts w:ascii="Arial" w:hAnsi="Arial" w:cs="Arial"/>
                <w:sz w:val="24"/>
                <w:szCs w:val="24"/>
                <w:lang w:val="en-IE" w:eastAsia="en-GB"/>
              </w:rPr>
              <w:t xml:space="preserve">anticipated </w:t>
            </w:r>
            <w:r w:rsidR="00AF2AD2" w:rsidRPr="00E73C80">
              <w:rPr>
                <w:rFonts w:ascii="Arial" w:hAnsi="Arial" w:cs="Arial"/>
                <w:sz w:val="24"/>
                <w:szCs w:val="24"/>
                <w:lang w:val="en-IE" w:eastAsia="en-GB"/>
              </w:rPr>
              <w:t xml:space="preserve">that a Project </w:t>
            </w:r>
            <w:r w:rsidR="0005028E" w:rsidRPr="00E73C80">
              <w:rPr>
                <w:rFonts w:ascii="Arial" w:hAnsi="Arial" w:cs="Arial"/>
                <w:sz w:val="24"/>
                <w:szCs w:val="24"/>
                <w:lang w:val="en-IE" w:eastAsia="en-GB"/>
              </w:rPr>
              <w:t>M</w:t>
            </w:r>
            <w:r w:rsidR="00AF2AD2" w:rsidRPr="00E73C80">
              <w:rPr>
                <w:rFonts w:ascii="Arial" w:hAnsi="Arial" w:cs="Arial"/>
                <w:sz w:val="24"/>
                <w:szCs w:val="24"/>
                <w:lang w:val="en-IE" w:eastAsia="en-GB"/>
              </w:rPr>
              <w:t>anager, CDM Advisor and Supervisor will be required.</w:t>
            </w:r>
          </w:p>
          <w:p w:rsidR="00450A64" w:rsidRPr="00E73C80" w:rsidRDefault="00450A64" w:rsidP="00442AF2">
            <w:pPr>
              <w:ind w:left="318"/>
              <w:rPr>
                <w:rFonts w:ascii="Arial" w:hAnsi="Arial" w:cs="Arial"/>
                <w:sz w:val="24"/>
                <w:szCs w:val="24"/>
                <w:u w:val="single"/>
                <w:lang w:val="en-IE" w:eastAsia="en-GB"/>
              </w:rPr>
            </w:pPr>
          </w:p>
          <w:p w:rsidR="001F4606" w:rsidRPr="00E73C80" w:rsidRDefault="00AF746C" w:rsidP="00442AF2">
            <w:pPr>
              <w:pStyle w:val="ListParagraph"/>
              <w:numPr>
                <w:ilvl w:val="0"/>
                <w:numId w:val="2"/>
              </w:numPr>
              <w:ind w:left="318" w:hanging="284"/>
              <w:rPr>
                <w:rFonts w:ascii="Arial" w:hAnsi="Arial" w:cs="Arial"/>
                <w:b/>
                <w:sz w:val="24"/>
                <w:szCs w:val="24"/>
                <w:lang w:val="en-IE" w:eastAsia="en-GB"/>
              </w:rPr>
            </w:pPr>
            <w:r w:rsidRPr="00E73C80">
              <w:rPr>
                <w:rFonts w:ascii="Arial" w:hAnsi="Arial" w:cs="Arial"/>
                <w:b/>
                <w:sz w:val="24"/>
                <w:szCs w:val="24"/>
                <w:lang w:val="en-IE" w:eastAsia="en-GB"/>
              </w:rPr>
              <w:t xml:space="preserve">Stakeholder Involvement and </w:t>
            </w:r>
            <w:r w:rsidR="00A90FF7" w:rsidRPr="00E73C80">
              <w:rPr>
                <w:rFonts w:ascii="Arial" w:hAnsi="Arial" w:cs="Arial"/>
                <w:b/>
                <w:sz w:val="24"/>
                <w:szCs w:val="24"/>
                <w:lang w:val="en-IE" w:eastAsia="en-GB"/>
              </w:rPr>
              <w:t>Communications</w:t>
            </w:r>
            <w:r w:rsidR="001F4606" w:rsidRPr="00E73C80">
              <w:rPr>
                <w:rFonts w:ascii="Arial" w:hAnsi="Arial" w:cs="Arial"/>
                <w:b/>
                <w:sz w:val="24"/>
                <w:szCs w:val="24"/>
                <w:lang w:val="en-IE" w:eastAsia="en-GB"/>
              </w:rPr>
              <w:t xml:space="preserve"> </w:t>
            </w:r>
            <w:r w:rsidRPr="00E73C80">
              <w:rPr>
                <w:rFonts w:ascii="Arial" w:hAnsi="Arial" w:cs="Arial"/>
                <w:b/>
                <w:sz w:val="24"/>
                <w:szCs w:val="24"/>
                <w:lang w:val="en-IE" w:eastAsia="en-GB"/>
              </w:rPr>
              <w:t>Plan</w:t>
            </w:r>
          </w:p>
          <w:p w:rsidR="00CD3299" w:rsidRPr="00E73C80" w:rsidRDefault="00CD3299" w:rsidP="00442AF2">
            <w:pPr>
              <w:ind w:left="318"/>
              <w:rPr>
                <w:rFonts w:ascii="Arial" w:hAnsi="Arial" w:cs="Arial"/>
                <w:sz w:val="24"/>
                <w:szCs w:val="24"/>
                <w:lang w:val="en-IE" w:eastAsia="en-GB"/>
              </w:rPr>
            </w:pPr>
          </w:p>
          <w:p w:rsidR="00174F30" w:rsidRPr="00E73C80" w:rsidRDefault="00AE6C15" w:rsidP="00442AF2">
            <w:pPr>
              <w:ind w:left="34"/>
              <w:rPr>
                <w:rFonts w:ascii="Arial" w:hAnsi="Arial" w:cs="Arial"/>
                <w:sz w:val="24"/>
                <w:szCs w:val="24"/>
              </w:rPr>
            </w:pPr>
            <w:r w:rsidRPr="00E73C80">
              <w:rPr>
                <w:rFonts w:ascii="Arial" w:hAnsi="Arial" w:cs="Arial"/>
                <w:sz w:val="24"/>
                <w:szCs w:val="24"/>
                <w:lang w:val="en-IE" w:eastAsia="en-GB"/>
              </w:rPr>
              <w:t>A stakeholder engagement workshop was held on</w:t>
            </w:r>
            <w:r w:rsidR="00D928EF" w:rsidRPr="00E73C80">
              <w:rPr>
                <w:rFonts w:ascii="Arial" w:hAnsi="Arial" w:cs="Arial"/>
                <w:sz w:val="24"/>
                <w:szCs w:val="24"/>
                <w:lang w:val="en-IE" w:eastAsia="en-GB"/>
              </w:rPr>
              <w:t xml:space="preserve"> 3 May 2017. </w:t>
            </w:r>
            <w:r w:rsidRPr="00E73C80">
              <w:rPr>
                <w:rFonts w:ascii="Arial" w:hAnsi="Arial" w:cs="Arial"/>
                <w:sz w:val="24"/>
                <w:szCs w:val="24"/>
                <w:lang w:val="en-IE" w:eastAsia="en-GB"/>
              </w:rPr>
              <w:t xml:space="preserve"> </w:t>
            </w:r>
            <w:r w:rsidR="00CD3299" w:rsidRPr="00E73C80">
              <w:rPr>
                <w:rFonts w:ascii="Arial" w:hAnsi="Arial" w:cs="Arial"/>
                <w:sz w:val="24"/>
                <w:szCs w:val="24"/>
              </w:rPr>
              <w:t xml:space="preserve">Those participating were a mix of patients who had experienced cataract surgery at the Golden Jubilee, volunteers, third sector representatives, the Scottish Health Council and a broad range of staff who currently work in our </w:t>
            </w:r>
            <w:r w:rsidR="0005028E" w:rsidRPr="00E73C80">
              <w:rPr>
                <w:rFonts w:ascii="Arial" w:hAnsi="Arial" w:cs="Arial"/>
                <w:sz w:val="24"/>
                <w:szCs w:val="24"/>
              </w:rPr>
              <w:t>o</w:t>
            </w:r>
            <w:r w:rsidR="00CD3299" w:rsidRPr="00E73C80">
              <w:rPr>
                <w:rFonts w:ascii="Arial" w:hAnsi="Arial" w:cs="Arial"/>
                <w:sz w:val="24"/>
                <w:szCs w:val="24"/>
              </w:rPr>
              <w:t>phthalmology</w:t>
            </w:r>
            <w:r w:rsidR="0005028E" w:rsidRPr="00E73C80">
              <w:rPr>
                <w:rFonts w:ascii="Arial" w:hAnsi="Arial" w:cs="Arial"/>
                <w:sz w:val="24"/>
                <w:szCs w:val="24"/>
              </w:rPr>
              <w:t xml:space="preserve"> department</w:t>
            </w:r>
            <w:r w:rsidR="00CD3299" w:rsidRPr="00E73C80">
              <w:rPr>
                <w:rFonts w:ascii="Arial" w:hAnsi="Arial" w:cs="Arial"/>
                <w:sz w:val="24"/>
                <w:szCs w:val="24"/>
              </w:rPr>
              <w:t xml:space="preserve">.  A total of 28 people took part. All participants received the full </w:t>
            </w:r>
            <w:r w:rsidR="005707AA" w:rsidRPr="00E73C80">
              <w:rPr>
                <w:rFonts w:ascii="Arial" w:hAnsi="Arial" w:cs="Arial"/>
                <w:sz w:val="24"/>
                <w:szCs w:val="24"/>
              </w:rPr>
              <w:t>I</w:t>
            </w:r>
            <w:r w:rsidR="00CD3299" w:rsidRPr="00E73C80">
              <w:rPr>
                <w:rFonts w:ascii="Arial" w:hAnsi="Arial" w:cs="Arial"/>
                <w:sz w:val="24"/>
                <w:szCs w:val="24"/>
              </w:rPr>
              <w:t xml:space="preserve">nitial </w:t>
            </w:r>
            <w:r w:rsidR="005707AA" w:rsidRPr="00E73C80">
              <w:rPr>
                <w:rFonts w:ascii="Arial" w:hAnsi="Arial" w:cs="Arial"/>
                <w:sz w:val="24"/>
                <w:szCs w:val="24"/>
              </w:rPr>
              <w:t>A</w:t>
            </w:r>
            <w:r w:rsidR="00CD3299" w:rsidRPr="00E73C80">
              <w:rPr>
                <w:rFonts w:ascii="Arial" w:hAnsi="Arial" w:cs="Arial"/>
                <w:sz w:val="24"/>
                <w:szCs w:val="24"/>
              </w:rPr>
              <w:t xml:space="preserve">greement document before the event. The event presentation highlighted the key areas that we wanted feedback and comment on. </w:t>
            </w:r>
          </w:p>
          <w:p w:rsidR="00962A12" w:rsidRPr="00E73C80" w:rsidRDefault="00962A12" w:rsidP="00442AF2">
            <w:pPr>
              <w:rPr>
                <w:rFonts w:ascii="Arial" w:hAnsi="Arial" w:cs="Arial"/>
                <w:sz w:val="24"/>
                <w:szCs w:val="24"/>
              </w:rPr>
            </w:pPr>
          </w:p>
          <w:p w:rsidR="00CD3299" w:rsidRPr="00E73C80" w:rsidRDefault="00E73C80" w:rsidP="00442AF2">
            <w:pPr>
              <w:rPr>
                <w:rFonts w:ascii="Arial" w:hAnsi="Arial" w:cs="Arial"/>
                <w:sz w:val="24"/>
                <w:szCs w:val="24"/>
              </w:rPr>
            </w:pPr>
            <w:r>
              <w:rPr>
                <w:rFonts w:ascii="Arial" w:hAnsi="Arial" w:cs="Arial"/>
                <w:sz w:val="24"/>
                <w:szCs w:val="24"/>
              </w:rPr>
              <w:t>The q</w:t>
            </w:r>
            <w:r w:rsidR="00CD3299" w:rsidRPr="00E73C80">
              <w:rPr>
                <w:rFonts w:ascii="Arial" w:hAnsi="Arial" w:cs="Arial"/>
                <w:sz w:val="24"/>
                <w:szCs w:val="24"/>
              </w:rPr>
              <w:t>uestions asked were:</w:t>
            </w:r>
          </w:p>
          <w:p w:rsidR="00962A12" w:rsidRPr="00E73C80" w:rsidRDefault="00CD3299" w:rsidP="00442AF2">
            <w:pPr>
              <w:pStyle w:val="ListParagraph"/>
              <w:numPr>
                <w:ilvl w:val="0"/>
                <w:numId w:val="10"/>
              </w:numPr>
              <w:rPr>
                <w:rFonts w:ascii="Arial" w:hAnsi="Arial" w:cs="Arial"/>
                <w:sz w:val="24"/>
                <w:szCs w:val="24"/>
              </w:rPr>
            </w:pPr>
            <w:r w:rsidRPr="00E73C80">
              <w:rPr>
                <w:rFonts w:ascii="Arial" w:hAnsi="Arial" w:cs="Arial"/>
                <w:sz w:val="24"/>
                <w:szCs w:val="24"/>
              </w:rPr>
              <w:t xml:space="preserve">Are the challenges we face in future for Cataract Surgery clearly described within our </w:t>
            </w:r>
            <w:r w:rsidR="00962A12" w:rsidRPr="00E73C80">
              <w:rPr>
                <w:rFonts w:ascii="Arial" w:hAnsi="Arial" w:cs="Arial"/>
                <w:sz w:val="24"/>
                <w:szCs w:val="24"/>
              </w:rPr>
              <w:t xml:space="preserve">  </w:t>
            </w:r>
            <w:r w:rsidRPr="00E73C80">
              <w:rPr>
                <w:rFonts w:ascii="Arial" w:hAnsi="Arial" w:cs="Arial"/>
                <w:sz w:val="24"/>
                <w:szCs w:val="24"/>
              </w:rPr>
              <w:t>initial document?</w:t>
            </w:r>
          </w:p>
          <w:p w:rsidR="00CD3299" w:rsidRPr="00E73C80" w:rsidRDefault="00CD3299" w:rsidP="00442AF2">
            <w:pPr>
              <w:pStyle w:val="ListParagraph"/>
              <w:numPr>
                <w:ilvl w:val="0"/>
                <w:numId w:val="10"/>
              </w:numPr>
              <w:rPr>
                <w:rFonts w:ascii="Arial" w:hAnsi="Arial" w:cs="Arial"/>
                <w:sz w:val="24"/>
                <w:szCs w:val="24"/>
              </w:rPr>
            </w:pPr>
            <w:r w:rsidRPr="00E73C80">
              <w:rPr>
                <w:rFonts w:ascii="Arial" w:hAnsi="Arial" w:cs="Arial"/>
                <w:sz w:val="24"/>
                <w:szCs w:val="24"/>
              </w:rPr>
              <w:t>What works well in our current service?</w:t>
            </w:r>
          </w:p>
          <w:p w:rsidR="00CD3299" w:rsidRPr="00E73C80" w:rsidRDefault="00CD3299" w:rsidP="00442AF2">
            <w:pPr>
              <w:pStyle w:val="ListParagraph"/>
              <w:numPr>
                <w:ilvl w:val="0"/>
                <w:numId w:val="10"/>
              </w:numPr>
              <w:rPr>
                <w:rFonts w:ascii="Arial" w:hAnsi="Arial" w:cs="Arial"/>
                <w:sz w:val="24"/>
                <w:szCs w:val="24"/>
              </w:rPr>
            </w:pPr>
            <w:r w:rsidRPr="00E73C80">
              <w:rPr>
                <w:rFonts w:ascii="Arial" w:hAnsi="Arial" w:cs="Arial"/>
                <w:sz w:val="24"/>
                <w:szCs w:val="24"/>
              </w:rPr>
              <w:t>What does not work so well?</w:t>
            </w:r>
          </w:p>
          <w:p w:rsidR="00CD3299" w:rsidRDefault="00CD3299" w:rsidP="00442AF2">
            <w:pPr>
              <w:pStyle w:val="ListParagraph"/>
              <w:numPr>
                <w:ilvl w:val="0"/>
                <w:numId w:val="10"/>
              </w:numPr>
              <w:rPr>
                <w:rFonts w:ascii="Arial" w:hAnsi="Arial" w:cs="Arial"/>
                <w:sz w:val="24"/>
                <w:szCs w:val="24"/>
              </w:rPr>
            </w:pPr>
            <w:r w:rsidRPr="00E73C80">
              <w:rPr>
                <w:rFonts w:ascii="Arial" w:hAnsi="Arial" w:cs="Arial"/>
                <w:sz w:val="24"/>
                <w:szCs w:val="24"/>
              </w:rPr>
              <w:t xml:space="preserve">Views on our proposed solution within the </w:t>
            </w:r>
            <w:r w:rsidR="00C15A55" w:rsidRPr="00E73C80">
              <w:rPr>
                <w:rFonts w:ascii="Arial" w:hAnsi="Arial" w:cs="Arial"/>
                <w:sz w:val="24"/>
                <w:szCs w:val="24"/>
              </w:rPr>
              <w:t>I</w:t>
            </w:r>
            <w:r w:rsidRPr="00E73C80">
              <w:rPr>
                <w:rFonts w:ascii="Arial" w:hAnsi="Arial" w:cs="Arial"/>
                <w:sz w:val="24"/>
                <w:szCs w:val="24"/>
              </w:rPr>
              <w:t xml:space="preserve">nitial </w:t>
            </w:r>
            <w:r w:rsidR="00C15A55" w:rsidRPr="00E73C80">
              <w:rPr>
                <w:rFonts w:ascii="Arial" w:hAnsi="Arial" w:cs="Arial"/>
                <w:sz w:val="24"/>
                <w:szCs w:val="24"/>
              </w:rPr>
              <w:t>A</w:t>
            </w:r>
            <w:r w:rsidRPr="00E73C80">
              <w:rPr>
                <w:rFonts w:ascii="Arial" w:hAnsi="Arial" w:cs="Arial"/>
                <w:sz w:val="24"/>
                <w:szCs w:val="24"/>
              </w:rPr>
              <w:t>greement</w:t>
            </w:r>
          </w:p>
          <w:p w:rsidR="00E73C80" w:rsidRPr="00E73C80" w:rsidRDefault="00E73C80" w:rsidP="00442AF2">
            <w:pPr>
              <w:pStyle w:val="ListParagraph"/>
              <w:ind w:left="754"/>
              <w:rPr>
                <w:rFonts w:ascii="Arial" w:hAnsi="Arial" w:cs="Arial"/>
                <w:sz w:val="24"/>
                <w:szCs w:val="24"/>
              </w:rPr>
            </w:pPr>
          </w:p>
          <w:p w:rsidR="00DC2A4A" w:rsidRPr="00E73C80" w:rsidRDefault="00CD3299" w:rsidP="00442AF2">
            <w:pPr>
              <w:ind w:left="34"/>
              <w:rPr>
                <w:rFonts w:ascii="Arial" w:hAnsi="Arial" w:cs="Arial"/>
                <w:sz w:val="24"/>
                <w:szCs w:val="24"/>
              </w:rPr>
            </w:pPr>
            <w:r w:rsidRPr="00E73C80">
              <w:rPr>
                <w:rFonts w:ascii="Arial" w:hAnsi="Arial" w:cs="Arial"/>
                <w:sz w:val="24"/>
                <w:szCs w:val="24"/>
              </w:rPr>
              <w:t xml:space="preserve">A detailed report was </w:t>
            </w:r>
            <w:r w:rsidR="00C15A55" w:rsidRPr="00E73C80">
              <w:rPr>
                <w:rFonts w:ascii="Arial" w:hAnsi="Arial" w:cs="Arial"/>
                <w:sz w:val="24"/>
                <w:szCs w:val="24"/>
              </w:rPr>
              <w:t>prepared</w:t>
            </w:r>
            <w:r w:rsidRPr="00E73C80">
              <w:rPr>
                <w:rFonts w:ascii="Arial" w:hAnsi="Arial" w:cs="Arial"/>
                <w:sz w:val="24"/>
                <w:szCs w:val="24"/>
              </w:rPr>
              <w:t xml:space="preserve"> using the feedback f</w:t>
            </w:r>
            <w:r w:rsidR="00C15A55" w:rsidRPr="00E73C80">
              <w:rPr>
                <w:rFonts w:ascii="Arial" w:hAnsi="Arial" w:cs="Arial"/>
                <w:sz w:val="24"/>
                <w:szCs w:val="24"/>
              </w:rPr>
              <w:t>ro</w:t>
            </w:r>
            <w:r w:rsidRPr="00E73C80">
              <w:rPr>
                <w:rFonts w:ascii="Arial" w:hAnsi="Arial" w:cs="Arial"/>
                <w:sz w:val="24"/>
                <w:szCs w:val="24"/>
              </w:rPr>
              <w:t>m stakeholder</w:t>
            </w:r>
            <w:r w:rsidR="00C15A55" w:rsidRPr="00E73C80">
              <w:rPr>
                <w:rFonts w:ascii="Arial" w:hAnsi="Arial" w:cs="Arial"/>
                <w:sz w:val="24"/>
                <w:szCs w:val="24"/>
              </w:rPr>
              <w:t>s</w:t>
            </w:r>
            <w:r w:rsidRPr="00E73C80">
              <w:rPr>
                <w:rFonts w:ascii="Arial" w:hAnsi="Arial" w:cs="Arial"/>
                <w:sz w:val="24"/>
                <w:szCs w:val="24"/>
              </w:rPr>
              <w:t xml:space="preserve"> gathered at the event. </w:t>
            </w:r>
            <w:r w:rsidRPr="00E73C80">
              <w:rPr>
                <w:rFonts w:ascii="Arial" w:hAnsi="Arial" w:cs="Arial"/>
                <w:sz w:val="24"/>
                <w:szCs w:val="24"/>
              </w:rPr>
              <w:lastRenderedPageBreak/>
              <w:t>At this Initial Agreement stage, attendees were broadly supportive of the work that had been undertaken to date, and agreed that the project was challenging but had real benefits for patients in terms of outcomes, experience and being treated within the treatment time guarantee. They acknowledged that there was still further work and detail to be confirmed such as costs and resources and how the project will benefit NHS Boards and patients across the West of Scotland.</w:t>
            </w:r>
            <w:r w:rsidR="00E73C80">
              <w:rPr>
                <w:rFonts w:ascii="Arial" w:hAnsi="Arial" w:cs="Arial"/>
                <w:sz w:val="24"/>
                <w:szCs w:val="24"/>
              </w:rPr>
              <w:t xml:space="preserve"> </w:t>
            </w:r>
            <w:r w:rsidRPr="00E73C80">
              <w:rPr>
                <w:rFonts w:ascii="Arial" w:hAnsi="Arial" w:cs="Arial"/>
                <w:sz w:val="24"/>
                <w:szCs w:val="24"/>
              </w:rPr>
              <w:t>Participants highlighted priority areas where the Golden Jubilee should focus on, as part of the project going forward. These included (but are not limited to) travel and public transport, signage, appointment time management and ensuring that stakeholders continue to be involved in this process over the next few years.</w:t>
            </w:r>
          </w:p>
          <w:p w:rsidR="009B102D" w:rsidRPr="00E73C80" w:rsidRDefault="009B102D" w:rsidP="00442AF2">
            <w:pPr>
              <w:rPr>
                <w:rFonts w:ascii="Arial" w:hAnsi="Arial" w:cs="Arial"/>
                <w:sz w:val="24"/>
                <w:szCs w:val="24"/>
                <w:lang w:val="en-IE" w:eastAsia="en-GB"/>
              </w:rPr>
            </w:pPr>
          </w:p>
          <w:p w:rsidR="00DC2A4A" w:rsidRPr="00E73C80" w:rsidRDefault="004C43A3" w:rsidP="00442AF2">
            <w:pPr>
              <w:pStyle w:val="ListParagraph"/>
              <w:numPr>
                <w:ilvl w:val="0"/>
                <w:numId w:val="2"/>
              </w:numPr>
              <w:ind w:left="318" w:hanging="318"/>
              <w:rPr>
                <w:rFonts w:ascii="Arial" w:hAnsi="Arial" w:cs="Arial"/>
                <w:b/>
                <w:sz w:val="24"/>
                <w:szCs w:val="24"/>
                <w:lang w:val="en-IE" w:eastAsia="en-GB"/>
              </w:rPr>
            </w:pPr>
            <w:r w:rsidRPr="00E73C80">
              <w:rPr>
                <w:rFonts w:ascii="Arial" w:hAnsi="Arial" w:cs="Arial"/>
                <w:b/>
                <w:sz w:val="24"/>
                <w:szCs w:val="24"/>
                <w:lang w:val="en-IE" w:eastAsia="en-GB"/>
              </w:rPr>
              <w:t xml:space="preserve">Golden Jubilee </w:t>
            </w:r>
            <w:r w:rsidR="00A3612D" w:rsidRPr="00E73C80">
              <w:rPr>
                <w:rFonts w:ascii="Arial" w:hAnsi="Arial" w:cs="Arial"/>
                <w:b/>
                <w:sz w:val="24"/>
                <w:szCs w:val="24"/>
                <w:lang w:val="en-IE" w:eastAsia="en-GB"/>
              </w:rPr>
              <w:t>Ophthalmology Work S</w:t>
            </w:r>
            <w:r w:rsidR="00463E16" w:rsidRPr="00E73C80">
              <w:rPr>
                <w:rFonts w:ascii="Arial" w:hAnsi="Arial" w:cs="Arial"/>
                <w:b/>
                <w:sz w:val="24"/>
                <w:szCs w:val="24"/>
                <w:lang w:val="en-IE" w:eastAsia="en-GB"/>
              </w:rPr>
              <w:t>tream Group</w:t>
            </w:r>
          </w:p>
          <w:p w:rsidR="009B102D" w:rsidRPr="00E73C80" w:rsidRDefault="009B102D" w:rsidP="00442AF2">
            <w:pPr>
              <w:pStyle w:val="ListParagraph"/>
              <w:ind w:left="318"/>
              <w:rPr>
                <w:rFonts w:ascii="Arial" w:hAnsi="Arial" w:cs="Arial"/>
                <w:sz w:val="24"/>
                <w:szCs w:val="24"/>
                <w:lang w:val="en-IE" w:eastAsia="en-GB"/>
              </w:rPr>
            </w:pPr>
          </w:p>
          <w:p w:rsidR="00CD3299" w:rsidRPr="00E73C80" w:rsidRDefault="009B102D" w:rsidP="00442AF2">
            <w:pPr>
              <w:ind w:firstLine="34"/>
              <w:rPr>
                <w:rFonts w:ascii="Arial" w:hAnsi="Arial" w:cs="Arial"/>
                <w:sz w:val="24"/>
                <w:szCs w:val="24"/>
                <w:lang w:val="en-IE" w:eastAsia="en-GB"/>
              </w:rPr>
            </w:pPr>
            <w:r w:rsidRPr="00E73C80">
              <w:rPr>
                <w:rFonts w:ascii="Arial" w:hAnsi="Arial" w:cs="Arial"/>
                <w:sz w:val="24"/>
                <w:szCs w:val="24"/>
                <w:lang w:val="en-IE" w:eastAsia="en-GB"/>
              </w:rPr>
              <w:t xml:space="preserve">The </w:t>
            </w:r>
            <w:r w:rsidR="005707AA" w:rsidRPr="00E73C80">
              <w:rPr>
                <w:rFonts w:ascii="Arial" w:hAnsi="Arial" w:cs="Arial"/>
                <w:sz w:val="24"/>
                <w:szCs w:val="24"/>
                <w:lang w:val="en-IE" w:eastAsia="en-GB"/>
              </w:rPr>
              <w:t>O</w:t>
            </w:r>
            <w:r w:rsidRPr="00E73C80">
              <w:rPr>
                <w:rFonts w:ascii="Arial" w:hAnsi="Arial" w:cs="Arial"/>
                <w:sz w:val="24"/>
                <w:szCs w:val="24"/>
                <w:lang w:val="en-IE" w:eastAsia="en-GB"/>
              </w:rPr>
              <w:t xml:space="preserve">phthalmology </w:t>
            </w:r>
            <w:r w:rsidR="005707AA" w:rsidRPr="00E73C80">
              <w:rPr>
                <w:rFonts w:ascii="Arial" w:hAnsi="Arial" w:cs="Arial"/>
                <w:sz w:val="24"/>
                <w:szCs w:val="24"/>
                <w:lang w:val="en-IE" w:eastAsia="en-GB"/>
              </w:rPr>
              <w:t>W</w:t>
            </w:r>
            <w:r w:rsidRPr="00E73C80">
              <w:rPr>
                <w:rFonts w:ascii="Arial" w:hAnsi="Arial" w:cs="Arial"/>
                <w:sz w:val="24"/>
                <w:szCs w:val="24"/>
                <w:lang w:val="en-IE" w:eastAsia="en-GB"/>
              </w:rPr>
              <w:t xml:space="preserve">ork </w:t>
            </w:r>
            <w:r w:rsidR="005707AA" w:rsidRPr="00E73C80">
              <w:rPr>
                <w:rFonts w:ascii="Arial" w:hAnsi="Arial" w:cs="Arial"/>
                <w:sz w:val="24"/>
                <w:szCs w:val="24"/>
                <w:lang w:val="en-IE" w:eastAsia="en-GB"/>
              </w:rPr>
              <w:t>S</w:t>
            </w:r>
            <w:r w:rsidRPr="00E73C80">
              <w:rPr>
                <w:rFonts w:ascii="Arial" w:hAnsi="Arial" w:cs="Arial"/>
                <w:sz w:val="24"/>
                <w:szCs w:val="24"/>
                <w:lang w:val="en-IE" w:eastAsia="en-GB"/>
              </w:rPr>
              <w:t xml:space="preserve">tream </w:t>
            </w:r>
            <w:r w:rsidR="005707AA" w:rsidRPr="00E73C80">
              <w:rPr>
                <w:rFonts w:ascii="Arial" w:hAnsi="Arial" w:cs="Arial"/>
                <w:sz w:val="24"/>
                <w:szCs w:val="24"/>
                <w:lang w:val="en-IE" w:eastAsia="en-GB"/>
              </w:rPr>
              <w:t>G</w:t>
            </w:r>
            <w:r w:rsidRPr="00E73C80">
              <w:rPr>
                <w:rFonts w:ascii="Arial" w:hAnsi="Arial" w:cs="Arial"/>
                <w:sz w:val="24"/>
                <w:szCs w:val="24"/>
                <w:lang w:val="en-IE" w:eastAsia="en-GB"/>
              </w:rPr>
              <w:t>roup has been establish</w:t>
            </w:r>
            <w:r w:rsidR="00A3612D" w:rsidRPr="00E73C80">
              <w:rPr>
                <w:rFonts w:ascii="Arial" w:hAnsi="Arial" w:cs="Arial"/>
                <w:sz w:val="24"/>
                <w:szCs w:val="24"/>
                <w:lang w:val="en-IE" w:eastAsia="en-GB"/>
              </w:rPr>
              <w:t>ed</w:t>
            </w:r>
            <w:r w:rsidRPr="00E73C80">
              <w:rPr>
                <w:rFonts w:ascii="Arial" w:hAnsi="Arial" w:cs="Arial"/>
                <w:sz w:val="24"/>
                <w:szCs w:val="24"/>
                <w:lang w:val="en-IE" w:eastAsia="en-GB"/>
              </w:rPr>
              <w:t xml:space="preserve">, </w:t>
            </w:r>
            <w:r w:rsidR="00A3612D" w:rsidRPr="00E73C80">
              <w:rPr>
                <w:rFonts w:ascii="Arial" w:hAnsi="Arial" w:cs="Arial"/>
                <w:sz w:val="24"/>
                <w:szCs w:val="24"/>
                <w:lang w:val="en-IE" w:eastAsia="en-GB"/>
              </w:rPr>
              <w:t xml:space="preserve">the first meeting focused on the proposed clinic model.  A second meeting </w:t>
            </w:r>
            <w:r w:rsidR="00C15A55" w:rsidRPr="00E73C80">
              <w:rPr>
                <w:rFonts w:ascii="Arial" w:hAnsi="Arial" w:cs="Arial"/>
                <w:sz w:val="24"/>
                <w:szCs w:val="24"/>
                <w:lang w:val="en-IE" w:eastAsia="en-GB"/>
              </w:rPr>
              <w:t>was held on</w:t>
            </w:r>
            <w:r w:rsidR="00A3612D" w:rsidRPr="00E73C80">
              <w:rPr>
                <w:rFonts w:ascii="Arial" w:hAnsi="Arial" w:cs="Arial"/>
                <w:sz w:val="24"/>
                <w:szCs w:val="24"/>
                <w:lang w:val="en-IE" w:eastAsia="en-GB"/>
              </w:rPr>
              <w:t xml:space="preserve"> 7 June</w:t>
            </w:r>
            <w:r w:rsidR="00C15A55" w:rsidRPr="00E73C80">
              <w:rPr>
                <w:rFonts w:ascii="Arial" w:hAnsi="Arial" w:cs="Arial"/>
                <w:sz w:val="24"/>
                <w:szCs w:val="24"/>
                <w:lang w:val="en-IE" w:eastAsia="en-GB"/>
              </w:rPr>
              <w:t xml:space="preserve"> 2017</w:t>
            </w:r>
            <w:r w:rsidR="00A3612D" w:rsidRPr="00E73C80">
              <w:rPr>
                <w:rFonts w:ascii="Arial" w:hAnsi="Arial" w:cs="Arial"/>
                <w:sz w:val="24"/>
                <w:szCs w:val="24"/>
                <w:lang w:val="en-IE" w:eastAsia="en-GB"/>
              </w:rPr>
              <w:t xml:space="preserve"> which focus</w:t>
            </w:r>
            <w:r w:rsidR="00C15A55" w:rsidRPr="00E73C80">
              <w:rPr>
                <w:rFonts w:ascii="Arial" w:hAnsi="Arial" w:cs="Arial"/>
                <w:sz w:val="24"/>
                <w:szCs w:val="24"/>
                <w:lang w:val="en-IE" w:eastAsia="en-GB"/>
              </w:rPr>
              <w:t>ed</w:t>
            </w:r>
            <w:r w:rsidR="00A3612D" w:rsidRPr="00E73C80">
              <w:rPr>
                <w:rFonts w:ascii="Arial" w:hAnsi="Arial" w:cs="Arial"/>
                <w:sz w:val="24"/>
                <w:szCs w:val="24"/>
                <w:lang w:val="en-IE" w:eastAsia="en-GB"/>
              </w:rPr>
              <w:t xml:space="preserve"> on the proposed theatre model. The groups</w:t>
            </w:r>
            <w:r w:rsidRPr="00E73C80">
              <w:rPr>
                <w:rFonts w:ascii="Arial" w:hAnsi="Arial" w:cs="Arial"/>
                <w:sz w:val="24"/>
                <w:szCs w:val="24"/>
                <w:lang w:val="en-IE" w:eastAsia="en-GB"/>
              </w:rPr>
              <w:t xml:space="preserve"> remit at this stage of the project is as follows:</w:t>
            </w:r>
          </w:p>
          <w:p w:rsidR="009B102D" w:rsidRPr="00E73C80" w:rsidRDefault="009B102D" w:rsidP="00442AF2">
            <w:pPr>
              <w:ind w:firstLine="601"/>
              <w:rPr>
                <w:rFonts w:ascii="Arial" w:hAnsi="Arial" w:cs="Arial"/>
                <w:sz w:val="24"/>
                <w:szCs w:val="24"/>
                <w:lang w:val="en-IE" w:eastAsia="en-GB"/>
              </w:rPr>
            </w:pPr>
          </w:p>
          <w:p w:rsidR="009B102D" w:rsidRPr="00E73C80" w:rsidRDefault="009B102D" w:rsidP="00442AF2">
            <w:pPr>
              <w:pStyle w:val="ListParagraph"/>
              <w:numPr>
                <w:ilvl w:val="0"/>
                <w:numId w:val="11"/>
              </w:numPr>
              <w:rPr>
                <w:rFonts w:ascii="Arial" w:hAnsi="Arial" w:cs="Arial"/>
                <w:sz w:val="24"/>
                <w:szCs w:val="24"/>
              </w:rPr>
            </w:pPr>
            <w:r w:rsidRPr="00E73C80">
              <w:rPr>
                <w:rFonts w:ascii="Arial" w:hAnsi="Arial" w:cs="Arial"/>
                <w:color w:val="000000"/>
                <w:kern w:val="24"/>
                <w:sz w:val="24"/>
                <w:szCs w:val="24"/>
              </w:rPr>
              <w:t xml:space="preserve">Validation of performance assumptions </w:t>
            </w:r>
            <w:r w:rsidR="00E73C80">
              <w:rPr>
                <w:rFonts w:ascii="Arial" w:hAnsi="Arial" w:cs="Arial"/>
                <w:color w:val="000000"/>
                <w:kern w:val="24"/>
                <w:sz w:val="24"/>
                <w:szCs w:val="24"/>
              </w:rPr>
              <w:t>and</w:t>
            </w:r>
            <w:r w:rsidRPr="00E73C80">
              <w:rPr>
                <w:rFonts w:ascii="Arial" w:hAnsi="Arial" w:cs="Arial"/>
                <w:color w:val="000000"/>
                <w:kern w:val="24"/>
                <w:sz w:val="24"/>
                <w:szCs w:val="24"/>
              </w:rPr>
              <w:t xml:space="preserve"> demand / capacity modelling work including phasing of activity</w:t>
            </w:r>
          </w:p>
          <w:p w:rsidR="009B102D" w:rsidRPr="00E73C80" w:rsidRDefault="009B102D" w:rsidP="00442AF2">
            <w:pPr>
              <w:pStyle w:val="ListParagraph"/>
              <w:numPr>
                <w:ilvl w:val="0"/>
                <w:numId w:val="11"/>
              </w:numPr>
              <w:rPr>
                <w:rFonts w:ascii="Arial" w:hAnsi="Arial" w:cs="Arial"/>
                <w:sz w:val="24"/>
                <w:szCs w:val="24"/>
              </w:rPr>
            </w:pPr>
            <w:r w:rsidRPr="00E73C80">
              <w:rPr>
                <w:rFonts w:ascii="Arial" w:hAnsi="Arial" w:cs="Arial"/>
                <w:color w:val="000000"/>
                <w:kern w:val="24"/>
                <w:sz w:val="24"/>
                <w:szCs w:val="24"/>
              </w:rPr>
              <w:t xml:space="preserve">Agreeing and documenting the proposed patient pathway – Outpatients to theatre </w:t>
            </w:r>
          </w:p>
          <w:p w:rsidR="009B102D" w:rsidRPr="00E73C80" w:rsidRDefault="009B102D" w:rsidP="00442AF2">
            <w:pPr>
              <w:pStyle w:val="ListParagraph"/>
              <w:numPr>
                <w:ilvl w:val="0"/>
                <w:numId w:val="11"/>
              </w:numPr>
              <w:rPr>
                <w:rFonts w:ascii="Arial" w:hAnsi="Arial" w:cs="Arial"/>
                <w:sz w:val="24"/>
                <w:szCs w:val="24"/>
              </w:rPr>
            </w:pPr>
            <w:r w:rsidRPr="00E73C80">
              <w:rPr>
                <w:rFonts w:ascii="Arial" w:hAnsi="Arial" w:cs="Arial"/>
                <w:color w:val="000000"/>
                <w:kern w:val="24"/>
                <w:sz w:val="24"/>
                <w:szCs w:val="24"/>
              </w:rPr>
              <w:t>Agreeing and documenting the proposed administrative pathway</w:t>
            </w:r>
          </w:p>
          <w:p w:rsidR="009B102D" w:rsidRPr="00E73C80" w:rsidRDefault="009B102D" w:rsidP="00442AF2">
            <w:pPr>
              <w:pStyle w:val="ListParagraph"/>
              <w:numPr>
                <w:ilvl w:val="0"/>
                <w:numId w:val="11"/>
              </w:numPr>
              <w:rPr>
                <w:rFonts w:ascii="Arial" w:hAnsi="Arial" w:cs="Arial"/>
                <w:sz w:val="24"/>
                <w:szCs w:val="24"/>
              </w:rPr>
            </w:pPr>
            <w:r w:rsidRPr="00E73C80">
              <w:rPr>
                <w:rFonts w:ascii="Arial" w:hAnsi="Arial" w:cs="Arial"/>
                <w:color w:val="000000"/>
                <w:kern w:val="24"/>
                <w:sz w:val="24"/>
                <w:szCs w:val="24"/>
              </w:rPr>
              <w:t>Developing a Workforce and training plan to support the phased delivery of the service  expansion</w:t>
            </w:r>
          </w:p>
          <w:p w:rsidR="009B102D" w:rsidRPr="00E73C80" w:rsidRDefault="009B102D" w:rsidP="00442AF2">
            <w:pPr>
              <w:pStyle w:val="ListParagraph"/>
              <w:numPr>
                <w:ilvl w:val="0"/>
                <w:numId w:val="11"/>
              </w:numPr>
              <w:rPr>
                <w:rFonts w:ascii="Arial" w:hAnsi="Arial" w:cs="Arial"/>
                <w:sz w:val="24"/>
                <w:szCs w:val="24"/>
              </w:rPr>
            </w:pPr>
            <w:r w:rsidRPr="00E73C80">
              <w:rPr>
                <w:rFonts w:ascii="Arial" w:hAnsi="Arial" w:cs="Arial"/>
                <w:color w:val="000000"/>
                <w:kern w:val="24"/>
                <w:sz w:val="24"/>
                <w:szCs w:val="24"/>
              </w:rPr>
              <w:t>Working with the healthcare planners  planner to develop the output based specification and associated schedule of accommodation to inform the design</w:t>
            </w:r>
          </w:p>
          <w:p w:rsidR="009B102D" w:rsidRPr="00E73C80" w:rsidRDefault="009B102D" w:rsidP="00442AF2">
            <w:pPr>
              <w:pStyle w:val="ListParagraph"/>
              <w:numPr>
                <w:ilvl w:val="0"/>
                <w:numId w:val="11"/>
              </w:numPr>
              <w:rPr>
                <w:rFonts w:ascii="Arial" w:hAnsi="Arial" w:cs="Arial"/>
                <w:sz w:val="24"/>
                <w:szCs w:val="24"/>
              </w:rPr>
            </w:pPr>
            <w:r w:rsidRPr="00E73C80">
              <w:rPr>
                <w:rFonts w:ascii="Arial" w:hAnsi="Arial" w:cs="Arial"/>
                <w:color w:val="000000"/>
                <w:kern w:val="24"/>
                <w:sz w:val="24"/>
                <w:szCs w:val="24"/>
              </w:rPr>
              <w:t>Supporting the development of I</w:t>
            </w:r>
            <w:r w:rsidR="005707AA" w:rsidRPr="00E73C80">
              <w:rPr>
                <w:rFonts w:ascii="Arial" w:hAnsi="Arial" w:cs="Arial"/>
                <w:color w:val="000000"/>
                <w:kern w:val="24"/>
                <w:sz w:val="24"/>
                <w:szCs w:val="24"/>
              </w:rPr>
              <w:t>A,</w:t>
            </w:r>
            <w:r w:rsidR="00E73C80">
              <w:rPr>
                <w:rFonts w:ascii="Arial" w:hAnsi="Arial" w:cs="Arial"/>
                <w:color w:val="000000"/>
                <w:kern w:val="24"/>
                <w:sz w:val="24"/>
                <w:szCs w:val="24"/>
              </w:rPr>
              <w:t xml:space="preserve"> </w:t>
            </w:r>
            <w:r w:rsidRPr="00E73C80">
              <w:rPr>
                <w:rFonts w:ascii="Arial" w:hAnsi="Arial" w:cs="Arial"/>
                <w:color w:val="000000"/>
                <w:kern w:val="24"/>
                <w:sz w:val="24"/>
                <w:szCs w:val="24"/>
              </w:rPr>
              <w:t>OBC and FBC</w:t>
            </w:r>
            <w:r w:rsidR="00E73C80">
              <w:rPr>
                <w:rFonts w:ascii="Arial" w:hAnsi="Arial" w:cs="Arial"/>
                <w:color w:val="000000"/>
                <w:kern w:val="24"/>
                <w:sz w:val="24"/>
                <w:szCs w:val="24"/>
              </w:rPr>
              <w:t>.</w:t>
            </w:r>
          </w:p>
          <w:p w:rsidR="00FD5D81" w:rsidRPr="00E73C80" w:rsidRDefault="00FD5D81" w:rsidP="00442AF2">
            <w:pPr>
              <w:ind w:left="601"/>
              <w:contextualSpacing/>
              <w:rPr>
                <w:rFonts w:ascii="Arial" w:hAnsi="Arial" w:cs="Arial"/>
                <w:color w:val="000000"/>
                <w:kern w:val="24"/>
                <w:sz w:val="24"/>
                <w:szCs w:val="24"/>
              </w:rPr>
            </w:pPr>
          </w:p>
          <w:p w:rsidR="00FD5D81" w:rsidRPr="00E73C80" w:rsidRDefault="00E2628B" w:rsidP="00442AF2">
            <w:pPr>
              <w:pStyle w:val="ListParagraph"/>
              <w:numPr>
                <w:ilvl w:val="0"/>
                <w:numId w:val="2"/>
              </w:numPr>
              <w:ind w:left="318" w:hanging="318"/>
              <w:rPr>
                <w:rFonts w:ascii="Arial" w:hAnsi="Arial" w:cs="Arial"/>
                <w:b/>
                <w:sz w:val="24"/>
                <w:szCs w:val="24"/>
              </w:rPr>
            </w:pPr>
            <w:r w:rsidRPr="00E73C80">
              <w:rPr>
                <w:rFonts w:ascii="Arial" w:hAnsi="Arial" w:cs="Arial"/>
                <w:b/>
                <w:sz w:val="24"/>
                <w:szCs w:val="24"/>
              </w:rPr>
              <w:t>West Regional Engagement</w:t>
            </w:r>
          </w:p>
          <w:p w:rsidR="00962A12" w:rsidRPr="00E73C80" w:rsidRDefault="00962A12" w:rsidP="00442AF2">
            <w:pPr>
              <w:pStyle w:val="ListParagraph"/>
              <w:ind w:left="318"/>
              <w:rPr>
                <w:rFonts w:ascii="Arial" w:hAnsi="Arial" w:cs="Arial"/>
                <w:b/>
                <w:sz w:val="24"/>
                <w:szCs w:val="24"/>
                <w:u w:val="single"/>
              </w:rPr>
            </w:pPr>
          </w:p>
          <w:p w:rsidR="00FD5D81" w:rsidRPr="00E73C80" w:rsidRDefault="00FD5D81" w:rsidP="00442AF2">
            <w:pPr>
              <w:ind w:left="34"/>
              <w:rPr>
                <w:rFonts w:ascii="Arial" w:hAnsi="Arial" w:cs="Arial"/>
                <w:sz w:val="24"/>
                <w:szCs w:val="24"/>
              </w:rPr>
            </w:pPr>
            <w:r w:rsidRPr="00E73C80">
              <w:rPr>
                <w:rFonts w:ascii="Arial" w:hAnsi="Arial" w:cs="Arial"/>
                <w:sz w:val="24"/>
                <w:szCs w:val="24"/>
              </w:rPr>
              <w:t xml:space="preserve">A </w:t>
            </w:r>
            <w:r w:rsidR="00E2628B" w:rsidRPr="00E73C80">
              <w:rPr>
                <w:rFonts w:ascii="Arial" w:hAnsi="Arial" w:cs="Arial"/>
                <w:sz w:val="24"/>
                <w:szCs w:val="24"/>
              </w:rPr>
              <w:t>W</w:t>
            </w:r>
            <w:r w:rsidRPr="00E73C80">
              <w:rPr>
                <w:rFonts w:ascii="Arial" w:hAnsi="Arial" w:cs="Arial"/>
                <w:sz w:val="24"/>
                <w:szCs w:val="24"/>
              </w:rPr>
              <w:t xml:space="preserve">est of Scotland Regional </w:t>
            </w:r>
            <w:proofErr w:type="spellStart"/>
            <w:r w:rsidR="00E2628B" w:rsidRPr="00E73C80">
              <w:rPr>
                <w:rFonts w:ascii="Arial" w:hAnsi="Arial" w:cs="Arial"/>
                <w:sz w:val="24"/>
                <w:szCs w:val="24"/>
              </w:rPr>
              <w:t>E</w:t>
            </w:r>
            <w:r w:rsidRPr="00E73C80">
              <w:rPr>
                <w:rFonts w:ascii="Arial" w:hAnsi="Arial" w:cs="Arial"/>
                <w:sz w:val="24"/>
                <w:szCs w:val="24"/>
              </w:rPr>
              <w:t>nagement</w:t>
            </w:r>
            <w:proofErr w:type="spellEnd"/>
            <w:r w:rsidRPr="00E73C80">
              <w:rPr>
                <w:rFonts w:ascii="Arial" w:hAnsi="Arial" w:cs="Arial"/>
                <w:sz w:val="24"/>
                <w:szCs w:val="24"/>
              </w:rPr>
              <w:t xml:space="preserve"> </w:t>
            </w:r>
            <w:r w:rsidR="00E2628B" w:rsidRPr="00E73C80">
              <w:rPr>
                <w:rFonts w:ascii="Arial" w:hAnsi="Arial" w:cs="Arial"/>
                <w:sz w:val="24"/>
                <w:szCs w:val="24"/>
              </w:rPr>
              <w:t>G</w:t>
            </w:r>
            <w:r w:rsidRPr="00E73C80">
              <w:rPr>
                <w:rFonts w:ascii="Arial" w:hAnsi="Arial" w:cs="Arial"/>
                <w:sz w:val="24"/>
                <w:szCs w:val="24"/>
              </w:rPr>
              <w:t xml:space="preserve">roup has been </w:t>
            </w:r>
            <w:r w:rsidR="00E2628B" w:rsidRPr="00E73C80">
              <w:rPr>
                <w:rFonts w:ascii="Arial" w:hAnsi="Arial" w:cs="Arial"/>
                <w:sz w:val="24"/>
                <w:szCs w:val="24"/>
              </w:rPr>
              <w:t>established</w:t>
            </w:r>
            <w:r w:rsidRPr="00E73C80">
              <w:rPr>
                <w:rFonts w:ascii="Arial" w:hAnsi="Arial" w:cs="Arial"/>
                <w:sz w:val="24"/>
                <w:szCs w:val="24"/>
              </w:rPr>
              <w:t xml:space="preserve"> with a Director / General manager representative from each Board – the </w:t>
            </w:r>
            <w:r w:rsidR="00427FA4" w:rsidRPr="00E73C80">
              <w:rPr>
                <w:rFonts w:ascii="Arial" w:hAnsi="Arial" w:cs="Arial"/>
                <w:sz w:val="24"/>
                <w:szCs w:val="24"/>
              </w:rPr>
              <w:t>group is</w:t>
            </w:r>
            <w:r w:rsidR="006D22D1" w:rsidRPr="00E73C80">
              <w:rPr>
                <w:rFonts w:ascii="Arial" w:hAnsi="Arial" w:cs="Arial"/>
                <w:sz w:val="24"/>
                <w:szCs w:val="24"/>
              </w:rPr>
              <w:t xml:space="preserve"> meeting approximately</w:t>
            </w:r>
            <w:r w:rsidRPr="00E73C80">
              <w:rPr>
                <w:rFonts w:ascii="Arial" w:hAnsi="Arial" w:cs="Arial"/>
                <w:sz w:val="24"/>
                <w:szCs w:val="24"/>
              </w:rPr>
              <w:t xml:space="preserve"> every 6 weeks</w:t>
            </w:r>
            <w:r w:rsidR="00E2628B" w:rsidRPr="00E73C80">
              <w:rPr>
                <w:rFonts w:ascii="Arial" w:hAnsi="Arial" w:cs="Arial"/>
                <w:sz w:val="24"/>
                <w:szCs w:val="24"/>
              </w:rPr>
              <w:t xml:space="preserve">. </w:t>
            </w:r>
            <w:r w:rsidRPr="00E73C80">
              <w:rPr>
                <w:rFonts w:ascii="Arial" w:hAnsi="Arial" w:cs="Arial"/>
                <w:sz w:val="24"/>
                <w:szCs w:val="24"/>
              </w:rPr>
              <w:t xml:space="preserve"> </w:t>
            </w:r>
            <w:r w:rsidR="00E2628B" w:rsidRPr="00E73C80">
              <w:rPr>
                <w:rFonts w:ascii="Arial" w:hAnsi="Arial" w:cs="Arial"/>
                <w:sz w:val="24"/>
                <w:szCs w:val="24"/>
              </w:rPr>
              <w:t>A</w:t>
            </w:r>
            <w:r w:rsidRPr="00E73C80">
              <w:rPr>
                <w:rFonts w:ascii="Arial" w:hAnsi="Arial" w:cs="Arial"/>
                <w:sz w:val="24"/>
                <w:szCs w:val="24"/>
              </w:rPr>
              <w:t xml:space="preserve">t the </w:t>
            </w:r>
            <w:r w:rsidR="00E73C80">
              <w:rPr>
                <w:rFonts w:ascii="Arial" w:hAnsi="Arial" w:cs="Arial"/>
                <w:sz w:val="24"/>
                <w:szCs w:val="24"/>
              </w:rPr>
              <w:t>second</w:t>
            </w:r>
            <w:r w:rsidRPr="00E73C80">
              <w:rPr>
                <w:rFonts w:ascii="Arial" w:hAnsi="Arial" w:cs="Arial"/>
                <w:sz w:val="24"/>
                <w:szCs w:val="24"/>
              </w:rPr>
              <w:t xml:space="preserve"> meeting in late April the group reviewed the cataract demand modelling work and supported its inclusion within the IA. </w:t>
            </w:r>
            <w:r w:rsidR="00E2628B" w:rsidRPr="00E73C80">
              <w:rPr>
                <w:rFonts w:ascii="Arial" w:hAnsi="Arial" w:cs="Arial"/>
                <w:sz w:val="24"/>
                <w:szCs w:val="24"/>
              </w:rPr>
              <w:t xml:space="preserve"> June Rogers and Dr Kearns are </w:t>
            </w:r>
            <w:r w:rsidR="00813DC5" w:rsidRPr="00E73C80">
              <w:rPr>
                <w:rFonts w:ascii="Arial" w:hAnsi="Arial" w:cs="Arial"/>
                <w:sz w:val="24"/>
                <w:szCs w:val="24"/>
              </w:rPr>
              <w:t>representing</w:t>
            </w:r>
            <w:r w:rsidR="00E2628B" w:rsidRPr="00E73C80">
              <w:rPr>
                <w:rFonts w:ascii="Arial" w:hAnsi="Arial" w:cs="Arial"/>
                <w:sz w:val="24"/>
                <w:szCs w:val="24"/>
              </w:rPr>
              <w:t xml:space="preserve"> the GJF on the regional opht</w:t>
            </w:r>
            <w:r w:rsidR="00B827EA" w:rsidRPr="00E73C80">
              <w:rPr>
                <w:rFonts w:ascii="Arial" w:hAnsi="Arial" w:cs="Arial"/>
                <w:sz w:val="24"/>
                <w:szCs w:val="24"/>
              </w:rPr>
              <w:t>h</w:t>
            </w:r>
            <w:r w:rsidR="00E2628B" w:rsidRPr="00E73C80">
              <w:rPr>
                <w:rFonts w:ascii="Arial" w:hAnsi="Arial" w:cs="Arial"/>
                <w:sz w:val="24"/>
                <w:szCs w:val="24"/>
              </w:rPr>
              <w:t>almology group to ensure there are links to the wider regional ophthalmology review.</w:t>
            </w:r>
            <w:r w:rsidR="00E73C80">
              <w:rPr>
                <w:rFonts w:ascii="Arial" w:hAnsi="Arial" w:cs="Arial"/>
                <w:sz w:val="24"/>
                <w:szCs w:val="24"/>
              </w:rPr>
              <w:t xml:space="preserve"> </w:t>
            </w:r>
            <w:r w:rsidR="00174F30" w:rsidRPr="00E73C80">
              <w:rPr>
                <w:rFonts w:ascii="Arial" w:hAnsi="Arial" w:cs="Arial"/>
                <w:sz w:val="24"/>
                <w:szCs w:val="24"/>
              </w:rPr>
              <w:t>Initial demand</w:t>
            </w:r>
            <w:r w:rsidRPr="00E73C80">
              <w:rPr>
                <w:rFonts w:ascii="Arial" w:hAnsi="Arial" w:cs="Arial"/>
                <w:sz w:val="24"/>
                <w:szCs w:val="24"/>
              </w:rPr>
              <w:t xml:space="preserve"> modelling work for </w:t>
            </w:r>
            <w:proofErr w:type="spellStart"/>
            <w:r w:rsidRPr="00E73C80">
              <w:rPr>
                <w:rFonts w:ascii="Arial" w:hAnsi="Arial" w:cs="Arial"/>
                <w:sz w:val="24"/>
                <w:szCs w:val="24"/>
              </w:rPr>
              <w:t>arthroplasty</w:t>
            </w:r>
            <w:proofErr w:type="spellEnd"/>
            <w:r w:rsidRPr="00E73C80">
              <w:rPr>
                <w:rFonts w:ascii="Arial" w:hAnsi="Arial" w:cs="Arial"/>
                <w:sz w:val="24"/>
                <w:szCs w:val="24"/>
              </w:rPr>
              <w:t xml:space="preserve"> has also been shared with the </w:t>
            </w:r>
            <w:r w:rsidR="00174F30" w:rsidRPr="00E73C80">
              <w:rPr>
                <w:rFonts w:ascii="Arial" w:hAnsi="Arial" w:cs="Arial"/>
                <w:sz w:val="24"/>
                <w:szCs w:val="24"/>
              </w:rPr>
              <w:t>group;</w:t>
            </w:r>
            <w:r w:rsidRPr="00E73C80">
              <w:rPr>
                <w:rFonts w:ascii="Arial" w:hAnsi="Arial" w:cs="Arial"/>
                <w:sz w:val="24"/>
                <w:szCs w:val="24"/>
              </w:rPr>
              <w:t xml:space="preserve"> the group agreed that revision </w:t>
            </w:r>
            <w:proofErr w:type="spellStart"/>
            <w:r w:rsidRPr="00E73C80">
              <w:rPr>
                <w:rFonts w:ascii="Arial" w:hAnsi="Arial" w:cs="Arial"/>
                <w:sz w:val="24"/>
                <w:szCs w:val="24"/>
              </w:rPr>
              <w:t>arthroplatsy</w:t>
            </w:r>
            <w:proofErr w:type="spellEnd"/>
            <w:r w:rsidRPr="00E73C80">
              <w:rPr>
                <w:rFonts w:ascii="Arial" w:hAnsi="Arial" w:cs="Arial"/>
                <w:sz w:val="24"/>
                <w:szCs w:val="24"/>
              </w:rPr>
              <w:t xml:space="preserve"> should be incorporated into the demand modelling for orthopaedics along with all other orthopaedic su</w:t>
            </w:r>
            <w:r w:rsidR="002F45AA" w:rsidRPr="00E73C80">
              <w:rPr>
                <w:rFonts w:ascii="Arial" w:hAnsi="Arial" w:cs="Arial"/>
                <w:sz w:val="24"/>
                <w:szCs w:val="24"/>
              </w:rPr>
              <w:t>bspecialties. A third meeting was held on</w:t>
            </w:r>
            <w:r w:rsidRPr="00E73C80">
              <w:rPr>
                <w:rFonts w:ascii="Arial" w:hAnsi="Arial" w:cs="Arial"/>
                <w:sz w:val="24"/>
                <w:szCs w:val="24"/>
              </w:rPr>
              <w:t xml:space="preserve"> 19 June where more detailed orthop</w:t>
            </w:r>
            <w:r w:rsidR="002F45AA" w:rsidRPr="00E73C80">
              <w:rPr>
                <w:rFonts w:ascii="Arial" w:hAnsi="Arial" w:cs="Arial"/>
                <w:sz w:val="24"/>
                <w:szCs w:val="24"/>
              </w:rPr>
              <w:t>aedic demand modelling work was</w:t>
            </w:r>
            <w:r w:rsidRPr="00E73C80">
              <w:rPr>
                <w:rFonts w:ascii="Arial" w:hAnsi="Arial" w:cs="Arial"/>
                <w:sz w:val="24"/>
                <w:szCs w:val="24"/>
              </w:rPr>
              <w:t xml:space="preserve"> shared and discussed.</w:t>
            </w:r>
          </w:p>
          <w:p w:rsidR="00FD5D81" w:rsidRPr="00E73C80" w:rsidRDefault="00FD5D81" w:rsidP="00442AF2">
            <w:pPr>
              <w:ind w:left="360"/>
              <w:rPr>
                <w:rFonts w:ascii="Arial" w:hAnsi="Arial" w:cs="Arial"/>
                <w:sz w:val="24"/>
                <w:szCs w:val="24"/>
              </w:rPr>
            </w:pPr>
          </w:p>
          <w:p w:rsidR="00FD5D81" w:rsidRPr="00E73C80" w:rsidRDefault="00E2628B" w:rsidP="00442AF2">
            <w:pPr>
              <w:pStyle w:val="ListParagraph"/>
              <w:numPr>
                <w:ilvl w:val="0"/>
                <w:numId w:val="2"/>
              </w:numPr>
              <w:ind w:left="318" w:hanging="284"/>
              <w:rPr>
                <w:rFonts w:ascii="Arial" w:hAnsi="Arial" w:cs="Arial"/>
                <w:b/>
                <w:sz w:val="24"/>
                <w:szCs w:val="24"/>
              </w:rPr>
            </w:pPr>
            <w:r w:rsidRPr="00E73C80">
              <w:rPr>
                <w:rFonts w:ascii="Arial" w:hAnsi="Arial" w:cs="Arial"/>
                <w:b/>
                <w:sz w:val="24"/>
                <w:szCs w:val="24"/>
              </w:rPr>
              <w:t>National Elective</w:t>
            </w:r>
            <w:r w:rsidR="00B827EA" w:rsidRPr="00E73C80">
              <w:rPr>
                <w:rFonts w:ascii="Arial" w:hAnsi="Arial" w:cs="Arial"/>
                <w:b/>
                <w:sz w:val="24"/>
                <w:szCs w:val="24"/>
              </w:rPr>
              <w:t xml:space="preserve"> Strategy</w:t>
            </w:r>
            <w:r w:rsidRPr="00E73C80">
              <w:rPr>
                <w:rFonts w:ascii="Arial" w:hAnsi="Arial" w:cs="Arial"/>
                <w:b/>
                <w:sz w:val="24"/>
                <w:szCs w:val="24"/>
              </w:rPr>
              <w:t xml:space="preserve"> Programme Board</w:t>
            </w:r>
          </w:p>
          <w:p w:rsidR="00962A12" w:rsidRPr="00E73C80" w:rsidRDefault="00962A12" w:rsidP="00442AF2">
            <w:pPr>
              <w:rPr>
                <w:rFonts w:ascii="Arial" w:hAnsi="Arial" w:cs="Arial"/>
                <w:sz w:val="24"/>
                <w:szCs w:val="24"/>
              </w:rPr>
            </w:pPr>
          </w:p>
          <w:p w:rsidR="00FD5D81" w:rsidRPr="005349DB" w:rsidRDefault="00FD5D81" w:rsidP="00442AF2">
            <w:pPr>
              <w:rPr>
                <w:rFonts w:ascii="Arial" w:hAnsi="Arial" w:cs="Arial"/>
                <w:sz w:val="24"/>
                <w:szCs w:val="24"/>
              </w:rPr>
            </w:pPr>
            <w:r w:rsidRPr="00E73C80">
              <w:rPr>
                <w:rFonts w:ascii="Arial" w:hAnsi="Arial" w:cs="Arial"/>
                <w:sz w:val="24"/>
                <w:szCs w:val="24"/>
              </w:rPr>
              <w:t xml:space="preserve">The </w:t>
            </w:r>
            <w:r w:rsidR="00E2628B" w:rsidRPr="00E73C80">
              <w:rPr>
                <w:rFonts w:ascii="Arial" w:hAnsi="Arial" w:cs="Arial"/>
                <w:sz w:val="24"/>
                <w:szCs w:val="24"/>
              </w:rPr>
              <w:t>N</w:t>
            </w:r>
            <w:r w:rsidRPr="00E73C80">
              <w:rPr>
                <w:rFonts w:ascii="Arial" w:hAnsi="Arial" w:cs="Arial"/>
                <w:sz w:val="24"/>
                <w:szCs w:val="24"/>
              </w:rPr>
              <w:t xml:space="preserve">ational </w:t>
            </w:r>
            <w:r w:rsidR="00E2628B" w:rsidRPr="00E73C80">
              <w:rPr>
                <w:rFonts w:ascii="Arial" w:hAnsi="Arial" w:cs="Arial"/>
                <w:sz w:val="24"/>
                <w:szCs w:val="24"/>
              </w:rPr>
              <w:t xml:space="preserve">Elective </w:t>
            </w:r>
            <w:r w:rsidR="00B827EA" w:rsidRPr="00E73C80">
              <w:rPr>
                <w:rFonts w:ascii="Arial" w:hAnsi="Arial" w:cs="Arial"/>
                <w:sz w:val="24"/>
                <w:szCs w:val="24"/>
              </w:rPr>
              <w:t>Strategy</w:t>
            </w:r>
            <w:r w:rsidR="00E2628B" w:rsidRPr="00E73C80">
              <w:rPr>
                <w:rFonts w:ascii="Arial" w:hAnsi="Arial" w:cs="Arial"/>
                <w:sz w:val="24"/>
                <w:szCs w:val="24"/>
              </w:rPr>
              <w:t xml:space="preserve"> P</w:t>
            </w:r>
            <w:r w:rsidRPr="00E73C80">
              <w:rPr>
                <w:rFonts w:ascii="Arial" w:hAnsi="Arial" w:cs="Arial"/>
                <w:sz w:val="24"/>
                <w:szCs w:val="24"/>
              </w:rPr>
              <w:t xml:space="preserve">rogramme Board continues to meet quarterly, at the meeting in early June the GJF </w:t>
            </w:r>
            <w:r w:rsidR="00E2628B" w:rsidRPr="00E73C80">
              <w:rPr>
                <w:rFonts w:ascii="Arial" w:hAnsi="Arial" w:cs="Arial"/>
                <w:sz w:val="24"/>
                <w:szCs w:val="24"/>
              </w:rPr>
              <w:t>P</w:t>
            </w:r>
            <w:r w:rsidRPr="00E73C80">
              <w:rPr>
                <w:rFonts w:ascii="Arial" w:hAnsi="Arial" w:cs="Arial"/>
                <w:sz w:val="24"/>
                <w:szCs w:val="24"/>
              </w:rPr>
              <w:t>rogramme Manager presented the initial Agreement for the phase 1 Cataract expansion for the West of Scotland</w:t>
            </w:r>
            <w:r w:rsidR="00E2628B" w:rsidRPr="00E73C80">
              <w:rPr>
                <w:rFonts w:ascii="Arial" w:hAnsi="Arial" w:cs="Arial"/>
                <w:sz w:val="24"/>
                <w:szCs w:val="24"/>
              </w:rPr>
              <w:t>, the presentation was well received and the methodology for assessing future demand for cataract surgery was supported by the Board</w:t>
            </w:r>
            <w:r w:rsidR="00427FA4" w:rsidRPr="00E73C80">
              <w:rPr>
                <w:rFonts w:ascii="Arial" w:hAnsi="Arial" w:cs="Arial"/>
                <w:sz w:val="24"/>
                <w:szCs w:val="24"/>
              </w:rPr>
              <w:t>.</w:t>
            </w:r>
            <w:r w:rsidR="00E2628B" w:rsidRPr="00E73C80">
              <w:rPr>
                <w:rFonts w:ascii="Arial" w:hAnsi="Arial" w:cs="Arial"/>
                <w:sz w:val="24"/>
                <w:szCs w:val="24"/>
              </w:rPr>
              <w:t xml:space="preserve"> The National Programme Director is in the process of setting up a technical sub group with support from HFS, in addition a wider planning meeting has been set up later this month - June Rogers Director of Operations will be the GJF representative.</w:t>
            </w:r>
          </w:p>
        </w:tc>
      </w:tr>
      <w:tr w:rsidR="00961B7E" w:rsidRPr="00E73C80" w:rsidTr="00166ACE">
        <w:tblPrEx>
          <w:tblBorders>
            <w:insideH w:val="single" w:sz="4" w:space="0" w:color="auto"/>
            <w:insideV w:val="single" w:sz="4" w:space="0" w:color="auto"/>
          </w:tblBorders>
        </w:tblPrEx>
        <w:trPr>
          <w:trHeight w:val="379"/>
        </w:trPr>
        <w:tc>
          <w:tcPr>
            <w:tcW w:w="10065" w:type="dxa"/>
          </w:tcPr>
          <w:p w:rsidR="00961B7E" w:rsidRPr="00E73C80" w:rsidRDefault="005349DB" w:rsidP="00442AF2">
            <w:pPr>
              <w:rPr>
                <w:rFonts w:ascii="Arial" w:hAnsi="Arial" w:cs="Arial"/>
                <w:b/>
                <w:sz w:val="24"/>
                <w:szCs w:val="24"/>
              </w:rPr>
            </w:pPr>
            <w:r>
              <w:rPr>
                <w:rFonts w:ascii="Arial" w:hAnsi="Arial" w:cs="Arial"/>
                <w:b/>
                <w:sz w:val="24"/>
                <w:szCs w:val="24"/>
              </w:rPr>
              <w:lastRenderedPageBreak/>
              <w:t xml:space="preserve">3  </w:t>
            </w:r>
            <w:r w:rsidR="00961B7E" w:rsidRPr="00E73C80">
              <w:rPr>
                <w:rFonts w:ascii="Arial" w:hAnsi="Arial" w:cs="Arial"/>
                <w:b/>
                <w:sz w:val="24"/>
                <w:szCs w:val="24"/>
              </w:rPr>
              <w:t>Key Risks and Mitigation</w:t>
            </w:r>
          </w:p>
        </w:tc>
      </w:tr>
      <w:tr w:rsidR="00961B7E" w:rsidRPr="00E73C80" w:rsidTr="00280952">
        <w:tblPrEx>
          <w:tblBorders>
            <w:insideH w:val="single" w:sz="4" w:space="0" w:color="auto"/>
            <w:insideV w:val="single" w:sz="4" w:space="0" w:color="auto"/>
          </w:tblBorders>
        </w:tblPrEx>
        <w:trPr>
          <w:trHeight w:val="350"/>
        </w:trPr>
        <w:tc>
          <w:tcPr>
            <w:tcW w:w="10065" w:type="dxa"/>
          </w:tcPr>
          <w:p w:rsidR="001916E2" w:rsidRDefault="001E3B28" w:rsidP="00442AF2">
            <w:pPr>
              <w:ind w:left="34"/>
              <w:rPr>
                <w:rFonts w:ascii="Arial" w:hAnsi="Arial" w:cs="Arial"/>
                <w:sz w:val="24"/>
                <w:szCs w:val="24"/>
              </w:rPr>
            </w:pPr>
            <w:r w:rsidRPr="00E73C80">
              <w:rPr>
                <w:rFonts w:ascii="Arial" w:hAnsi="Arial" w:cs="Arial"/>
                <w:sz w:val="24"/>
                <w:szCs w:val="24"/>
              </w:rPr>
              <w:t xml:space="preserve">A high level risk assessment exercise was undertaken as part of the </w:t>
            </w:r>
            <w:r w:rsidR="005707AA" w:rsidRPr="00E73C80">
              <w:rPr>
                <w:rFonts w:ascii="Arial" w:hAnsi="Arial" w:cs="Arial"/>
                <w:sz w:val="24"/>
                <w:szCs w:val="24"/>
              </w:rPr>
              <w:t>P</w:t>
            </w:r>
            <w:r w:rsidRPr="00E73C80">
              <w:rPr>
                <w:rFonts w:ascii="Arial" w:hAnsi="Arial" w:cs="Arial"/>
                <w:sz w:val="24"/>
                <w:szCs w:val="24"/>
              </w:rPr>
              <w:t xml:space="preserve">hase 1 IA. There were  </w:t>
            </w:r>
            <w:r w:rsidR="00E73C80">
              <w:rPr>
                <w:rFonts w:ascii="Arial" w:hAnsi="Arial" w:cs="Arial"/>
                <w:sz w:val="24"/>
                <w:szCs w:val="24"/>
              </w:rPr>
              <w:t>five</w:t>
            </w:r>
            <w:r w:rsidR="00635AED" w:rsidRPr="00E73C80">
              <w:rPr>
                <w:rFonts w:ascii="Arial" w:hAnsi="Arial" w:cs="Arial"/>
                <w:sz w:val="24"/>
                <w:szCs w:val="24"/>
              </w:rPr>
              <w:t xml:space="preserve"> high risks identified as follows:</w:t>
            </w:r>
          </w:p>
          <w:p w:rsidR="00E73C80" w:rsidRPr="00E73C80" w:rsidRDefault="00E73C80" w:rsidP="00442AF2">
            <w:pPr>
              <w:ind w:left="34"/>
              <w:rPr>
                <w:rFonts w:ascii="Arial" w:hAnsi="Arial" w:cs="Arial"/>
                <w:sz w:val="24"/>
                <w:szCs w:val="24"/>
              </w:rPr>
            </w:pPr>
          </w:p>
          <w:p w:rsidR="001E3B28" w:rsidRPr="00E73C80" w:rsidRDefault="001E3B28" w:rsidP="00442AF2">
            <w:pPr>
              <w:pStyle w:val="ListParagraph"/>
              <w:numPr>
                <w:ilvl w:val="0"/>
                <w:numId w:val="20"/>
              </w:numPr>
              <w:rPr>
                <w:rFonts w:ascii="Arial" w:hAnsi="Arial" w:cs="Arial"/>
                <w:sz w:val="24"/>
                <w:szCs w:val="24"/>
              </w:rPr>
            </w:pPr>
            <w:r w:rsidRPr="00E73C80">
              <w:rPr>
                <w:rFonts w:ascii="Arial" w:hAnsi="Arial" w:cs="Arial"/>
                <w:sz w:val="24"/>
                <w:szCs w:val="24"/>
              </w:rPr>
              <w:t xml:space="preserve">Information used as part of the strategic &amp; project brief is unreliable </w:t>
            </w:r>
          </w:p>
          <w:p w:rsidR="001E3B28" w:rsidRPr="00E73C80" w:rsidRDefault="001E3B28" w:rsidP="00442AF2">
            <w:pPr>
              <w:pStyle w:val="ListParagraph"/>
              <w:numPr>
                <w:ilvl w:val="0"/>
                <w:numId w:val="20"/>
              </w:numPr>
              <w:rPr>
                <w:rFonts w:ascii="Arial" w:hAnsi="Arial" w:cs="Arial"/>
                <w:sz w:val="24"/>
                <w:szCs w:val="24"/>
              </w:rPr>
            </w:pPr>
            <w:r w:rsidRPr="00E73C80">
              <w:rPr>
                <w:rFonts w:ascii="Arial" w:hAnsi="Arial" w:cs="Arial"/>
                <w:sz w:val="24"/>
                <w:szCs w:val="24"/>
              </w:rPr>
              <w:t xml:space="preserve">The need for clinical change and expected outcomes isn’t clearly defined </w:t>
            </w:r>
          </w:p>
          <w:p w:rsidR="001E3B28" w:rsidRPr="00E73C80" w:rsidRDefault="001E3B28" w:rsidP="00442AF2">
            <w:pPr>
              <w:pStyle w:val="ListParagraph"/>
              <w:numPr>
                <w:ilvl w:val="0"/>
                <w:numId w:val="20"/>
              </w:numPr>
              <w:rPr>
                <w:rFonts w:ascii="Arial" w:hAnsi="Arial" w:cs="Arial"/>
                <w:sz w:val="24"/>
                <w:szCs w:val="24"/>
              </w:rPr>
            </w:pPr>
            <w:r w:rsidRPr="00E73C80">
              <w:rPr>
                <w:rFonts w:ascii="Arial" w:hAnsi="Arial" w:cs="Arial"/>
                <w:sz w:val="24"/>
                <w:szCs w:val="24"/>
              </w:rPr>
              <w:t xml:space="preserve">The design does not meet the Design Assessment expectations </w:t>
            </w:r>
          </w:p>
          <w:p w:rsidR="001E3B28" w:rsidRPr="00E73C80" w:rsidRDefault="001E3B28" w:rsidP="00442AF2">
            <w:pPr>
              <w:pStyle w:val="ListParagraph"/>
              <w:numPr>
                <w:ilvl w:val="0"/>
                <w:numId w:val="20"/>
              </w:numPr>
              <w:rPr>
                <w:rFonts w:ascii="Arial" w:hAnsi="Arial" w:cs="Arial"/>
                <w:sz w:val="24"/>
                <w:szCs w:val="24"/>
              </w:rPr>
            </w:pPr>
            <w:r w:rsidRPr="00E73C80">
              <w:rPr>
                <w:rFonts w:ascii="Arial" w:hAnsi="Arial" w:cs="Arial"/>
                <w:sz w:val="24"/>
                <w:szCs w:val="24"/>
              </w:rPr>
              <w:t xml:space="preserve">The project becomes unaffordable </w:t>
            </w:r>
          </w:p>
          <w:p w:rsidR="00962A12" w:rsidRPr="00E73C80" w:rsidRDefault="001E3B28" w:rsidP="00442AF2">
            <w:pPr>
              <w:pStyle w:val="ListParagraph"/>
              <w:numPr>
                <w:ilvl w:val="0"/>
                <w:numId w:val="20"/>
              </w:numPr>
              <w:rPr>
                <w:rFonts w:ascii="Arial" w:hAnsi="Arial" w:cs="Arial"/>
                <w:sz w:val="24"/>
                <w:szCs w:val="24"/>
              </w:rPr>
            </w:pPr>
            <w:r w:rsidRPr="00E73C80">
              <w:rPr>
                <w:rFonts w:ascii="Arial" w:hAnsi="Arial" w:cs="Arial"/>
                <w:sz w:val="24"/>
                <w:szCs w:val="24"/>
              </w:rPr>
              <w:t xml:space="preserve">Innovative design proposed for Phase 1 and the challenges in realising this </w:t>
            </w:r>
          </w:p>
          <w:p w:rsidR="00962A12" w:rsidRPr="00E73C80" w:rsidRDefault="00962A12" w:rsidP="00442AF2">
            <w:pPr>
              <w:rPr>
                <w:rFonts w:ascii="Arial" w:hAnsi="Arial" w:cs="Arial"/>
                <w:sz w:val="24"/>
                <w:szCs w:val="24"/>
              </w:rPr>
            </w:pPr>
          </w:p>
          <w:p w:rsidR="00FD5D81" w:rsidRDefault="00353329" w:rsidP="00442AF2">
            <w:pPr>
              <w:rPr>
                <w:rFonts w:ascii="Arial" w:hAnsi="Arial" w:cs="Arial"/>
                <w:sz w:val="24"/>
                <w:szCs w:val="24"/>
              </w:rPr>
            </w:pPr>
            <w:r w:rsidRPr="00E73C80">
              <w:rPr>
                <w:rFonts w:ascii="Arial" w:hAnsi="Arial" w:cs="Arial"/>
                <w:sz w:val="24"/>
                <w:szCs w:val="24"/>
              </w:rPr>
              <w:t xml:space="preserve">A risk management plan has been developed with controls developed in place to mitigate these. A detailed risk register is being presented to the </w:t>
            </w:r>
            <w:r w:rsidR="00B827EA" w:rsidRPr="00E73C80">
              <w:rPr>
                <w:rFonts w:ascii="Arial" w:hAnsi="Arial" w:cs="Arial"/>
                <w:sz w:val="24"/>
                <w:szCs w:val="24"/>
              </w:rPr>
              <w:t xml:space="preserve">Golden Jubilee </w:t>
            </w:r>
            <w:r w:rsidRPr="00E73C80">
              <w:rPr>
                <w:rFonts w:ascii="Arial" w:hAnsi="Arial" w:cs="Arial"/>
                <w:sz w:val="24"/>
                <w:szCs w:val="24"/>
              </w:rPr>
              <w:t>Programme Board and will also be reviewed by the Board</w:t>
            </w:r>
            <w:r w:rsidR="00B827EA" w:rsidRPr="00E73C80">
              <w:rPr>
                <w:rFonts w:ascii="Arial" w:hAnsi="Arial" w:cs="Arial"/>
                <w:sz w:val="24"/>
                <w:szCs w:val="24"/>
              </w:rPr>
              <w:t>’</w:t>
            </w:r>
            <w:r w:rsidRPr="00E73C80">
              <w:rPr>
                <w:rFonts w:ascii="Arial" w:hAnsi="Arial" w:cs="Arial"/>
                <w:sz w:val="24"/>
                <w:szCs w:val="24"/>
              </w:rPr>
              <w:t>s Strategic Risk Group. Further work on this will be developed as the Outline Business Case is being presented</w:t>
            </w:r>
            <w:r w:rsidR="00427FA4" w:rsidRPr="00E73C80">
              <w:rPr>
                <w:rFonts w:ascii="Arial" w:hAnsi="Arial" w:cs="Arial"/>
                <w:sz w:val="24"/>
                <w:szCs w:val="24"/>
              </w:rPr>
              <w:t>.</w:t>
            </w:r>
          </w:p>
          <w:p w:rsidR="00E73C80" w:rsidRPr="00E73C80" w:rsidRDefault="00E73C80" w:rsidP="00442AF2">
            <w:pPr>
              <w:rPr>
                <w:rFonts w:ascii="Arial" w:hAnsi="Arial" w:cs="Arial"/>
                <w:sz w:val="24"/>
                <w:szCs w:val="24"/>
              </w:rPr>
            </w:pPr>
          </w:p>
        </w:tc>
      </w:tr>
      <w:tr w:rsidR="004A43FA" w:rsidRPr="00E73C80" w:rsidTr="004A43FA">
        <w:tblPrEx>
          <w:tblBorders>
            <w:insideH w:val="single" w:sz="4" w:space="0" w:color="auto"/>
            <w:insideV w:val="single" w:sz="4" w:space="0" w:color="auto"/>
          </w:tblBorders>
        </w:tblPrEx>
        <w:trPr>
          <w:trHeight w:val="350"/>
        </w:trPr>
        <w:tc>
          <w:tcPr>
            <w:tcW w:w="10065" w:type="dxa"/>
            <w:tcBorders>
              <w:top w:val="single" w:sz="4" w:space="0" w:color="auto"/>
              <w:left w:val="single" w:sz="4" w:space="0" w:color="auto"/>
              <w:bottom w:val="single" w:sz="4" w:space="0" w:color="auto"/>
              <w:right w:val="single" w:sz="4" w:space="0" w:color="auto"/>
            </w:tcBorders>
          </w:tcPr>
          <w:p w:rsidR="004A43FA" w:rsidRPr="00E73C80" w:rsidRDefault="005349DB" w:rsidP="00442AF2">
            <w:pPr>
              <w:rPr>
                <w:rFonts w:ascii="Arial" w:hAnsi="Arial" w:cs="Arial"/>
                <w:b/>
                <w:sz w:val="24"/>
                <w:szCs w:val="24"/>
              </w:rPr>
            </w:pPr>
            <w:r>
              <w:rPr>
                <w:rFonts w:ascii="Arial" w:hAnsi="Arial" w:cs="Arial"/>
                <w:b/>
                <w:sz w:val="24"/>
                <w:szCs w:val="24"/>
              </w:rPr>
              <w:t xml:space="preserve">4  </w:t>
            </w:r>
            <w:r w:rsidR="00975D3A" w:rsidRPr="00E73C80">
              <w:rPr>
                <w:rFonts w:ascii="Arial" w:hAnsi="Arial" w:cs="Arial"/>
                <w:b/>
                <w:sz w:val="24"/>
                <w:szCs w:val="24"/>
              </w:rPr>
              <w:t>Programme</w:t>
            </w:r>
            <w:r w:rsidR="004A43FA" w:rsidRPr="00E73C80">
              <w:rPr>
                <w:rFonts w:ascii="Arial" w:hAnsi="Arial" w:cs="Arial"/>
                <w:b/>
                <w:sz w:val="24"/>
                <w:szCs w:val="24"/>
              </w:rPr>
              <w:t xml:space="preserve"> Budget</w:t>
            </w:r>
          </w:p>
        </w:tc>
      </w:tr>
      <w:tr w:rsidR="004A43FA" w:rsidRPr="00E73C80" w:rsidTr="004A43FA">
        <w:tblPrEx>
          <w:tblBorders>
            <w:insideH w:val="single" w:sz="4" w:space="0" w:color="auto"/>
            <w:insideV w:val="single" w:sz="4" w:space="0" w:color="auto"/>
          </w:tblBorders>
        </w:tblPrEx>
        <w:trPr>
          <w:trHeight w:val="350"/>
        </w:trPr>
        <w:tc>
          <w:tcPr>
            <w:tcW w:w="10065" w:type="dxa"/>
            <w:tcBorders>
              <w:top w:val="single" w:sz="4" w:space="0" w:color="auto"/>
              <w:left w:val="single" w:sz="4" w:space="0" w:color="auto"/>
              <w:bottom w:val="single" w:sz="4" w:space="0" w:color="auto"/>
              <w:right w:val="single" w:sz="4" w:space="0" w:color="auto"/>
            </w:tcBorders>
          </w:tcPr>
          <w:p w:rsidR="002D216E" w:rsidRDefault="002B0C44" w:rsidP="00442AF2">
            <w:pPr>
              <w:rPr>
                <w:rFonts w:ascii="Arial" w:hAnsi="Arial" w:cs="Arial"/>
                <w:sz w:val="24"/>
                <w:szCs w:val="24"/>
              </w:rPr>
            </w:pPr>
            <w:r>
              <w:rPr>
                <w:rFonts w:ascii="Arial" w:hAnsi="Arial" w:cs="Arial"/>
                <w:sz w:val="24"/>
                <w:szCs w:val="24"/>
              </w:rPr>
              <w:t xml:space="preserve">A project budget </w:t>
            </w:r>
            <w:r w:rsidR="00174F30" w:rsidRPr="00E73C80">
              <w:rPr>
                <w:rFonts w:ascii="Arial" w:hAnsi="Arial" w:cs="Arial"/>
                <w:sz w:val="24"/>
                <w:szCs w:val="24"/>
              </w:rPr>
              <w:t>has been allocated for the internal Project Team within 2017/18 and separate funds have been identified for External Advisors when appointed.</w:t>
            </w:r>
            <w:r>
              <w:rPr>
                <w:rFonts w:ascii="Arial" w:hAnsi="Arial" w:cs="Arial"/>
                <w:sz w:val="24"/>
                <w:szCs w:val="24"/>
              </w:rPr>
              <w:t xml:space="preserve"> These have been identified and approved in the Board</w:t>
            </w:r>
            <w:r w:rsidR="00A33315">
              <w:rPr>
                <w:rFonts w:ascii="Arial" w:hAnsi="Arial" w:cs="Arial"/>
                <w:sz w:val="24"/>
                <w:szCs w:val="24"/>
              </w:rPr>
              <w:t>’</w:t>
            </w:r>
            <w:r>
              <w:rPr>
                <w:rFonts w:ascii="Arial" w:hAnsi="Arial" w:cs="Arial"/>
                <w:sz w:val="24"/>
                <w:szCs w:val="24"/>
              </w:rPr>
              <w:t>s Financial Plan.</w:t>
            </w:r>
            <w:r w:rsidR="005349DB">
              <w:rPr>
                <w:rFonts w:ascii="Arial" w:hAnsi="Arial" w:cs="Arial"/>
                <w:sz w:val="24"/>
                <w:szCs w:val="24"/>
              </w:rPr>
              <w:t xml:space="preserve"> </w:t>
            </w:r>
            <w:r w:rsidR="00174F30" w:rsidRPr="00E73C80">
              <w:rPr>
                <w:rFonts w:ascii="Arial" w:hAnsi="Arial" w:cs="Arial"/>
                <w:sz w:val="24"/>
                <w:szCs w:val="24"/>
              </w:rPr>
              <w:t xml:space="preserve">Financial updates will be provided </w:t>
            </w:r>
            <w:r w:rsidR="00427FA4" w:rsidRPr="00E73C80">
              <w:rPr>
                <w:rFonts w:ascii="Arial" w:hAnsi="Arial" w:cs="Arial"/>
                <w:sz w:val="24"/>
                <w:szCs w:val="24"/>
              </w:rPr>
              <w:t xml:space="preserve">to the Programme Board </w:t>
            </w:r>
            <w:r w:rsidR="00174F30" w:rsidRPr="00E73C80">
              <w:rPr>
                <w:rFonts w:ascii="Arial" w:hAnsi="Arial" w:cs="Arial"/>
                <w:sz w:val="24"/>
                <w:szCs w:val="24"/>
              </w:rPr>
              <w:t>going forward showing cash flow projections and actual spend.</w:t>
            </w:r>
          </w:p>
          <w:p w:rsidR="00E73C80" w:rsidRPr="00E73C80" w:rsidRDefault="00E73C80" w:rsidP="00442AF2">
            <w:pPr>
              <w:rPr>
                <w:rFonts w:ascii="Arial" w:hAnsi="Arial" w:cs="Arial"/>
                <w:sz w:val="24"/>
                <w:szCs w:val="24"/>
              </w:rPr>
            </w:pPr>
          </w:p>
        </w:tc>
      </w:tr>
      <w:tr w:rsidR="00961B7E" w:rsidRPr="00E73C80" w:rsidTr="00442AF2">
        <w:tblPrEx>
          <w:tblBorders>
            <w:insideH w:val="single" w:sz="4" w:space="0" w:color="auto"/>
            <w:insideV w:val="single" w:sz="4" w:space="0" w:color="auto"/>
          </w:tblBorders>
        </w:tblPrEx>
        <w:trPr>
          <w:trHeight w:val="343"/>
          <w:tblHeader/>
        </w:trPr>
        <w:tc>
          <w:tcPr>
            <w:tcW w:w="10065" w:type="dxa"/>
          </w:tcPr>
          <w:p w:rsidR="00961B7E" w:rsidRPr="00E73C80" w:rsidRDefault="005349DB" w:rsidP="00442AF2">
            <w:pPr>
              <w:rPr>
                <w:rFonts w:ascii="Arial" w:hAnsi="Arial" w:cs="Arial"/>
                <w:b/>
                <w:sz w:val="24"/>
                <w:szCs w:val="24"/>
              </w:rPr>
            </w:pPr>
            <w:r>
              <w:rPr>
                <w:rFonts w:ascii="Arial" w:hAnsi="Arial" w:cs="Arial"/>
                <w:b/>
                <w:sz w:val="24"/>
                <w:szCs w:val="24"/>
              </w:rPr>
              <w:t xml:space="preserve">5  </w:t>
            </w:r>
            <w:r w:rsidR="00961B7E" w:rsidRPr="00E73C80">
              <w:rPr>
                <w:rFonts w:ascii="Arial" w:hAnsi="Arial" w:cs="Arial"/>
                <w:b/>
                <w:sz w:val="24"/>
                <w:szCs w:val="24"/>
              </w:rPr>
              <w:t xml:space="preserve">Issues Affecting the </w:t>
            </w:r>
            <w:r w:rsidR="00135DF4" w:rsidRPr="00E73C80">
              <w:rPr>
                <w:rFonts w:ascii="Arial" w:hAnsi="Arial" w:cs="Arial"/>
                <w:b/>
                <w:sz w:val="24"/>
                <w:szCs w:val="24"/>
              </w:rPr>
              <w:t>Programme</w:t>
            </w:r>
          </w:p>
        </w:tc>
      </w:tr>
      <w:tr w:rsidR="00961B7E" w:rsidRPr="00E73C80" w:rsidTr="00F22AED">
        <w:tblPrEx>
          <w:tblBorders>
            <w:insideH w:val="single" w:sz="4" w:space="0" w:color="auto"/>
            <w:insideV w:val="single" w:sz="4" w:space="0" w:color="auto"/>
          </w:tblBorders>
        </w:tblPrEx>
        <w:trPr>
          <w:trHeight w:val="278"/>
        </w:trPr>
        <w:tc>
          <w:tcPr>
            <w:tcW w:w="10065" w:type="dxa"/>
          </w:tcPr>
          <w:p w:rsidR="00463E16" w:rsidRPr="00E73C80" w:rsidRDefault="00463E16" w:rsidP="00442AF2">
            <w:pPr>
              <w:autoSpaceDE w:val="0"/>
              <w:autoSpaceDN w:val="0"/>
              <w:adjustRightInd w:val="0"/>
              <w:rPr>
                <w:rFonts w:ascii="Arial" w:hAnsi="Arial" w:cs="Arial"/>
                <w:sz w:val="24"/>
                <w:szCs w:val="24"/>
                <w:lang w:val="en-IE" w:eastAsia="en-GB"/>
              </w:rPr>
            </w:pPr>
          </w:p>
          <w:p w:rsidR="00F068CE" w:rsidRPr="00E73C80" w:rsidRDefault="00F068CE" w:rsidP="00442AF2">
            <w:pPr>
              <w:autoSpaceDE w:val="0"/>
              <w:autoSpaceDN w:val="0"/>
              <w:adjustRightInd w:val="0"/>
              <w:rPr>
                <w:rFonts w:ascii="Arial" w:hAnsi="Arial" w:cs="Arial"/>
                <w:sz w:val="24"/>
                <w:szCs w:val="24"/>
                <w:lang w:val="en-IE" w:eastAsia="en-GB"/>
              </w:rPr>
            </w:pPr>
            <w:r w:rsidRPr="00E73C80">
              <w:rPr>
                <w:rFonts w:ascii="Arial" w:hAnsi="Arial" w:cs="Arial"/>
                <w:sz w:val="24"/>
                <w:szCs w:val="24"/>
                <w:lang w:val="en-IE" w:eastAsia="en-GB"/>
              </w:rPr>
              <w:t>As part of the IA development there is a need to undertake detailed demand modelling for each specialty and procedure</w:t>
            </w:r>
            <w:r w:rsidR="00FB4461" w:rsidRPr="00E73C80">
              <w:rPr>
                <w:rFonts w:ascii="Arial" w:hAnsi="Arial" w:cs="Arial"/>
                <w:sz w:val="24"/>
                <w:szCs w:val="24"/>
                <w:lang w:val="en-IE" w:eastAsia="en-GB"/>
              </w:rPr>
              <w:t xml:space="preserve"> to forecast future activity growth</w:t>
            </w:r>
            <w:r w:rsidRPr="00E73C80">
              <w:rPr>
                <w:rFonts w:ascii="Arial" w:hAnsi="Arial" w:cs="Arial"/>
                <w:sz w:val="24"/>
                <w:szCs w:val="24"/>
                <w:lang w:val="en-IE" w:eastAsia="en-GB"/>
              </w:rPr>
              <w:t>. Following IA approval there is also a need to review and update the IA modelling within the OBC process confirming any chan</w:t>
            </w:r>
            <w:r w:rsidR="005707AA" w:rsidRPr="00E73C80">
              <w:rPr>
                <w:rFonts w:ascii="Arial" w:hAnsi="Arial" w:cs="Arial"/>
                <w:sz w:val="24"/>
                <w:szCs w:val="24"/>
                <w:lang w:val="en-IE" w:eastAsia="en-GB"/>
              </w:rPr>
              <w:t>g</w:t>
            </w:r>
            <w:r w:rsidRPr="00E73C80">
              <w:rPr>
                <w:rFonts w:ascii="Arial" w:hAnsi="Arial" w:cs="Arial"/>
                <w:sz w:val="24"/>
                <w:szCs w:val="24"/>
                <w:lang w:val="en-IE" w:eastAsia="en-GB"/>
              </w:rPr>
              <w:t>es to the IA forecast.</w:t>
            </w:r>
          </w:p>
          <w:p w:rsidR="00174F30" w:rsidRPr="00E73C80" w:rsidRDefault="00174F30" w:rsidP="00442AF2">
            <w:pPr>
              <w:autoSpaceDE w:val="0"/>
              <w:autoSpaceDN w:val="0"/>
              <w:adjustRightInd w:val="0"/>
              <w:rPr>
                <w:rFonts w:ascii="Arial" w:hAnsi="Arial" w:cs="Arial"/>
                <w:sz w:val="24"/>
                <w:szCs w:val="24"/>
                <w:lang w:val="en-IE" w:eastAsia="en-GB"/>
              </w:rPr>
            </w:pPr>
          </w:p>
          <w:p w:rsidR="00F232EF" w:rsidRPr="00E73C80" w:rsidRDefault="00FB4461" w:rsidP="00442AF2">
            <w:pPr>
              <w:autoSpaceDE w:val="0"/>
              <w:autoSpaceDN w:val="0"/>
              <w:adjustRightInd w:val="0"/>
              <w:rPr>
                <w:rFonts w:ascii="Arial" w:hAnsi="Arial" w:cs="Arial"/>
                <w:sz w:val="24"/>
                <w:szCs w:val="24"/>
                <w:lang w:val="en-IE" w:eastAsia="en-GB"/>
              </w:rPr>
            </w:pPr>
            <w:r w:rsidRPr="00E73C80">
              <w:rPr>
                <w:rFonts w:ascii="Arial" w:hAnsi="Arial" w:cs="Arial"/>
                <w:sz w:val="24"/>
                <w:szCs w:val="24"/>
                <w:lang w:val="en-IE" w:eastAsia="en-GB"/>
              </w:rPr>
              <w:t xml:space="preserve">Analyst time was identified as required within the </w:t>
            </w:r>
            <w:r w:rsidR="00174F30" w:rsidRPr="00E73C80">
              <w:rPr>
                <w:rFonts w:ascii="Arial" w:hAnsi="Arial" w:cs="Arial"/>
                <w:sz w:val="24"/>
                <w:szCs w:val="24"/>
                <w:lang w:val="en-IE" w:eastAsia="en-GB"/>
              </w:rPr>
              <w:t>PID;</w:t>
            </w:r>
            <w:r w:rsidRPr="00E73C80">
              <w:rPr>
                <w:rFonts w:ascii="Arial" w:hAnsi="Arial" w:cs="Arial"/>
                <w:sz w:val="24"/>
                <w:szCs w:val="24"/>
                <w:lang w:val="en-IE" w:eastAsia="en-GB"/>
              </w:rPr>
              <w:t xml:space="preserve"> it was noted as a link role – based on the assumption that sufficient analyst time could be released to support the demand modelling exercise.   Following the recent completion of the </w:t>
            </w:r>
            <w:r w:rsidR="005707AA" w:rsidRPr="00E73C80">
              <w:rPr>
                <w:rFonts w:ascii="Arial" w:hAnsi="Arial" w:cs="Arial"/>
                <w:sz w:val="24"/>
                <w:szCs w:val="24"/>
                <w:lang w:val="en-IE" w:eastAsia="en-GB"/>
              </w:rPr>
              <w:t>P</w:t>
            </w:r>
            <w:r w:rsidRPr="00E73C80">
              <w:rPr>
                <w:rFonts w:ascii="Arial" w:hAnsi="Arial" w:cs="Arial"/>
                <w:sz w:val="24"/>
                <w:szCs w:val="24"/>
                <w:lang w:val="en-IE" w:eastAsia="en-GB"/>
              </w:rPr>
              <w:t xml:space="preserve">hase 1 IA which was supported by one of the </w:t>
            </w:r>
            <w:r w:rsidR="00B827EA" w:rsidRPr="00E73C80">
              <w:rPr>
                <w:rFonts w:ascii="Arial" w:hAnsi="Arial" w:cs="Arial"/>
                <w:sz w:val="24"/>
                <w:szCs w:val="24"/>
                <w:lang w:val="en-IE" w:eastAsia="en-GB"/>
              </w:rPr>
              <w:t xml:space="preserve">GJNH </w:t>
            </w:r>
            <w:r w:rsidRPr="00E73C80">
              <w:rPr>
                <w:rFonts w:ascii="Arial" w:hAnsi="Arial" w:cs="Arial"/>
                <w:sz w:val="24"/>
                <w:szCs w:val="24"/>
                <w:lang w:val="en-IE" w:eastAsia="en-GB"/>
              </w:rPr>
              <w:t>e</w:t>
            </w:r>
            <w:r w:rsidR="005707AA" w:rsidRPr="00E73C80">
              <w:rPr>
                <w:rFonts w:ascii="Arial" w:hAnsi="Arial" w:cs="Arial"/>
                <w:sz w:val="24"/>
                <w:szCs w:val="24"/>
                <w:lang w:val="en-IE" w:eastAsia="en-GB"/>
              </w:rPr>
              <w:t>H</w:t>
            </w:r>
            <w:r w:rsidRPr="00E73C80">
              <w:rPr>
                <w:rFonts w:ascii="Arial" w:hAnsi="Arial" w:cs="Arial"/>
                <w:sz w:val="24"/>
                <w:szCs w:val="24"/>
                <w:lang w:val="en-IE" w:eastAsia="en-GB"/>
              </w:rPr>
              <w:t xml:space="preserve">ealth </w:t>
            </w:r>
            <w:r w:rsidR="005707AA" w:rsidRPr="00E73C80">
              <w:rPr>
                <w:rFonts w:ascii="Arial" w:hAnsi="Arial" w:cs="Arial"/>
                <w:sz w:val="24"/>
                <w:szCs w:val="24"/>
                <w:lang w:val="en-IE" w:eastAsia="en-GB"/>
              </w:rPr>
              <w:t>I</w:t>
            </w:r>
            <w:r w:rsidRPr="00E73C80">
              <w:rPr>
                <w:rFonts w:ascii="Arial" w:hAnsi="Arial" w:cs="Arial"/>
                <w:sz w:val="24"/>
                <w:szCs w:val="24"/>
                <w:lang w:val="en-IE" w:eastAsia="en-GB"/>
              </w:rPr>
              <w:t>nformation</w:t>
            </w:r>
            <w:r w:rsidR="0005028E" w:rsidRPr="00E73C80">
              <w:rPr>
                <w:rFonts w:ascii="Arial" w:hAnsi="Arial" w:cs="Arial"/>
                <w:sz w:val="24"/>
                <w:szCs w:val="24"/>
                <w:lang w:val="en-IE" w:eastAsia="en-GB"/>
              </w:rPr>
              <w:t xml:space="preserve"> analysts</w:t>
            </w:r>
            <w:r w:rsidRPr="00E73C80">
              <w:rPr>
                <w:rFonts w:ascii="Arial" w:hAnsi="Arial" w:cs="Arial"/>
                <w:sz w:val="24"/>
                <w:szCs w:val="24"/>
                <w:lang w:val="en-IE" w:eastAsia="en-GB"/>
              </w:rPr>
              <w:t xml:space="preserve">, it has become evident that there is insufficient resource available to support the delivery of the </w:t>
            </w:r>
            <w:r w:rsidR="005707AA" w:rsidRPr="00E73C80">
              <w:rPr>
                <w:rFonts w:ascii="Arial" w:hAnsi="Arial" w:cs="Arial"/>
                <w:sz w:val="24"/>
                <w:szCs w:val="24"/>
                <w:lang w:val="en-IE" w:eastAsia="en-GB"/>
              </w:rPr>
              <w:t>P</w:t>
            </w:r>
            <w:r w:rsidRPr="00E73C80">
              <w:rPr>
                <w:rFonts w:ascii="Arial" w:hAnsi="Arial" w:cs="Arial"/>
                <w:sz w:val="24"/>
                <w:szCs w:val="24"/>
                <w:lang w:val="en-IE" w:eastAsia="en-GB"/>
              </w:rPr>
              <w:t xml:space="preserve">hase 2 IA which involves </w:t>
            </w:r>
            <w:r w:rsidR="00975D3A" w:rsidRPr="00E73C80">
              <w:rPr>
                <w:rFonts w:ascii="Arial" w:hAnsi="Arial" w:cs="Arial"/>
                <w:sz w:val="24"/>
                <w:szCs w:val="24"/>
                <w:lang w:val="en-IE" w:eastAsia="en-GB"/>
              </w:rPr>
              <w:t xml:space="preserve">significantly more modelling time than </w:t>
            </w:r>
            <w:r w:rsidR="005707AA" w:rsidRPr="00E73C80">
              <w:rPr>
                <w:rFonts w:ascii="Arial" w:hAnsi="Arial" w:cs="Arial"/>
                <w:sz w:val="24"/>
                <w:szCs w:val="24"/>
                <w:lang w:val="en-IE" w:eastAsia="en-GB"/>
              </w:rPr>
              <w:t>P</w:t>
            </w:r>
            <w:r w:rsidR="00975D3A" w:rsidRPr="00E73C80">
              <w:rPr>
                <w:rFonts w:ascii="Arial" w:hAnsi="Arial" w:cs="Arial"/>
                <w:sz w:val="24"/>
                <w:szCs w:val="24"/>
                <w:lang w:val="en-IE" w:eastAsia="en-GB"/>
              </w:rPr>
              <w:t>hase 1.  In order to support the modelling and ensure no further time is lost</w:t>
            </w:r>
            <w:r w:rsidR="00B827EA" w:rsidRPr="00E73C80">
              <w:rPr>
                <w:rFonts w:ascii="Arial" w:hAnsi="Arial" w:cs="Arial"/>
                <w:sz w:val="24"/>
                <w:szCs w:val="24"/>
                <w:lang w:val="en-IE" w:eastAsia="en-GB"/>
              </w:rPr>
              <w:t>,</w:t>
            </w:r>
            <w:r w:rsidR="00975D3A" w:rsidRPr="00E73C80">
              <w:rPr>
                <w:rFonts w:ascii="Arial" w:hAnsi="Arial" w:cs="Arial"/>
                <w:sz w:val="24"/>
                <w:szCs w:val="24"/>
                <w:lang w:val="en-IE" w:eastAsia="en-GB"/>
              </w:rPr>
              <w:t xml:space="preserve"> ISD have been approached to establish if they can provide support over the next 2 months to facilitate the completion of the </w:t>
            </w:r>
            <w:r w:rsidR="005707AA" w:rsidRPr="00E73C80">
              <w:rPr>
                <w:rFonts w:ascii="Arial" w:hAnsi="Arial" w:cs="Arial"/>
                <w:sz w:val="24"/>
                <w:szCs w:val="24"/>
                <w:lang w:val="en-IE" w:eastAsia="en-GB"/>
              </w:rPr>
              <w:t>P</w:t>
            </w:r>
            <w:r w:rsidR="00975D3A" w:rsidRPr="00E73C80">
              <w:rPr>
                <w:rFonts w:ascii="Arial" w:hAnsi="Arial" w:cs="Arial"/>
                <w:sz w:val="24"/>
                <w:szCs w:val="24"/>
                <w:lang w:val="en-IE" w:eastAsia="en-GB"/>
              </w:rPr>
              <w:t>hase 2 IA.</w:t>
            </w:r>
            <w:r w:rsidR="00353329" w:rsidRPr="00E73C80">
              <w:rPr>
                <w:rFonts w:ascii="Arial" w:hAnsi="Arial" w:cs="Arial"/>
                <w:sz w:val="24"/>
                <w:szCs w:val="24"/>
                <w:lang w:val="en-IE" w:eastAsia="en-GB"/>
              </w:rPr>
              <w:t xml:space="preserve"> This is being reviewed as part of the regional and national work to assess if this reso</w:t>
            </w:r>
            <w:r w:rsidR="00C5535A" w:rsidRPr="00E73C80">
              <w:rPr>
                <w:rFonts w:ascii="Arial" w:hAnsi="Arial" w:cs="Arial"/>
                <w:sz w:val="24"/>
                <w:szCs w:val="24"/>
                <w:lang w:val="en-IE" w:eastAsia="en-GB"/>
              </w:rPr>
              <w:t>urce or output can be used. Options on how to provide this are being discussed within the project team.</w:t>
            </w:r>
            <w:r w:rsidR="00353329" w:rsidRPr="00E73C80">
              <w:rPr>
                <w:rFonts w:ascii="Arial" w:hAnsi="Arial" w:cs="Arial"/>
                <w:sz w:val="24"/>
                <w:szCs w:val="24"/>
                <w:lang w:val="en-IE" w:eastAsia="en-GB"/>
              </w:rPr>
              <w:t xml:space="preserve"> </w:t>
            </w:r>
          </w:p>
          <w:p w:rsidR="00E73C80" w:rsidRPr="00E73C80" w:rsidDel="00DF6C8A" w:rsidRDefault="00F64C87" w:rsidP="00442AF2">
            <w:pPr>
              <w:autoSpaceDE w:val="0"/>
              <w:autoSpaceDN w:val="0"/>
              <w:adjustRightInd w:val="0"/>
              <w:rPr>
                <w:rFonts w:ascii="Arial" w:hAnsi="Arial" w:cs="Arial"/>
                <w:sz w:val="24"/>
                <w:szCs w:val="24"/>
                <w:lang w:val="en-IE" w:eastAsia="en-GB"/>
              </w:rPr>
            </w:pPr>
            <w:r w:rsidRPr="00E73C80">
              <w:rPr>
                <w:rFonts w:ascii="Arial" w:hAnsi="Arial" w:cs="Arial"/>
                <w:sz w:val="24"/>
                <w:szCs w:val="24"/>
                <w:lang w:val="en-IE" w:eastAsia="en-GB"/>
              </w:rPr>
              <w:t xml:space="preserve">  </w:t>
            </w:r>
          </w:p>
        </w:tc>
      </w:tr>
    </w:tbl>
    <w:p w:rsidR="00E73C80" w:rsidRDefault="00E73C80" w:rsidP="00442AF2">
      <w:r>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174796" w:rsidRPr="00E73C80" w:rsidTr="0070296C">
        <w:trPr>
          <w:tblHeader/>
        </w:trPr>
        <w:tc>
          <w:tcPr>
            <w:tcW w:w="10065" w:type="dxa"/>
          </w:tcPr>
          <w:p w:rsidR="00174796" w:rsidRPr="00E73C80" w:rsidRDefault="005349DB" w:rsidP="00442AF2">
            <w:pPr>
              <w:rPr>
                <w:rFonts w:ascii="Arial" w:hAnsi="Arial" w:cs="Arial"/>
                <w:b/>
                <w:sz w:val="24"/>
                <w:szCs w:val="24"/>
              </w:rPr>
            </w:pPr>
            <w:r>
              <w:rPr>
                <w:rFonts w:ascii="Arial" w:hAnsi="Arial" w:cs="Arial"/>
                <w:b/>
                <w:sz w:val="24"/>
                <w:szCs w:val="24"/>
              </w:rPr>
              <w:lastRenderedPageBreak/>
              <w:t xml:space="preserve">6  </w:t>
            </w:r>
            <w:r w:rsidR="00174796" w:rsidRPr="00E73C80">
              <w:rPr>
                <w:rFonts w:ascii="Arial" w:hAnsi="Arial" w:cs="Arial"/>
                <w:b/>
                <w:sz w:val="24"/>
                <w:szCs w:val="24"/>
              </w:rPr>
              <w:t>Programme Plan</w:t>
            </w:r>
          </w:p>
        </w:tc>
      </w:tr>
      <w:tr w:rsidR="00174796" w:rsidRPr="00E73C80" w:rsidTr="0070296C">
        <w:trPr>
          <w:tblHeader/>
        </w:trPr>
        <w:tc>
          <w:tcPr>
            <w:tcW w:w="10065" w:type="dxa"/>
          </w:tcPr>
          <w:p w:rsidR="00463E16" w:rsidRPr="00E73C80" w:rsidRDefault="00AE6C15" w:rsidP="00442AF2">
            <w:pPr>
              <w:rPr>
                <w:rFonts w:ascii="Arial" w:hAnsi="Arial" w:cs="Arial"/>
                <w:sz w:val="24"/>
                <w:szCs w:val="24"/>
              </w:rPr>
            </w:pPr>
            <w:r w:rsidRPr="00E73C80">
              <w:rPr>
                <w:rFonts w:ascii="Arial" w:hAnsi="Arial" w:cs="Arial"/>
                <w:sz w:val="24"/>
                <w:szCs w:val="24"/>
              </w:rPr>
              <w:t xml:space="preserve">A programme plan is in draft and </w:t>
            </w:r>
            <w:r w:rsidR="009B102D" w:rsidRPr="00E73C80">
              <w:rPr>
                <w:rFonts w:ascii="Arial" w:hAnsi="Arial" w:cs="Arial"/>
                <w:sz w:val="24"/>
                <w:szCs w:val="24"/>
              </w:rPr>
              <w:t xml:space="preserve">now requires discussion with Kier </w:t>
            </w:r>
            <w:r w:rsidR="00F70235" w:rsidRPr="00E73C80">
              <w:rPr>
                <w:rFonts w:ascii="Arial" w:hAnsi="Arial" w:cs="Arial"/>
                <w:sz w:val="24"/>
                <w:szCs w:val="24"/>
              </w:rPr>
              <w:t xml:space="preserve">Construction </w:t>
            </w:r>
            <w:r w:rsidR="00104FA1" w:rsidRPr="00E73C80">
              <w:rPr>
                <w:rFonts w:ascii="Arial" w:hAnsi="Arial" w:cs="Arial"/>
                <w:sz w:val="24"/>
                <w:szCs w:val="24"/>
              </w:rPr>
              <w:t>Ltd before</w:t>
            </w:r>
            <w:r w:rsidR="009B102D" w:rsidRPr="00E73C80">
              <w:rPr>
                <w:rFonts w:ascii="Arial" w:hAnsi="Arial" w:cs="Arial"/>
                <w:sz w:val="24"/>
                <w:szCs w:val="24"/>
              </w:rPr>
              <w:t xml:space="preserve"> it can be finalised and brought to the </w:t>
            </w:r>
            <w:r w:rsidR="00B827EA" w:rsidRPr="00E73C80">
              <w:rPr>
                <w:rFonts w:ascii="Arial" w:hAnsi="Arial" w:cs="Arial"/>
                <w:sz w:val="24"/>
                <w:szCs w:val="24"/>
              </w:rPr>
              <w:t xml:space="preserve">Golden Jubilee </w:t>
            </w:r>
            <w:r w:rsidR="00C15A55" w:rsidRPr="00E73C80">
              <w:rPr>
                <w:rFonts w:ascii="Arial" w:hAnsi="Arial" w:cs="Arial"/>
                <w:sz w:val="24"/>
                <w:szCs w:val="24"/>
              </w:rPr>
              <w:t>P</w:t>
            </w:r>
            <w:r w:rsidR="009B102D" w:rsidRPr="00E73C80">
              <w:rPr>
                <w:rFonts w:ascii="Arial" w:hAnsi="Arial" w:cs="Arial"/>
                <w:sz w:val="24"/>
                <w:szCs w:val="24"/>
              </w:rPr>
              <w:t>rogramme Board for approval.</w:t>
            </w:r>
          </w:p>
          <w:p w:rsidR="001916E2" w:rsidRPr="00E73C80" w:rsidRDefault="001916E2" w:rsidP="00442AF2">
            <w:pPr>
              <w:rPr>
                <w:rFonts w:ascii="Arial" w:hAnsi="Arial" w:cs="Arial"/>
                <w:sz w:val="24"/>
                <w:szCs w:val="24"/>
              </w:rPr>
            </w:pPr>
          </w:p>
        </w:tc>
      </w:tr>
      <w:tr w:rsidR="003F4617" w:rsidRPr="00E73C80" w:rsidTr="005349DB">
        <w:trPr>
          <w:trHeight w:val="342"/>
          <w:tblHeader/>
        </w:trPr>
        <w:tc>
          <w:tcPr>
            <w:tcW w:w="10065" w:type="dxa"/>
          </w:tcPr>
          <w:p w:rsidR="003F4617" w:rsidRPr="00E73C80" w:rsidRDefault="005349DB" w:rsidP="00442AF2">
            <w:pPr>
              <w:rPr>
                <w:rFonts w:ascii="Arial" w:hAnsi="Arial" w:cs="Arial"/>
                <w:b/>
                <w:sz w:val="24"/>
                <w:szCs w:val="24"/>
              </w:rPr>
            </w:pPr>
            <w:r>
              <w:rPr>
                <w:rFonts w:ascii="Arial" w:hAnsi="Arial" w:cs="Arial"/>
                <w:b/>
                <w:sz w:val="24"/>
                <w:szCs w:val="24"/>
              </w:rPr>
              <w:t xml:space="preserve">7  </w:t>
            </w:r>
            <w:r w:rsidR="003F4617" w:rsidRPr="00E73C80">
              <w:rPr>
                <w:rFonts w:ascii="Arial" w:hAnsi="Arial" w:cs="Arial"/>
                <w:b/>
                <w:sz w:val="24"/>
                <w:szCs w:val="24"/>
              </w:rPr>
              <w:t>Key Tasks for</w:t>
            </w:r>
            <w:r w:rsidR="001916E2" w:rsidRPr="00E73C80">
              <w:rPr>
                <w:rFonts w:ascii="Arial" w:hAnsi="Arial" w:cs="Arial"/>
                <w:b/>
                <w:sz w:val="24"/>
                <w:szCs w:val="24"/>
              </w:rPr>
              <w:t xml:space="preserve"> </w:t>
            </w:r>
            <w:r w:rsidR="00C15A55" w:rsidRPr="00E73C80">
              <w:rPr>
                <w:rFonts w:ascii="Arial" w:hAnsi="Arial" w:cs="Arial"/>
                <w:b/>
                <w:sz w:val="24"/>
                <w:szCs w:val="24"/>
              </w:rPr>
              <w:t>July</w:t>
            </w:r>
            <w:r w:rsidR="00463E16" w:rsidRPr="00E73C80">
              <w:rPr>
                <w:rFonts w:ascii="Arial" w:hAnsi="Arial" w:cs="Arial"/>
                <w:b/>
                <w:sz w:val="24"/>
                <w:szCs w:val="24"/>
              </w:rPr>
              <w:t xml:space="preserve"> </w:t>
            </w:r>
            <w:r w:rsidR="001916E2" w:rsidRPr="00E73C80">
              <w:rPr>
                <w:rFonts w:ascii="Arial" w:hAnsi="Arial" w:cs="Arial"/>
                <w:b/>
                <w:sz w:val="24"/>
                <w:szCs w:val="24"/>
              </w:rPr>
              <w:t>2017</w:t>
            </w:r>
          </w:p>
        </w:tc>
      </w:tr>
      <w:tr w:rsidR="003F4617" w:rsidRPr="00E73C80" w:rsidTr="0070296C">
        <w:trPr>
          <w:trHeight w:val="278"/>
        </w:trPr>
        <w:tc>
          <w:tcPr>
            <w:tcW w:w="10065" w:type="dxa"/>
          </w:tcPr>
          <w:p w:rsidR="00435A17" w:rsidRPr="00E73C80" w:rsidRDefault="00435A17" w:rsidP="00442AF2">
            <w:pPr>
              <w:rPr>
                <w:rFonts w:ascii="Arial" w:hAnsi="Arial" w:cs="Arial"/>
                <w:sz w:val="24"/>
                <w:szCs w:val="24"/>
                <w:lang w:val="en-IE" w:eastAsia="en-GB"/>
              </w:rPr>
            </w:pPr>
            <w:r w:rsidRPr="00E73C80">
              <w:rPr>
                <w:rFonts w:ascii="Arial" w:hAnsi="Arial" w:cs="Arial"/>
                <w:sz w:val="24"/>
                <w:szCs w:val="24"/>
                <w:lang w:val="en-IE" w:eastAsia="en-GB"/>
              </w:rPr>
              <w:t>Key tasks for the forthcoming period include:</w:t>
            </w:r>
          </w:p>
          <w:p w:rsidR="001916E2" w:rsidRPr="00E73C80" w:rsidRDefault="001916E2" w:rsidP="00442AF2">
            <w:pPr>
              <w:rPr>
                <w:rFonts w:ascii="Arial" w:hAnsi="Arial" w:cs="Arial"/>
                <w:sz w:val="24"/>
                <w:szCs w:val="24"/>
                <w:lang w:val="en-IE" w:eastAsia="en-GB"/>
              </w:rPr>
            </w:pPr>
          </w:p>
          <w:p w:rsidR="00463E16" w:rsidRDefault="005349DB" w:rsidP="00442AF2">
            <w:pPr>
              <w:pStyle w:val="ListParagraph"/>
              <w:numPr>
                <w:ilvl w:val="0"/>
                <w:numId w:val="21"/>
              </w:numPr>
              <w:rPr>
                <w:rFonts w:ascii="Arial" w:hAnsi="Arial" w:cs="Arial"/>
                <w:b/>
                <w:sz w:val="24"/>
                <w:szCs w:val="24"/>
                <w:lang w:val="en-IE" w:eastAsia="en-GB"/>
              </w:rPr>
            </w:pPr>
            <w:r w:rsidRPr="005349DB">
              <w:rPr>
                <w:rFonts w:ascii="Arial" w:hAnsi="Arial" w:cs="Arial"/>
                <w:b/>
                <w:sz w:val="24"/>
                <w:szCs w:val="24"/>
                <w:lang w:val="en-IE" w:eastAsia="en-GB"/>
              </w:rPr>
              <w:t>Development of the Phase 2 IA</w:t>
            </w:r>
          </w:p>
          <w:p w:rsidR="005349DB" w:rsidRPr="005349DB" w:rsidRDefault="005349DB" w:rsidP="00442AF2">
            <w:pPr>
              <w:pStyle w:val="ListParagraph"/>
              <w:ind w:left="394"/>
              <w:rPr>
                <w:rFonts w:ascii="Arial" w:hAnsi="Arial" w:cs="Arial"/>
                <w:b/>
                <w:sz w:val="24"/>
                <w:szCs w:val="24"/>
                <w:lang w:val="en-IE" w:eastAsia="en-GB"/>
              </w:rPr>
            </w:pPr>
          </w:p>
          <w:p w:rsidR="00C5535A" w:rsidRPr="00E73C80" w:rsidRDefault="00C5535A" w:rsidP="00442AF2">
            <w:pPr>
              <w:pStyle w:val="ListParagraph"/>
              <w:numPr>
                <w:ilvl w:val="0"/>
                <w:numId w:val="12"/>
              </w:numPr>
              <w:rPr>
                <w:rFonts w:ascii="Arial" w:hAnsi="Arial" w:cs="Arial"/>
                <w:sz w:val="24"/>
                <w:szCs w:val="24"/>
                <w:lang w:val="en-IE" w:eastAsia="en-GB"/>
              </w:rPr>
            </w:pPr>
            <w:r w:rsidRPr="00E73C80">
              <w:rPr>
                <w:rFonts w:ascii="Arial" w:hAnsi="Arial" w:cs="Arial"/>
                <w:sz w:val="24"/>
                <w:szCs w:val="24"/>
                <w:lang w:val="en-IE" w:eastAsia="en-GB"/>
              </w:rPr>
              <w:t>Options in assessing and sourcing the resource requirements for additional analyst support are being considered to ensure alignment with the regional and national work</w:t>
            </w:r>
          </w:p>
          <w:p w:rsidR="00463E16" w:rsidRPr="00E73C80" w:rsidRDefault="00463E16" w:rsidP="00442AF2">
            <w:pPr>
              <w:pStyle w:val="ListParagraph"/>
              <w:numPr>
                <w:ilvl w:val="0"/>
                <w:numId w:val="12"/>
              </w:numPr>
              <w:rPr>
                <w:rFonts w:ascii="Arial" w:hAnsi="Arial" w:cs="Arial"/>
                <w:sz w:val="24"/>
                <w:szCs w:val="24"/>
                <w:lang w:val="en-IE" w:eastAsia="en-GB"/>
              </w:rPr>
            </w:pPr>
            <w:r w:rsidRPr="00E73C80">
              <w:rPr>
                <w:rFonts w:ascii="Arial" w:hAnsi="Arial" w:cs="Arial"/>
                <w:sz w:val="24"/>
                <w:szCs w:val="24"/>
                <w:lang w:val="en-IE" w:eastAsia="en-GB"/>
              </w:rPr>
              <w:t xml:space="preserve">Demand modelling will continue for </w:t>
            </w:r>
            <w:r w:rsidR="00F70235" w:rsidRPr="00E73C80">
              <w:rPr>
                <w:rFonts w:ascii="Arial" w:hAnsi="Arial" w:cs="Arial"/>
                <w:sz w:val="24"/>
                <w:szCs w:val="24"/>
                <w:lang w:val="en-IE" w:eastAsia="en-GB"/>
              </w:rPr>
              <w:t>O</w:t>
            </w:r>
            <w:r w:rsidRPr="00E73C80">
              <w:rPr>
                <w:rFonts w:ascii="Arial" w:hAnsi="Arial" w:cs="Arial"/>
                <w:sz w:val="24"/>
                <w:szCs w:val="24"/>
                <w:lang w:val="en-IE" w:eastAsia="en-GB"/>
              </w:rPr>
              <w:t xml:space="preserve">rthopaedics and all sub specialties, </w:t>
            </w:r>
            <w:r w:rsidR="00F70235" w:rsidRPr="00E73C80">
              <w:rPr>
                <w:rFonts w:ascii="Arial" w:hAnsi="Arial" w:cs="Arial"/>
                <w:sz w:val="24"/>
                <w:szCs w:val="24"/>
                <w:lang w:val="en-IE" w:eastAsia="en-GB"/>
              </w:rPr>
              <w:t>G</w:t>
            </w:r>
            <w:r w:rsidRPr="00E73C80">
              <w:rPr>
                <w:rFonts w:ascii="Arial" w:hAnsi="Arial" w:cs="Arial"/>
                <w:sz w:val="24"/>
                <w:szCs w:val="24"/>
                <w:lang w:val="en-IE" w:eastAsia="en-GB"/>
              </w:rPr>
              <w:t xml:space="preserve">eneral </w:t>
            </w:r>
            <w:r w:rsidR="00F70235" w:rsidRPr="00E73C80">
              <w:rPr>
                <w:rFonts w:ascii="Arial" w:hAnsi="Arial" w:cs="Arial"/>
                <w:sz w:val="24"/>
                <w:szCs w:val="24"/>
                <w:lang w:val="en-IE" w:eastAsia="en-GB"/>
              </w:rPr>
              <w:t>S</w:t>
            </w:r>
            <w:r w:rsidRPr="00E73C80">
              <w:rPr>
                <w:rFonts w:ascii="Arial" w:hAnsi="Arial" w:cs="Arial"/>
                <w:sz w:val="24"/>
                <w:szCs w:val="24"/>
                <w:lang w:val="en-IE" w:eastAsia="en-GB"/>
              </w:rPr>
              <w:t xml:space="preserve">urgery, Endoscopy and Urology to support the development of the </w:t>
            </w:r>
            <w:r w:rsidR="00F70235" w:rsidRPr="00E73C80">
              <w:rPr>
                <w:rFonts w:ascii="Arial" w:hAnsi="Arial" w:cs="Arial"/>
                <w:sz w:val="24"/>
                <w:szCs w:val="24"/>
                <w:lang w:val="en-IE" w:eastAsia="en-GB"/>
              </w:rPr>
              <w:t>P</w:t>
            </w:r>
            <w:r w:rsidRPr="00E73C80">
              <w:rPr>
                <w:rFonts w:ascii="Arial" w:hAnsi="Arial" w:cs="Arial"/>
                <w:sz w:val="24"/>
                <w:szCs w:val="24"/>
                <w:lang w:val="en-IE" w:eastAsia="en-GB"/>
              </w:rPr>
              <w:t>hase 2 IA</w:t>
            </w:r>
            <w:r w:rsidR="00AE6C15" w:rsidRPr="00E73C80">
              <w:rPr>
                <w:rFonts w:ascii="Arial" w:hAnsi="Arial" w:cs="Arial"/>
                <w:sz w:val="24"/>
                <w:szCs w:val="24"/>
                <w:lang w:val="en-IE" w:eastAsia="en-GB"/>
              </w:rPr>
              <w:t xml:space="preserve">. (See </w:t>
            </w:r>
            <w:r w:rsidR="00F70235" w:rsidRPr="00E73C80">
              <w:rPr>
                <w:rFonts w:ascii="Arial" w:hAnsi="Arial" w:cs="Arial"/>
                <w:sz w:val="24"/>
                <w:szCs w:val="24"/>
                <w:lang w:val="en-IE" w:eastAsia="en-GB"/>
              </w:rPr>
              <w:t>i</w:t>
            </w:r>
            <w:r w:rsidR="00962A12" w:rsidRPr="00E73C80">
              <w:rPr>
                <w:rFonts w:ascii="Arial" w:hAnsi="Arial" w:cs="Arial"/>
                <w:sz w:val="24"/>
                <w:szCs w:val="24"/>
                <w:lang w:val="en-IE" w:eastAsia="en-GB"/>
              </w:rPr>
              <w:t>ssues affecting the programme)</w:t>
            </w:r>
          </w:p>
          <w:p w:rsidR="00C845C1" w:rsidRPr="00E73C80" w:rsidRDefault="00C845C1" w:rsidP="00442AF2">
            <w:pPr>
              <w:rPr>
                <w:rFonts w:ascii="Arial" w:hAnsi="Arial" w:cs="Arial"/>
                <w:b/>
                <w:sz w:val="24"/>
                <w:szCs w:val="24"/>
                <w:u w:val="single"/>
                <w:lang w:val="en-IE" w:eastAsia="en-GB"/>
              </w:rPr>
            </w:pPr>
          </w:p>
          <w:p w:rsidR="00463E16" w:rsidRDefault="00463E16" w:rsidP="00442AF2">
            <w:pPr>
              <w:pStyle w:val="ListParagraph"/>
              <w:numPr>
                <w:ilvl w:val="0"/>
                <w:numId w:val="21"/>
              </w:numPr>
              <w:rPr>
                <w:rFonts w:ascii="Arial" w:hAnsi="Arial" w:cs="Arial"/>
                <w:b/>
                <w:sz w:val="24"/>
                <w:szCs w:val="24"/>
                <w:lang w:val="en-IE" w:eastAsia="en-GB"/>
              </w:rPr>
            </w:pPr>
            <w:r w:rsidRPr="005349DB">
              <w:rPr>
                <w:rFonts w:ascii="Arial" w:hAnsi="Arial" w:cs="Arial"/>
                <w:b/>
                <w:sz w:val="24"/>
                <w:szCs w:val="24"/>
                <w:lang w:val="en-IE" w:eastAsia="en-GB"/>
              </w:rPr>
              <w:t>Programme Planning and Governance Activities</w:t>
            </w:r>
          </w:p>
          <w:p w:rsidR="005349DB" w:rsidRPr="005349DB" w:rsidRDefault="005349DB" w:rsidP="00442AF2">
            <w:pPr>
              <w:pStyle w:val="ListParagraph"/>
              <w:ind w:left="394"/>
              <w:rPr>
                <w:rFonts w:ascii="Arial" w:hAnsi="Arial" w:cs="Arial"/>
                <w:b/>
                <w:sz w:val="24"/>
                <w:szCs w:val="24"/>
                <w:lang w:val="en-IE" w:eastAsia="en-GB"/>
              </w:rPr>
            </w:pPr>
          </w:p>
          <w:p w:rsidR="00AF746C" w:rsidRPr="00E73C80" w:rsidRDefault="00463E16" w:rsidP="00442AF2">
            <w:pPr>
              <w:pStyle w:val="ListParagraph"/>
              <w:numPr>
                <w:ilvl w:val="0"/>
                <w:numId w:val="15"/>
              </w:numPr>
              <w:tabs>
                <w:tab w:val="left" w:pos="459"/>
              </w:tabs>
              <w:rPr>
                <w:rFonts w:ascii="Arial" w:hAnsi="Arial" w:cs="Arial"/>
                <w:sz w:val="24"/>
                <w:szCs w:val="24"/>
                <w:lang w:val="en-IE" w:eastAsia="en-GB"/>
              </w:rPr>
            </w:pPr>
            <w:r w:rsidRPr="00E73C80">
              <w:rPr>
                <w:rFonts w:ascii="Arial" w:hAnsi="Arial" w:cs="Arial"/>
                <w:sz w:val="24"/>
                <w:szCs w:val="24"/>
                <w:lang w:val="en-IE" w:eastAsia="en-GB"/>
              </w:rPr>
              <w:t xml:space="preserve">Programme </w:t>
            </w:r>
            <w:r w:rsidR="00F70235" w:rsidRPr="00E73C80">
              <w:rPr>
                <w:rFonts w:ascii="Arial" w:hAnsi="Arial" w:cs="Arial"/>
                <w:sz w:val="24"/>
                <w:szCs w:val="24"/>
                <w:lang w:val="en-IE" w:eastAsia="en-GB"/>
              </w:rPr>
              <w:t>T</w:t>
            </w:r>
            <w:r w:rsidRPr="00E73C80">
              <w:rPr>
                <w:rFonts w:ascii="Arial" w:hAnsi="Arial" w:cs="Arial"/>
                <w:sz w:val="24"/>
                <w:szCs w:val="24"/>
                <w:lang w:val="en-IE" w:eastAsia="en-GB"/>
              </w:rPr>
              <w:t>eam to o</w:t>
            </w:r>
            <w:r w:rsidR="00AF746C" w:rsidRPr="00E73C80">
              <w:rPr>
                <w:rFonts w:ascii="Arial" w:hAnsi="Arial" w:cs="Arial"/>
                <w:sz w:val="24"/>
                <w:szCs w:val="24"/>
                <w:lang w:val="en-IE" w:eastAsia="en-GB"/>
              </w:rPr>
              <w:t xml:space="preserve">rganise </w:t>
            </w:r>
            <w:r w:rsidRPr="00E73C80">
              <w:rPr>
                <w:rFonts w:ascii="Arial" w:hAnsi="Arial" w:cs="Arial"/>
                <w:sz w:val="24"/>
                <w:szCs w:val="24"/>
                <w:lang w:val="en-IE" w:eastAsia="en-GB"/>
              </w:rPr>
              <w:t xml:space="preserve">the </w:t>
            </w:r>
            <w:r w:rsidR="00AF746C" w:rsidRPr="00E73C80">
              <w:rPr>
                <w:rFonts w:ascii="Arial" w:hAnsi="Arial" w:cs="Arial"/>
                <w:sz w:val="24"/>
                <w:szCs w:val="24"/>
                <w:lang w:val="en-IE" w:eastAsia="en-GB"/>
              </w:rPr>
              <w:t xml:space="preserve">project launch </w:t>
            </w:r>
            <w:r w:rsidRPr="00E73C80">
              <w:rPr>
                <w:rFonts w:ascii="Arial" w:hAnsi="Arial" w:cs="Arial"/>
                <w:sz w:val="24"/>
                <w:szCs w:val="24"/>
                <w:lang w:val="en-IE" w:eastAsia="en-GB"/>
              </w:rPr>
              <w:t xml:space="preserve">in conjunction with the </w:t>
            </w:r>
            <w:r w:rsidR="00962A12" w:rsidRPr="00E73C80">
              <w:rPr>
                <w:rFonts w:ascii="Arial" w:hAnsi="Arial" w:cs="Arial"/>
                <w:sz w:val="24"/>
                <w:szCs w:val="24"/>
                <w:lang w:val="en-IE" w:eastAsia="en-GB"/>
              </w:rPr>
              <w:t xml:space="preserve">Kier </w:t>
            </w:r>
            <w:r w:rsidR="00F70235" w:rsidRPr="00E73C80">
              <w:rPr>
                <w:rFonts w:ascii="Arial" w:hAnsi="Arial" w:cs="Arial"/>
                <w:sz w:val="24"/>
                <w:szCs w:val="24"/>
                <w:lang w:val="en-IE" w:eastAsia="en-GB"/>
              </w:rPr>
              <w:t>Construction Ltd</w:t>
            </w:r>
          </w:p>
          <w:p w:rsidR="00463E16" w:rsidRPr="00E73C80" w:rsidRDefault="00B827EA" w:rsidP="00442AF2">
            <w:pPr>
              <w:pStyle w:val="ListParagraph"/>
              <w:numPr>
                <w:ilvl w:val="0"/>
                <w:numId w:val="15"/>
              </w:numPr>
              <w:tabs>
                <w:tab w:val="left" w:pos="601"/>
              </w:tabs>
              <w:rPr>
                <w:rFonts w:ascii="Arial" w:hAnsi="Arial" w:cs="Arial"/>
                <w:sz w:val="24"/>
                <w:szCs w:val="24"/>
                <w:lang w:val="en-IE" w:eastAsia="en-GB"/>
              </w:rPr>
            </w:pPr>
            <w:r w:rsidRPr="00E73C80">
              <w:rPr>
                <w:rFonts w:ascii="Arial" w:hAnsi="Arial" w:cs="Arial"/>
                <w:sz w:val="24"/>
                <w:szCs w:val="24"/>
                <w:lang w:val="en-IE" w:eastAsia="en-GB"/>
              </w:rPr>
              <w:t xml:space="preserve">   </w:t>
            </w:r>
            <w:r w:rsidR="00463E16" w:rsidRPr="00E73C80">
              <w:rPr>
                <w:rFonts w:ascii="Arial" w:hAnsi="Arial" w:cs="Arial"/>
                <w:sz w:val="24"/>
                <w:szCs w:val="24"/>
                <w:lang w:val="en-IE" w:eastAsia="en-GB"/>
              </w:rPr>
              <w:t xml:space="preserve">Agree/sign off programme plan with </w:t>
            </w:r>
            <w:r w:rsidR="00F70235" w:rsidRPr="00E73C80">
              <w:rPr>
                <w:rFonts w:ascii="Arial" w:hAnsi="Arial" w:cs="Arial"/>
                <w:sz w:val="24"/>
                <w:szCs w:val="24"/>
                <w:lang w:val="en-IE" w:eastAsia="en-GB"/>
              </w:rPr>
              <w:t>Kier Construction Ltd</w:t>
            </w:r>
            <w:r w:rsidR="00463E16" w:rsidRPr="00E73C80">
              <w:rPr>
                <w:rFonts w:ascii="Arial" w:hAnsi="Arial" w:cs="Arial"/>
                <w:sz w:val="24"/>
                <w:szCs w:val="24"/>
                <w:lang w:val="en-IE" w:eastAsia="en-GB"/>
              </w:rPr>
              <w:t xml:space="preserve">, Project </w:t>
            </w:r>
            <w:r w:rsidR="00F70235" w:rsidRPr="00E73C80">
              <w:rPr>
                <w:rFonts w:ascii="Arial" w:hAnsi="Arial" w:cs="Arial"/>
                <w:sz w:val="24"/>
                <w:szCs w:val="24"/>
                <w:lang w:val="en-IE" w:eastAsia="en-GB"/>
              </w:rPr>
              <w:t>T</w:t>
            </w:r>
            <w:r w:rsidR="00463E16" w:rsidRPr="00E73C80">
              <w:rPr>
                <w:rFonts w:ascii="Arial" w:hAnsi="Arial" w:cs="Arial"/>
                <w:sz w:val="24"/>
                <w:szCs w:val="24"/>
                <w:lang w:val="en-IE" w:eastAsia="en-GB"/>
              </w:rPr>
              <w:t>eam and Programme Board</w:t>
            </w:r>
          </w:p>
          <w:p w:rsidR="00722C17" w:rsidRPr="00E73C80" w:rsidRDefault="001916E2" w:rsidP="00442AF2">
            <w:pPr>
              <w:pStyle w:val="ListParagraph"/>
              <w:numPr>
                <w:ilvl w:val="0"/>
                <w:numId w:val="15"/>
              </w:numPr>
              <w:rPr>
                <w:rFonts w:ascii="Arial" w:hAnsi="Arial" w:cs="Arial"/>
                <w:sz w:val="24"/>
                <w:szCs w:val="24"/>
                <w:lang w:val="en-IE" w:eastAsia="en-GB"/>
              </w:rPr>
            </w:pPr>
            <w:r w:rsidRPr="00E73C80">
              <w:rPr>
                <w:rFonts w:ascii="Arial" w:hAnsi="Arial" w:cs="Arial"/>
                <w:sz w:val="24"/>
                <w:szCs w:val="24"/>
                <w:lang w:val="en-IE" w:eastAsia="en-GB"/>
              </w:rPr>
              <w:t>Appoint</w:t>
            </w:r>
            <w:r w:rsidR="002F45AA" w:rsidRPr="00E73C80">
              <w:rPr>
                <w:rFonts w:ascii="Arial" w:hAnsi="Arial" w:cs="Arial"/>
                <w:sz w:val="24"/>
                <w:szCs w:val="24"/>
                <w:lang w:val="en-IE" w:eastAsia="en-GB"/>
              </w:rPr>
              <w:t>ment of</w:t>
            </w:r>
            <w:r w:rsidR="00463E16" w:rsidRPr="00E73C80">
              <w:rPr>
                <w:rFonts w:ascii="Arial" w:hAnsi="Arial" w:cs="Arial"/>
                <w:sz w:val="24"/>
                <w:szCs w:val="24"/>
                <w:lang w:val="en-IE" w:eastAsia="en-GB"/>
              </w:rPr>
              <w:t xml:space="preserve"> other </w:t>
            </w:r>
            <w:r w:rsidRPr="00E73C80">
              <w:rPr>
                <w:rFonts w:ascii="Arial" w:hAnsi="Arial" w:cs="Arial"/>
                <w:sz w:val="24"/>
                <w:szCs w:val="24"/>
                <w:lang w:val="en-IE" w:eastAsia="en-GB"/>
              </w:rPr>
              <w:t>client advisors</w:t>
            </w:r>
          </w:p>
          <w:p w:rsidR="00463E16" w:rsidRPr="00E73C80" w:rsidRDefault="00463E16" w:rsidP="00442AF2">
            <w:pPr>
              <w:pStyle w:val="ListParagraph"/>
              <w:numPr>
                <w:ilvl w:val="0"/>
                <w:numId w:val="15"/>
              </w:numPr>
              <w:rPr>
                <w:rFonts w:ascii="Arial" w:hAnsi="Arial" w:cs="Arial"/>
                <w:sz w:val="24"/>
                <w:szCs w:val="24"/>
                <w:lang w:val="en-IE" w:eastAsia="en-GB"/>
              </w:rPr>
            </w:pPr>
            <w:r w:rsidRPr="00E73C80">
              <w:rPr>
                <w:rFonts w:ascii="Arial" w:hAnsi="Arial" w:cs="Arial"/>
                <w:sz w:val="24"/>
                <w:szCs w:val="24"/>
                <w:lang w:val="en-IE" w:eastAsia="en-GB"/>
              </w:rPr>
              <w:t>Commence the Gateway R</w:t>
            </w:r>
            <w:r w:rsidR="001916E2" w:rsidRPr="00E73C80">
              <w:rPr>
                <w:rFonts w:ascii="Arial" w:hAnsi="Arial" w:cs="Arial"/>
                <w:sz w:val="24"/>
                <w:szCs w:val="24"/>
                <w:lang w:val="en-IE" w:eastAsia="en-GB"/>
              </w:rPr>
              <w:t xml:space="preserve">eview </w:t>
            </w:r>
            <w:r w:rsidR="00975D3A" w:rsidRPr="00E73C80">
              <w:rPr>
                <w:rFonts w:ascii="Arial" w:hAnsi="Arial" w:cs="Arial"/>
                <w:sz w:val="24"/>
                <w:szCs w:val="24"/>
                <w:lang w:val="en-IE" w:eastAsia="en-GB"/>
              </w:rPr>
              <w:t>process, starting with Gate</w:t>
            </w:r>
            <w:r w:rsidR="00AE6C15" w:rsidRPr="00E73C80">
              <w:rPr>
                <w:rFonts w:ascii="Arial" w:hAnsi="Arial" w:cs="Arial"/>
                <w:sz w:val="24"/>
                <w:szCs w:val="24"/>
                <w:lang w:val="en-IE" w:eastAsia="en-GB"/>
              </w:rPr>
              <w:t xml:space="preserve">way </w:t>
            </w:r>
            <w:r w:rsidR="00F70235" w:rsidRPr="00E73C80">
              <w:rPr>
                <w:rFonts w:ascii="Arial" w:hAnsi="Arial" w:cs="Arial"/>
                <w:sz w:val="24"/>
                <w:szCs w:val="24"/>
                <w:lang w:val="en-IE" w:eastAsia="en-GB"/>
              </w:rPr>
              <w:t>R</w:t>
            </w:r>
            <w:r w:rsidR="00AE6C15" w:rsidRPr="00E73C80">
              <w:rPr>
                <w:rFonts w:ascii="Arial" w:hAnsi="Arial" w:cs="Arial"/>
                <w:sz w:val="24"/>
                <w:szCs w:val="24"/>
                <w:lang w:val="en-IE" w:eastAsia="en-GB"/>
              </w:rPr>
              <w:t xml:space="preserve">eview 1 for </w:t>
            </w:r>
            <w:r w:rsidR="00F70235" w:rsidRPr="00E73C80">
              <w:rPr>
                <w:rFonts w:ascii="Arial" w:hAnsi="Arial" w:cs="Arial"/>
                <w:sz w:val="24"/>
                <w:szCs w:val="24"/>
                <w:lang w:val="en-IE" w:eastAsia="en-GB"/>
              </w:rPr>
              <w:t>P</w:t>
            </w:r>
            <w:r w:rsidR="00AE6C15" w:rsidRPr="00E73C80">
              <w:rPr>
                <w:rFonts w:ascii="Arial" w:hAnsi="Arial" w:cs="Arial"/>
                <w:sz w:val="24"/>
                <w:szCs w:val="24"/>
                <w:lang w:val="en-IE" w:eastAsia="en-GB"/>
              </w:rPr>
              <w:t>hase 1 – Business Justification</w:t>
            </w:r>
          </w:p>
          <w:p w:rsidR="009F532D" w:rsidRPr="00E73C80" w:rsidRDefault="009F532D" w:rsidP="00442AF2">
            <w:pPr>
              <w:rPr>
                <w:rFonts w:ascii="Arial" w:hAnsi="Arial" w:cs="Arial"/>
                <w:sz w:val="24"/>
                <w:szCs w:val="24"/>
                <w:lang w:val="en-IE" w:eastAsia="en-GB"/>
              </w:rPr>
            </w:pPr>
          </w:p>
          <w:p w:rsidR="009F532D" w:rsidRDefault="009F532D" w:rsidP="00442AF2">
            <w:pPr>
              <w:pStyle w:val="ListParagraph"/>
              <w:numPr>
                <w:ilvl w:val="0"/>
                <w:numId w:val="21"/>
              </w:numPr>
              <w:rPr>
                <w:rFonts w:ascii="Arial" w:hAnsi="Arial" w:cs="Arial"/>
                <w:b/>
                <w:sz w:val="24"/>
                <w:szCs w:val="24"/>
                <w:lang w:val="en-IE" w:eastAsia="en-GB"/>
              </w:rPr>
            </w:pPr>
            <w:r w:rsidRPr="005349DB">
              <w:rPr>
                <w:rFonts w:ascii="Arial" w:hAnsi="Arial" w:cs="Arial"/>
                <w:b/>
                <w:sz w:val="24"/>
                <w:szCs w:val="24"/>
                <w:lang w:val="en-IE" w:eastAsia="en-GB"/>
              </w:rPr>
              <w:t>Community Benefits – Monitoring</w:t>
            </w:r>
          </w:p>
          <w:p w:rsidR="005349DB" w:rsidRPr="005349DB" w:rsidRDefault="005349DB" w:rsidP="00442AF2">
            <w:pPr>
              <w:pStyle w:val="ListParagraph"/>
              <w:ind w:left="394"/>
              <w:rPr>
                <w:rFonts w:ascii="Arial" w:hAnsi="Arial" w:cs="Arial"/>
                <w:b/>
                <w:sz w:val="24"/>
                <w:szCs w:val="24"/>
                <w:lang w:val="en-IE" w:eastAsia="en-GB"/>
              </w:rPr>
            </w:pPr>
          </w:p>
          <w:p w:rsidR="009F532D" w:rsidRDefault="009F532D" w:rsidP="00442AF2">
            <w:pPr>
              <w:ind w:left="394"/>
              <w:rPr>
                <w:rFonts w:ascii="Arial" w:hAnsi="Arial" w:cs="Arial"/>
                <w:sz w:val="24"/>
                <w:szCs w:val="24"/>
                <w:lang w:val="en-IE" w:eastAsia="en-GB"/>
              </w:rPr>
            </w:pPr>
            <w:r w:rsidRPr="00E73C80">
              <w:rPr>
                <w:rFonts w:ascii="Arial" w:hAnsi="Arial" w:cs="Arial"/>
                <w:sz w:val="24"/>
                <w:szCs w:val="24"/>
                <w:lang w:val="en-IE" w:eastAsia="en-GB"/>
              </w:rPr>
              <w:t xml:space="preserve">Programme Manager to seek advice </w:t>
            </w:r>
            <w:r w:rsidR="00890953" w:rsidRPr="00E73C80">
              <w:rPr>
                <w:rFonts w:ascii="Arial" w:hAnsi="Arial" w:cs="Arial"/>
                <w:sz w:val="24"/>
                <w:szCs w:val="24"/>
                <w:lang w:val="en-IE" w:eastAsia="en-GB"/>
              </w:rPr>
              <w:t xml:space="preserve">from SFT </w:t>
            </w:r>
            <w:r w:rsidRPr="00E73C80">
              <w:rPr>
                <w:rFonts w:ascii="Arial" w:hAnsi="Arial" w:cs="Arial"/>
                <w:sz w:val="24"/>
                <w:szCs w:val="24"/>
                <w:lang w:val="en-IE" w:eastAsia="en-GB"/>
              </w:rPr>
              <w:t xml:space="preserve">on the potential options for tracking and monitoring the delivery of community benefits on a quarterly basis.  Potential options will be explored and a proposal will be brought to the August </w:t>
            </w:r>
            <w:r w:rsidR="00C15A55" w:rsidRPr="00E73C80">
              <w:rPr>
                <w:rFonts w:ascii="Arial" w:hAnsi="Arial" w:cs="Arial"/>
                <w:sz w:val="24"/>
                <w:szCs w:val="24"/>
                <w:lang w:val="en-IE" w:eastAsia="en-GB"/>
              </w:rPr>
              <w:t xml:space="preserve">2017 </w:t>
            </w:r>
            <w:r w:rsidRPr="00E73C80">
              <w:rPr>
                <w:rFonts w:ascii="Arial" w:hAnsi="Arial" w:cs="Arial"/>
                <w:sz w:val="24"/>
                <w:szCs w:val="24"/>
                <w:lang w:val="en-IE" w:eastAsia="en-GB"/>
              </w:rPr>
              <w:t>Programme Board meeting for consideration.</w:t>
            </w:r>
          </w:p>
          <w:p w:rsidR="00E73C80" w:rsidRPr="00E73C80" w:rsidRDefault="00E73C80" w:rsidP="00442AF2">
            <w:pPr>
              <w:rPr>
                <w:rFonts w:ascii="Arial" w:hAnsi="Arial" w:cs="Arial"/>
                <w:sz w:val="24"/>
                <w:szCs w:val="24"/>
                <w:lang w:val="en-IE" w:eastAsia="en-GB"/>
              </w:rPr>
            </w:pPr>
          </w:p>
          <w:p w:rsidR="00F70235" w:rsidRDefault="00AE6C15" w:rsidP="00442AF2">
            <w:pPr>
              <w:pStyle w:val="ListParagraph"/>
              <w:numPr>
                <w:ilvl w:val="0"/>
                <w:numId w:val="21"/>
              </w:numPr>
              <w:rPr>
                <w:rFonts w:ascii="Arial" w:hAnsi="Arial" w:cs="Arial"/>
                <w:b/>
                <w:sz w:val="24"/>
                <w:szCs w:val="24"/>
                <w:lang w:val="en-IE" w:eastAsia="en-GB"/>
              </w:rPr>
            </w:pPr>
            <w:r w:rsidRPr="005349DB">
              <w:rPr>
                <w:rFonts w:ascii="Arial" w:hAnsi="Arial" w:cs="Arial"/>
                <w:b/>
                <w:sz w:val="24"/>
                <w:szCs w:val="24"/>
                <w:lang w:val="en-IE" w:eastAsia="en-GB"/>
              </w:rPr>
              <w:t xml:space="preserve">Communication and </w:t>
            </w:r>
            <w:r w:rsidR="00463E16" w:rsidRPr="005349DB">
              <w:rPr>
                <w:rFonts w:ascii="Arial" w:hAnsi="Arial" w:cs="Arial"/>
                <w:b/>
                <w:sz w:val="24"/>
                <w:szCs w:val="24"/>
                <w:lang w:val="en-IE" w:eastAsia="en-GB"/>
              </w:rPr>
              <w:t>Stakeholder Engagement</w:t>
            </w:r>
          </w:p>
          <w:p w:rsidR="005349DB" w:rsidRPr="005349DB" w:rsidRDefault="005349DB" w:rsidP="00442AF2">
            <w:pPr>
              <w:pStyle w:val="ListParagraph"/>
              <w:ind w:left="394"/>
              <w:rPr>
                <w:rFonts w:ascii="Arial" w:hAnsi="Arial" w:cs="Arial"/>
                <w:b/>
                <w:sz w:val="24"/>
                <w:szCs w:val="24"/>
                <w:lang w:val="en-IE" w:eastAsia="en-GB"/>
              </w:rPr>
            </w:pPr>
          </w:p>
          <w:p w:rsidR="00AE6C15" w:rsidRPr="005349DB" w:rsidRDefault="00AE6C15" w:rsidP="00442AF2">
            <w:pPr>
              <w:pStyle w:val="ListParagraph"/>
              <w:numPr>
                <w:ilvl w:val="0"/>
                <w:numId w:val="22"/>
              </w:numPr>
              <w:rPr>
                <w:rFonts w:ascii="Arial" w:hAnsi="Arial" w:cs="Arial"/>
                <w:sz w:val="24"/>
                <w:szCs w:val="24"/>
                <w:lang w:val="en-IE" w:eastAsia="en-GB"/>
              </w:rPr>
            </w:pPr>
            <w:r w:rsidRPr="005349DB">
              <w:rPr>
                <w:rFonts w:ascii="Arial" w:hAnsi="Arial" w:cs="Arial"/>
                <w:sz w:val="24"/>
                <w:szCs w:val="24"/>
                <w:lang w:val="en-IE" w:eastAsia="en-GB"/>
              </w:rPr>
              <w:t>Develop and agree a  programme communications plan for approval by the Programme Board</w:t>
            </w:r>
          </w:p>
          <w:p w:rsidR="00AE6C15" w:rsidRPr="005349DB" w:rsidRDefault="00AE6C15" w:rsidP="00442AF2">
            <w:pPr>
              <w:pStyle w:val="ListParagraph"/>
              <w:numPr>
                <w:ilvl w:val="0"/>
                <w:numId w:val="22"/>
              </w:numPr>
              <w:rPr>
                <w:rFonts w:ascii="Arial" w:hAnsi="Arial" w:cs="Arial"/>
                <w:sz w:val="24"/>
                <w:szCs w:val="24"/>
                <w:lang w:val="en-IE" w:eastAsia="en-GB"/>
              </w:rPr>
            </w:pPr>
            <w:r w:rsidRPr="005349DB">
              <w:rPr>
                <w:rFonts w:ascii="Arial" w:hAnsi="Arial" w:cs="Arial"/>
                <w:sz w:val="24"/>
                <w:szCs w:val="24"/>
                <w:lang w:val="en-IE" w:eastAsia="en-GB"/>
              </w:rPr>
              <w:t>Commence Orthopaedic patient questionnaire process to seek patient feedback on our current service.</w:t>
            </w:r>
          </w:p>
          <w:p w:rsidR="00AE6C15" w:rsidRPr="005349DB" w:rsidRDefault="00AE6C15" w:rsidP="00442AF2">
            <w:pPr>
              <w:pStyle w:val="ListParagraph"/>
              <w:numPr>
                <w:ilvl w:val="0"/>
                <w:numId w:val="22"/>
              </w:numPr>
              <w:rPr>
                <w:rFonts w:ascii="Arial" w:hAnsi="Arial" w:cs="Arial"/>
                <w:sz w:val="24"/>
                <w:szCs w:val="24"/>
                <w:lang w:val="en-IE" w:eastAsia="en-GB"/>
              </w:rPr>
            </w:pPr>
            <w:r w:rsidRPr="005349DB">
              <w:rPr>
                <w:rFonts w:ascii="Arial" w:hAnsi="Arial" w:cs="Arial"/>
                <w:sz w:val="24"/>
                <w:szCs w:val="24"/>
                <w:lang w:val="en-IE" w:eastAsia="en-GB"/>
              </w:rPr>
              <w:t>Continue to seek feedback from Ophthalmology patients using the establish patient questionnaire process</w:t>
            </w:r>
          </w:p>
          <w:p w:rsidR="001916E2" w:rsidRPr="005349DB" w:rsidRDefault="00463E16" w:rsidP="00442AF2">
            <w:pPr>
              <w:pStyle w:val="ListParagraph"/>
              <w:numPr>
                <w:ilvl w:val="0"/>
                <w:numId w:val="22"/>
              </w:numPr>
              <w:rPr>
                <w:rFonts w:ascii="Arial" w:hAnsi="Arial" w:cs="Arial"/>
                <w:sz w:val="24"/>
                <w:szCs w:val="24"/>
                <w:lang w:val="en-IE" w:eastAsia="en-GB"/>
              </w:rPr>
            </w:pPr>
            <w:r w:rsidRPr="005349DB">
              <w:rPr>
                <w:rFonts w:ascii="Arial" w:hAnsi="Arial" w:cs="Arial"/>
                <w:sz w:val="24"/>
                <w:szCs w:val="24"/>
                <w:lang w:val="en-IE" w:eastAsia="en-GB"/>
              </w:rPr>
              <w:t>Continue to develop a</w:t>
            </w:r>
            <w:r w:rsidR="001916E2" w:rsidRPr="005349DB">
              <w:rPr>
                <w:rFonts w:ascii="Arial" w:hAnsi="Arial" w:cs="Arial"/>
                <w:sz w:val="24"/>
                <w:szCs w:val="24"/>
                <w:lang w:val="en-IE" w:eastAsia="en-GB"/>
              </w:rPr>
              <w:t xml:space="preserve"> </w:t>
            </w:r>
            <w:r w:rsidRPr="005349DB">
              <w:rPr>
                <w:rFonts w:ascii="Arial" w:hAnsi="Arial" w:cs="Arial"/>
                <w:sz w:val="24"/>
                <w:szCs w:val="24"/>
                <w:lang w:val="en-IE" w:eastAsia="en-GB"/>
              </w:rPr>
              <w:t xml:space="preserve">programme </w:t>
            </w:r>
            <w:r w:rsidR="001916E2" w:rsidRPr="005349DB">
              <w:rPr>
                <w:rFonts w:ascii="Arial" w:hAnsi="Arial" w:cs="Arial"/>
                <w:sz w:val="24"/>
                <w:szCs w:val="24"/>
                <w:lang w:val="en-IE" w:eastAsia="en-GB"/>
              </w:rPr>
              <w:t xml:space="preserve">stakeholder register </w:t>
            </w:r>
            <w:r w:rsidR="00AE6C15" w:rsidRPr="005349DB">
              <w:rPr>
                <w:rFonts w:ascii="Arial" w:hAnsi="Arial" w:cs="Arial"/>
                <w:sz w:val="24"/>
                <w:szCs w:val="24"/>
                <w:lang w:val="en-IE" w:eastAsia="en-GB"/>
              </w:rPr>
              <w:t>to support the various engagement events and to help identify patients and third sector representatives who are willing to participate in the design development process.</w:t>
            </w:r>
          </w:p>
          <w:p w:rsidR="001916E2" w:rsidRPr="005349DB" w:rsidRDefault="004711A9" w:rsidP="00442AF2">
            <w:pPr>
              <w:pStyle w:val="ListParagraph"/>
              <w:numPr>
                <w:ilvl w:val="0"/>
                <w:numId w:val="22"/>
              </w:numPr>
              <w:rPr>
                <w:rFonts w:ascii="Arial" w:hAnsi="Arial" w:cs="Arial"/>
                <w:sz w:val="24"/>
                <w:szCs w:val="24"/>
                <w:lang w:val="en-IE" w:eastAsia="en-GB"/>
              </w:rPr>
            </w:pPr>
            <w:r w:rsidRPr="005349DB">
              <w:rPr>
                <w:rFonts w:ascii="Arial" w:hAnsi="Arial" w:cs="Arial"/>
                <w:sz w:val="24"/>
                <w:szCs w:val="24"/>
                <w:lang w:val="en-IE" w:eastAsia="en-GB"/>
              </w:rPr>
              <w:t>A</w:t>
            </w:r>
            <w:r w:rsidR="00463E16" w:rsidRPr="005349DB">
              <w:rPr>
                <w:rFonts w:ascii="Arial" w:hAnsi="Arial" w:cs="Arial"/>
                <w:sz w:val="24"/>
                <w:szCs w:val="24"/>
                <w:lang w:val="en-IE" w:eastAsia="en-GB"/>
              </w:rPr>
              <w:t xml:space="preserve"> stakeholder workshop </w:t>
            </w:r>
            <w:r w:rsidRPr="005349DB">
              <w:rPr>
                <w:rFonts w:ascii="Arial" w:hAnsi="Arial" w:cs="Arial"/>
                <w:sz w:val="24"/>
                <w:szCs w:val="24"/>
                <w:lang w:val="en-IE" w:eastAsia="en-GB"/>
              </w:rPr>
              <w:t xml:space="preserve">will be organised </w:t>
            </w:r>
            <w:r w:rsidR="00463E16" w:rsidRPr="005349DB">
              <w:rPr>
                <w:rFonts w:ascii="Arial" w:hAnsi="Arial" w:cs="Arial"/>
                <w:sz w:val="24"/>
                <w:szCs w:val="24"/>
                <w:lang w:val="en-IE" w:eastAsia="en-GB"/>
              </w:rPr>
              <w:t xml:space="preserve">to engage with staff, patients and third sector representatives once the </w:t>
            </w:r>
            <w:r w:rsidR="00F70235" w:rsidRPr="005349DB">
              <w:rPr>
                <w:rFonts w:ascii="Arial" w:hAnsi="Arial" w:cs="Arial"/>
                <w:sz w:val="24"/>
                <w:szCs w:val="24"/>
                <w:lang w:val="en-IE" w:eastAsia="en-GB"/>
              </w:rPr>
              <w:t>P</w:t>
            </w:r>
            <w:r w:rsidR="00463E16" w:rsidRPr="005349DB">
              <w:rPr>
                <w:rFonts w:ascii="Arial" w:hAnsi="Arial" w:cs="Arial"/>
                <w:sz w:val="24"/>
                <w:szCs w:val="24"/>
                <w:lang w:val="en-IE" w:eastAsia="en-GB"/>
              </w:rPr>
              <w:t>hase 2 IA is in full draft</w:t>
            </w:r>
            <w:r w:rsidR="00962A12" w:rsidRPr="005349DB">
              <w:rPr>
                <w:rFonts w:ascii="Arial" w:hAnsi="Arial" w:cs="Arial"/>
                <w:sz w:val="24"/>
                <w:szCs w:val="24"/>
                <w:lang w:val="en-IE" w:eastAsia="en-GB"/>
              </w:rPr>
              <w:t xml:space="preserve"> – likely September 2017</w:t>
            </w:r>
          </w:p>
          <w:p w:rsidR="001576E4" w:rsidRPr="00E73C80" w:rsidDel="00DF6C8A" w:rsidRDefault="001576E4" w:rsidP="00442AF2">
            <w:pPr>
              <w:rPr>
                <w:rFonts w:ascii="Arial" w:hAnsi="Arial" w:cs="Arial"/>
                <w:sz w:val="24"/>
                <w:szCs w:val="24"/>
                <w:lang w:val="en-IE" w:eastAsia="en-GB"/>
              </w:rPr>
            </w:pPr>
          </w:p>
        </w:tc>
      </w:tr>
    </w:tbl>
    <w:p w:rsidR="00961B7E" w:rsidRPr="00E73C80" w:rsidRDefault="00961B7E" w:rsidP="00442AF2">
      <w:pPr>
        <w:outlineLvl w:val="0"/>
        <w:rPr>
          <w:rFonts w:ascii="Arial" w:hAnsi="Arial" w:cs="Arial"/>
          <w:sz w:val="24"/>
          <w:szCs w:val="24"/>
        </w:rPr>
      </w:pPr>
    </w:p>
    <w:sectPr w:rsidR="00961B7E" w:rsidRPr="00E73C80" w:rsidSect="00E73C80">
      <w:headerReference w:type="default" r:id="rId9"/>
      <w:footerReference w:type="default" r:id="rId10"/>
      <w:footerReference w:type="first" r:id="rId11"/>
      <w:pgSz w:w="11907" w:h="16840" w:code="9"/>
      <w:pgMar w:top="993" w:right="709" w:bottom="1440" w:left="1134" w:header="720" w:footer="232"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9AC" w:rsidRDefault="00DC39AC">
      <w:r>
        <w:separator/>
      </w:r>
    </w:p>
  </w:endnote>
  <w:endnote w:type="continuationSeparator" w:id="0">
    <w:p w:rsidR="00DC39AC" w:rsidRDefault="00DC39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F2" w:rsidRPr="00E73C80" w:rsidRDefault="00442AF2" w:rsidP="00442AF2">
    <w:pPr>
      <w:pBdr>
        <w:bottom w:val="single" w:sz="12" w:space="1" w:color="auto"/>
      </w:pBdr>
      <w:jc w:val="center"/>
      <w:rPr>
        <w:rStyle w:val="PageNumber"/>
        <w:rFonts w:ascii="Arial" w:hAnsi="Arial" w:cs="Arial"/>
        <w:sz w:val="18"/>
        <w:szCs w:val="18"/>
      </w:rPr>
    </w:pPr>
  </w:p>
  <w:p w:rsidR="00442AF2" w:rsidRPr="00E73C80" w:rsidRDefault="00442AF2" w:rsidP="00442AF2">
    <w:pPr>
      <w:jc w:val="center"/>
      <w:rPr>
        <w:rStyle w:val="PageNumber"/>
        <w:rFonts w:ascii="Arial" w:hAnsi="Arial" w:cs="Arial"/>
        <w:sz w:val="18"/>
        <w:szCs w:val="18"/>
      </w:rPr>
    </w:pPr>
  </w:p>
  <w:p w:rsidR="00442AF2" w:rsidRPr="00442AF2" w:rsidRDefault="00CF754B" w:rsidP="00442AF2">
    <w:pPr>
      <w:jc w:val="center"/>
      <w:rPr>
        <w:rFonts w:ascii="Arial" w:hAnsi="Arial" w:cs="Arial"/>
        <w:sz w:val="18"/>
        <w:szCs w:val="18"/>
      </w:rPr>
    </w:pPr>
    <w:r w:rsidRPr="00E73C80">
      <w:rPr>
        <w:rStyle w:val="PageNumber"/>
        <w:rFonts w:ascii="Arial" w:hAnsi="Arial" w:cs="Arial"/>
        <w:sz w:val="18"/>
        <w:szCs w:val="18"/>
      </w:rPr>
      <w:fldChar w:fldCharType="begin"/>
    </w:r>
    <w:r w:rsidR="00442AF2" w:rsidRPr="00E73C80">
      <w:rPr>
        <w:rStyle w:val="PageNumber"/>
        <w:rFonts w:ascii="Arial" w:hAnsi="Arial" w:cs="Arial"/>
        <w:sz w:val="18"/>
        <w:szCs w:val="18"/>
      </w:rPr>
      <w:instrText xml:space="preserve"> PAGE </w:instrText>
    </w:r>
    <w:r w:rsidRPr="00E73C80">
      <w:rPr>
        <w:rStyle w:val="PageNumber"/>
        <w:rFonts w:ascii="Arial" w:hAnsi="Arial" w:cs="Arial"/>
        <w:sz w:val="18"/>
        <w:szCs w:val="18"/>
      </w:rPr>
      <w:fldChar w:fldCharType="separate"/>
    </w:r>
    <w:r w:rsidR="009768B4">
      <w:rPr>
        <w:rStyle w:val="PageNumber"/>
        <w:rFonts w:ascii="Arial" w:hAnsi="Arial" w:cs="Arial"/>
        <w:noProof/>
        <w:sz w:val="18"/>
        <w:szCs w:val="18"/>
      </w:rPr>
      <w:t>6</w:t>
    </w:r>
    <w:r w:rsidRPr="00E73C80">
      <w:rPr>
        <w:rStyle w:val="PageNumber"/>
        <w:rFonts w:ascii="Arial" w:hAnsi="Arial"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80" w:rsidRPr="00E73C80" w:rsidRDefault="00E73C80" w:rsidP="00E73C80">
    <w:pPr>
      <w:pBdr>
        <w:bottom w:val="single" w:sz="12" w:space="1" w:color="auto"/>
      </w:pBdr>
      <w:jc w:val="center"/>
      <w:rPr>
        <w:rStyle w:val="PageNumber"/>
        <w:rFonts w:ascii="Arial" w:hAnsi="Arial" w:cs="Arial"/>
        <w:sz w:val="18"/>
        <w:szCs w:val="18"/>
      </w:rPr>
    </w:pPr>
  </w:p>
  <w:p w:rsidR="00E73C80" w:rsidRPr="00E73C80" w:rsidRDefault="00E73C80" w:rsidP="00E73C80">
    <w:pPr>
      <w:jc w:val="center"/>
      <w:rPr>
        <w:rStyle w:val="PageNumber"/>
        <w:rFonts w:ascii="Arial" w:hAnsi="Arial" w:cs="Arial"/>
        <w:sz w:val="18"/>
        <w:szCs w:val="18"/>
      </w:rPr>
    </w:pPr>
  </w:p>
  <w:p w:rsidR="00E73C80" w:rsidRPr="00E73C80" w:rsidRDefault="00CF754B" w:rsidP="00E73C80">
    <w:pPr>
      <w:jc w:val="center"/>
      <w:rPr>
        <w:rFonts w:ascii="Arial" w:hAnsi="Arial" w:cs="Arial"/>
        <w:sz w:val="18"/>
        <w:szCs w:val="18"/>
      </w:rPr>
    </w:pPr>
    <w:r w:rsidRPr="00E73C80">
      <w:rPr>
        <w:rStyle w:val="PageNumber"/>
        <w:rFonts w:ascii="Arial" w:hAnsi="Arial" w:cs="Arial"/>
        <w:sz w:val="18"/>
        <w:szCs w:val="18"/>
      </w:rPr>
      <w:fldChar w:fldCharType="begin"/>
    </w:r>
    <w:r w:rsidR="00E73C80" w:rsidRPr="00E73C80">
      <w:rPr>
        <w:rStyle w:val="PageNumber"/>
        <w:rFonts w:ascii="Arial" w:hAnsi="Arial" w:cs="Arial"/>
        <w:sz w:val="18"/>
        <w:szCs w:val="18"/>
      </w:rPr>
      <w:instrText xml:space="preserve"> PAGE </w:instrText>
    </w:r>
    <w:r w:rsidRPr="00E73C80">
      <w:rPr>
        <w:rStyle w:val="PageNumber"/>
        <w:rFonts w:ascii="Arial" w:hAnsi="Arial" w:cs="Arial"/>
        <w:sz w:val="18"/>
        <w:szCs w:val="18"/>
      </w:rPr>
      <w:fldChar w:fldCharType="separate"/>
    </w:r>
    <w:r w:rsidR="009768B4">
      <w:rPr>
        <w:rStyle w:val="PageNumber"/>
        <w:rFonts w:ascii="Arial" w:hAnsi="Arial" w:cs="Arial"/>
        <w:noProof/>
        <w:sz w:val="18"/>
        <w:szCs w:val="18"/>
      </w:rPr>
      <w:t>1</w:t>
    </w:r>
    <w:r w:rsidRPr="00E73C80">
      <w:rPr>
        <w:rStyle w:val="PageNumber"/>
        <w:rFonts w:ascii="Arial" w:hAnsi="Arial" w:cs="Arial"/>
        <w:sz w:val="18"/>
        <w:szCs w:val="18"/>
      </w:rPr>
      <w:fldChar w:fldCharType="end"/>
    </w:r>
  </w:p>
  <w:p w:rsidR="00E73C80" w:rsidRPr="00E73C80" w:rsidRDefault="00E73C80" w:rsidP="00E73C80">
    <w:pPr>
      <w:ind w:right="184"/>
      <w:jc w:val="center"/>
      <w:rPr>
        <w:rFonts w:ascii="Arial" w:hAnsi="Arial" w:cs="Arial"/>
        <w:sz w:val="18"/>
        <w:szCs w:val="18"/>
      </w:rPr>
    </w:pPr>
    <w:r w:rsidRPr="00E73C80">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5623560</wp:posOffset>
          </wp:positionH>
          <wp:positionV relativeFrom="paragraph">
            <wp:posOffset>114300</wp:posOffset>
          </wp:positionV>
          <wp:extent cx="514350" cy="342900"/>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E73C80" w:rsidRPr="00E73C80" w:rsidRDefault="00E73C80" w:rsidP="00E73C80">
    <w:pPr>
      <w:pStyle w:val="Title"/>
      <w:ind w:right="184"/>
      <w:jc w:val="left"/>
      <w:outlineLvl w:val="0"/>
      <w:rPr>
        <w:rFonts w:ascii="Arial" w:hAnsi="Arial" w:cs="Arial"/>
        <w:sz w:val="18"/>
        <w:szCs w:val="18"/>
      </w:rPr>
    </w:pPr>
    <w:r w:rsidRPr="00E73C80">
      <w:rPr>
        <w:rFonts w:ascii="Arial" w:hAnsi="Arial" w:cs="Arial"/>
        <w:sz w:val="18"/>
        <w:szCs w:val="18"/>
      </w:rPr>
      <w:t>The Golden Jubilee Foundation is the new brand name for the NHS National Waiting Times Centre.</w:t>
    </w:r>
  </w:p>
  <w:p w:rsidR="00E73C80" w:rsidRPr="00E73C80" w:rsidRDefault="00E73C80" w:rsidP="00E73C80">
    <w:pPr>
      <w:pStyle w:val="Title"/>
      <w:ind w:right="184"/>
      <w:jc w:val="left"/>
      <w:outlineLvl w:val="0"/>
      <w:rPr>
        <w:rFonts w:ascii="Arial" w:hAnsi="Arial" w:cs="Arial"/>
        <w:sz w:val="18"/>
        <w:szCs w:val="18"/>
      </w:rPr>
    </w:pPr>
    <w:r w:rsidRPr="00E73C80">
      <w:rPr>
        <w:rFonts w:ascii="Arial" w:hAnsi="Arial" w:cs="Arial"/>
        <w:sz w:val="18"/>
        <w:szCs w:val="18"/>
      </w:rPr>
      <w:t>Golden Jubilee National Hospital Charity Number: SC045146</w:t>
    </w:r>
  </w:p>
  <w:p w:rsidR="00E73C80" w:rsidRPr="00E73C80" w:rsidRDefault="00E73C80">
    <w:pPr>
      <w:pStyle w:val="Footer"/>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9AC" w:rsidRDefault="00DC39AC">
      <w:r>
        <w:separator/>
      </w:r>
    </w:p>
  </w:footnote>
  <w:footnote w:type="continuationSeparator" w:id="0">
    <w:p w:rsidR="00DC39AC" w:rsidRDefault="00DC39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80" w:rsidRDefault="00E73C80" w:rsidP="00C33023">
    <w:pPr>
      <w:pStyle w:val="Header"/>
      <w:outlineLvl w:val="0"/>
      <w:rPr>
        <w:rFonts w:ascii="Arial" w:hAnsi="Arial" w:cs="Arial"/>
        <w:b/>
        <w:sz w:val="24"/>
        <w:szCs w:val="24"/>
      </w:rPr>
    </w:pPr>
    <w:r>
      <w:rPr>
        <w:noProof/>
        <w:lang w:eastAsia="en-GB"/>
      </w:rPr>
      <w:drawing>
        <wp:anchor distT="0" distB="0" distL="114300" distR="114300" simplePos="0" relativeHeight="251656704"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CF754B" w:rsidRPr="00CF754B">
      <w:rPr>
        <w:noProof/>
        <w:lang w:eastAsia="en-GB"/>
      </w:rPr>
      <w:pict>
        <v:group id="_x0000_s2049" editas="canvas" style="position:absolute;margin-left:372.45pt;margin-top:-10.45pt;width:125.05pt;height:41.15pt;z-index:251658752;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F564B5">
      <w:rPr>
        <w:rFonts w:ascii="Arial" w:hAnsi="Arial" w:cs="Arial"/>
        <w:b/>
        <w:sz w:val="24"/>
        <w:szCs w:val="24"/>
      </w:rPr>
      <w:t>NH</w:t>
    </w:r>
    <w:r>
      <w:rPr>
        <w:rFonts w:ascii="Arial" w:hAnsi="Arial" w:cs="Arial"/>
        <w:b/>
        <w:sz w:val="24"/>
        <w:szCs w:val="24"/>
      </w:rPr>
      <w:t xml:space="preserve">S Golden Jubilee Foundation  </w:t>
    </w:r>
  </w:p>
  <w:p w:rsidR="00E73C80" w:rsidRDefault="00E73C80" w:rsidP="00C33023">
    <w:pPr>
      <w:pStyle w:val="Header"/>
      <w:outlineLvl w:val="0"/>
      <w:rPr>
        <w:rFonts w:ascii="Arial" w:hAnsi="Arial" w:cs="Arial"/>
        <w:b/>
        <w:sz w:val="24"/>
        <w:szCs w:val="24"/>
      </w:rPr>
    </w:pPr>
    <w:r>
      <w:rPr>
        <w:rFonts w:ascii="Arial" w:hAnsi="Arial" w:cs="Arial"/>
        <w:b/>
        <w:sz w:val="24"/>
        <w:szCs w:val="24"/>
      </w:rPr>
      <w:t>Hospital Expansion Programme</w:t>
    </w:r>
  </w:p>
  <w:p w:rsidR="00E73C80" w:rsidRPr="00CF2207" w:rsidRDefault="00E73C80" w:rsidP="00C33023">
    <w:pPr>
      <w:pStyle w:val="Header"/>
      <w:outlineLvl w:val="0"/>
      <w:rPr>
        <w:rFonts w:ascii="Arial" w:hAnsi="Arial" w:cs="Arial"/>
        <w:b/>
        <w:sz w:val="24"/>
        <w:szCs w:val="24"/>
      </w:rPr>
    </w:pPr>
    <w:r>
      <w:rPr>
        <w:rFonts w:ascii="Arial" w:hAnsi="Arial" w:cs="Arial"/>
        <w:b/>
        <w:sz w:val="24"/>
        <w:szCs w:val="24"/>
      </w:rPr>
      <w:t>Progress Report June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3698"/>
    <w:multiLevelType w:val="hybridMultilevel"/>
    <w:tmpl w:val="6776A5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72550BE"/>
    <w:multiLevelType w:val="hybridMultilevel"/>
    <w:tmpl w:val="8F08C9C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
    <w:nsid w:val="0A62036F"/>
    <w:multiLevelType w:val="hybridMultilevel"/>
    <w:tmpl w:val="E05A8482"/>
    <w:lvl w:ilvl="0" w:tplc="08090001">
      <w:start w:val="1"/>
      <w:numFmt w:val="bullet"/>
      <w:lvlText w:val=""/>
      <w:lvlJc w:val="left"/>
      <w:pPr>
        <w:ind w:left="1604" w:hanging="360"/>
      </w:pPr>
      <w:rPr>
        <w:rFonts w:ascii="Symbol" w:hAnsi="Symbol" w:hint="default"/>
      </w:rPr>
    </w:lvl>
    <w:lvl w:ilvl="1" w:tplc="08090003" w:tentative="1">
      <w:start w:val="1"/>
      <w:numFmt w:val="bullet"/>
      <w:lvlText w:val="o"/>
      <w:lvlJc w:val="left"/>
      <w:pPr>
        <w:ind w:left="2324" w:hanging="360"/>
      </w:pPr>
      <w:rPr>
        <w:rFonts w:ascii="Courier New" w:hAnsi="Courier New" w:cs="Courier New" w:hint="default"/>
      </w:rPr>
    </w:lvl>
    <w:lvl w:ilvl="2" w:tplc="08090005" w:tentative="1">
      <w:start w:val="1"/>
      <w:numFmt w:val="bullet"/>
      <w:lvlText w:val=""/>
      <w:lvlJc w:val="left"/>
      <w:pPr>
        <w:ind w:left="3044" w:hanging="360"/>
      </w:pPr>
      <w:rPr>
        <w:rFonts w:ascii="Wingdings" w:hAnsi="Wingdings" w:hint="default"/>
      </w:rPr>
    </w:lvl>
    <w:lvl w:ilvl="3" w:tplc="08090001" w:tentative="1">
      <w:start w:val="1"/>
      <w:numFmt w:val="bullet"/>
      <w:lvlText w:val=""/>
      <w:lvlJc w:val="left"/>
      <w:pPr>
        <w:ind w:left="3764" w:hanging="360"/>
      </w:pPr>
      <w:rPr>
        <w:rFonts w:ascii="Symbol" w:hAnsi="Symbol" w:hint="default"/>
      </w:rPr>
    </w:lvl>
    <w:lvl w:ilvl="4" w:tplc="08090003" w:tentative="1">
      <w:start w:val="1"/>
      <w:numFmt w:val="bullet"/>
      <w:lvlText w:val="o"/>
      <w:lvlJc w:val="left"/>
      <w:pPr>
        <w:ind w:left="4484" w:hanging="360"/>
      </w:pPr>
      <w:rPr>
        <w:rFonts w:ascii="Courier New" w:hAnsi="Courier New" w:cs="Courier New" w:hint="default"/>
      </w:rPr>
    </w:lvl>
    <w:lvl w:ilvl="5" w:tplc="08090005" w:tentative="1">
      <w:start w:val="1"/>
      <w:numFmt w:val="bullet"/>
      <w:lvlText w:val=""/>
      <w:lvlJc w:val="left"/>
      <w:pPr>
        <w:ind w:left="5204" w:hanging="360"/>
      </w:pPr>
      <w:rPr>
        <w:rFonts w:ascii="Wingdings" w:hAnsi="Wingdings" w:hint="default"/>
      </w:rPr>
    </w:lvl>
    <w:lvl w:ilvl="6" w:tplc="08090001" w:tentative="1">
      <w:start w:val="1"/>
      <w:numFmt w:val="bullet"/>
      <w:lvlText w:val=""/>
      <w:lvlJc w:val="left"/>
      <w:pPr>
        <w:ind w:left="5924" w:hanging="360"/>
      </w:pPr>
      <w:rPr>
        <w:rFonts w:ascii="Symbol" w:hAnsi="Symbol" w:hint="default"/>
      </w:rPr>
    </w:lvl>
    <w:lvl w:ilvl="7" w:tplc="08090003" w:tentative="1">
      <w:start w:val="1"/>
      <w:numFmt w:val="bullet"/>
      <w:lvlText w:val="o"/>
      <w:lvlJc w:val="left"/>
      <w:pPr>
        <w:ind w:left="6644" w:hanging="360"/>
      </w:pPr>
      <w:rPr>
        <w:rFonts w:ascii="Courier New" w:hAnsi="Courier New" w:cs="Courier New" w:hint="default"/>
      </w:rPr>
    </w:lvl>
    <w:lvl w:ilvl="8" w:tplc="08090005" w:tentative="1">
      <w:start w:val="1"/>
      <w:numFmt w:val="bullet"/>
      <w:lvlText w:val=""/>
      <w:lvlJc w:val="left"/>
      <w:pPr>
        <w:ind w:left="7364" w:hanging="360"/>
      </w:pPr>
      <w:rPr>
        <w:rFonts w:ascii="Wingdings" w:hAnsi="Wingdings" w:hint="default"/>
      </w:rPr>
    </w:lvl>
  </w:abstractNum>
  <w:abstractNum w:abstractNumId="4">
    <w:nsid w:val="0AEB0BD3"/>
    <w:multiLevelType w:val="hybridMultilevel"/>
    <w:tmpl w:val="9D52F72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5">
    <w:nsid w:val="0E4A5AC2"/>
    <w:multiLevelType w:val="hybridMultilevel"/>
    <w:tmpl w:val="389AC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AE1975"/>
    <w:multiLevelType w:val="hybridMultilevel"/>
    <w:tmpl w:val="95D0B7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F2E4DD0"/>
    <w:multiLevelType w:val="hybridMultilevel"/>
    <w:tmpl w:val="D8A6D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CD47F22"/>
    <w:multiLevelType w:val="hybridMultilevel"/>
    <w:tmpl w:val="3968BED8"/>
    <w:lvl w:ilvl="0" w:tplc="D1A0A76A">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9">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1">
    <w:nsid w:val="445E7BCD"/>
    <w:multiLevelType w:val="hybridMultilevel"/>
    <w:tmpl w:val="77AEF1A4"/>
    <w:lvl w:ilvl="0" w:tplc="08090001">
      <w:start w:val="1"/>
      <w:numFmt w:val="bullet"/>
      <w:lvlText w:val=""/>
      <w:lvlJc w:val="left"/>
      <w:pPr>
        <w:ind w:left="978" w:hanging="360"/>
      </w:pPr>
      <w:rPr>
        <w:rFonts w:ascii="Symbol" w:hAnsi="Symbol" w:hint="default"/>
      </w:rPr>
    </w:lvl>
    <w:lvl w:ilvl="1" w:tplc="08090003" w:tentative="1">
      <w:start w:val="1"/>
      <w:numFmt w:val="bullet"/>
      <w:lvlText w:val="o"/>
      <w:lvlJc w:val="left"/>
      <w:pPr>
        <w:ind w:left="1698" w:hanging="360"/>
      </w:pPr>
      <w:rPr>
        <w:rFonts w:ascii="Courier New" w:hAnsi="Courier New" w:cs="Courier New" w:hint="default"/>
      </w:rPr>
    </w:lvl>
    <w:lvl w:ilvl="2" w:tplc="08090005" w:tentative="1">
      <w:start w:val="1"/>
      <w:numFmt w:val="bullet"/>
      <w:lvlText w:val=""/>
      <w:lvlJc w:val="left"/>
      <w:pPr>
        <w:ind w:left="2418" w:hanging="360"/>
      </w:pPr>
      <w:rPr>
        <w:rFonts w:ascii="Wingdings" w:hAnsi="Wingdings" w:hint="default"/>
      </w:rPr>
    </w:lvl>
    <w:lvl w:ilvl="3" w:tplc="08090001" w:tentative="1">
      <w:start w:val="1"/>
      <w:numFmt w:val="bullet"/>
      <w:lvlText w:val=""/>
      <w:lvlJc w:val="left"/>
      <w:pPr>
        <w:ind w:left="3138" w:hanging="360"/>
      </w:pPr>
      <w:rPr>
        <w:rFonts w:ascii="Symbol" w:hAnsi="Symbol" w:hint="default"/>
      </w:rPr>
    </w:lvl>
    <w:lvl w:ilvl="4" w:tplc="08090003" w:tentative="1">
      <w:start w:val="1"/>
      <w:numFmt w:val="bullet"/>
      <w:lvlText w:val="o"/>
      <w:lvlJc w:val="left"/>
      <w:pPr>
        <w:ind w:left="3858" w:hanging="360"/>
      </w:pPr>
      <w:rPr>
        <w:rFonts w:ascii="Courier New" w:hAnsi="Courier New" w:cs="Courier New" w:hint="default"/>
      </w:rPr>
    </w:lvl>
    <w:lvl w:ilvl="5" w:tplc="08090005" w:tentative="1">
      <w:start w:val="1"/>
      <w:numFmt w:val="bullet"/>
      <w:lvlText w:val=""/>
      <w:lvlJc w:val="left"/>
      <w:pPr>
        <w:ind w:left="4578" w:hanging="360"/>
      </w:pPr>
      <w:rPr>
        <w:rFonts w:ascii="Wingdings" w:hAnsi="Wingdings" w:hint="default"/>
      </w:rPr>
    </w:lvl>
    <w:lvl w:ilvl="6" w:tplc="08090001" w:tentative="1">
      <w:start w:val="1"/>
      <w:numFmt w:val="bullet"/>
      <w:lvlText w:val=""/>
      <w:lvlJc w:val="left"/>
      <w:pPr>
        <w:ind w:left="5298" w:hanging="360"/>
      </w:pPr>
      <w:rPr>
        <w:rFonts w:ascii="Symbol" w:hAnsi="Symbol" w:hint="default"/>
      </w:rPr>
    </w:lvl>
    <w:lvl w:ilvl="7" w:tplc="08090003" w:tentative="1">
      <w:start w:val="1"/>
      <w:numFmt w:val="bullet"/>
      <w:lvlText w:val="o"/>
      <w:lvlJc w:val="left"/>
      <w:pPr>
        <w:ind w:left="6018" w:hanging="360"/>
      </w:pPr>
      <w:rPr>
        <w:rFonts w:ascii="Courier New" w:hAnsi="Courier New" w:cs="Courier New" w:hint="default"/>
      </w:rPr>
    </w:lvl>
    <w:lvl w:ilvl="8" w:tplc="08090005" w:tentative="1">
      <w:start w:val="1"/>
      <w:numFmt w:val="bullet"/>
      <w:lvlText w:val=""/>
      <w:lvlJc w:val="left"/>
      <w:pPr>
        <w:ind w:left="6738" w:hanging="360"/>
      </w:pPr>
      <w:rPr>
        <w:rFonts w:ascii="Wingdings" w:hAnsi="Wingdings" w:hint="default"/>
      </w:rPr>
    </w:lvl>
  </w:abstractNum>
  <w:abstractNum w:abstractNumId="12">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B65749A"/>
    <w:multiLevelType w:val="hybridMultilevel"/>
    <w:tmpl w:val="26920E82"/>
    <w:lvl w:ilvl="0" w:tplc="08090001">
      <w:start w:val="1"/>
      <w:numFmt w:val="bullet"/>
      <w:lvlText w:val=""/>
      <w:lvlJc w:val="left"/>
      <w:pPr>
        <w:ind w:left="1179" w:hanging="360"/>
      </w:pPr>
      <w:rPr>
        <w:rFonts w:ascii="Symbol" w:hAnsi="Symbol"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16">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7">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18">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num w:numId="1">
    <w:abstractNumId w:val="10"/>
  </w:num>
  <w:num w:numId="2">
    <w:abstractNumId w:val="14"/>
  </w:num>
  <w:num w:numId="3">
    <w:abstractNumId w:val="11"/>
  </w:num>
  <w:num w:numId="4">
    <w:abstractNumId w:val="15"/>
  </w:num>
  <w:num w:numId="5">
    <w:abstractNumId w:val="7"/>
  </w:num>
  <w:num w:numId="6">
    <w:abstractNumId w:val="19"/>
  </w:num>
  <w:num w:numId="7">
    <w:abstractNumId w:val="9"/>
  </w:num>
  <w:num w:numId="8">
    <w:abstractNumId w:val="12"/>
  </w:num>
  <w:num w:numId="9">
    <w:abstractNumId w:val="17"/>
  </w:num>
  <w:num w:numId="10">
    <w:abstractNumId w:val="0"/>
  </w:num>
  <w:num w:numId="11">
    <w:abstractNumId w:val="2"/>
  </w:num>
  <w:num w:numId="12">
    <w:abstractNumId w:val="13"/>
  </w:num>
  <w:num w:numId="13">
    <w:abstractNumId w:val="1"/>
  </w:num>
  <w:num w:numId="14">
    <w:abstractNumId w:val="16"/>
  </w:num>
  <w:num w:numId="15">
    <w:abstractNumId w:val="21"/>
  </w:num>
  <w:num w:numId="16">
    <w:abstractNumId w:val="18"/>
  </w:num>
  <w:num w:numId="17">
    <w:abstractNumId w:val="20"/>
  </w:num>
  <w:num w:numId="18">
    <w:abstractNumId w:val="3"/>
  </w:num>
  <w:num w:numId="19">
    <w:abstractNumId w:val="6"/>
  </w:num>
  <w:num w:numId="20">
    <w:abstractNumId w:val="5"/>
  </w:num>
  <w:num w:numId="21">
    <w:abstractNumId w:val="8"/>
  </w:num>
  <w:num w:numId="22">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6B"/>
    <w:rsid w:val="00003FE1"/>
    <w:rsid w:val="00004FF8"/>
    <w:rsid w:val="00005C14"/>
    <w:rsid w:val="00006507"/>
    <w:rsid w:val="00006E47"/>
    <w:rsid w:val="000074A9"/>
    <w:rsid w:val="0001076A"/>
    <w:rsid w:val="000114AC"/>
    <w:rsid w:val="00011E5D"/>
    <w:rsid w:val="0001381C"/>
    <w:rsid w:val="000146D1"/>
    <w:rsid w:val="000150AF"/>
    <w:rsid w:val="00015CD8"/>
    <w:rsid w:val="0001627B"/>
    <w:rsid w:val="00016CC3"/>
    <w:rsid w:val="00017AA2"/>
    <w:rsid w:val="000201C1"/>
    <w:rsid w:val="0002152D"/>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93C"/>
    <w:rsid w:val="00034AF2"/>
    <w:rsid w:val="00034C9D"/>
    <w:rsid w:val="00034E54"/>
    <w:rsid w:val="00034F5B"/>
    <w:rsid w:val="0003550C"/>
    <w:rsid w:val="00035D6C"/>
    <w:rsid w:val="00036B89"/>
    <w:rsid w:val="00037704"/>
    <w:rsid w:val="00037869"/>
    <w:rsid w:val="00037C31"/>
    <w:rsid w:val="00037E2D"/>
    <w:rsid w:val="000402E9"/>
    <w:rsid w:val="00041B9C"/>
    <w:rsid w:val="00041DAA"/>
    <w:rsid w:val="00041F51"/>
    <w:rsid w:val="000424D9"/>
    <w:rsid w:val="00042E31"/>
    <w:rsid w:val="0004360B"/>
    <w:rsid w:val="000457D2"/>
    <w:rsid w:val="00045D2A"/>
    <w:rsid w:val="00046325"/>
    <w:rsid w:val="000470F2"/>
    <w:rsid w:val="0004716E"/>
    <w:rsid w:val="000474F8"/>
    <w:rsid w:val="0005028E"/>
    <w:rsid w:val="00050B83"/>
    <w:rsid w:val="00054AE4"/>
    <w:rsid w:val="00054AFB"/>
    <w:rsid w:val="00054F44"/>
    <w:rsid w:val="00055EC5"/>
    <w:rsid w:val="00056823"/>
    <w:rsid w:val="00056A08"/>
    <w:rsid w:val="00056F77"/>
    <w:rsid w:val="00057D7C"/>
    <w:rsid w:val="00057D96"/>
    <w:rsid w:val="00060A29"/>
    <w:rsid w:val="00060BF8"/>
    <w:rsid w:val="000614B5"/>
    <w:rsid w:val="00062A2F"/>
    <w:rsid w:val="00062A7C"/>
    <w:rsid w:val="00064E1B"/>
    <w:rsid w:val="00066388"/>
    <w:rsid w:val="00067A56"/>
    <w:rsid w:val="0007031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3B"/>
    <w:rsid w:val="000A4378"/>
    <w:rsid w:val="000A4529"/>
    <w:rsid w:val="000A5635"/>
    <w:rsid w:val="000A573B"/>
    <w:rsid w:val="000A57F7"/>
    <w:rsid w:val="000A5A34"/>
    <w:rsid w:val="000A5A8E"/>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6C07"/>
    <w:rsid w:val="000B6C09"/>
    <w:rsid w:val="000B707D"/>
    <w:rsid w:val="000B74DA"/>
    <w:rsid w:val="000B7A00"/>
    <w:rsid w:val="000B7DE4"/>
    <w:rsid w:val="000C0207"/>
    <w:rsid w:val="000C083F"/>
    <w:rsid w:val="000C0AFD"/>
    <w:rsid w:val="000C1233"/>
    <w:rsid w:val="000C1592"/>
    <w:rsid w:val="000C184A"/>
    <w:rsid w:val="000C23F0"/>
    <w:rsid w:val="000C3C27"/>
    <w:rsid w:val="000C3CF9"/>
    <w:rsid w:val="000C5360"/>
    <w:rsid w:val="000C5F0B"/>
    <w:rsid w:val="000C5F3B"/>
    <w:rsid w:val="000C60A4"/>
    <w:rsid w:val="000C6D8B"/>
    <w:rsid w:val="000C7606"/>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C1B"/>
    <w:rsid w:val="000E4BB5"/>
    <w:rsid w:val="000E6CDE"/>
    <w:rsid w:val="000E6E25"/>
    <w:rsid w:val="000E7538"/>
    <w:rsid w:val="000F0F0E"/>
    <w:rsid w:val="000F144C"/>
    <w:rsid w:val="000F1880"/>
    <w:rsid w:val="000F1F87"/>
    <w:rsid w:val="000F409A"/>
    <w:rsid w:val="000F4141"/>
    <w:rsid w:val="000F477F"/>
    <w:rsid w:val="000F4AD2"/>
    <w:rsid w:val="000F4B49"/>
    <w:rsid w:val="000F5416"/>
    <w:rsid w:val="00100E50"/>
    <w:rsid w:val="00100F6F"/>
    <w:rsid w:val="0010101C"/>
    <w:rsid w:val="00101A88"/>
    <w:rsid w:val="00101D08"/>
    <w:rsid w:val="001020D1"/>
    <w:rsid w:val="0010341F"/>
    <w:rsid w:val="00104AA2"/>
    <w:rsid w:val="00104BDA"/>
    <w:rsid w:val="00104FA1"/>
    <w:rsid w:val="001057E5"/>
    <w:rsid w:val="001059FC"/>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DED"/>
    <w:rsid w:val="00135180"/>
    <w:rsid w:val="001354EB"/>
    <w:rsid w:val="00135729"/>
    <w:rsid w:val="00135C84"/>
    <w:rsid w:val="00135DF4"/>
    <w:rsid w:val="00136075"/>
    <w:rsid w:val="00137FF8"/>
    <w:rsid w:val="00140232"/>
    <w:rsid w:val="001406A2"/>
    <w:rsid w:val="00140A2F"/>
    <w:rsid w:val="00140DB3"/>
    <w:rsid w:val="001420F0"/>
    <w:rsid w:val="0014211A"/>
    <w:rsid w:val="00143694"/>
    <w:rsid w:val="00144007"/>
    <w:rsid w:val="001445EC"/>
    <w:rsid w:val="00144CEE"/>
    <w:rsid w:val="001457F2"/>
    <w:rsid w:val="00146101"/>
    <w:rsid w:val="001462D1"/>
    <w:rsid w:val="00146ABC"/>
    <w:rsid w:val="001473D4"/>
    <w:rsid w:val="00147BFF"/>
    <w:rsid w:val="00150F39"/>
    <w:rsid w:val="001532A7"/>
    <w:rsid w:val="001537B5"/>
    <w:rsid w:val="001544AE"/>
    <w:rsid w:val="00155969"/>
    <w:rsid w:val="001565E9"/>
    <w:rsid w:val="001572F8"/>
    <w:rsid w:val="001576E4"/>
    <w:rsid w:val="0016070A"/>
    <w:rsid w:val="001610DB"/>
    <w:rsid w:val="00163F47"/>
    <w:rsid w:val="00166981"/>
    <w:rsid w:val="00166ACE"/>
    <w:rsid w:val="0016796D"/>
    <w:rsid w:val="00170741"/>
    <w:rsid w:val="00171A52"/>
    <w:rsid w:val="00171EC6"/>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77C"/>
    <w:rsid w:val="001F2D2E"/>
    <w:rsid w:val="001F2DD5"/>
    <w:rsid w:val="001F37C0"/>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CD6"/>
    <w:rsid w:val="0026671D"/>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78E"/>
    <w:rsid w:val="00281AF3"/>
    <w:rsid w:val="002829AC"/>
    <w:rsid w:val="00283283"/>
    <w:rsid w:val="002836D9"/>
    <w:rsid w:val="0028412C"/>
    <w:rsid w:val="0028498A"/>
    <w:rsid w:val="00285855"/>
    <w:rsid w:val="00285ACC"/>
    <w:rsid w:val="0028660F"/>
    <w:rsid w:val="00290462"/>
    <w:rsid w:val="002908CC"/>
    <w:rsid w:val="00290A2E"/>
    <w:rsid w:val="00290C61"/>
    <w:rsid w:val="00295B5D"/>
    <w:rsid w:val="00296FF9"/>
    <w:rsid w:val="00297293"/>
    <w:rsid w:val="00297390"/>
    <w:rsid w:val="002978D7"/>
    <w:rsid w:val="002978EC"/>
    <w:rsid w:val="00297C7B"/>
    <w:rsid w:val="002A0C1E"/>
    <w:rsid w:val="002A117F"/>
    <w:rsid w:val="002A1FE2"/>
    <w:rsid w:val="002A2D8E"/>
    <w:rsid w:val="002A3BFE"/>
    <w:rsid w:val="002A4A0B"/>
    <w:rsid w:val="002A4AEE"/>
    <w:rsid w:val="002A53FF"/>
    <w:rsid w:val="002A56AD"/>
    <w:rsid w:val="002A5D41"/>
    <w:rsid w:val="002A7289"/>
    <w:rsid w:val="002A7492"/>
    <w:rsid w:val="002B0017"/>
    <w:rsid w:val="002B0C44"/>
    <w:rsid w:val="002B0D52"/>
    <w:rsid w:val="002B2151"/>
    <w:rsid w:val="002B2425"/>
    <w:rsid w:val="002B3437"/>
    <w:rsid w:val="002B3890"/>
    <w:rsid w:val="002B5669"/>
    <w:rsid w:val="002B5CE1"/>
    <w:rsid w:val="002B611C"/>
    <w:rsid w:val="002B70D0"/>
    <w:rsid w:val="002C02F4"/>
    <w:rsid w:val="002C09B5"/>
    <w:rsid w:val="002C2C21"/>
    <w:rsid w:val="002C395A"/>
    <w:rsid w:val="002C3BF3"/>
    <w:rsid w:val="002C7007"/>
    <w:rsid w:val="002C7137"/>
    <w:rsid w:val="002C7B9E"/>
    <w:rsid w:val="002D05B0"/>
    <w:rsid w:val="002D0E2F"/>
    <w:rsid w:val="002D216E"/>
    <w:rsid w:val="002D2418"/>
    <w:rsid w:val="002D2C1D"/>
    <w:rsid w:val="002D320B"/>
    <w:rsid w:val="002D3798"/>
    <w:rsid w:val="002D4975"/>
    <w:rsid w:val="002D73CB"/>
    <w:rsid w:val="002D7FE5"/>
    <w:rsid w:val="002E04C1"/>
    <w:rsid w:val="002E17DE"/>
    <w:rsid w:val="002E2BAB"/>
    <w:rsid w:val="002E3233"/>
    <w:rsid w:val="002E34EC"/>
    <w:rsid w:val="002E3E7D"/>
    <w:rsid w:val="002E4375"/>
    <w:rsid w:val="002E72BA"/>
    <w:rsid w:val="002E7C9B"/>
    <w:rsid w:val="002F1721"/>
    <w:rsid w:val="002F1C8C"/>
    <w:rsid w:val="002F1CA1"/>
    <w:rsid w:val="002F20B2"/>
    <w:rsid w:val="002F29AE"/>
    <w:rsid w:val="002F2B08"/>
    <w:rsid w:val="002F3B55"/>
    <w:rsid w:val="002F45AA"/>
    <w:rsid w:val="002F48FD"/>
    <w:rsid w:val="002F4D0D"/>
    <w:rsid w:val="002F4E1D"/>
    <w:rsid w:val="002F6252"/>
    <w:rsid w:val="002F6448"/>
    <w:rsid w:val="002F6B80"/>
    <w:rsid w:val="002F6C4A"/>
    <w:rsid w:val="002F769C"/>
    <w:rsid w:val="003012F0"/>
    <w:rsid w:val="00303217"/>
    <w:rsid w:val="00304675"/>
    <w:rsid w:val="00304ADE"/>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DEF"/>
    <w:rsid w:val="0034478B"/>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1A59"/>
    <w:rsid w:val="003A1A63"/>
    <w:rsid w:val="003A2414"/>
    <w:rsid w:val="003A2F1B"/>
    <w:rsid w:val="003B00F1"/>
    <w:rsid w:val="003B0C42"/>
    <w:rsid w:val="003B0CFC"/>
    <w:rsid w:val="003B1AFC"/>
    <w:rsid w:val="003B2D70"/>
    <w:rsid w:val="003B4B07"/>
    <w:rsid w:val="003B4B9F"/>
    <w:rsid w:val="003B4C7B"/>
    <w:rsid w:val="003B63A4"/>
    <w:rsid w:val="003B6E03"/>
    <w:rsid w:val="003B7406"/>
    <w:rsid w:val="003B7CC7"/>
    <w:rsid w:val="003B7F86"/>
    <w:rsid w:val="003C1281"/>
    <w:rsid w:val="003C1DD6"/>
    <w:rsid w:val="003C3267"/>
    <w:rsid w:val="003C3553"/>
    <w:rsid w:val="003C49F3"/>
    <w:rsid w:val="003C4DC7"/>
    <w:rsid w:val="003C67DE"/>
    <w:rsid w:val="003C7836"/>
    <w:rsid w:val="003C7A4F"/>
    <w:rsid w:val="003D15B7"/>
    <w:rsid w:val="003D38AC"/>
    <w:rsid w:val="003D4A8F"/>
    <w:rsid w:val="003D50CB"/>
    <w:rsid w:val="003D5C95"/>
    <w:rsid w:val="003D6763"/>
    <w:rsid w:val="003D6817"/>
    <w:rsid w:val="003D6F1F"/>
    <w:rsid w:val="003D7037"/>
    <w:rsid w:val="003E0C13"/>
    <w:rsid w:val="003E0E12"/>
    <w:rsid w:val="003E1274"/>
    <w:rsid w:val="003E15EE"/>
    <w:rsid w:val="003E1614"/>
    <w:rsid w:val="003E21F6"/>
    <w:rsid w:val="003E240E"/>
    <w:rsid w:val="003E260B"/>
    <w:rsid w:val="003E2B5E"/>
    <w:rsid w:val="003E2B8C"/>
    <w:rsid w:val="003E2DB2"/>
    <w:rsid w:val="003E3710"/>
    <w:rsid w:val="003E3CC0"/>
    <w:rsid w:val="003E497E"/>
    <w:rsid w:val="003E4A01"/>
    <w:rsid w:val="003E5781"/>
    <w:rsid w:val="003E7997"/>
    <w:rsid w:val="003E7CCA"/>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268"/>
    <w:rsid w:val="00417613"/>
    <w:rsid w:val="00420612"/>
    <w:rsid w:val="00420BB6"/>
    <w:rsid w:val="00420DE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2AF2"/>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502C"/>
    <w:rsid w:val="00455DF4"/>
    <w:rsid w:val="004564E5"/>
    <w:rsid w:val="004576DC"/>
    <w:rsid w:val="004578D2"/>
    <w:rsid w:val="00457E73"/>
    <w:rsid w:val="00460FF2"/>
    <w:rsid w:val="004617AC"/>
    <w:rsid w:val="00462AF8"/>
    <w:rsid w:val="00462C63"/>
    <w:rsid w:val="004630D2"/>
    <w:rsid w:val="00463E16"/>
    <w:rsid w:val="004644DB"/>
    <w:rsid w:val="00465F6F"/>
    <w:rsid w:val="00466ADD"/>
    <w:rsid w:val="00466BF7"/>
    <w:rsid w:val="00466D9E"/>
    <w:rsid w:val="0046705F"/>
    <w:rsid w:val="00467352"/>
    <w:rsid w:val="00470805"/>
    <w:rsid w:val="004711A9"/>
    <w:rsid w:val="004711C6"/>
    <w:rsid w:val="00471A65"/>
    <w:rsid w:val="00471C08"/>
    <w:rsid w:val="004737A9"/>
    <w:rsid w:val="00474D8D"/>
    <w:rsid w:val="00475696"/>
    <w:rsid w:val="00477829"/>
    <w:rsid w:val="0048135E"/>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2022"/>
    <w:rsid w:val="004A3529"/>
    <w:rsid w:val="004A3A26"/>
    <w:rsid w:val="004A3E7D"/>
    <w:rsid w:val="004A41C8"/>
    <w:rsid w:val="004A43FA"/>
    <w:rsid w:val="004A4794"/>
    <w:rsid w:val="004A4E1D"/>
    <w:rsid w:val="004B0907"/>
    <w:rsid w:val="004B1B6B"/>
    <w:rsid w:val="004B1D34"/>
    <w:rsid w:val="004B3665"/>
    <w:rsid w:val="004B39B9"/>
    <w:rsid w:val="004B683F"/>
    <w:rsid w:val="004B727D"/>
    <w:rsid w:val="004C028D"/>
    <w:rsid w:val="004C17E7"/>
    <w:rsid w:val="004C1FE9"/>
    <w:rsid w:val="004C2140"/>
    <w:rsid w:val="004C28F4"/>
    <w:rsid w:val="004C2BF3"/>
    <w:rsid w:val="004C2FAE"/>
    <w:rsid w:val="004C3748"/>
    <w:rsid w:val="004C3D16"/>
    <w:rsid w:val="004C3E81"/>
    <w:rsid w:val="004C3F94"/>
    <w:rsid w:val="004C43A3"/>
    <w:rsid w:val="004C6AD8"/>
    <w:rsid w:val="004C6DCF"/>
    <w:rsid w:val="004D0D43"/>
    <w:rsid w:val="004D107F"/>
    <w:rsid w:val="004D161E"/>
    <w:rsid w:val="004D20C7"/>
    <w:rsid w:val="004D22A5"/>
    <w:rsid w:val="004D2640"/>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E84"/>
    <w:rsid w:val="004E40EA"/>
    <w:rsid w:val="004E42A0"/>
    <w:rsid w:val="004E4530"/>
    <w:rsid w:val="004E49FC"/>
    <w:rsid w:val="004E52BB"/>
    <w:rsid w:val="004E63F3"/>
    <w:rsid w:val="004E6A11"/>
    <w:rsid w:val="004F0096"/>
    <w:rsid w:val="004F01EB"/>
    <w:rsid w:val="004F2394"/>
    <w:rsid w:val="004F3A96"/>
    <w:rsid w:val="004F660B"/>
    <w:rsid w:val="004F76A4"/>
    <w:rsid w:val="004F7FEE"/>
    <w:rsid w:val="005005BC"/>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4F7"/>
    <w:rsid w:val="00524AC8"/>
    <w:rsid w:val="00525232"/>
    <w:rsid w:val="00525952"/>
    <w:rsid w:val="00526E82"/>
    <w:rsid w:val="00527BF2"/>
    <w:rsid w:val="00527EBE"/>
    <w:rsid w:val="00527F7E"/>
    <w:rsid w:val="00530343"/>
    <w:rsid w:val="005306CB"/>
    <w:rsid w:val="00530889"/>
    <w:rsid w:val="00530BB0"/>
    <w:rsid w:val="005310D0"/>
    <w:rsid w:val="00531F90"/>
    <w:rsid w:val="005331D4"/>
    <w:rsid w:val="0053387A"/>
    <w:rsid w:val="00534091"/>
    <w:rsid w:val="005349DB"/>
    <w:rsid w:val="005349E4"/>
    <w:rsid w:val="005354E9"/>
    <w:rsid w:val="0053603D"/>
    <w:rsid w:val="00536301"/>
    <w:rsid w:val="005368B5"/>
    <w:rsid w:val="00536BC2"/>
    <w:rsid w:val="0053776F"/>
    <w:rsid w:val="00542660"/>
    <w:rsid w:val="00542925"/>
    <w:rsid w:val="00542AB2"/>
    <w:rsid w:val="00542C37"/>
    <w:rsid w:val="00544F95"/>
    <w:rsid w:val="00545367"/>
    <w:rsid w:val="005454E1"/>
    <w:rsid w:val="00546FEE"/>
    <w:rsid w:val="0054758F"/>
    <w:rsid w:val="00550BE7"/>
    <w:rsid w:val="00550D93"/>
    <w:rsid w:val="00550F82"/>
    <w:rsid w:val="0055108B"/>
    <w:rsid w:val="0055233E"/>
    <w:rsid w:val="00552D69"/>
    <w:rsid w:val="00554113"/>
    <w:rsid w:val="00554777"/>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991"/>
    <w:rsid w:val="005C5B37"/>
    <w:rsid w:val="005C5F58"/>
    <w:rsid w:val="005C6139"/>
    <w:rsid w:val="005C6CC1"/>
    <w:rsid w:val="005C6CF8"/>
    <w:rsid w:val="005D121B"/>
    <w:rsid w:val="005D13BE"/>
    <w:rsid w:val="005D143D"/>
    <w:rsid w:val="005D3076"/>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54D"/>
    <w:rsid w:val="005F487F"/>
    <w:rsid w:val="005F489E"/>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934"/>
    <w:rsid w:val="00610AA5"/>
    <w:rsid w:val="006118CF"/>
    <w:rsid w:val="00612B23"/>
    <w:rsid w:val="00612C5C"/>
    <w:rsid w:val="006137CB"/>
    <w:rsid w:val="006148EA"/>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B60"/>
    <w:rsid w:val="00634E7E"/>
    <w:rsid w:val="006351A2"/>
    <w:rsid w:val="00635AED"/>
    <w:rsid w:val="00637789"/>
    <w:rsid w:val="0063784F"/>
    <w:rsid w:val="00640254"/>
    <w:rsid w:val="00640C8F"/>
    <w:rsid w:val="00641923"/>
    <w:rsid w:val="00641FD7"/>
    <w:rsid w:val="00643F4E"/>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12B6"/>
    <w:rsid w:val="00661E9B"/>
    <w:rsid w:val="006621A6"/>
    <w:rsid w:val="00662B54"/>
    <w:rsid w:val="0066317F"/>
    <w:rsid w:val="006636B2"/>
    <w:rsid w:val="00663DB3"/>
    <w:rsid w:val="006640BB"/>
    <w:rsid w:val="00664F7E"/>
    <w:rsid w:val="006652CA"/>
    <w:rsid w:val="00666706"/>
    <w:rsid w:val="00667D2A"/>
    <w:rsid w:val="006706F6"/>
    <w:rsid w:val="00670D2D"/>
    <w:rsid w:val="00670ED5"/>
    <w:rsid w:val="00671334"/>
    <w:rsid w:val="00671364"/>
    <w:rsid w:val="00671D0D"/>
    <w:rsid w:val="00671F3B"/>
    <w:rsid w:val="00672CF9"/>
    <w:rsid w:val="00673511"/>
    <w:rsid w:val="0067374A"/>
    <w:rsid w:val="00674A3A"/>
    <w:rsid w:val="00675ACB"/>
    <w:rsid w:val="00676E81"/>
    <w:rsid w:val="00677D32"/>
    <w:rsid w:val="00680B95"/>
    <w:rsid w:val="00681597"/>
    <w:rsid w:val="00682158"/>
    <w:rsid w:val="00682595"/>
    <w:rsid w:val="00682686"/>
    <w:rsid w:val="006827AD"/>
    <w:rsid w:val="00682E07"/>
    <w:rsid w:val="0068319D"/>
    <w:rsid w:val="00683B7F"/>
    <w:rsid w:val="00683DE6"/>
    <w:rsid w:val="00683F54"/>
    <w:rsid w:val="006842D9"/>
    <w:rsid w:val="0068542C"/>
    <w:rsid w:val="00685955"/>
    <w:rsid w:val="00685FE9"/>
    <w:rsid w:val="00686DD7"/>
    <w:rsid w:val="00687113"/>
    <w:rsid w:val="00690DD1"/>
    <w:rsid w:val="00691C44"/>
    <w:rsid w:val="00691CF6"/>
    <w:rsid w:val="00691F3C"/>
    <w:rsid w:val="0069209C"/>
    <w:rsid w:val="00692714"/>
    <w:rsid w:val="006934B8"/>
    <w:rsid w:val="00693924"/>
    <w:rsid w:val="00693D31"/>
    <w:rsid w:val="00695FFA"/>
    <w:rsid w:val="00696849"/>
    <w:rsid w:val="006A04B3"/>
    <w:rsid w:val="006A06B5"/>
    <w:rsid w:val="006A0836"/>
    <w:rsid w:val="006A0A37"/>
    <w:rsid w:val="006A2D40"/>
    <w:rsid w:val="006A3357"/>
    <w:rsid w:val="006A364D"/>
    <w:rsid w:val="006A3DAE"/>
    <w:rsid w:val="006A484A"/>
    <w:rsid w:val="006A5BEE"/>
    <w:rsid w:val="006A76E9"/>
    <w:rsid w:val="006B0BB3"/>
    <w:rsid w:val="006B1A22"/>
    <w:rsid w:val="006B1C4A"/>
    <w:rsid w:val="006B1E75"/>
    <w:rsid w:val="006B2BCA"/>
    <w:rsid w:val="006B2F76"/>
    <w:rsid w:val="006B3219"/>
    <w:rsid w:val="006B3230"/>
    <w:rsid w:val="006B374E"/>
    <w:rsid w:val="006B38E8"/>
    <w:rsid w:val="006B3916"/>
    <w:rsid w:val="006B4050"/>
    <w:rsid w:val="006B46C5"/>
    <w:rsid w:val="006B47B9"/>
    <w:rsid w:val="006B507C"/>
    <w:rsid w:val="006B52EB"/>
    <w:rsid w:val="006B6A99"/>
    <w:rsid w:val="006B7AEC"/>
    <w:rsid w:val="006C10E1"/>
    <w:rsid w:val="006C1CA4"/>
    <w:rsid w:val="006C2747"/>
    <w:rsid w:val="006C542E"/>
    <w:rsid w:val="006C595C"/>
    <w:rsid w:val="006C59FA"/>
    <w:rsid w:val="006C75E0"/>
    <w:rsid w:val="006D049B"/>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AF6"/>
    <w:rsid w:val="00713C53"/>
    <w:rsid w:val="007144B5"/>
    <w:rsid w:val="00717D62"/>
    <w:rsid w:val="00722C17"/>
    <w:rsid w:val="00723F4D"/>
    <w:rsid w:val="007254C5"/>
    <w:rsid w:val="0072699A"/>
    <w:rsid w:val="00726FE8"/>
    <w:rsid w:val="00727A8E"/>
    <w:rsid w:val="00730533"/>
    <w:rsid w:val="007305C3"/>
    <w:rsid w:val="0073062F"/>
    <w:rsid w:val="00730AA1"/>
    <w:rsid w:val="00730C55"/>
    <w:rsid w:val="0073117B"/>
    <w:rsid w:val="00731D0B"/>
    <w:rsid w:val="00731D2B"/>
    <w:rsid w:val="007321A8"/>
    <w:rsid w:val="0073290B"/>
    <w:rsid w:val="00733503"/>
    <w:rsid w:val="0073580D"/>
    <w:rsid w:val="007359CC"/>
    <w:rsid w:val="00736073"/>
    <w:rsid w:val="00737E0F"/>
    <w:rsid w:val="00741011"/>
    <w:rsid w:val="00741263"/>
    <w:rsid w:val="00742748"/>
    <w:rsid w:val="00743886"/>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EF0"/>
    <w:rsid w:val="00761101"/>
    <w:rsid w:val="00761870"/>
    <w:rsid w:val="00761A99"/>
    <w:rsid w:val="00761DA8"/>
    <w:rsid w:val="0076292B"/>
    <w:rsid w:val="00763C84"/>
    <w:rsid w:val="00764A6B"/>
    <w:rsid w:val="00764A83"/>
    <w:rsid w:val="0076505C"/>
    <w:rsid w:val="00765767"/>
    <w:rsid w:val="00765E36"/>
    <w:rsid w:val="007661D6"/>
    <w:rsid w:val="007663AD"/>
    <w:rsid w:val="00766B99"/>
    <w:rsid w:val="00766F1C"/>
    <w:rsid w:val="00767994"/>
    <w:rsid w:val="00770032"/>
    <w:rsid w:val="007710CA"/>
    <w:rsid w:val="00771754"/>
    <w:rsid w:val="00772604"/>
    <w:rsid w:val="00772BAD"/>
    <w:rsid w:val="0077444B"/>
    <w:rsid w:val="0077697B"/>
    <w:rsid w:val="007779C4"/>
    <w:rsid w:val="00777F34"/>
    <w:rsid w:val="0078182E"/>
    <w:rsid w:val="00782964"/>
    <w:rsid w:val="00782F47"/>
    <w:rsid w:val="00782F79"/>
    <w:rsid w:val="007841AD"/>
    <w:rsid w:val="0078521B"/>
    <w:rsid w:val="007855A0"/>
    <w:rsid w:val="00785BAE"/>
    <w:rsid w:val="00786B11"/>
    <w:rsid w:val="007878F3"/>
    <w:rsid w:val="00790123"/>
    <w:rsid w:val="00790D6A"/>
    <w:rsid w:val="0079155C"/>
    <w:rsid w:val="00791632"/>
    <w:rsid w:val="007925DB"/>
    <w:rsid w:val="007936FF"/>
    <w:rsid w:val="007938EE"/>
    <w:rsid w:val="007943CC"/>
    <w:rsid w:val="007945DC"/>
    <w:rsid w:val="007947AF"/>
    <w:rsid w:val="00794D2B"/>
    <w:rsid w:val="007953F3"/>
    <w:rsid w:val="0079541F"/>
    <w:rsid w:val="00796EA5"/>
    <w:rsid w:val="00797A42"/>
    <w:rsid w:val="00797AA3"/>
    <w:rsid w:val="00797FA7"/>
    <w:rsid w:val="00797FAF"/>
    <w:rsid w:val="007A1204"/>
    <w:rsid w:val="007A2488"/>
    <w:rsid w:val="007A7239"/>
    <w:rsid w:val="007B0060"/>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E18"/>
    <w:rsid w:val="007D0EE8"/>
    <w:rsid w:val="007D1AEC"/>
    <w:rsid w:val="007D2C14"/>
    <w:rsid w:val="007D2F21"/>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44C8"/>
    <w:rsid w:val="007E5400"/>
    <w:rsid w:val="007E54E6"/>
    <w:rsid w:val="007E5601"/>
    <w:rsid w:val="007E5ACC"/>
    <w:rsid w:val="007E5F54"/>
    <w:rsid w:val="007E6114"/>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7296"/>
    <w:rsid w:val="0080732F"/>
    <w:rsid w:val="008076E1"/>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6A2"/>
    <w:rsid w:val="00863F58"/>
    <w:rsid w:val="008645CE"/>
    <w:rsid w:val="00865B72"/>
    <w:rsid w:val="00865C93"/>
    <w:rsid w:val="008665CE"/>
    <w:rsid w:val="00866677"/>
    <w:rsid w:val="008678B0"/>
    <w:rsid w:val="008679D7"/>
    <w:rsid w:val="00870349"/>
    <w:rsid w:val="008707C1"/>
    <w:rsid w:val="008714A9"/>
    <w:rsid w:val="00871566"/>
    <w:rsid w:val="00871713"/>
    <w:rsid w:val="00872C6C"/>
    <w:rsid w:val="00873528"/>
    <w:rsid w:val="00873ADD"/>
    <w:rsid w:val="00873ED9"/>
    <w:rsid w:val="0087674A"/>
    <w:rsid w:val="00877500"/>
    <w:rsid w:val="008808B1"/>
    <w:rsid w:val="00881359"/>
    <w:rsid w:val="008815FD"/>
    <w:rsid w:val="00881E2D"/>
    <w:rsid w:val="00882A39"/>
    <w:rsid w:val="008845E8"/>
    <w:rsid w:val="00886D83"/>
    <w:rsid w:val="008873D5"/>
    <w:rsid w:val="00890953"/>
    <w:rsid w:val="00890C84"/>
    <w:rsid w:val="00891BB2"/>
    <w:rsid w:val="00891CB7"/>
    <w:rsid w:val="008945BF"/>
    <w:rsid w:val="008955B6"/>
    <w:rsid w:val="008956CC"/>
    <w:rsid w:val="00895B99"/>
    <w:rsid w:val="00896EF4"/>
    <w:rsid w:val="00897919"/>
    <w:rsid w:val="00897B41"/>
    <w:rsid w:val="008A0191"/>
    <w:rsid w:val="008A033D"/>
    <w:rsid w:val="008A1AE4"/>
    <w:rsid w:val="008A2775"/>
    <w:rsid w:val="008A2EA5"/>
    <w:rsid w:val="008A3CA3"/>
    <w:rsid w:val="008A3DF3"/>
    <w:rsid w:val="008A48F1"/>
    <w:rsid w:val="008A5205"/>
    <w:rsid w:val="008A58D8"/>
    <w:rsid w:val="008A5A5A"/>
    <w:rsid w:val="008A5D09"/>
    <w:rsid w:val="008A5FBF"/>
    <w:rsid w:val="008A6691"/>
    <w:rsid w:val="008A685E"/>
    <w:rsid w:val="008A6B89"/>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F08"/>
    <w:rsid w:val="008E0314"/>
    <w:rsid w:val="008E055D"/>
    <w:rsid w:val="008E1161"/>
    <w:rsid w:val="008E2F93"/>
    <w:rsid w:val="008E3CD9"/>
    <w:rsid w:val="008E456A"/>
    <w:rsid w:val="008E4632"/>
    <w:rsid w:val="008E4EA0"/>
    <w:rsid w:val="008E6859"/>
    <w:rsid w:val="008E6BAF"/>
    <w:rsid w:val="008F0112"/>
    <w:rsid w:val="008F1397"/>
    <w:rsid w:val="008F2026"/>
    <w:rsid w:val="008F20EA"/>
    <w:rsid w:val="008F3D82"/>
    <w:rsid w:val="008F51F9"/>
    <w:rsid w:val="008F5717"/>
    <w:rsid w:val="008F599A"/>
    <w:rsid w:val="008F5C58"/>
    <w:rsid w:val="008F5E2D"/>
    <w:rsid w:val="008F5F88"/>
    <w:rsid w:val="009005ED"/>
    <w:rsid w:val="00901BA7"/>
    <w:rsid w:val="00902611"/>
    <w:rsid w:val="00902710"/>
    <w:rsid w:val="00903A73"/>
    <w:rsid w:val="00904420"/>
    <w:rsid w:val="0090555E"/>
    <w:rsid w:val="0090669D"/>
    <w:rsid w:val="00907B42"/>
    <w:rsid w:val="009100C3"/>
    <w:rsid w:val="00910656"/>
    <w:rsid w:val="00910FCC"/>
    <w:rsid w:val="00911529"/>
    <w:rsid w:val="0091228F"/>
    <w:rsid w:val="00913186"/>
    <w:rsid w:val="00915521"/>
    <w:rsid w:val="00915B9D"/>
    <w:rsid w:val="00920761"/>
    <w:rsid w:val="00921244"/>
    <w:rsid w:val="00923084"/>
    <w:rsid w:val="00923F1A"/>
    <w:rsid w:val="009249DD"/>
    <w:rsid w:val="0092661E"/>
    <w:rsid w:val="00927476"/>
    <w:rsid w:val="0093058F"/>
    <w:rsid w:val="00931B12"/>
    <w:rsid w:val="0093226D"/>
    <w:rsid w:val="0093250C"/>
    <w:rsid w:val="00932BC1"/>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F71"/>
    <w:rsid w:val="00945460"/>
    <w:rsid w:val="00945C16"/>
    <w:rsid w:val="009460B4"/>
    <w:rsid w:val="009467D5"/>
    <w:rsid w:val="00946BC9"/>
    <w:rsid w:val="0094704C"/>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370E"/>
    <w:rsid w:val="00974835"/>
    <w:rsid w:val="00974A3D"/>
    <w:rsid w:val="00974DE8"/>
    <w:rsid w:val="00975500"/>
    <w:rsid w:val="00975D3A"/>
    <w:rsid w:val="00976607"/>
    <w:rsid w:val="009768B4"/>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B18"/>
    <w:rsid w:val="00986E9C"/>
    <w:rsid w:val="00987161"/>
    <w:rsid w:val="00990270"/>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4C1E"/>
    <w:rsid w:val="009A4F4B"/>
    <w:rsid w:val="009A5064"/>
    <w:rsid w:val="009A5158"/>
    <w:rsid w:val="009A5BA2"/>
    <w:rsid w:val="009A63D1"/>
    <w:rsid w:val="009A7779"/>
    <w:rsid w:val="009B0932"/>
    <w:rsid w:val="009B09E1"/>
    <w:rsid w:val="009B0BF8"/>
    <w:rsid w:val="009B102D"/>
    <w:rsid w:val="009B17C8"/>
    <w:rsid w:val="009B1CC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42F3"/>
    <w:rsid w:val="009C516C"/>
    <w:rsid w:val="009C5369"/>
    <w:rsid w:val="009C54FB"/>
    <w:rsid w:val="009C5D39"/>
    <w:rsid w:val="009C6E21"/>
    <w:rsid w:val="009D07B6"/>
    <w:rsid w:val="009D116C"/>
    <w:rsid w:val="009D176E"/>
    <w:rsid w:val="009D2C9F"/>
    <w:rsid w:val="009D3EFC"/>
    <w:rsid w:val="009D53BC"/>
    <w:rsid w:val="009D6FDE"/>
    <w:rsid w:val="009D7709"/>
    <w:rsid w:val="009E02B1"/>
    <w:rsid w:val="009E249C"/>
    <w:rsid w:val="009E3664"/>
    <w:rsid w:val="009E4090"/>
    <w:rsid w:val="009E5532"/>
    <w:rsid w:val="009E5F6A"/>
    <w:rsid w:val="009E730E"/>
    <w:rsid w:val="009E7858"/>
    <w:rsid w:val="009E78B5"/>
    <w:rsid w:val="009F028A"/>
    <w:rsid w:val="009F1196"/>
    <w:rsid w:val="009F1469"/>
    <w:rsid w:val="009F3198"/>
    <w:rsid w:val="009F41F4"/>
    <w:rsid w:val="009F4450"/>
    <w:rsid w:val="009F463A"/>
    <w:rsid w:val="009F492D"/>
    <w:rsid w:val="009F532D"/>
    <w:rsid w:val="009F536B"/>
    <w:rsid w:val="009F65D2"/>
    <w:rsid w:val="00A00601"/>
    <w:rsid w:val="00A00EBC"/>
    <w:rsid w:val="00A01D86"/>
    <w:rsid w:val="00A024BE"/>
    <w:rsid w:val="00A02C1B"/>
    <w:rsid w:val="00A0321A"/>
    <w:rsid w:val="00A040FB"/>
    <w:rsid w:val="00A04746"/>
    <w:rsid w:val="00A04E7C"/>
    <w:rsid w:val="00A05710"/>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5246"/>
    <w:rsid w:val="00A15484"/>
    <w:rsid w:val="00A160F5"/>
    <w:rsid w:val="00A16891"/>
    <w:rsid w:val="00A1726C"/>
    <w:rsid w:val="00A210A1"/>
    <w:rsid w:val="00A22D81"/>
    <w:rsid w:val="00A23321"/>
    <w:rsid w:val="00A238F6"/>
    <w:rsid w:val="00A25A48"/>
    <w:rsid w:val="00A26231"/>
    <w:rsid w:val="00A30771"/>
    <w:rsid w:val="00A316F0"/>
    <w:rsid w:val="00A329A8"/>
    <w:rsid w:val="00A33315"/>
    <w:rsid w:val="00A344F8"/>
    <w:rsid w:val="00A34D56"/>
    <w:rsid w:val="00A3590C"/>
    <w:rsid w:val="00A3612D"/>
    <w:rsid w:val="00A3654C"/>
    <w:rsid w:val="00A4043A"/>
    <w:rsid w:val="00A40F2A"/>
    <w:rsid w:val="00A42C31"/>
    <w:rsid w:val="00A438B4"/>
    <w:rsid w:val="00A43C1C"/>
    <w:rsid w:val="00A44358"/>
    <w:rsid w:val="00A46527"/>
    <w:rsid w:val="00A47691"/>
    <w:rsid w:val="00A512DB"/>
    <w:rsid w:val="00A52066"/>
    <w:rsid w:val="00A529AA"/>
    <w:rsid w:val="00A52FDA"/>
    <w:rsid w:val="00A56787"/>
    <w:rsid w:val="00A5699B"/>
    <w:rsid w:val="00A56EB4"/>
    <w:rsid w:val="00A57994"/>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58FF"/>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0A08"/>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D08C3"/>
    <w:rsid w:val="00AD0A13"/>
    <w:rsid w:val="00AD100D"/>
    <w:rsid w:val="00AD1672"/>
    <w:rsid w:val="00AD17EC"/>
    <w:rsid w:val="00AD1D65"/>
    <w:rsid w:val="00AD3FA4"/>
    <w:rsid w:val="00AD6B1F"/>
    <w:rsid w:val="00AD7933"/>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958"/>
    <w:rsid w:val="00AF0DF5"/>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D5"/>
    <w:rsid w:val="00B070EE"/>
    <w:rsid w:val="00B078FC"/>
    <w:rsid w:val="00B07BB8"/>
    <w:rsid w:val="00B10266"/>
    <w:rsid w:val="00B102B2"/>
    <w:rsid w:val="00B10539"/>
    <w:rsid w:val="00B10EDE"/>
    <w:rsid w:val="00B135A2"/>
    <w:rsid w:val="00B15AC0"/>
    <w:rsid w:val="00B15F15"/>
    <w:rsid w:val="00B16592"/>
    <w:rsid w:val="00B167C0"/>
    <w:rsid w:val="00B16BC3"/>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301C0"/>
    <w:rsid w:val="00B30257"/>
    <w:rsid w:val="00B303EA"/>
    <w:rsid w:val="00B30585"/>
    <w:rsid w:val="00B3136C"/>
    <w:rsid w:val="00B314DD"/>
    <w:rsid w:val="00B31B93"/>
    <w:rsid w:val="00B34A80"/>
    <w:rsid w:val="00B367AD"/>
    <w:rsid w:val="00B407D6"/>
    <w:rsid w:val="00B40B8E"/>
    <w:rsid w:val="00B41586"/>
    <w:rsid w:val="00B41669"/>
    <w:rsid w:val="00B41EB3"/>
    <w:rsid w:val="00B4250C"/>
    <w:rsid w:val="00B446BB"/>
    <w:rsid w:val="00B44804"/>
    <w:rsid w:val="00B45744"/>
    <w:rsid w:val="00B45F91"/>
    <w:rsid w:val="00B468AF"/>
    <w:rsid w:val="00B46CA7"/>
    <w:rsid w:val="00B47727"/>
    <w:rsid w:val="00B47BBB"/>
    <w:rsid w:val="00B50CE8"/>
    <w:rsid w:val="00B50E9D"/>
    <w:rsid w:val="00B51602"/>
    <w:rsid w:val="00B519DB"/>
    <w:rsid w:val="00B52DEF"/>
    <w:rsid w:val="00B530F2"/>
    <w:rsid w:val="00B53391"/>
    <w:rsid w:val="00B56936"/>
    <w:rsid w:val="00B57460"/>
    <w:rsid w:val="00B6009C"/>
    <w:rsid w:val="00B62F03"/>
    <w:rsid w:val="00B635B0"/>
    <w:rsid w:val="00B643F9"/>
    <w:rsid w:val="00B65FF5"/>
    <w:rsid w:val="00B665BA"/>
    <w:rsid w:val="00B67C50"/>
    <w:rsid w:val="00B7168B"/>
    <w:rsid w:val="00B71CD4"/>
    <w:rsid w:val="00B72CB2"/>
    <w:rsid w:val="00B732E3"/>
    <w:rsid w:val="00B73BC5"/>
    <w:rsid w:val="00B7486D"/>
    <w:rsid w:val="00B748C7"/>
    <w:rsid w:val="00B75AB0"/>
    <w:rsid w:val="00B77DA9"/>
    <w:rsid w:val="00B827EA"/>
    <w:rsid w:val="00B82936"/>
    <w:rsid w:val="00B84193"/>
    <w:rsid w:val="00B84393"/>
    <w:rsid w:val="00B8583F"/>
    <w:rsid w:val="00B86972"/>
    <w:rsid w:val="00B86E19"/>
    <w:rsid w:val="00B873B9"/>
    <w:rsid w:val="00B90983"/>
    <w:rsid w:val="00B90CCA"/>
    <w:rsid w:val="00B933E2"/>
    <w:rsid w:val="00B93904"/>
    <w:rsid w:val="00B9400F"/>
    <w:rsid w:val="00B94744"/>
    <w:rsid w:val="00B94ED8"/>
    <w:rsid w:val="00B95FB5"/>
    <w:rsid w:val="00B960E3"/>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BF9"/>
    <w:rsid w:val="00BC51FC"/>
    <w:rsid w:val="00BC534A"/>
    <w:rsid w:val="00BC609F"/>
    <w:rsid w:val="00BC6241"/>
    <w:rsid w:val="00BC6662"/>
    <w:rsid w:val="00BC6A8C"/>
    <w:rsid w:val="00BC6D9D"/>
    <w:rsid w:val="00BC7C80"/>
    <w:rsid w:val="00BC7D91"/>
    <w:rsid w:val="00BD0632"/>
    <w:rsid w:val="00BD13AA"/>
    <w:rsid w:val="00BD210A"/>
    <w:rsid w:val="00BD21A2"/>
    <w:rsid w:val="00BD2E20"/>
    <w:rsid w:val="00BD4067"/>
    <w:rsid w:val="00BD4E2D"/>
    <w:rsid w:val="00BD63AF"/>
    <w:rsid w:val="00BD667A"/>
    <w:rsid w:val="00BD70E8"/>
    <w:rsid w:val="00BD7D6F"/>
    <w:rsid w:val="00BD7F8F"/>
    <w:rsid w:val="00BE07C8"/>
    <w:rsid w:val="00BE0BF9"/>
    <w:rsid w:val="00BE0CF8"/>
    <w:rsid w:val="00BE1AEF"/>
    <w:rsid w:val="00BE1E4A"/>
    <w:rsid w:val="00BE43BB"/>
    <w:rsid w:val="00BE445D"/>
    <w:rsid w:val="00BE5655"/>
    <w:rsid w:val="00BE5E74"/>
    <w:rsid w:val="00BE7BF9"/>
    <w:rsid w:val="00BF11E2"/>
    <w:rsid w:val="00BF3A24"/>
    <w:rsid w:val="00BF4005"/>
    <w:rsid w:val="00BF41B4"/>
    <w:rsid w:val="00BF4CCA"/>
    <w:rsid w:val="00BF671C"/>
    <w:rsid w:val="00BF6725"/>
    <w:rsid w:val="00BF761C"/>
    <w:rsid w:val="00C02165"/>
    <w:rsid w:val="00C02235"/>
    <w:rsid w:val="00C02CC1"/>
    <w:rsid w:val="00C0481A"/>
    <w:rsid w:val="00C061C8"/>
    <w:rsid w:val="00C064E1"/>
    <w:rsid w:val="00C06C3B"/>
    <w:rsid w:val="00C07102"/>
    <w:rsid w:val="00C102E4"/>
    <w:rsid w:val="00C10514"/>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664E"/>
    <w:rsid w:val="00C3669E"/>
    <w:rsid w:val="00C36D6D"/>
    <w:rsid w:val="00C372D0"/>
    <w:rsid w:val="00C409E7"/>
    <w:rsid w:val="00C4140F"/>
    <w:rsid w:val="00C43071"/>
    <w:rsid w:val="00C431CD"/>
    <w:rsid w:val="00C43536"/>
    <w:rsid w:val="00C444FD"/>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7350"/>
    <w:rsid w:val="00C57F7E"/>
    <w:rsid w:val="00C57FC6"/>
    <w:rsid w:val="00C609CF"/>
    <w:rsid w:val="00C621FA"/>
    <w:rsid w:val="00C62BFB"/>
    <w:rsid w:val="00C639A5"/>
    <w:rsid w:val="00C63F1F"/>
    <w:rsid w:val="00C64FB3"/>
    <w:rsid w:val="00C66008"/>
    <w:rsid w:val="00C71080"/>
    <w:rsid w:val="00C724D2"/>
    <w:rsid w:val="00C7269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243C"/>
    <w:rsid w:val="00C9324D"/>
    <w:rsid w:val="00C9358B"/>
    <w:rsid w:val="00C94073"/>
    <w:rsid w:val="00C948C0"/>
    <w:rsid w:val="00C94DE0"/>
    <w:rsid w:val="00C94E2E"/>
    <w:rsid w:val="00C95CF0"/>
    <w:rsid w:val="00C9730C"/>
    <w:rsid w:val="00CA05B4"/>
    <w:rsid w:val="00CA1B13"/>
    <w:rsid w:val="00CA2F42"/>
    <w:rsid w:val="00CA39D0"/>
    <w:rsid w:val="00CA3AD8"/>
    <w:rsid w:val="00CA45B5"/>
    <w:rsid w:val="00CA52AD"/>
    <w:rsid w:val="00CA602D"/>
    <w:rsid w:val="00CA6636"/>
    <w:rsid w:val="00CA6B45"/>
    <w:rsid w:val="00CA6E2F"/>
    <w:rsid w:val="00CB0376"/>
    <w:rsid w:val="00CB0CC3"/>
    <w:rsid w:val="00CB1A29"/>
    <w:rsid w:val="00CB23F5"/>
    <w:rsid w:val="00CB3450"/>
    <w:rsid w:val="00CB429D"/>
    <w:rsid w:val="00CB4BC6"/>
    <w:rsid w:val="00CB50AA"/>
    <w:rsid w:val="00CB7012"/>
    <w:rsid w:val="00CB7031"/>
    <w:rsid w:val="00CB7D4D"/>
    <w:rsid w:val="00CC11FC"/>
    <w:rsid w:val="00CC2449"/>
    <w:rsid w:val="00CC36F6"/>
    <w:rsid w:val="00CC41B6"/>
    <w:rsid w:val="00CC51E3"/>
    <w:rsid w:val="00CC6CEC"/>
    <w:rsid w:val="00CC71BE"/>
    <w:rsid w:val="00CD073F"/>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B8A"/>
    <w:rsid w:val="00CF05BE"/>
    <w:rsid w:val="00CF0805"/>
    <w:rsid w:val="00CF0859"/>
    <w:rsid w:val="00CF0DD5"/>
    <w:rsid w:val="00CF1CD7"/>
    <w:rsid w:val="00CF2089"/>
    <w:rsid w:val="00CF2207"/>
    <w:rsid w:val="00CF3C75"/>
    <w:rsid w:val="00CF3D48"/>
    <w:rsid w:val="00CF4706"/>
    <w:rsid w:val="00CF5258"/>
    <w:rsid w:val="00CF6973"/>
    <w:rsid w:val="00CF754B"/>
    <w:rsid w:val="00CF7EFD"/>
    <w:rsid w:val="00D0076B"/>
    <w:rsid w:val="00D00C4F"/>
    <w:rsid w:val="00D01E53"/>
    <w:rsid w:val="00D0490A"/>
    <w:rsid w:val="00D04AE0"/>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9AC"/>
    <w:rsid w:val="00DC3E4A"/>
    <w:rsid w:val="00DC40B7"/>
    <w:rsid w:val="00DC42F3"/>
    <w:rsid w:val="00DC6303"/>
    <w:rsid w:val="00DC6C0B"/>
    <w:rsid w:val="00DC7331"/>
    <w:rsid w:val="00DC79E3"/>
    <w:rsid w:val="00DD0237"/>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4043"/>
    <w:rsid w:val="00DE4105"/>
    <w:rsid w:val="00DE476B"/>
    <w:rsid w:val="00DE485F"/>
    <w:rsid w:val="00DE6E23"/>
    <w:rsid w:val="00DE6ED5"/>
    <w:rsid w:val="00DE7DE9"/>
    <w:rsid w:val="00DF297E"/>
    <w:rsid w:val="00DF3510"/>
    <w:rsid w:val="00DF3BD9"/>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40001"/>
    <w:rsid w:val="00E404C8"/>
    <w:rsid w:val="00E41014"/>
    <w:rsid w:val="00E41136"/>
    <w:rsid w:val="00E41A0C"/>
    <w:rsid w:val="00E42E40"/>
    <w:rsid w:val="00E43260"/>
    <w:rsid w:val="00E4411A"/>
    <w:rsid w:val="00E4463E"/>
    <w:rsid w:val="00E466F6"/>
    <w:rsid w:val="00E47CFB"/>
    <w:rsid w:val="00E51355"/>
    <w:rsid w:val="00E51533"/>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94D"/>
    <w:rsid w:val="00E64F52"/>
    <w:rsid w:val="00E651FE"/>
    <w:rsid w:val="00E66B9F"/>
    <w:rsid w:val="00E67DF5"/>
    <w:rsid w:val="00E70AED"/>
    <w:rsid w:val="00E71049"/>
    <w:rsid w:val="00E71452"/>
    <w:rsid w:val="00E71467"/>
    <w:rsid w:val="00E71AFD"/>
    <w:rsid w:val="00E73C80"/>
    <w:rsid w:val="00E74B99"/>
    <w:rsid w:val="00E74C7D"/>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634"/>
    <w:rsid w:val="00EA083C"/>
    <w:rsid w:val="00EA12DC"/>
    <w:rsid w:val="00EA39E8"/>
    <w:rsid w:val="00EA506B"/>
    <w:rsid w:val="00EA5F2A"/>
    <w:rsid w:val="00EA6234"/>
    <w:rsid w:val="00EB0F1E"/>
    <w:rsid w:val="00EB1684"/>
    <w:rsid w:val="00EB30AC"/>
    <w:rsid w:val="00EB31B6"/>
    <w:rsid w:val="00EB32FF"/>
    <w:rsid w:val="00EB3C61"/>
    <w:rsid w:val="00EB504C"/>
    <w:rsid w:val="00EB53E3"/>
    <w:rsid w:val="00EB5D60"/>
    <w:rsid w:val="00EB6556"/>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32EF"/>
    <w:rsid w:val="00ED4171"/>
    <w:rsid w:val="00ED4379"/>
    <w:rsid w:val="00ED4573"/>
    <w:rsid w:val="00ED4DFA"/>
    <w:rsid w:val="00ED60E2"/>
    <w:rsid w:val="00ED62FC"/>
    <w:rsid w:val="00EE05DB"/>
    <w:rsid w:val="00EE211F"/>
    <w:rsid w:val="00EE2614"/>
    <w:rsid w:val="00EE3DC7"/>
    <w:rsid w:val="00EE43A8"/>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6C3"/>
    <w:rsid w:val="00F068CE"/>
    <w:rsid w:val="00F06D40"/>
    <w:rsid w:val="00F07373"/>
    <w:rsid w:val="00F0762F"/>
    <w:rsid w:val="00F07DBB"/>
    <w:rsid w:val="00F1092C"/>
    <w:rsid w:val="00F10A62"/>
    <w:rsid w:val="00F12486"/>
    <w:rsid w:val="00F12856"/>
    <w:rsid w:val="00F129AB"/>
    <w:rsid w:val="00F129E4"/>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64B5"/>
    <w:rsid w:val="00F56700"/>
    <w:rsid w:val="00F56AB7"/>
    <w:rsid w:val="00F56FEB"/>
    <w:rsid w:val="00F6098D"/>
    <w:rsid w:val="00F62068"/>
    <w:rsid w:val="00F62DE2"/>
    <w:rsid w:val="00F6306B"/>
    <w:rsid w:val="00F64527"/>
    <w:rsid w:val="00F64661"/>
    <w:rsid w:val="00F64C87"/>
    <w:rsid w:val="00F66B3D"/>
    <w:rsid w:val="00F67D54"/>
    <w:rsid w:val="00F70235"/>
    <w:rsid w:val="00F70F61"/>
    <w:rsid w:val="00F730FA"/>
    <w:rsid w:val="00F74E8D"/>
    <w:rsid w:val="00F74F95"/>
    <w:rsid w:val="00F751A7"/>
    <w:rsid w:val="00F8078C"/>
    <w:rsid w:val="00F80A4B"/>
    <w:rsid w:val="00F81A37"/>
    <w:rsid w:val="00F821C2"/>
    <w:rsid w:val="00F82874"/>
    <w:rsid w:val="00F82DC3"/>
    <w:rsid w:val="00F836C6"/>
    <w:rsid w:val="00F839B9"/>
    <w:rsid w:val="00F860D3"/>
    <w:rsid w:val="00F87EBB"/>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D16"/>
    <w:rsid w:val="00FB3F82"/>
    <w:rsid w:val="00FB4461"/>
    <w:rsid w:val="00FB5C2C"/>
    <w:rsid w:val="00FB5D7A"/>
    <w:rsid w:val="00FB62AE"/>
    <w:rsid w:val="00FB66F9"/>
    <w:rsid w:val="00FB67BE"/>
    <w:rsid w:val="00FC1116"/>
    <w:rsid w:val="00FC15D4"/>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519"/>
    <w:rsid w:val="00FD4530"/>
    <w:rsid w:val="00FD45FB"/>
    <w:rsid w:val="00FD5479"/>
    <w:rsid w:val="00FD58A3"/>
    <w:rsid w:val="00FD5AC5"/>
    <w:rsid w:val="00FD5D81"/>
    <w:rsid w:val="00FD74C3"/>
    <w:rsid w:val="00FD77B6"/>
    <w:rsid w:val="00FE0667"/>
    <w:rsid w:val="00FE378B"/>
    <w:rsid w:val="00FE4492"/>
    <w:rsid w:val="00FE5B60"/>
    <w:rsid w:val="00FE5B7D"/>
    <w:rsid w:val="00FE69A6"/>
    <w:rsid w:val="00FF07F6"/>
    <w:rsid w:val="00FF0FD6"/>
    <w:rsid w:val="00FF0FE1"/>
    <w:rsid w:val="00FF1580"/>
    <w:rsid w:val="00FF16E3"/>
    <w:rsid w:val="00FF2A20"/>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623C04"/>
    <w:pPr>
      <w:jc w:val="center"/>
    </w:pPr>
    <w:rPr>
      <w:b/>
      <w:bCs/>
      <w:sz w:val="28"/>
      <w:szCs w:val="24"/>
      <w:lang w:val="en-IE"/>
    </w:rPr>
  </w:style>
  <w:style w:type="character" w:customStyle="1" w:styleId="TitleChar">
    <w:name w:val="Title Char"/>
    <w:basedOn w:val="DefaultParagraphFont"/>
    <w:link w:val="Title"/>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 w:type="paragraph" w:styleId="BodyTextIndent">
    <w:name w:val="Body Text Indent"/>
    <w:basedOn w:val="Normal"/>
    <w:link w:val="BodyTextIndentChar"/>
    <w:locked/>
    <w:rsid w:val="00BC6D9D"/>
    <w:pPr>
      <w:ind w:left="720" w:hanging="720"/>
    </w:pPr>
    <w:rPr>
      <w:sz w:val="24"/>
      <w:szCs w:val="24"/>
    </w:rPr>
  </w:style>
  <w:style w:type="character" w:customStyle="1" w:styleId="BodyTextIndentChar">
    <w:name w:val="Body Text Indent Char"/>
    <w:basedOn w:val="DefaultParagraphFont"/>
    <w:link w:val="BodyTextIndent"/>
    <w:rsid w:val="00BC6D9D"/>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B666F-E269-47F7-854F-FBCE0AE31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2234</Words>
  <Characters>11800</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14006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6</cp:revision>
  <cp:lastPrinted>2017-07-19T13:35:00Z</cp:lastPrinted>
  <dcterms:created xsi:type="dcterms:W3CDTF">2017-07-26T10:38:00Z</dcterms:created>
  <dcterms:modified xsi:type="dcterms:W3CDTF">2017-07-27T10:45:00Z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