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C66" w:rsidRDefault="00E70C66" w:rsidP="00E70C66">
      <w:pPr>
        <w:tabs>
          <w:tab w:val="left" w:pos="3686"/>
        </w:tabs>
      </w:pPr>
      <w:r>
        <w:tab/>
      </w:r>
      <w:r>
        <w:tab/>
      </w:r>
      <w:r>
        <w:tab/>
      </w:r>
      <w:r>
        <w:tab/>
      </w:r>
      <w:r>
        <w:tab/>
      </w:r>
      <w:r>
        <w:tab/>
      </w:r>
      <w:r>
        <w:tab/>
      </w:r>
      <w:r>
        <w:tab/>
      </w:r>
      <w:r>
        <w:tab/>
      </w:r>
      <w:r>
        <w:tab/>
      </w:r>
      <w:r>
        <w:tab/>
      </w:r>
      <w:r>
        <w:tab/>
      </w:r>
      <w:r>
        <w:tab/>
      </w:r>
      <w:r>
        <w:tab/>
      </w:r>
      <w:r>
        <w:tab/>
      </w:r>
      <w:r>
        <w:tab/>
      </w:r>
      <w:r>
        <w:tab/>
      </w:r>
      <w:r>
        <w:tab/>
      </w:r>
      <w:r>
        <w:tab/>
      </w:r>
      <w:r>
        <w:tab/>
      </w:r>
      <w:r>
        <w:tab/>
      </w:r>
      <w:r>
        <w:rPr>
          <w:noProof/>
          <w:lang w:eastAsia="en-GB"/>
        </w:rPr>
        <w:drawing>
          <wp:inline distT="0" distB="0" distL="0" distR="0">
            <wp:extent cx="1409700" cy="1200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9584" t="36798" r="38628" b="41164"/>
                    <a:stretch>
                      <a:fillRect/>
                    </a:stretch>
                  </pic:blipFill>
                  <pic:spPr bwMode="auto">
                    <a:xfrm>
                      <a:off x="0" y="0"/>
                      <a:ext cx="1409700" cy="1200150"/>
                    </a:xfrm>
                    <a:prstGeom prst="rect">
                      <a:avLst/>
                    </a:prstGeom>
                    <a:noFill/>
                    <a:ln>
                      <a:noFill/>
                    </a:ln>
                  </pic:spPr>
                </pic:pic>
              </a:graphicData>
            </a:graphic>
          </wp:inline>
        </w:drawing>
      </w:r>
    </w:p>
    <w:p w:rsidR="00E70C66" w:rsidRDefault="00E70C66" w:rsidP="00E70C66">
      <w:pPr>
        <w:tabs>
          <w:tab w:val="left" w:pos="3686"/>
        </w:tabs>
      </w:pPr>
    </w:p>
    <w:p w:rsidR="00E70C66" w:rsidRDefault="00E70C66" w:rsidP="00E70C66">
      <w:pPr>
        <w:tabs>
          <w:tab w:val="left" w:pos="3686"/>
        </w:tabs>
        <w:spacing w:after="0"/>
        <w:rPr>
          <w:rFonts w:ascii="Arial" w:hAnsi="Arial" w:cs="Arial"/>
          <w:b/>
        </w:rPr>
      </w:pPr>
    </w:p>
    <w:p w:rsidR="00E70C66" w:rsidRPr="006A2CE3" w:rsidRDefault="00E70C66" w:rsidP="00E70C66">
      <w:pPr>
        <w:tabs>
          <w:tab w:val="left" w:pos="3686"/>
        </w:tabs>
        <w:spacing w:after="0"/>
        <w:rPr>
          <w:rFonts w:ascii="Arial Bold" w:hAnsi="Arial Bold" w:cs="Arial"/>
          <w:b/>
          <w:caps/>
          <w:sz w:val="28"/>
          <w:szCs w:val="28"/>
        </w:rPr>
      </w:pPr>
      <w:r w:rsidRPr="006A2CE3">
        <w:rPr>
          <w:rFonts w:ascii="Arial Bold" w:hAnsi="Arial Bold" w:cs="Arial"/>
          <w:b/>
          <w:caps/>
          <w:sz w:val="28"/>
          <w:szCs w:val="28"/>
        </w:rPr>
        <w:t>Assurance</w:t>
      </w:r>
      <w:r w:rsidR="00455250">
        <w:rPr>
          <w:rFonts w:ascii="Arial Bold" w:hAnsi="Arial Bold" w:cs="Arial"/>
          <w:b/>
          <w:caps/>
          <w:sz w:val="28"/>
          <w:szCs w:val="28"/>
        </w:rPr>
        <w:t xml:space="preserve"> OF COMPLIANCE</w:t>
      </w:r>
    </w:p>
    <w:p w:rsidR="00E70C66" w:rsidRDefault="00E70C66" w:rsidP="00E70C66">
      <w:pPr>
        <w:tabs>
          <w:tab w:val="left" w:pos="3686"/>
        </w:tabs>
        <w:spacing w:after="0"/>
        <w:rPr>
          <w:rFonts w:ascii="Arial" w:hAnsi="Arial" w:cs="Arial"/>
        </w:rPr>
      </w:pPr>
    </w:p>
    <w:p w:rsidR="00E70C66" w:rsidRDefault="00E70C66" w:rsidP="00E70C66">
      <w:pPr>
        <w:tabs>
          <w:tab w:val="left" w:pos="3686"/>
        </w:tabs>
        <w:spacing w:after="0"/>
        <w:rPr>
          <w:rFonts w:ascii="Arial" w:hAnsi="Arial" w:cs="Arial"/>
        </w:rPr>
      </w:pPr>
      <w:r w:rsidRPr="006266A2">
        <w:rPr>
          <w:rFonts w:ascii="Arial" w:hAnsi="Arial" w:cs="Arial"/>
        </w:rPr>
        <w:t xml:space="preserve">This submission has been </w:t>
      </w:r>
      <w:r>
        <w:rPr>
          <w:rFonts w:ascii="Arial" w:hAnsi="Arial" w:cs="Arial"/>
        </w:rPr>
        <w:t>endorsed by:</w:t>
      </w:r>
    </w:p>
    <w:p w:rsidR="00E70C66" w:rsidRDefault="00E70C66" w:rsidP="00E70C66">
      <w:pPr>
        <w:tabs>
          <w:tab w:val="left" w:pos="3686"/>
        </w:tabs>
        <w:spacing w:after="0"/>
        <w:rPr>
          <w:rFonts w:ascii="Arial" w:hAnsi="Arial" w:cs="Arial"/>
        </w:rPr>
      </w:pPr>
    </w:p>
    <w:tbl>
      <w:tblPr>
        <w:tblStyle w:val="TableGrid"/>
        <w:tblW w:w="0" w:type="auto"/>
        <w:tblInd w:w="108" w:type="dxa"/>
        <w:tblLook w:val="04A0"/>
      </w:tblPr>
      <w:tblGrid>
        <w:gridCol w:w="3119"/>
        <w:gridCol w:w="5103"/>
      </w:tblGrid>
      <w:tr w:rsidR="0069707E" w:rsidTr="00AA024C">
        <w:tc>
          <w:tcPr>
            <w:tcW w:w="3119" w:type="dxa"/>
          </w:tcPr>
          <w:p w:rsidR="0069707E" w:rsidRPr="0069707E" w:rsidRDefault="00AA024C" w:rsidP="0069707E">
            <w:pPr>
              <w:tabs>
                <w:tab w:val="left" w:pos="3686"/>
              </w:tabs>
              <w:rPr>
                <w:rFonts w:ascii="Arial Bold" w:hAnsi="Arial Bold" w:cs="Arial"/>
                <w:b/>
                <w:caps/>
                <w:sz w:val="24"/>
                <w:szCs w:val="24"/>
              </w:rPr>
            </w:pPr>
            <w:r w:rsidRPr="00CA0C1E">
              <w:rPr>
                <w:rFonts w:ascii="Arial" w:hAnsi="Arial" w:cs="Arial"/>
                <w:b/>
              </w:rPr>
              <w:t>Name</w:t>
            </w:r>
            <w:r>
              <w:rPr>
                <w:rFonts w:ascii="Arial" w:hAnsi="Arial" w:cs="Arial"/>
                <w:b/>
              </w:rPr>
              <w:t xml:space="preserve"> (of Chief Executive)</w:t>
            </w:r>
          </w:p>
          <w:p w:rsidR="0069707E" w:rsidRDefault="0069707E" w:rsidP="00E70C66">
            <w:pPr>
              <w:tabs>
                <w:tab w:val="left" w:pos="3686"/>
              </w:tabs>
              <w:rPr>
                <w:rFonts w:ascii="Arial" w:hAnsi="Arial" w:cs="Arial"/>
              </w:rPr>
            </w:pPr>
          </w:p>
        </w:tc>
        <w:tc>
          <w:tcPr>
            <w:tcW w:w="5103" w:type="dxa"/>
          </w:tcPr>
          <w:p w:rsidR="0069707E" w:rsidRDefault="0069707E" w:rsidP="00E70C66">
            <w:pPr>
              <w:tabs>
                <w:tab w:val="left" w:pos="3686"/>
              </w:tabs>
              <w:rPr>
                <w:rFonts w:ascii="Arial" w:hAnsi="Arial" w:cs="Arial"/>
              </w:rPr>
            </w:pPr>
          </w:p>
        </w:tc>
      </w:tr>
      <w:tr w:rsidR="0069707E" w:rsidTr="00AA024C">
        <w:tc>
          <w:tcPr>
            <w:tcW w:w="3119" w:type="dxa"/>
          </w:tcPr>
          <w:p w:rsidR="0069707E" w:rsidRPr="00CA0C1E" w:rsidRDefault="00AA024C" w:rsidP="0069707E">
            <w:pPr>
              <w:tabs>
                <w:tab w:val="left" w:pos="3686"/>
              </w:tabs>
              <w:rPr>
                <w:rFonts w:ascii="Arial" w:hAnsi="Arial" w:cs="Arial"/>
                <w:b/>
              </w:rPr>
            </w:pPr>
            <w:r>
              <w:rPr>
                <w:rFonts w:ascii="Arial" w:hAnsi="Arial" w:cs="Arial"/>
                <w:b/>
              </w:rPr>
              <w:t>Health Board:</w:t>
            </w:r>
          </w:p>
          <w:p w:rsidR="0069707E" w:rsidRDefault="0069707E" w:rsidP="00E70C66">
            <w:pPr>
              <w:tabs>
                <w:tab w:val="left" w:pos="3686"/>
              </w:tabs>
              <w:rPr>
                <w:rFonts w:ascii="Arial" w:hAnsi="Arial" w:cs="Arial"/>
              </w:rPr>
            </w:pPr>
          </w:p>
        </w:tc>
        <w:tc>
          <w:tcPr>
            <w:tcW w:w="5103" w:type="dxa"/>
          </w:tcPr>
          <w:p w:rsidR="0069707E" w:rsidRDefault="0069707E" w:rsidP="00E70C66">
            <w:pPr>
              <w:tabs>
                <w:tab w:val="left" w:pos="3686"/>
              </w:tabs>
              <w:rPr>
                <w:rFonts w:ascii="Arial" w:hAnsi="Arial" w:cs="Arial"/>
              </w:rPr>
            </w:pPr>
          </w:p>
        </w:tc>
      </w:tr>
      <w:tr w:rsidR="0069707E" w:rsidTr="00AA024C">
        <w:tc>
          <w:tcPr>
            <w:tcW w:w="3119" w:type="dxa"/>
          </w:tcPr>
          <w:p w:rsidR="0069707E" w:rsidRPr="00CA0C1E" w:rsidRDefault="0069707E" w:rsidP="0069707E">
            <w:pPr>
              <w:tabs>
                <w:tab w:val="left" w:pos="3686"/>
              </w:tabs>
              <w:rPr>
                <w:rFonts w:ascii="Arial" w:hAnsi="Arial" w:cs="Arial"/>
                <w:b/>
              </w:rPr>
            </w:pPr>
            <w:r w:rsidRPr="00CA0C1E">
              <w:rPr>
                <w:rFonts w:ascii="Arial" w:hAnsi="Arial" w:cs="Arial"/>
                <w:b/>
              </w:rPr>
              <w:t>Date:</w:t>
            </w:r>
          </w:p>
          <w:p w:rsidR="0069707E" w:rsidRPr="00CA0C1E" w:rsidRDefault="0069707E" w:rsidP="0069707E">
            <w:pPr>
              <w:tabs>
                <w:tab w:val="left" w:pos="3686"/>
              </w:tabs>
              <w:ind w:left="720"/>
              <w:rPr>
                <w:rFonts w:ascii="Arial" w:hAnsi="Arial" w:cs="Arial"/>
                <w:b/>
              </w:rPr>
            </w:pPr>
          </w:p>
        </w:tc>
        <w:tc>
          <w:tcPr>
            <w:tcW w:w="5103" w:type="dxa"/>
          </w:tcPr>
          <w:p w:rsidR="0069707E" w:rsidRDefault="0069707E" w:rsidP="00E70C66">
            <w:pPr>
              <w:tabs>
                <w:tab w:val="left" w:pos="3686"/>
              </w:tabs>
              <w:rPr>
                <w:rFonts w:ascii="Arial" w:hAnsi="Arial" w:cs="Arial"/>
              </w:rPr>
            </w:pPr>
          </w:p>
        </w:tc>
      </w:tr>
    </w:tbl>
    <w:p w:rsidR="00E70C66" w:rsidRDefault="00E70C66" w:rsidP="00E70C66">
      <w:pPr>
        <w:tabs>
          <w:tab w:val="left" w:pos="3686"/>
        </w:tabs>
        <w:spacing w:after="0"/>
        <w:rPr>
          <w:rFonts w:ascii="Arial" w:hAnsi="Arial" w:cs="Arial"/>
        </w:rPr>
      </w:pPr>
    </w:p>
    <w:p w:rsidR="0069707E" w:rsidRDefault="0069707E" w:rsidP="00E70C66">
      <w:pPr>
        <w:tabs>
          <w:tab w:val="left" w:pos="3686"/>
        </w:tabs>
        <w:spacing w:after="0"/>
        <w:rPr>
          <w:rFonts w:ascii="Arial" w:hAnsi="Arial" w:cs="Arial"/>
          <w:b/>
        </w:rPr>
      </w:pPr>
    </w:p>
    <w:p w:rsidR="0069707E" w:rsidRDefault="0069707E" w:rsidP="00E70C66">
      <w:pPr>
        <w:tabs>
          <w:tab w:val="left" w:pos="3686"/>
        </w:tabs>
        <w:spacing w:after="0"/>
        <w:rPr>
          <w:rFonts w:ascii="Arial" w:hAnsi="Arial" w:cs="Arial"/>
          <w:b/>
        </w:rPr>
      </w:pPr>
    </w:p>
    <w:p w:rsidR="0069707E" w:rsidRDefault="0069707E" w:rsidP="00E70C66">
      <w:pPr>
        <w:tabs>
          <w:tab w:val="left" w:pos="3686"/>
        </w:tabs>
        <w:spacing w:after="0"/>
        <w:rPr>
          <w:rFonts w:ascii="Arial" w:hAnsi="Arial" w:cs="Arial"/>
          <w:b/>
        </w:rPr>
      </w:pPr>
    </w:p>
    <w:p w:rsidR="0069707E" w:rsidRDefault="0069707E" w:rsidP="00E70C66">
      <w:pPr>
        <w:tabs>
          <w:tab w:val="left" w:pos="3686"/>
        </w:tabs>
        <w:spacing w:after="0"/>
        <w:rPr>
          <w:rFonts w:ascii="Arial" w:hAnsi="Arial" w:cs="Arial"/>
          <w:b/>
        </w:rPr>
      </w:pPr>
    </w:p>
    <w:p w:rsidR="0069707E" w:rsidRDefault="0069707E" w:rsidP="00E70C66">
      <w:pPr>
        <w:tabs>
          <w:tab w:val="left" w:pos="3686"/>
        </w:tabs>
        <w:spacing w:after="0"/>
        <w:rPr>
          <w:rFonts w:ascii="Arial" w:hAnsi="Arial" w:cs="Arial"/>
          <w:b/>
        </w:rPr>
      </w:pPr>
    </w:p>
    <w:p w:rsidR="00E70C66" w:rsidRDefault="00E70C66" w:rsidP="00E70C66">
      <w:pPr>
        <w:tabs>
          <w:tab w:val="left" w:pos="3686"/>
        </w:tabs>
        <w:spacing w:after="0"/>
        <w:rPr>
          <w:rFonts w:ascii="Arial" w:hAnsi="Arial" w:cs="Arial"/>
          <w:b/>
        </w:rPr>
      </w:pPr>
      <w:r w:rsidRPr="00711C9A">
        <w:rPr>
          <w:rFonts w:ascii="Arial" w:hAnsi="Arial" w:cs="Arial"/>
          <w:b/>
        </w:rPr>
        <w:t xml:space="preserve">NOTE </w:t>
      </w:r>
    </w:p>
    <w:p w:rsidR="00E70C66" w:rsidRDefault="00E70C66" w:rsidP="00E70C66">
      <w:pPr>
        <w:tabs>
          <w:tab w:val="left" w:pos="3686"/>
        </w:tabs>
        <w:spacing w:after="0"/>
        <w:rPr>
          <w:rFonts w:ascii="Arial" w:hAnsi="Arial" w:cs="Arial"/>
        </w:rPr>
      </w:pPr>
      <w:r w:rsidRPr="00711C9A">
        <w:rPr>
          <w:rFonts w:ascii="Arial" w:hAnsi="Arial" w:cs="Arial"/>
        </w:rPr>
        <w:t xml:space="preserve">Please </w:t>
      </w:r>
      <w:r w:rsidR="00AA024C">
        <w:rPr>
          <w:rFonts w:ascii="Arial" w:hAnsi="Arial" w:cs="Arial"/>
        </w:rPr>
        <w:t>read</w:t>
      </w:r>
      <w:r>
        <w:rPr>
          <w:rFonts w:ascii="Arial" w:hAnsi="Arial" w:cs="Arial"/>
        </w:rPr>
        <w:t xml:space="preserve"> the Guidance Note and Benchmarking Criteria before completing th</w:t>
      </w:r>
      <w:r w:rsidR="00AA024C">
        <w:rPr>
          <w:rFonts w:ascii="Arial" w:hAnsi="Arial" w:cs="Arial"/>
        </w:rPr>
        <w:t>e</w:t>
      </w:r>
      <w:r>
        <w:rPr>
          <w:rFonts w:ascii="Arial" w:hAnsi="Arial" w:cs="Arial"/>
        </w:rPr>
        <w:t xml:space="preserve"> Reporting </w:t>
      </w:r>
      <w:proofErr w:type="gramStart"/>
      <w:r>
        <w:rPr>
          <w:rFonts w:ascii="Arial" w:hAnsi="Arial" w:cs="Arial"/>
        </w:rPr>
        <w:t>Template.</w:t>
      </w:r>
      <w:proofErr w:type="gramEnd"/>
    </w:p>
    <w:p w:rsidR="00E70C66" w:rsidRDefault="00E70C66" w:rsidP="00E70C66">
      <w:pPr>
        <w:tabs>
          <w:tab w:val="left" w:pos="3686"/>
        </w:tabs>
        <w:spacing w:after="0"/>
        <w:rPr>
          <w:rFonts w:ascii="Arial" w:hAnsi="Arial" w:cs="Arial"/>
        </w:rPr>
      </w:pPr>
    </w:p>
    <w:p w:rsidR="00E70C66" w:rsidRPr="00D14F21" w:rsidRDefault="00E70C66" w:rsidP="00E70C66">
      <w:pPr>
        <w:tabs>
          <w:tab w:val="left" w:pos="3686"/>
        </w:tabs>
        <w:spacing w:after="0"/>
        <w:rPr>
          <w:rFonts w:ascii="Arial" w:hAnsi="Arial" w:cs="Arial"/>
          <w:color w:val="FF0000"/>
        </w:rPr>
      </w:pPr>
    </w:p>
    <w:p w:rsidR="00E70C66" w:rsidRDefault="00E70C66" w:rsidP="00E70C66">
      <w:pPr>
        <w:tabs>
          <w:tab w:val="left" w:pos="3686"/>
        </w:tabs>
        <w:spacing w:after="0"/>
        <w:rPr>
          <w:rFonts w:ascii="Arial" w:hAnsi="Arial" w:cs="Arial"/>
        </w:rPr>
      </w:pPr>
    </w:p>
    <w:p w:rsidR="004303AA" w:rsidRDefault="004303AA" w:rsidP="00E70C66">
      <w:pPr>
        <w:tabs>
          <w:tab w:val="left" w:pos="3686"/>
        </w:tabs>
        <w:spacing w:after="0"/>
        <w:rPr>
          <w:rFonts w:ascii="Arial" w:hAnsi="Arial" w:cs="Arial"/>
        </w:rPr>
      </w:pPr>
    </w:p>
    <w:p w:rsidR="004303AA" w:rsidRDefault="004303AA" w:rsidP="00E70C66">
      <w:pPr>
        <w:tabs>
          <w:tab w:val="left" w:pos="3686"/>
        </w:tabs>
        <w:spacing w:after="0"/>
        <w:rPr>
          <w:rFonts w:ascii="Arial" w:hAnsi="Arial" w:cs="Arial"/>
        </w:rPr>
      </w:pPr>
    </w:p>
    <w:p w:rsidR="004303AA" w:rsidRDefault="004303AA" w:rsidP="00E70C66">
      <w:pPr>
        <w:tabs>
          <w:tab w:val="left" w:pos="3686"/>
        </w:tabs>
        <w:spacing w:after="0"/>
        <w:rPr>
          <w:rFonts w:ascii="Arial" w:hAnsi="Arial" w:cs="Arial"/>
        </w:rPr>
      </w:pPr>
    </w:p>
    <w:p w:rsidR="004303AA" w:rsidRDefault="004303AA" w:rsidP="00E70C66">
      <w:pPr>
        <w:tabs>
          <w:tab w:val="left" w:pos="3686"/>
        </w:tabs>
        <w:spacing w:after="0"/>
        <w:rPr>
          <w:rFonts w:ascii="Arial" w:hAnsi="Arial" w:cs="Arial"/>
        </w:rPr>
      </w:pPr>
    </w:p>
    <w:p w:rsidR="004303AA" w:rsidRDefault="004303AA" w:rsidP="00E70C66">
      <w:pPr>
        <w:tabs>
          <w:tab w:val="left" w:pos="3686"/>
        </w:tabs>
        <w:spacing w:after="0"/>
        <w:rPr>
          <w:rFonts w:ascii="Arial" w:hAnsi="Arial" w:cs="Arial"/>
        </w:rPr>
      </w:pPr>
    </w:p>
    <w:p w:rsidR="004303AA" w:rsidRDefault="004303AA" w:rsidP="00E70C66">
      <w:pPr>
        <w:tabs>
          <w:tab w:val="left" w:pos="3686"/>
        </w:tabs>
        <w:spacing w:after="0"/>
        <w:rPr>
          <w:rFonts w:ascii="Arial" w:hAnsi="Arial" w:cs="Arial"/>
        </w:rPr>
      </w:pPr>
    </w:p>
    <w:p w:rsidR="004303AA" w:rsidRDefault="004303AA" w:rsidP="00E70C66">
      <w:pPr>
        <w:tabs>
          <w:tab w:val="left" w:pos="3686"/>
        </w:tabs>
        <w:spacing w:after="0"/>
        <w:rPr>
          <w:rFonts w:ascii="Arial" w:hAnsi="Arial" w:cs="Arial"/>
        </w:rPr>
      </w:pPr>
    </w:p>
    <w:p w:rsidR="004303AA" w:rsidRDefault="004303AA" w:rsidP="00E70C66">
      <w:pPr>
        <w:tabs>
          <w:tab w:val="left" w:pos="3686"/>
        </w:tabs>
        <w:spacing w:after="0"/>
        <w:rPr>
          <w:rFonts w:ascii="Arial" w:hAnsi="Arial" w:cs="Arial"/>
        </w:rPr>
      </w:pPr>
    </w:p>
    <w:p w:rsidR="004303AA" w:rsidRDefault="004303AA" w:rsidP="00E70C66">
      <w:pPr>
        <w:tabs>
          <w:tab w:val="left" w:pos="3686"/>
        </w:tabs>
        <w:spacing w:after="0"/>
        <w:rPr>
          <w:rFonts w:ascii="Arial" w:hAnsi="Arial" w:cs="Arial"/>
        </w:rPr>
      </w:pPr>
    </w:p>
    <w:p w:rsidR="004303AA" w:rsidRDefault="004303AA" w:rsidP="00E70C66">
      <w:pPr>
        <w:tabs>
          <w:tab w:val="left" w:pos="3686"/>
        </w:tabs>
        <w:spacing w:after="0"/>
        <w:rPr>
          <w:rFonts w:ascii="Arial" w:hAnsi="Arial" w:cs="Arial"/>
        </w:rPr>
      </w:pPr>
    </w:p>
    <w:p w:rsidR="004303AA" w:rsidRDefault="004303AA" w:rsidP="00E70C66">
      <w:pPr>
        <w:tabs>
          <w:tab w:val="left" w:pos="3686"/>
        </w:tabs>
        <w:spacing w:after="0"/>
        <w:rPr>
          <w:rFonts w:ascii="Arial" w:hAnsi="Arial" w:cs="Arial"/>
        </w:rPr>
      </w:pPr>
    </w:p>
    <w:p w:rsidR="004303AA" w:rsidRDefault="004303AA" w:rsidP="00E70C66">
      <w:pPr>
        <w:tabs>
          <w:tab w:val="left" w:pos="3686"/>
        </w:tabs>
        <w:spacing w:after="0"/>
        <w:rPr>
          <w:rFonts w:ascii="Arial" w:hAnsi="Arial" w:cs="Arial"/>
        </w:rPr>
      </w:pPr>
    </w:p>
    <w:p w:rsidR="004303AA" w:rsidRDefault="004303AA" w:rsidP="00E70C66">
      <w:pPr>
        <w:tabs>
          <w:tab w:val="left" w:pos="3686"/>
        </w:tabs>
        <w:spacing w:after="0"/>
        <w:rPr>
          <w:rFonts w:ascii="Arial" w:hAnsi="Arial" w:cs="Arial"/>
        </w:rPr>
      </w:pPr>
    </w:p>
    <w:p w:rsidR="0069707E" w:rsidRDefault="0069707E" w:rsidP="00E70C66">
      <w:pPr>
        <w:tabs>
          <w:tab w:val="left" w:pos="3686"/>
        </w:tabs>
        <w:spacing w:after="0"/>
        <w:rPr>
          <w:rFonts w:ascii="Arial" w:hAnsi="Arial" w:cs="Arial"/>
        </w:rPr>
      </w:pPr>
    </w:p>
    <w:p w:rsidR="0069707E" w:rsidRDefault="0069707E" w:rsidP="00E70C66">
      <w:pPr>
        <w:tabs>
          <w:tab w:val="left" w:pos="3686"/>
        </w:tabs>
        <w:spacing w:after="0"/>
        <w:rPr>
          <w:rFonts w:ascii="Arial" w:hAnsi="Arial" w:cs="Arial"/>
        </w:rPr>
      </w:pPr>
    </w:p>
    <w:p w:rsidR="00BA1FA6" w:rsidRDefault="00BA1FA6" w:rsidP="00E70C66">
      <w:pPr>
        <w:tabs>
          <w:tab w:val="left" w:pos="3686"/>
        </w:tabs>
        <w:spacing w:after="0"/>
        <w:rPr>
          <w:rFonts w:ascii="Arial Bold" w:hAnsi="Arial Bold" w:cs="Arial"/>
          <w:b/>
          <w:caps/>
        </w:rPr>
      </w:pPr>
    </w:p>
    <w:p w:rsidR="00BA1FA6" w:rsidRDefault="00BA1FA6" w:rsidP="00E70C66">
      <w:pPr>
        <w:tabs>
          <w:tab w:val="left" w:pos="3686"/>
        </w:tabs>
        <w:spacing w:after="0"/>
        <w:rPr>
          <w:rFonts w:ascii="Arial" w:hAnsi="Arial" w:cs="Arial"/>
          <w:i/>
        </w:rPr>
      </w:pPr>
    </w:p>
    <w:p w:rsidR="0069707E" w:rsidRDefault="0069707E" w:rsidP="00E70C66">
      <w:pPr>
        <w:tabs>
          <w:tab w:val="left" w:pos="3686"/>
        </w:tabs>
        <w:spacing w:after="0"/>
        <w:rPr>
          <w:rFonts w:ascii="Arial" w:hAnsi="Arial" w:cs="Arial"/>
          <w:i/>
        </w:rPr>
      </w:pPr>
    </w:p>
    <w:p w:rsidR="00AA024C" w:rsidRDefault="00AA024C" w:rsidP="00E70C66">
      <w:pPr>
        <w:tabs>
          <w:tab w:val="left" w:pos="3686"/>
        </w:tabs>
        <w:spacing w:after="0"/>
        <w:rPr>
          <w:rFonts w:ascii="Arial Bold" w:hAnsi="Arial Bold" w:cs="Arial"/>
          <w:b/>
          <w:caps/>
        </w:rPr>
      </w:pPr>
    </w:p>
    <w:p w:rsidR="00265960" w:rsidRDefault="0069707E" w:rsidP="0027697D">
      <w:pPr>
        <w:tabs>
          <w:tab w:val="left" w:pos="3686"/>
        </w:tabs>
        <w:spacing w:after="0"/>
        <w:jc w:val="center"/>
        <w:rPr>
          <w:rFonts w:ascii="Arial Bold" w:hAnsi="Arial Bold" w:cs="Arial"/>
          <w:b/>
          <w:caps/>
        </w:rPr>
      </w:pPr>
      <w:r w:rsidRPr="00BA1FA6">
        <w:rPr>
          <w:rFonts w:ascii="Arial Bold" w:hAnsi="Arial Bold" w:cs="Arial"/>
          <w:b/>
          <w:caps/>
        </w:rPr>
        <w:lastRenderedPageBreak/>
        <w:t xml:space="preserve">Statement of Progress and </w:t>
      </w:r>
      <w:r>
        <w:rPr>
          <w:rFonts w:ascii="Arial Bold" w:hAnsi="Arial Bold" w:cs="Arial"/>
          <w:b/>
          <w:caps/>
        </w:rPr>
        <w:t>Assurance</w:t>
      </w:r>
    </w:p>
    <w:p w:rsidR="0027697D" w:rsidRPr="00265960" w:rsidRDefault="00675619" w:rsidP="0027697D">
      <w:pPr>
        <w:tabs>
          <w:tab w:val="left" w:pos="3686"/>
        </w:tabs>
        <w:spacing w:after="0"/>
        <w:jc w:val="center"/>
        <w:rPr>
          <w:rFonts w:ascii="Arial" w:hAnsi="Arial" w:cs="Arial"/>
          <w:i/>
          <w:caps/>
          <w:sz w:val="20"/>
          <w:szCs w:val="20"/>
        </w:rPr>
      </w:pPr>
      <w:r>
        <w:rPr>
          <w:rFonts w:ascii="Arial Bold" w:hAnsi="Arial Bold" w:cs="Arial"/>
          <w:b/>
          <w:caps/>
        </w:rPr>
        <w:t xml:space="preserve"> </w:t>
      </w:r>
      <w:r w:rsidRPr="00265960">
        <w:rPr>
          <w:rFonts w:ascii="Arial" w:hAnsi="Arial" w:cs="Arial"/>
          <w:i/>
          <w:sz w:val="20"/>
          <w:szCs w:val="20"/>
        </w:rPr>
        <w:t>(</w:t>
      </w:r>
      <w:r w:rsidRPr="00265960">
        <w:rPr>
          <w:rFonts w:ascii="Arial" w:hAnsi="Arial" w:cs="Arial"/>
          <w:i/>
          <w:sz w:val="20"/>
          <w:szCs w:val="20"/>
          <w:u w:val="single"/>
        </w:rPr>
        <w:t>See Guidance Note</w:t>
      </w:r>
      <w:r w:rsidRPr="00265960">
        <w:rPr>
          <w:rFonts w:ascii="Arial" w:hAnsi="Arial" w:cs="Arial"/>
          <w:i/>
          <w:caps/>
          <w:sz w:val="20"/>
          <w:szCs w:val="20"/>
          <w:u w:val="single"/>
        </w:rPr>
        <w:t xml:space="preserve"> </w:t>
      </w:r>
      <w:r w:rsidR="00265960" w:rsidRPr="00265960">
        <w:rPr>
          <w:rFonts w:ascii="Arial" w:hAnsi="Arial" w:cs="Arial"/>
          <w:i/>
          <w:caps/>
          <w:sz w:val="20"/>
          <w:szCs w:val="20"/>
          <w:u w:val="single"/>
        </w:rPr>
        <w:t xml:space="preserve">6 – </w:t>
      </w:r>
      <w:r w:rsidR="00265960" w:rsidRPr="00265960">
        <w:rPr>
          <w:rFonts w:ascii="Arial" w:hAnsi="Arial" w:cs="Arial"/>
          <w:i/>
          <w:sz w:val="20"/>
          <w:szCs w:val="20"/>
          <w:u w:val="single"/>
        </w:rPr>
        <w:t>Please do not exceed one page</w:t>
      </w:r>
      <w:r w:rsidRPr="00265960">
        <w:rPr>
          <w:rFonts w:ascii="Arial" w:hAnsi="Arial" w:cs="Arial"/>
          <w:i/>
          <w:caps/>
          <w:sz w:val="20"/>
          <w:szCs w:val="20"/>
        </w:rPr>
        <w:t>)</w:t>
      </w:r>
    </w:p>
    <w:p w:rsidR="00675619" w:rsidRPr="00265960" w:rsidRDefault="00675619" w:rsidP="0027697D">
      <w:pPr>
        <w:tabs>
          <w:tab w:val="left" w:pos="3686"/>
        </w:tabs>
        <w:spacing w:after="0"/>
        <w:jc w:val="center"/>
        <w:rPr>
          <w:rFonts w:ascii="Arial" w:hAnsi="Arial" w:cs="Arial"/>
          <w:i/>
          <w:sz w:val="20"/>
          <w:szCs w:val="20"/>
        </w:rPr>
      </w:pPr>
    </w:p>
    <w:p w:rsidR="00C00E18" w:rsidRPr="0027697D" w:rsidRDefault="0027697D" w:rsidP="00265960">
      <w:pPr>
        <w:tabs>
          <w:tab w:val="left" w:pos="3686"/>
        </w:tabs>
        <w:spacing w:after="0"/>
        <w:ind w:hanging="284"/>
        <w:rPr>
          <w:rFonts w:ascii="Arial" w:hAnsi="Arial" w:cs="Arial"/>
        </w:rPr>
      </w:pPr>
      <w:r w:rsidRPr="00AA024C">
        <w:rPr>
          <w:rFonts w:ascii="Arial" w:hAnsi="Arial" w:cs="Arial"/>
          <w:b/>
        </w:rPr>
        <w:t>Chief Executive</w:t>
      </w:r>
      <w:r w:rsidR="00616B9E">
        <w:rPr>
          <w:rFonts w:ascii="Arial" w:hAnsi="Arial" w:cs="Arial"/>
        </w:rPr>
        <w:t>:</w:t>
      </w:r>
      <w:r w:rsidR="009B4D56">
        <w:rPr>
          <w:rFonts w:ascii="Arial" w:hAnsi="Arial" w:cs="Arial"/>
        </w:rPr>
        <w:t xml:space="preserve"> </w:t>
      </w:r>
      <w:r w:rsidR="00616B9E">
        <w:rPr>
          <w:rFonts w:ascii="Arial" w:hAnsi="Arial" w:cs="Arial"/>
        </w:rPr>
        <w:t>Jill Young</w:t>
      </w:r>
      <w:r w:rsidRPr="00AA024C">
        <w:rPr>
          <w:rFonts w:ascii="Arial" w:hAnsi="Arial" w:cs="Arial"/>
        </w:rPr>
        <w:t xml:space="preserve"> </w:t>
      </w:r>
      <w:r w:rsidRPr="00AA024C">
        <w:rPr>
          <w:rFonts w:ascii="Arial" w:hAnsi="Arial" w:cs="Arial"/>
          <w:b/>
        </w:rPr>
        <w:t>NHS Board</w:t>
      </w:r>
      <w:r w:rsidRPr="00AA024C">
        <w:rPr>
          <w:rFonts w:ascii="Arial" w:hAnsi="Arial" w:cs="Arial"/>
        </w:rPr>
        <w:t xml:space="preserve">: </w:t>
      </w:r>
      <w:r w:rsidR="00616B9E">
        <w:rPr>
          <w:rFonts w:ascii="Arial" w:hAnsi="Arial" w:cs="Arial"/>
        </w:rPr>
        <w:t>Golden Jubilee Foundation</w:t>
      </w:r>
      <w:r w:rsidRPr="00AA024C">
        <w:rPr>
          <w:rFonts w:ascii="Arial" w:hAnsi="Arial" w:cs="Arial"/>
        </w:rPr>
        <w:t xml:space="preserve">         </w:t>
      </w:r>
      <w:r w:rsidRPr="00AA024C">
        <w:rPr>
          <w:rFonts w:ascii="Arial" w:hAnsi="Arial" w:cs="Arial"/>
          <w:b/>
        </w:rPr>
        <w:t>Date</w:t>
      </w:r>
      <w:r w:rsidR="00616B9E">
        <w:rPr>
          <w:rFonts w:ascii="Arial" w:hAnsi="Arial" w:cs="Arial"/>
        </w:rPr>
        <w:t xml:space="preserve">:  Aug 2018 </w:t>
      </w:r>
    </w:p>
    <w:tbl>
      <w:tblPr>
        <w:tblStyle w:val="TableGrid"/>
        <w:tblW w:w="9924" w:type="dxa"/>
        <w:tblInd w:w="-318" w:type="dxa"/>
        <w:tblLook w:val="04A0"/>
      </w:tblPr>
      <w:tblGrid>
        <w:gridCol w:w="9924"/>
      </w:tblGrid>
      <w:tr w:rsidR="00675619" w:rsidTr="00265960">
        <w:tc>
          <w:tcPr>
            <w:tcW w:w="9924" w:type="dxa"/>
          </w:tcPr>
          <w:p w:rsidR="00675619" w:rsidRDefault="00675619" w:rsidP="004303AA">
            <w:pPr>
              <w:rPr>
                <w:rFonts w:ascii="Arial" w:hAnsi="Arial" w:cs="Arial"/>
              </w:rPr>
            </w:pPr>
          </w:p>
          <w:p w:rsidR="00675619" w:rsidRDefault="009B4D56" w:rsidP="004303AA">
            <w:pPr>
              <w:rPr>
                <w:rFonts w:ascii="Arial" w:hAnsi="Arial" w:cs="Arial"/>
              </w:rPr>
            </w:pPr>
            <w:r>
              <w:rPr>
                <w:rFonts w:ascii="Arial" w:hAnsi="Arial" w:cs="Arial"/>
              </w:rPr>
              <w:t xml:space="preserve">There has been significant work undertaken to strengthen our Resilience arrangements since the initial assessment in 2016. The key policies and plans have all been refreshed and our Resilience Group is well established with meetings now taking place 3 times a year supplemented by ad hoc as required in response to events.  </w:t>
            </w:r>
          </w:p>
          <w:p w:rsidR="009B4D56" w:rsidRDefault="009B4D56" w:rsidP="004303AA">
            <w:pPr>
              <w:rPr>
                <w:rFonts w:ascii="Arial" w:hAnsi="Arial" w:cs="Arial"/>
              </w:rPr>
            </w:pPr>
          </w:p>
          <w:p w:rsidR="009B4D56" w:rsidRDefault="009B4D56" w:rsidP="004303AA">
            <w:pPr>
              <w:rPr>
                <w:rFonts w:ascii="Arial" w:hAnsi="Arial" w:cs="Arial"/>
              </w:rPr>
            </w:pPr>
            <w:r>
              <w:rPr>
                <w:rFonts w:ascii="Arial" w:hAnsi="Arial" w:cs="Arial"/>
              </w:rPr>
              <w:t xml:space="preserve">We have two major Strategic Projects underway in regards to Expansion of our hospital services and implementing an Electronic Patient Record.  Business Continuity has been a key feature of the programme discussions in ensuring that plans are revised to take account of changes but also that any operational impact is minimised during these programmes.  The inclusion of resilience arrangements in these discussions as standard illustrates the growth in awareness of the issue amongst staff.  </w:t>
            </w:r>
          </w:p>
          <w:p w:rsidR="00675619" w:rsidRDefault="00675619" w:rsidP="004303AA">
            <w:pPr>
              <w:rPr>
                <w:rFonts w:ascii="Arial" w:hAnsi="Arial" w:cs="Arial"/>
              </w:rPr>
            </w:pPr>
          </w:p>
          <w:p w:rsidR="00675619" w:rsidRDefault="009B4D56" w:rsidP="004303AA">
            <w:pPr>
              <w:rPr>
                <w:rFonts w:ascii="Arial" w:hAnsi="Arial" w:cs="Arial"/>
              </w:rPr>
            </w:pPr>
            <w:r>
              <w:rPr>
                <w:rFonts w:ascii="Arial" w:hAnsi="Arial" w:cs="Arial"/>
              </w:rPr>
              <w:t xml:space="preserve">In the last year we have had our plans tested by real life events in the form of adverse weather most significant being the Snow in February/ March.  Our Major Incident Procedure was initiated in these which worked well in supporting our response.  We debriefed and some lessons learned were identified but overall our staff and services coped well in the extreme circumstances.  </w:t>
            </w:r>
          </w:p>
          <w:p w:rsidR="009B4D56" w:rsidRDefault="009B4D56" w:rsidP="004303AA">
            <w:pPr>
              <w:rPr>
                <w:rFonts w:ascii="Arial" w:hAnsi="Arial" w:cs="Arial"/>
              </w:rPr>
            </w:pPr>
          </w:p>
          <w:p w:rsidR="009B4D56" w:rsidRDefault="009B4D56" w:rsidP="004303AA">
            <w:pPr>
              <w:rPr>
                <w:rFonts w:ascii="Arial" w:hAnsi="Arial" w:cs="Arial"/>
              </w:rPr>
            </w:pPr>
            <w:r>
              <w:rPr>
                <w:rFonts w:ascii="Arial" w:hAnsi="Arial" w:cs="Arial"/>
              </w:rPr>
              <w:t xml:space="preserve">We are involved in the review of the National Mass Casualty plan as although we are not a formal responder we feel that there is support we could offer nationally both in the days immediately following an event and also in supporting delivery of routine elective activity in the recovery phase. </w:t>
            </w:r>
          </w:p>
          <w:p w:rsidR="009B4D56" w:rsidRDefault="009B4D56" w:rsidP="004303AA">
            <w:pPr>
              <w:rPr>
                <w:rFonts w:ascii="Arial" w:hAnsi="Arial" w:cs="Arial"/>
              </w:rPr>
            </w:pPr>
            <w:r>
              <w:rPr>
                <w:rFonts w:ascii="Arial" w:hAnsi="Arial" w:cs="Arial"/>
              </w:rPr>
              <w:br/>
              <w:t xml:space="preserve">We have an internal audit review of our resilience arrangements which was reported to our Board Audit &amp; Risk Committee in </w:t>
            </w:r>
            <w:r w:rsidR="00DC5714">
              <w:rPr>
                <w:rFonts w:ascii="Arial" w:hAnsi="Arial" w:cs="Arial"/>
              </w:rPr>
              <w:t xml:space="preserve">January 2018.  There were no high risks identified and an action plan is underway to address recommendations made.   </w:t>
            </w:r>
          </w:p>
          <w:p w:rsidR="00675619" w:rsidRDefault="00675619" w:rsidP="004303AA">
            <w:pPr>
              <w:rPr>
                <w:rFonts w:ascii="Arial" w:hAnsi="Arial" w:cs="Arial"/>
              </w:rPr>
            </w:pPr>
          </w:p>
          <w:p w:rsidR="00675619" w:rsidRDefault="009B4D56" w:rsidP="004303AA">
            <w:pPr>
              <w:rPr>
                <w:rFonts w:ascii="Arial" w:hAnsi="Arial" w:cs="Arial"/>
              </w:rPr>
            </w:pPr>
            <w:r>
              <w:rPr>
                <w:rFonts w:ascii="Arial" w:hAnsi="Arial" w:cs="Arial"/>
              </w:rPr>
              <w:t xml:space="preserve">In reflecting the work </w:t>
            </w:r>
            <w:r w:rsidR="00DC5714">
              <w:rPr>
                <w:rFonts w:ascii="Arial" w:hAnsi="Arial" w:cs="Arial"/>
              </w:rPr>
              <w:t xml:space="preserve">that has been done locally we feel that in 9 of the standards we have progressed on the scoring.  We acknowledge we have work ongoing in relation to the desktop testing of our plans which we are in discussions with NSS to provide support for an exercise later in 2018 which will then run as an annual event with the need to include Pandemic Flu within this.  We are confident however that the adverse weather events and cyber attack in the last year have offered a level of real life testing to the plans.  </w:t>
            </w:r>
          </w:p>
          <w:p w:rsidR="00675619" w:rsidRDefault="00675619" w:rsidP="004303AA">
            <w:pPr>
              <w:rPr>
                <w:rFonts w:ascii="Arial" w:hAnsi="Arial" w:cs="Arial"/>
              </w:rPr>
            </w:pPr>
          </w:p>
          <w:p w:rsidR="00675619" w:rsidRDefault="00675619" w:rsidP="004303AA">
            <w:pPr>
              <w:rPr>
                <w:rFonts w:ascii="Arial" w:hAnsi="Arial" w:cs="Arial"/>
              </w:rPr>
            </w:pPr>
          </w:p>
          <w:p w:rsidR="00675619" w:rsidRDefault="00675619" w:rsidP="004303AA">
            <w:pPr>
              <w:rPr>
                <w:rFonts w:ascii="Arial" w:hAnsi="Arial" w:cs="Arial"/>
              </w:rPr>
            </w:pPr>
          </w:p>
          <w:p w:rsidR="00675619" w:rsidRDefault="00675619" w:rsidP="004303AA">
            <w:pPr>
              <w:rPr>
                <w:rFonts w:ascii="Arial" w:hAnsi="Arial" w:cs="Arial"/>
              </w:rPr>
            </w:pPr>
          </w:p>
          <w:p w:rsidR="00675619" w:rsidRDefault="00675619" w:rsidP="004303AA">
            <w:pPr>
              <w:rPr>
                <w:rFonts w:ascii="Arial" w:hAnsi="Arial" w:cs="Arial"/>
              </w:rPr>
            </w:pPr>
          </w:p>
          <w:p w:rsidR="00675619" w:rsidRDefault="00675619" w:rsidP="004303AA">
            <w:pPr>
              <w:rPr>
                <w:rFonts w:ascii="Arial" w:hAnsi="Arial" w:cs="Arial"/>
              </w:rPr>
            </w:pPr>
          </w:p>
          <w:p w:rsidR="00675619" w:rsidRDefault="00675619" w:rsidP="004303AA">
            <w:pPr>
              <w:rPr>
                <w:rFonts w:ascii="Arial" w:hAnsi="Arial" w:cs="Arial"/>
              </w:rPr>
            </w:pPr>
          </w:p>
          <w:p w:rsidR="00675619" w:rsidRDefault="00675619" w:rsidP="004303AA">
            <w:pPr>
              <w:rPr>
                <w:rFonts w:ascii="Arial" w:hAnsi="Arial" w:cs="Arial"/>
              </w:rPr>
            </w:pPr>
          </w:p>
          <w:p w:rsidR="00675619" w:rsidRDefault="00675619" w:rsidP="004303AA">
            <w:pPr>
              <w:rPr>
                <w:rFonts w:ascii="Arial" w:hAnsi="Arial" w:cs="Arial"/>
              </w:rPr>
            </w:pPr>
          </w:p>
          <w:p w:rsidR="00675619" w:rsidRDefault="00675619" w:rsidP="004303AA">
            <w:pPr>
              <w:rPr>
                <w:rFonts w:ascii="Arial" w:hAnsi="Arial" w:cs="Arial"/>
              </w:rPr>
            </w:pPr>
          </w:p>
          <w:p w:rsidR="00675619" w:rsidRDefault="00675619" w:rsidP="004303AA">
            <w:pPr>
              <w:rPr>
                <w:rFonts w:ascii="Arial" w:hAnsi="Arial" w:cs="Arial"/>
              </w:rPr>
            </w:pPr>
          </w:p>
          <w:p w:rsidR="00675619" w:rsidRDefault="00675619" w:rsidP="004303AA">
            <w:pPr>
              <w:rPr>
                <w:rFonts w:ascii="Arial" w:hAnsi="Arial" w:cs="Arial"/>
              </w:rPr>
            </w:pPr>
          </w:p>
          <w:p w:rsidR="00675619" w:rsidRDefault="00675619" w:rsidP="004303AA">
            <w:pPr>
              <w:rPr>
                <w:rFonts w:ascii="Arial" w:hAnsi="Arial" w:cs="Arial"/>
              </w:rPr>
            </w:pPr>
          </w:p>
          <w:p w:rsidR="00675619" w:rsidRDefault="00675619" w:rsidP="004303AA">
            <w:pPr>
              <w:rPr>
                <w:rFonts w:ascii="Arial" w:hAnsi="Arial" w:cs="Arial"/>
              </w:rPr>
            </w:pPr>
          </w:p>
          <w:p w:rsidR="00675619" w:rsidRDefault="00675619" w:rsidP="004303AA">
            <w:pPr>
              <w:rPr>
                <w:rFonts w:ascii="Arial" w:hAnsi="Arial" w:cs="Arial"/>
              </w:rPr>
            </w:pPr>
          </w:p>
          <w:p w:rsidR="00675619" w:rsidRDefault="00675619" w:rsidP="004303AA">
            <w:pPr>
              <w:rPr>
                <w:rFonts w:ascii="Arial" w:hAnsi="Arial" w:cs="Arial"/>
              </w:rPr>
            </w:pPr>
          </w:p>
        </w:tc>
      </w:tr>
    </w:tbl>
    <w:p w:rsidR="00E70C66" w:rsidRDefault="004303AA" w:rsidP="004303AA">
      <w:pPr>
        <w:rPr>
          <w:rFonts w:ascii="Arial" w:hAnsi="Arial" w:cs="Arial"/>
        </w:rPr>
        <w:sectPr w:rsidR="00E70C66" w:rsidSect="004303AA">
          <w:headerReference w:type="default" r:id="rId9"/>
          <w:pgSz w:w="11906" w:h="16838"/>
          <w:pgMar w:top="1440" w:right="1440" w:bottom="1440" w:left="1440" w:header="709" w:footer="709" w:gutter="0"/>
          <w:cols w:space="708"/>
          <w:docGrid w:linePitch="360"/>
        </w:sectPr>
      </w:pPr>
      <w:r>
        <w:rPr>
          <w:rFonts w:ascii="Arial" w:hAnsi="Arial" w:cs="Arial"/>
        </w:rPr>
        <w:br w:type="page"/>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tblPr>
      <w:tblGrid>
        <w:gridCol w:w="3794"/>
        <w:gridCol w:w="2268"/>
        <w:gridCol w:w="8112"/>
      </w:tblGrid>
      <w:tr w:rsidR="00E70C66" w:rsidTr="00820447">
        <w:tc>
          <w:tcPr>
            <w:tcW w:w="3794" w:type="dxa"/>
            <w:shd w:val="clear" w:color="auto" w:fill="000000" w:themeFill="text1"/>
            <w:vAlign w:val="center"/>
          </w:tcPr>
          <w:p w:rsidR="00E70C66" w:rsidRPr="00E70C66" w:rsidRDefault="00E70C66" w:rsidP="00820447">
            <w:pPr>
              <w:tabs>
                <w:tab w:val="left" w:pos="3686"/>
              </w:tabs>
              <w:jc w:val="center"/>
              <w:rPr>
                <w:rFonts w:ascii="Arial" w:hAnsi="Arial" w:cs="Arial"/>
                <w:b/>
                <w:sz w:val="24"/>
                <w:szCs w:val="24"/>
              </w:rPr>
            </w:pPr>
            <w:r>
              <w:rPr>
                <w:rFonts w:ascii="Arial" w:hAnsi="Arial" w:cs="Arial"/>
                <w:b/>
                <w:sz w:val="24"/>
                <w:szCs w:val="24"/>
              </w:rPr>
              <w:lastRenderedPageBreak/>
              <w:t>Standard</w:t>
            </w:r>
          </w:p>
        </w:tc>
        <w:tc>
          <w:tcPr>
            <w:tcW w:w="2268" w:type="dxa"/>
            <w:shd w:val="clear" w:color="auto" w:fill="000000" w:themeFill="text1"/>
            <w:vAlign w:val="center"/>
          </w:tcPr>
          <w:p w:rsidR="00E70C66" w:rsidRPr="00697E3B" w:rsidRDefault="00F35B3C" w:rsidP="00B9277F">
            <w:pPr>
              <w:tabs>
                <w:tab w:val="left" w:pos="3686"/>
              </w:tabs>
              <w:jc w:val="center"/>
              <w:rPr>
                <w:rFonts w:ascii="Arial" w:hAnsi="Arial" w:cs="Arial"/>
                <w:b/>
                <w:sz w:val="24"/>
                <w:szCs w:val="24"/>
              </w:rPr>
            </w:pPr>
            <w:r w:rsidRPr="00697E3B">
              <w:rPr>
                <w:rFonts w:ascii="Arial" w:hAnsi="Arial" w:cs="Arial"/>
                <w:b/>
                <w:sz w:val="24"/>
                <w:szCs w:val="24"/>
              </w:rPr>
              <w:t xml:space="preserve">Self-assessment    </w:t>
            </w:r>
            <w:r w:rsidRPr="00697E3B">
              <w:rPr>
                <w:rFonts w:ascii="Arial" w:hAnsi="Arial" w:cs="Arial"/>
                <w:b/>
                <w:sz w:val="18"/>
                <w:szCs w:val="18"/>
              </w:rPr>
              <w:t>(Insert Benchmarking Criteria Level)</w:t>
            </w:r>
          </w:p>
        </w:tc>
        <w:tc>
          <w:tcPr>
            <w:tcW w:w="8112" w:type="dxa"/>
            <w:shd w:val="clear" w:color="auto" w:fill="000000" w:themeFill="text1"/>
            <w:vAlign w:val="center"/>
          </w:tcPr>
          <w:p w:rsidR="00E70C66" w:rsidRPr="00F35B3C" w:rsidRDefault="00F35B3C" w:rsidP="00820447">
            <w:pPr>
              <w:tabs>
                <w:tab w:val="left" w:pos="3686"/>
              </w:tabs>
              <w:jc w:val="center"/>
              <w:rPr>
                <w:rFonts w:ascii="Arial" w:hAnsi="Arial" w:cs="Arial"/>
                <w:b/>
                <w:sz w:val="24"/>
                <w:szCs w:val="24"/>
              </w:rPr>
            </w:pPr>
            <w:r w:rsidRPr="00F35B3C">
              <w:rPr>
                <w:rFonts w:ascii="Arial" w:hAnsi="Arial" w:cs="Arial"/>
                <w:b/>
                <w:sz w:val="24"/>
                <w:szCs w:val="24"/>
              </w:rPr>
              <w:t>Comments*</w:t>
            </w:r>
          </w:p>
        </w:tc>
      </w:tr>
      <w:tr w:rsidR="00F35B3C" w:rsidTr="00820447">
        <w:tc>
          <w:tcPr>
            <w:tcW w:w="14174" w:type="dxa"/>
            <w:gridSpan w:val="3"/>
            <w:shd w:val="clear" w:color="auto" w:fill="663300"/>
          </w:tcPr>
          <w:p w:rsidR="00F35B3C" w:rsidRPr="00697E3B" w:rsidRDefault="00F35B3C" w:rsidP="00F35B3C">
            <w:pPr>
              <w:tabs>
                <w:tab w:val="left" w:pos="3686"/>
              </w:tabs>
              <w:rPr>
                <w:rFonts w:ascii="Arial" w:hAnsi="Arial" w:cs="Arial"/>
                <w:b/>
                <w:sz w:val="24"/>
                <w:szCs w:val="24"/>
              </w:rPr>
            </w:pPr>
            <w:r w:rsidRPr="00697E3B">
              <w:rPr>
                <w:rFonts w:ascii="Arial" w:hAnsi="Arial" w:cs="Arial"/>
                <w:b/>
                <w:sz w:val="24"/>
                <w:szCs w:val="24"/>
              </w:rPr>
              <w:t>Standards – Section:  3.  Legal and Regulatory</w:t>
            </w:r>
          </w:p>
        </w:tc>
      </w:tr>
      <w:tr w:rsidR="00F35B3C" w:rsidTr="00820447">
        <w:tc>
          <w:tcPr>
            <w:tcW w:w="3794" w:type="dxa"/>
            <w:shd w:val="clear" w:color="auto" w:fill="FFFFFF" w:themeFill="background1"/>
          </w:tcPr>
          <w:p w:rsidR="00B8452E" w:rsidRDefault="00B8452E" w:rsidP="00A229B6">
            <w:pPr>
              <w:ind w:left="41" w:right="57"/>
              <w:rPr>
                <w:rFonts w:ascii="Arial" w:eastAsia="Cambria" w:hAnsi="Arial" w:cs="Arial"/>
                <w:b/>
              </w:rPr>
            </w:pPr>
          </w:p>
          <w:p w:rsidR="00F35B3C" w:rsidRDefault="00F35B3C" w:rsidP="00A229B6">
            <w:pPr>
              <w:ind w:left="41" w:right="57"/>
              <w:rPr>
                <w:rFonts w:ascii="Arial" w:eastAsia="Cambria" w:hAnsi="Arial" w:cs="Arial"/>
              </w:rPr>
            </w:pPr>
            <w:r w:rsidRPr="00A229B6">
              <w:rPr>
                <w:rFonts w:ascii="Arial" w:eastAsia="Cambria" w:hAnsi="Arial" w:cs="Arial"/>
                <w:b/>
              </w:rPr>
              <w:t xml:space="preserve">1. </w:t>
            </w:r>
            <w:r w:rsidR="0034558B">
              <w:rPr>
                <w:rFonts w:ascii="Arial" w:eastAsia="Cambria" w:hAnsi="Arial" w:cs="Arial"/>
                <w:b/>
              </w:rPr>
              <w:t>The NHS</w:t>
            </w:r>
            <w:r w:rsidRPr="00A229B6">
              <w:rPr>
                <w:rFonts w:ascii="Arial" w:eastAsia="Cambria" w:hAnsi="Arial" w:cs="Arial"/>
                <w:b/>
              </w:rPr>
              <w:t xml:space="preserve"> Board shall have effective processes for ensuring that all </w:t>
            </w:r>
            <w:r w:rsidR="0034558B">
              <w:rPr>
                <w:rFonts w:ascii="Arial" w:eastAsia="Cambria" w:hAnsi="Arial" w:cs="Arial"/>
                <w:b/>
              </w:rPr>
              <w:t xml:space="preserve">its </w:t>
            </w:r>
            <w:r w:rsidRPr="00A229B6">
              <w:rPr>
                <w:rFonts w:ascii="Arial" w:eastAsia="Cambria" w:hAnsi="Arial" w:cs="Arial"/>
                <w:b/>
              </w:rPr>
              <w:t>resilience plans, policies and procedures are compliant with key legislation and Regulations underpinning this area of work.</w:t>
            </w:r>
            <w:r w:rsidRPr="00A229B6">
              <w:rPr>
                <w:rFonts w:ascii="Arial" w:eastAsia="Cambria" w:hAnsi="Arial" w:cs="Arial"/>
              </w:rPr>
              <w:t xml:space="preserve">  </w:t>
            </w:r>
          </w:p>
          <w:p w:rsidR="00B8452E" w:rsidRPr="00A229B6" w:rsidRDefault="00B8452E" w:rsidP="00A229B6">
            <w:pPr>
              <w:ind w:left="41" w:right="57"/>
              <w:rPr>
                <w:rFonts w:ascii="Arial" w:eastAsia="Cambria" w:hAnsi="Arial" w:cs="Arial"/>
              </w:rPr>
            </w:pPr>
          </w:p>
        </w:tc>
        <w:tc>
          <w:tcPr>
            <w:tcW w:w="2268" w:type="dxa"/>
            <w:shd w:val="clear" w:color="auto" w:fill="FFFFFF" w:themeFill="background1"/>
          </w:tcPr>
          <w:p w:rsidR="00697E3B" w:rsidRPr="00697E3B" w:rsidRDefault="00697E3B" w:rsidP="00697E3B">
            <w:pPr>
              <w:tabs>
                <w:tab w:val="left" w:pos="3686"/>
              </w:tabs>
              <w:jc w:val="center"/>
              <w:rPr>
                <w:rFonts w:ascii="Arial" w:hAnsi="Arial" w:cs="Arial"/>
                <w:b/>
              </w:rPr>
            </w:pPr>
          </w:p>
          <w:p w:rsidR="00697E3B" w:rsidRPr="00697E3B" w:rsidRDefault="00697E3B" w:rsidP="00697E3B">
            <w:pPr>
              <w:tabs>
                <w:tab w:val="left" w:pos="3686"/>
              </w:tabs>
              <w:jc w:val="center"/>
              <w:rPr>
                <w:rFonts w:ascii="Arial" w:hAnsi="Arial" w:cs="Arial"/>
                <w:b/>
              </w:rPr>
            </w:pPr>
          </w:p>
          <w:p w:rsidR="00697E3B" w:rsidRPr="00697E3B" w:rsidRDefault="00697E3B" w:rsidP="00697E3B">
            <w:pPr>
              <w:tabs>
                <w:tab w:val="left" w:pos="3686"/>
              </w:tabs>
              <w:jc w:val="center"/>
              <w:rPr>
                <w:rFonts w:ascii="Arial" w:hAnsi="Arial" w:cs="Arial"/>
                <w:b/>
              </w:rPr>
            </w:pPr>
          </w:p>
          <w:p w:rsidR="00F35B3C" w:rsidRPr="00697E3B" w:rsidRDefault="00697E3B" w:rsidP="00697E3B">
            <w:pPr>
              <w:tabs>
                <w:tab w:val="left" w:pos="3686"/>
              </w:tabs>
              <w:jc w:val="center"/>
              <w:rPr>
                <w:rFonts w:ascii="Arial" w:hAnsi="Arial" w:cs="Arial"/>
                <w:b/>
              </w:rPr>
            </w:pPr>
            <w:r w:rsidRPr="00697E3B">
              <w:rPr>
                <w:rFonts w:ascii="Arial" w:hAnsi="Arial" w:cs="Arial"/>
                <w:b/>
              </w:rPr>
              <w:t>3</w:t>
            </w:r>
          </w:p>
        </w:tc>
        <w:tc>
          <w:tcPr>
            <w:tcW w:w="8112" w:type="dxa"/>
            <w:shd w:val="clear" w:color="auto" w:fill="FFFFFF" w:themeFill="background1"/>
          </w:tcPr>
          <w:p w:rsidR="00697E3B" w:rsidRDefault="00697E3B" w:rsidP="00697E3B">
            <w:pPr>
              <w:tabs>
                <w:tab w:val="left" w:pos="3686"/>
              </w:tabs>
              <w:rPr>
                <w:rFonts w:ascii="Arial" w:hAnsi="Arial" w:cs="Arial"/>
                <w:b/>
              </w:rPr>
            </w:pPr>
            <w:r>
              <w:rPr>
                <w:rFonts w:ascii="Arial" w:hAnsi="Arial" w:cs="Arial"/>
                <w:b/>
              </w:rPr>
              <w:t xml:space="preserve">Our resilience arrangements were the focus of an internal audit in the last year which was helpful in identifying some areas for improvement.  Following this our BCP Policy and Major Incident Protocol have been revised and approved via the Board.  </w:t>
            </w:r>
            <w:r w:rsidRPr="007A012C">
              <w:rPr>
                <w:rFonts w:ascii="Arial" w:hAnsi="Arial" w:cs="Arial"/>
                <w:b/>
              </w:rPr>
              <w:t>This policy outlines the approach to the different levels of events and the supporting governance structures and guidance on BCP</w:t>
            </w:r>
            <w:r>
              <w:rPr>
                <w:rFonts w:ascii="Arial" w:hAnsi="Arial" w:cs="Arial"/>
                <w:b/>
              </w:rPr>
              <w:t xml:space="preserve">.  The template for local department plans has been revised to take account of learning from events and areas are working on the annual review of plans using the new template.  </w:t>
            </w:r>
          </w:p>
          <w:p w:rsidR="00F35B3C" w:rsidRPr="00697E3B" w:rsidRDefault="00697E3B" w:rsidP="00697E3B">
            <w:pPr>
              <w:tabs>
                <w:tab w:val="left" w:pos="3686"/>
              </w:tabs>
              <w:rPr>
                <w:rFonts w:ascii="Arial" w:hAnsi="Arial" w:cs="Arial"/>
                <w:b/>
              </w:rPr>
            </w:pPr>
            <w:r>
              <w:rPr>
                <w:rFonts w:ascii="Arial" w:hAnsi="Arial" w:cs="Arial"/>
                <w:b/>
              </w:rPr>
              <w:t xml:space="preserve">We are working to build indicators into our routine Performance &amp; Planning arrangements and once this is established feel we would progress to level 4.  </w:t>
            </w:r>
          </w:p>
        </w:tc>
      </w:tr>
      <w:tr w:rsidR="00F35B3C" w:rsidTr="00820447">
        <w:tc>
          <w:tcPr>
            <w:tcW w:w="14174" w:type="dxa"/>
            <w:gridSpan w:val="3"/>
            <w:shd w:val="clear" w:color="auto" w:fill="008000"/>
          </w:tcPr>
          <w:p w:rsidR="00F35B3C" w:rsidRPr="00697E3B" w:rsidRDefault="00F35B3C" w:rsidP="00697E3B">
            <w:pPr>
              <w:tabs>
                <w:tab w:val="left" w:pos="3686"/>
              </w:tabs>
              <w:jc w:val="center"/>
              <w:rPr>
                <w:rFonts w:ascii="Arial" w:hAnsi="Arial" w:cs="Arial"/>
                <w:b/>
                <w:sz w:val="24"/>
                <w:szCs w:val="24"/>
              </w:rPr>
            </w:pPr>
            <w:r w:rsidRPr="00697E3B">
              <w:rPr>
                <w:rFonts w:ascii="Arial" w:hAnsi="Arial" w:cs="Arial"/>
                <w:b/>
                <w:sz w:val="24"/>
                <w:szCs w:val="24"/>
              </w:rPr>
              <w:t xml:space="preserve">Standards – Section: </w:t>
            </w:r>
            <w:r w:rsidR="00B54CCB" w:rsidRPr="00697E3B">
              <w:rPr>
                <w:rFonts w:ascii="Arial" w:hAnsi="Arial" w:cs="Arial"/>
                <w:b/>
                <w:sz w:val="24"/>
                <w:szCs w:val="24"/>
              </w:rPr>
              <w:t xml:space="preserve"> </w:t>
            </w:r>
            <w:r w:rsidRPr="00697E3B">
              <w:rPr>
                <w:rFonts w:ascii="Arial" w:hAnsi="Arial" w:cs="Arial"/>
                <w:b/>
                <w:sz w:val="24"/>
                <w:szCs w:val="24"/>
              </w:rPr>
              <w:t>4.  Strategy and Culture</w:t>
            </w:r>
          </w:p>
        </w:tc>
      </w:tr>
      <w:tr w:rsidR="00F35B3C" w:rsidTr="00820447">
        <w:tc>
          <w:tcPr>
            <w:tcW w:w="3794" w:type="dxa"/>
            <w:shd w:val="clear" w:color="auto" w:fill="auto"/>
          </w:tcPr>
          <w:p w:rsidR="00B8452E" w:rsidRDefault="00B8452E" w:rsidP="00A229B6">
            <w:pPr>
              <w:tabs>
                <w:tab w:val="left" w:pos="3686"/>
              </w:tabs>
              <w:rPr>
                <w:rFonts w:ascii="Arial" w:hAnsi="Arial" w:cs="Arial"/>
                <w:b/>
              </w:rPr>
            </w:pPr>
          </w:p>
          <w:p w:rsidR="00F35B3C" w:rsidRDefault="00B54CCB" w:rsidP="00A229B6">
            <w:pPr>
              <w:tabs>
                <w:tab w:val="left" w:pos="3686"/>
              </w:tabs>
              <w:rPr>
                <w:rFonts w:ascii="Arial" w:hAnsi="Arial" w:cs="Arial"/>
                <w:b/>
              </w:rPr>
            </w:pPr>
            <w:r w:rsidRPr="00A229B6">
              <w:rPr>
                <w:rFonts w:ascii="Arial" w:hAnsi="Arial" w:cs="Arial"/>
                <w:b/>
              </w:rPr>
              <w:t xml:space="preserve">2. </w:t>
            </w:r>
            <w:r w:rsidR="0034558B">
              <w:rPr>
                <w:rFonts w:ascii="Arial" w:hAnsi="Arial" w:cs="Arial"/>
                <w:b/>
              </w:rPr>
              <w:t>The NHS</w:t>
            </w:r>
            <w:r w:rsidRPr="00A229B6">
              <w:rPr>
                <w:rFonts w:ascii="Arial" w:hAnsi="Arial" w:cs="Arial"/>
                <w:b/>
              </w:rPr>
              <w:t xml:space="preserve"> Board shall have clearly defined governance arrangements in place </w:t>
            </w:r>
            <w:r w:rsidR="0034558B">
              <w:rPr>
                <w:rFonts w:ascii="Arial" w:hAnsi="Arial" w:cs="Arial"/>
                <w:b/>
              </w:rPr>
              <w:t xml:space="preserve">for </w:t>
            </w:r>
            <w:r w:rsidRPr="00A229B6">
              <w:rPr>
                <w:rFonts w:ascii="Arial" w:hAnsi="Arial" w:cs="Arial"/>
                <w:b/>
              </w:rPr>
              <w:t>all resilience-related work.</w:t>
            </w:r>
          </w:p>
          <w:p w:rsidR="00B8452E" w:rsidRPr="00A229B6" w:rsidRDefault="00B8452E" w:rsidP="00A229B6">
            <w:pPr>
              <w:tabs>
                <w:tab w:val="left" w:pos="3686"/>
              </w:tabs>
              <w:rPr>
                <w:rFonts w:ascii="Arial" w:hAnsi="Arial" w:cs="Arial"/>
                <w:b/>
                <w:color w:val="FFFFFF" w:themeColor="background1"/>
                <w:sz w:val="24"/>
                <w:szCs w:val="24"/>
              </w:rPr>
            </w:pPr>
          </w:p>
        </w:tc>
        <w:tc>
          <w:tcPr>
            <w:tcW w:w="2268" w:type="dxa"/>
            <w:shd w:val="clear" w:color="auto" w:fill="auto"/>
          </w:tcPr>
          <w:p w:rsidR="00F35B3C" w:rsidRPr="00697E3B" w:rsidRDefault="00F35B3C" w:rsidP="00697E3B">
            <w:pPr>
              <w:tabs>
                <w:tab w:val="left" w:pos="3686"/>
              </w:tabs>
              <w:jc w:val="center"/>
              <w:rPr>
                <w:rFonts w:ascii="Arial" w:hAnsi="Arial" w:cs="Arial"/>
                <w:b/>
              </w:rPr>
            </w:pPr>
          </w:p>
          <w:p w:rsidR="00697E3B" w:rsidRPr="00697E3B" w:rsidRDefault="00697E3B" w:rsidP="00697E3B">
            <w:pPr>
              <w:tabs>
                <w:tab w:val="left" w:pos="3686"/>
              </w:tabs>
              <w:jc w:val="center"/>
              <w:rPr>
                <w:rFonts w:ascii="Arial" w:hAnsi="Arial" w:cs="Arial"/>
                <w:b/>
              </w:rPr>
            </w:pPr>
          </w:p>
          <w:p w:rsidR="00697E3B" w:rsidRPr="00697E3B" w:rsidRDefault="00697E3B" w:rsidP="00697E3B">
            <w:pPr>
              <w:tabs>
                <w:tab w:val="left" w:pos="3686"/>
              </w:tabs>
              <w:jc w:val="center"/>
              <w:rPr>
                <w:rFonts w:ascii="Arial" w:hAnsi="Arial" w:cs="Arial"/>
                <w:b/>
              </w:rPr>
            </w:pPr>
            <w:r w:rsidRPr="00697E3B">
              <w:rPr>
                <w:rFonts w:ascii="Arial" w:hAnsi="Arial" w:cs="Arial"/>
                <w:b/>
              </w:rPr>
              <w:t>3</w:t>
            </w:r>
          </w:p>
        </w:tc>
        <w:tc>
          <w:tcPr>
            <w:tcW w:w="8112" w:type="dxa"/>
            <w:shd w:val="clear" w:color="auto" w:fill="auto"/>
          </w:tcPr>
          <w:p w:rsidR="00F35B3C" w:rsidRDefault="00F35B3C" w:rsidP="00F35B3C">
            <w:pPr>
              <w:tabs>
                <w:tab w:val="left" w:pos="3686"/>
              </w:tabs>
              <w:rPr>
                <w:rFonts w:ascii="Arial" w:hAnsi="Arial" w:cs="Arial"/>
                <w:color w:val="FFFFFF" w:themeColor="background1"/>
              </w:rPr>
            </w:pPr>
          </w:p>
          <w:p w:rsidR="00697E3B" w:rsidRPr="0034558B" w:rsidRDefault="00697E3B" w:rsidP="00697E3B">
            <w:pPr>
              <w:tabs>
                <w:tab w:val="left" w:pos="3686"/>
              </w:tabs>
              <w:rPr>
                <w:rFonts w:ascii="Arial" w:hAnsi="Arial" w:cs="Arial"/>
                <w:color w:val="FFFFFF" w:themeColor="background1"/>
              </w:rPr>
            </w:pPr>
            <w:r>
              <w:rPr>
                <w:rFonts w:ascii="Arial" w:hAnsi="Arial" w:cs="Arial"/>
                <w:b/>
              </w:rPr>
              <w:t xml:space="preserve">The Resilience Group is the main group overseeing the work and reports into the Senior Management Team.  Review of the policy include the remit of this Resilience Group which is chaired by the Nurse Director.  </w:t>
            </w:r>
          </w:p>
        </w:tc>
      </w:tr>
      <w:tr w:rsidR="00B54CCB" w:rsidTr="00820447">
        <w:tc>
          <w:tcPr>
            <w:tcW w:w="3794" w:type="dxa"/>
            <w:shd w:val="clear" w:color="auto" w:fill="auto"/>
          </w:tcPr>
          <w:p w:rsidR="00B8452E" w:rsidRDefault="00B8452E" w:rsidP="00A229B6">
            <w:pPr>
              <w:tabs>
                <w:tab w:val="left" w:pos="3686"/>
              </w:tabs>
              <w:rPr>
                <w:rFonts w:ascii="Arial" w:hAnsi="Arial" w:cs="Arial"/>
                <w:b/>
                <w:lang w:eastAsia="en-GB"/>
              </w:rPr>
            </w:pPr>
          </w:p>
          <w:p w:rsidR="00B8452E" w:rsidRPr="003A3B9D" w:rsidRDefault="00B54CCB" w:rsidP="00A229B6">
            <w:pPr>
              <w:tabs>
                <w:tab w:val="left" w:pos="3686"/>
              </w:tabs>
              <w:rPr>
                <w:rFonts w:ascii="Arial" w:hAnsi="Arial" w:cs="Arial"/>
                <w:b/>
                <w:shd w:val="clear" w:color="auto" w:fill="FFFFFF"/>
              </w:rPr>
            </w:pPr>
            <w:r w:rsidRPr="00A229B6">
              <w:rPr>
                <w:rFonts w:ascii="Arial" w:hAnsi="Arial" w:cs="Arial"/>
                <w:b/>
                <w:lang w:eastAsia="en-GB"/>
              </w:rPr>
              <w:t>3.</w:t>
            </w:r>
            <w:r w:rsidRPr="00A229B6">
              <w:rPr>
                <w:rFonts w:ascii="Arial" w:hAnsi="Arial" w:cs="Arial"/>
                <w:lang w:eastAsia="en-GB"/>
              </w:rPr>
              <w:t xml:space="preserve"> </w:t>
            </w:r>
            <w:r w:rsidR="0034558B" w:rsidRPr="0034558B">
              <w:rPr>
                <w:rFonts w:ascii="Arial" w:hAnsi="Arial" w:cs="Arial"/>
                <w:b/>
                <w:lang w:eastAsia="en-GB"/>
              </w:rPr>
              <w:t xml:space="preserve">The NHS </w:t>
            </w:r>
            <w:r w:rsidRPr="0034558B">
              <w:rPr>
                <w:rStyle w:val="Bodytext"/>
                <w:rFonts w:ascii="Arial" w:hAnsi="Arial"/>
                <w:b/>
                <w:sz w:val="22"/>
                <w:szCs w:val="22"/>
              </w:rPr>
              <w:t>Board</w:t>
            </w:r>
            <w:r w:rsidRPr="00A229B6">
              <w:rPr>
                <w:rStyle w:val="Bodytext"/>
                <w:rFonts w:ascii="Arial" w:hAnsi="Arial"/>
                <w:b/>
                <w:sz w:val="22"/>
                <w:szCs w:val="22"/>
              </w:rPr>
              <w:t xml:space="preserve"> shall have an overarching resilience framework and/or policy that set out </w:t>
            </w:r>
            <w:r w:rsidR="0034558B">
              <w:rPr>
                <w:rStyle w:val="Bodytext"/>
                <w:rFonts w:ascii="Arial" w:hAnsi="Arial"/>
                <w:b/>
                <w:sz w:val="22"/>
                <w:szCs w:val="22"/>
              </w:rPr>
              <w:t>its</w:t>
            </w:r>
            <w:r w:rsidRPr="00A229B6">
              <w:rPr>
                <w:rStyle w:val="Bodytext"/>
                <w:rFonts w:ascii="Arial" w:hAnsi="Arial"/>
                <w:b/>
                <w:sz w:val="22"/>
                <w:szCs w:val="22"/>
              </w:rPr>
              <w:t xml:space="preserve"> objectives and expectations.</w:t>
            </w:r>
          </w:p>
        </w:tc>
        <w:tc>
          <w:tcPr>
            <w:tcW w:w="2268" w:type="dxa"/>
            <w:shd w:val="clear" w:color="auto" w:fill="auto"/>
          </w:tcPr>
          <w:p w:rsidR="00697E3B" w:rsidRPr="00697E3B" w:rsidRDefault="00697E3B" w:rsidP="00697E3B">
            <w:pPr>
              <w:tabs>
                <w:tab w:val="left" w:pos="3686"/>
              </w:tabs>
              <w:jc w:val="center"/>
              <w:rPr>
                <w:rFonts w:ascii="Arial" w:hAnsi="Arial" w:cs="Arial"/>
                <w:b/>
              </w:rPr>
            </w:pPr>
          </w:p>
          <w:p w:rsidR="00697E3B" w:rsidRPr="00697E3B" w:rsidRDefault="00697E3B" w:rsidP="00697E3B">
            <w:pPr>
              <w:tabs>
                <w:tab w:val="left" w:pos="3686"/>
              </w:tabs>
              <w:jc w:val="center"/>
              <w:rPr>
                <w:rFonts w:ascii="Arial" w:hAnsi="Arial" w:cs="Arial"/>
                <w:b/>
              </w:rPr>
            </w:pPr>
          </w:p>
          <w:p w:rsidR="00B54CCB" w:rsidRPr="00697E3B" w:rsidRDefault="00697E3B" w:rsidP="00697E3B">
            <w:pPr>
              <w:tabs>
                <w:tab w:val="left" w:pos="3686"/>
              </w:tabs>
              <w:jc w:val="center"/>
              <w:rPr>
                <w:rFonts w:ascii="Arial" w:hAnsi="Arial" w:cs="Arial"/>
                <w:b/>
              </w:rPr>
            </w:pPr>
            <w:r w:rsidRPr="00697E3B">
              <w:rPr>
                <w:rFonts w:ascii="Arial" w:hAnsi="Arial" w:cs="Arial"/>
                <w:b/>
              </w:rPr>
              <w:t>3</w:t>
            </w:r>
          </w:p>
        </w:tc>
        <w:tc>
          <w:tcPr>
            <w:tcW w:w="8112" w:type="dxa"/>
            <w:shd w:val="clear" w:color="auto" w:fill="auto"/>
          </w:tcPr>
          <w:p w:rsidR="00B54CCB" w:rsidRDefault="00697E3B" w:rsidP="00F35B3C">
            <w:pPr>
              <w:tabs>
                <w:tab w:val="left" w:pos="3686"/>
              </w:tabs>
              <w:rPr>
                <w:rFonts w:ascii="Arial" w:hAnsi="Arial" w:cs="Arial"/>
                <w:b/>
              </w:rPr>
            </w:pPr>
            <w:r w:rsidRPr="00697E3B">
              <w:rPr>
                <w:rFonts w:ascii="Arial" w:hAnsi="Arial" w:cs="Arial"/>
                <w:b/>
              </w:rPr>
              <w:t>This is within our Business Continuity Policy.</w:t>
            </w:r>
          </w:p>
          <w:p w:rsidR="00697E3B" w:rsidRDefault="00697E3B" w:rsidP="00F35B3C">
            <w:pPr>
              <w:tabs>
                <w:tab w:val="left" w:pos="3686"/>
              </w:tabs>
              <w:rPr>
                <w:rFonts w:ascii="Arial" w:hAnsi="Arial" w:cs="Arial"/>
                <w:b/>
              </w:rPr>
            </w:pPr>
          </w:p>
          <w:p w:rsidR="00697E3B" w:rsidRDefault="00697E3B" w:rsidP="00F35B3C">
            <w:pPr>
              <w:tabs>
                <w:tab w:val="left" w:pos="3686"/>
              </w:tabs>
              <w:rPr>
                <w:rFonts w:ascii="Arial" w:hAnsi="Arial" w:cs="Arial"/>
                <w:b/>
              </w:rPr>
            </w:pPr>
          </w:p>
          <w:p w:rsidR="003A3B9D" w:rsidRDefault="003A3B9D" w:rsidP="00F35B3C">
            <w:pPr>
              <w:tabs>
                <w:tab w:val="left" w:pos="3686"/>
              </w:tabs>
              <w:rPr>
                <w:rFonts w:ascii="Arial" w:hAnsi="Arial" w:cs="Arial"/>
                <w:b/>
              </w:rPr>
            </w:pPr>
          </w:p>
          <w:p w:rsidR="003A3B9D" w:rsidRDefault="003A3B9D" w:rsidP="00F35B3C">
            <w:pPr>
              <w:tabs>
                <w:tab w:val="left" w:pos="3686"/>
              </w:tabs>
              <w:rPr>
                <w:rFonts w:ascii="Arial" w:hAnsi="Arial" w:cs="Arial"/>
                <w:b/>
              </w:rPr>
            </w:pPr>
          </w:p>
          <w:p w:rsidR="003A3B9D" w:rsidRDefault="003A3B9D" w:rsidP="00F35B3C">
            <w:pPr>
              <w:tabs>
                <w:tab w:val="left" w:pos="3686"/>
              </w:tabs>
              <w:rPr>
                <w:rFonts w:ascii="Arial" w:hAnsi="Arial" w:cs="Arial"/>
                <w:b/>
              </w:rPr>
            </w:pPr>
          </w:p>
          <w:p w:rsidR="003A3B9D" w:rsidRDefault="003A3B9D" w:rsidP="00F35B3C">
            <w:pPr>
              <w:tabs>
                <w:tab w:val="left" w:pos="3686"/>
              </w:tabs>
              <w:rPr>
                <w:rFonts w:ascii="Arial" w:hAnsi="Arial" w:cs="Arial"/>
                <w:b/>
              </w:rPr>
            </w:pPr>
          </w:p>
          <w:p w:rsidR="003A3B9D" w:rsidRDefault="003A3B9D" w:rsidP="00F35B3C">
            <w:pPr>
              <w:tabs>
                <w:tab w:val="left" w:pos="3686"/>
              </w:tabs>
              <w:rPr>
                <w:rFonts w:ascii="Arial" w:hAnsi="Arial" w:cs="Arial"/>
                <w:b/>
              </w:rPr>
            </w:pPr>
          </w:p>
          <w:p w:rsidR="00697E3B" w:rsidRPr="00697E3B" w:rsidRDefault="00697E3B" w:rsidP="00F35B3C">
            <w:pPr>
              <w:tabs>
                <w:tab w:val="left" w:pos="3686"/>
              </w:tabs>
              <w:rPr>
                <w:rFonts w:ascii="Arial" w:hAnsi="Arial" w:cs="Arial"/>
                <w:b/>
              </w:rPr>
            </w:pPr>
          </w:p>
        </w:tc>
      </w:tr>
      <w:tr w:rsidR="00B54CCB" w:rsidTr="00820447">
        <w:tc>
          <w:tcPr>
            <w:tcW w:w="3794" w:type="dxa"/>
            <w:shd w:val="clear" w:color="auto" w:fill="auto"/>
          </w:tcPr>
          <w:p w:rsidR="00B8452E" w:rsidRDefault="00B8452E" w:rsidP="00A229B6">
            <w:pPr>
              <w:tabs>
                <w:tab w:val="left" w:pos="3686"/>
              </w:tabs>
              <w:rPr>
                <w:rFonts w:ascii="Arial" w:hAnsi="Arial" w:cs="Arial"/>
                <w:b/>
              </w:rPr>
            </w:pPr>
          </w:p>
          <w:p w:rsidR="00B54CCB" w:rsidRDefault="00B54CCB" w:rsidP="00A229B6">
            <w:pPr>
              <w:tabs>
                <w:tab w:val="left" w:pos="3686"/>
              </w:tabs>
              <w:rPr>
                <w:rFonts w:cs="Arial"/>
                <w:szCs w:val="24"/>
              </w:rPr>
            </w:pPr>
            <w:r w:rsidRPr="00A229B6">
              <w:rPr>
                <w:rFonts w:ascii="Arial" w:hAnsi="Arial" w:cs="Arial"/>
                <w:b/>
              </w:rPr>
              <w:t xml:space="preserve">4. </w:t>
            </w:r>
            <w:r w:rsidR="0034558B">
              <w:rPr>
                <w:rFonts w:ascii="Arial" w:hAnsi="Arial" w:cs="Arial"/>
                <w:b/>
              </w:rPr>
              <w:t>The NHS</w:t>
            </w:r>
            <w:r w:rsidRPr="00A229B6">
              <w:rPr>
                <w:rFonts w:ascii="Arial" w:hAnsi="Arial" w:cs="Arial"/>
                <w:b/>
              </w:rPr>
              <w:t xml:space="preserve"> Board</w:t>
            </w:r>
            <w:r w:rsidR="0034558B">
              <w:rPr>
                <w:rFonts w:ascii="Arial" w:hAnsi="Arial" w:cs="Arial"/>
                <w:b/>
              </w:rPr>
              <w:t xml:space="preserve"> shall</w:t>
            </w:r>
            <w:r w:rsidRPr="00A229B6">
              <w:rPr>
                <w:rFonts w:ascii="Arial" w:hAnsi="Arial" w:cs="Arial"/>
                <w:b/>
              </w:rPr>
              <w:t xml:space="preserve"> promote the workforce’s awareness </w:t>
            </w:r>
            <w:r w:rsidR="0034558B">
              <w:rPr>
                <w:rFonts w:ascii="Arial" w:hAnsi="Arial" w:cs="Arial"/>
                <w:b/>
              </w:rPr>
              <w:t>of its resilience</w:t>
            </w:r>
            <w:r w:rsidRPr="00A229B6">
              <w:rPr>
                <w:rFonts w:ascii="Arial" w:hAnsi="Arial" w:cs="Arial"/>
                <w:b/>
              </w:rPr>
              <w:t xml:space="preserve"> objectives </w:t>
            </w:r>
            <w:r w:rsidR="0034558B">
              <w:rPr>
                <w:rFonts w:ascii="Arial" w:hAnsi="Arial" w:cs="Arial"/>
                <w:b/>
              </w:rPr>
              <w:t>amongst the workforce</w:t>
            </w:r>
            <w:r w:rsidRPr="00A229B6">
              <w:rPr>
                <w:rFonts w:ascii="Arial" w:hAnsi="Arial" w:cs="Arial"/>
                <w:b/>
              </w:rPr>
              <w:t xml:space="preserve"> and </w:t>
            </w:r>
            <w:r w:rsidR="0034558B">
              <w:rPr>
                <w:rFonts w:ascii="Arial" w:hAnsi="Arial" w:cs="Arial"/>
                <w:b/>
              </w:rPr>
              <w:t xml:space="preserve">inform staff </w:t>
            </w:r>
            <w:r w:rsidRPr="00A229B6">
              <w:rPr>
                <w:rFonts w:ascii="Arial" w:hAnsi="Arial" w:cs="Arial"/>
                <w:b/>
              </w:rPr>
              <w:t>how</w:t>
            </w:r>
            <w:r w:rsidR="0034558B">
              <w:rPr>
                <w:rFonts w:ascii="Arial" w:hAnsi="Arial" w:cs="Arial"/>
                <w:b/>
              </w:rPr>
              <w:t xml:space="preserve"> they can help to achieve them.</w:t>
            </w:r>
            <w:r w:rsidRPr="00A229B6">
              <w:rPr>
                <w:rFonts w:cs="Arial"/>
                <w:szCs w:val="24"/>
              </w:rPr>
              <w:t xml:space="preserve">     </w:t>
            </w:r>
          </w:p>
          <w:p w:rsidR="00B8452E" w:rsidRPr="00A229B6" w:rsidRDefault="00B8452E" w:rsidP="00A229B6">
            <w:pPr>
              <w:tabs>
                <w:tab w:val="left" w:pos="3686"/>
              </w:tabs>
              <w:rPr>
                <w:rFonts w:ascii="Arial" w:hAnsi="Arial" w:cs="Arial"/>
                <w:b/>
                <w:lang w:eastAsia="en-GB"/>
              </w:rPr>
            </w:pPr>
          </w:p>
        </w:tc>
        <w:tc>
          <w:tcPr>
            <w:tcW w:w="2268" w:type="dxa"/>
            <w:shd w:val="clear" w:color="auto" w:fill="auto"/>
          </w:tcPr>
          <w:p w:rsidR="003A3B9D" w:rsidRDefault="003A3B9D" w:rsidP="003A3B9D">
            <w:pPr>
              <w:tabs>
                <w:tab w:val="left" w:pos="3686"/>
              </w:tabs>
              <w:jc w:val="center"/>
              <w:rPr>
                <w:rFonts w:ascii="Arial" w:hAnsi="Arial" w:cs="Arial"/>
              </w:rPr>
            </w:pPr>
          </w:p>
          <w:p w:rsidR="003A3B9D" w:rsidRDefault="003A3B9D" w:rsidP="003A3B9D">
            <w:pPr>
              <w:tabs>
                <w:tab w:val="left" w:pos="3686"/>
              </w:tabs>
              <w:jc w:val="center"/>
              <w:rPr>
                <w:rFonts w:ascii="Arial" w:hAnsi="Arial" w:cs="Arial"/>
              </w:rPr>
            </w:pPr>
          </w:p>
          <w:p w:rsidR="00B54CCB" w:rsidRPr="00697E3B" w:rsidRDefault="003A3B9D" w:rsidP="003A3B9D">
            <w:pPr>
              <w:tabs>
                <w:tab w:val="left" w:pos="3686"/>
              </w:tabs>
              <w:jc w:val="center"/>
              <w:rPr>
                <w:rFonts w:ascii="Arial" w:hAnsi="Arial" w:cs="Arial"/>
              </w:rPr>
            </w:pPr>
            <w:r>
              <w:rPr>
                <w:rFonts w:ascii="Arial" w:hAnsi="Arial" w:cs="Arial"/>
              </w:rPr>
              <w:t>3</w:t>
            </w:r>
          </w:p>
        </w:tc>
        <w:tc>
          <w:tcPr>
            <w:tcW w:w="8112" w:type="dxa"/>
            <w:shd w:val="clear" w:color="auto" w:fill="auto"/>
          </w:tcPr>
          <w:p w:rsidR="003A3B9D" w:rsidRDefault="00697E3B" w:rsidP="00697E3B">
            <w:pPr>
              <w:tabs>
                <w:tab w:val="left" w:pos="3686"/>
              </w:tabs>
              <w:rPr>
                <w:rFonts w:ascii="Arial" w:hAnsi="Arial" w:cs="Arial"/>
                <w:b/>
              </w:rPr>
            </w:pPr>
            <w:r>
              <w:rPr>
                <w:rFonts w:ascii="Arial" w:hAnsi="Arial" w:cs="Arial"/>
                <w:b/>
              </w:rPr>
              <w:t>This is an ongoing action to help promote awareness of resil</w:t>
            </w:r>
            <w:r w:rsidR="003A3B9D">
              <w:rPr>
                <w:rFonts w:ascii="Arial" w:hAnsi="Arial" w:cs="Arial"/>
                <w:b/>
              </w:rPr>
              <w:t>ience and is multi-factorial with some examples highlighted below:</w:t>
            </w:r>
          </w:p>
          <w:p w:rsidR="00B54CCB" w:rsidRPr="003A3B9D" w:rsidRDefault="00697E3B" w:rsidP="003A3B9D">
            <w:pPr>
              <w:pStyle w:val="ListParagraph"/>
              <w:numPr>
                <w:ilvl w:val="0"/>
                <w:numId w:val="27"/>
              </w:numPr>
              <w:tabs>
                <w:tab w:val="left" w:pos="3686"/>
              </w:tabs>
              <w:rPr>
                <w:rFonts w:ascii="Arial" w:hAnsi="Arial" w:cs="Arial"/>
                <w:b/>
              </w:rPr>
            </w:pPr>
            <w:r w:rsidRPr="003A3B9D">
              <w:rPr>
                <w:rFonts w:ascii="Arial" w:hAnsi="Arial" w:cs="Arial"/>
                <w:b/>
              </w:rPr>
              <w:t xml:space="preserve">In 2017, we held a series of BCP workshops open to all areas to support them in review of their local plans.  </w:t>
            </w:r>
          </w:p>
          <w:p w:rsidR="00697E3B" w:rsidRPr="003A3B9D" w:rsidRDefault="00697E3B" w:rsidP="003A3B9D">
            <w:pPr>
              <w:pStyle w:val="ListParagraph"/>
              <w:numPr>
                <w:ilvl w:val="0"/>
                <w:numId w:val="27"/>
              </w:numPr>
              <w:tabs>
                <w:tab w:val="left" w:pos="3686"/>
              </w:tabs>
              <w:rPr>
                <w:rFonts w:ascii="Arial" w:hAnsi="Arial" w:cs="Arial"/>
                <w:b/>
              </w:rPr>
            </w:pPr>
            <w:r w:rsidRPr="003A3B9D">
              <w:rPr>
                <w:rFonts w:ascii="Arial" w:hAnsi="Arial" w:cs="Arial"/>
                <w:b/>
              </w:rPr>
              <w:t xml:space="preserve">The Resilience Group is now well established with good </w:t>
            </w:r>
            <w:r w:rsidR="003A3B9D" w:rsidRPr="003A3B9D">
              <w:rPr>
                <w:rFonts w:ascii="Arial" w:hAnsi="Arial" w:cs="Arial"/>
                <w:b/>
              </w:rPr>
              <w:t>attendance and participation from key areas.</w:t>
            </w:r>
          </w:p>
          <w:p w:rsidR="003A3B9D" w:rsidRPr="003A3B9D" w:rsidRDefault="003A3B9D" w:rsidP="003A3B9D">
            <w:pPr>
              <w:pStyle w:val="ListParagraph"/>
              <w:numPr>
                <w:ilvl w:val="0"/>
                <w:numId w:val="27"/>
              </w:numPr>
              <w:tabs>
                <w:tab w:val="left" w:pos="3686"/>
              </w:tabs>
              <w:rPr>
                <w:rFonts w:ascii="Arial" w:hAnsi="Arial" w:cs="Arial"/>
                <w:b/>
              </w:rPr>
            </w:pPr>
            <w:r w:rsidRPr="003A3B9D">
              <w:rPr>
                <w:rFonts w:ascii="Arial" w:hAnsi="Arial" w:cs="Arial"/>
                <w:b/>
              </w:rPr>
              <w:t xml:space="preserve">We held debriefs for the adverse weather events (winter and summer) with frontline staff attending.  </w:t>
            </w:r>
          </w:p>
          <w:p w:rsidR="003A3B9D" w:rsidRPr="003A3B9D" w:rsidRDefault="003A3B9D" w:rsidP="00697E3B">
            <w:pPr>
              <w:pStyle w:val="ListParagraph"/>
              <w:numPr>
                <w:ilvl w:val="0"/>
                <w:numId w:val="27"/>
              </w:numPr>
              <w:tabs>
                <w:tab w:val="left" w:pos="3686"/>
              </w:tabs>
              <w:rPr>
                <w:rFonts w:ascii="Arial" w:hAnsi="Arial" w:cs="Arial"/>
                <w:b/>
              </w:rPr>
            </w:pPr>
            <w:r w:rsidRPr="003A3B9D">
              <w:rPr>
                <w:rFonts w:ascii="Arial" w:hAnsi="Arial" w:cs="Arial"/>
                <w:b/>
              </w:rPr>
              <w:t xml:space="preserve">We have key strategic projects ongoing relating to our Expansion and EPR programme and business continuity has been a key feature of the discussions both in ensuring risks minimised during projects but also that plans revised to reflect changes.  </w:t>
            </w:r>
          </w:p>
        </w:tc>
      </w:tr>
      <w:tr w:rsidR="00B54CCB" w:rsidRPr="00F35B3C" w:rsidTr="00820447">
        <w:tc>
          <w:tcPr>
            <w:tcW w:w="3794" w:type="dxa"/>
            <w:shd w:val="clear" w:color="auto" w:fill="000000" w:themeFill="text1"/>
            <w:vAlign w:val="center"/>
          </w:tcPr>
          <w:p w:rsidR="00B54CCB" w:rsidRPr="00E70C66" w:rsidRDefault="00B54CCB" w:rsidP="00820447">
            <w:pPr>
              <w:tabs>
                <w:tab w:val="left" w:pos="3686"/>
              </w:tabs>
              <w:jc w:val="center"/>
              <w:rPr>
                <w:rFonts w:ascii="Arial" w:hAnsi="Arial" w:cs="Arial"/>
                <w:b/>
                <w:sz w:val="24"/>
                <w:szCs w:val="24"/>
              </w:rPr>
            </w:pPr>
            <w:r>
              <w:rPr>
                <w:rFonts w:ascii="Arial" w:hAnsi="Arial" w:cs="Arial"/>
                <w:b/>
                <w:sz w:val="24"/>
                <w:szCs w:val="24"/>
              </w:rPr>
              <w:t>Standard</w:t>
            </w:r>
          </w:p>
        </w:tc>
        <w:tc>
          <w:tcPr>
            <w:tcW w:w="2268" w:type="dxa"/>
            <w:shd w:val="clear" w:color="auto" w:fill="000000" w:themeFill="text1"/>
            <w:vAlign w:val="center"/>
          </w:tcPr>
          <w:p w:rsidR="00B54CCB" w:rsidRPr="00697E3B" w:rsidRDefault="00B54CCB" w:rsidP="00B9277F">
            <w:pPr>
              <w:tabs>
                <w:tab w:val="left" w:pos="3686"/>
              </w:tabs>
              <w:jc w:val="center"/>
              <w:rPr>
                <w:rFonts w:ascii="Arial" w:hAnsi="Arial" w:cs="Arial"/>
                <w:b/>
                <w:sz w:val="24"/>
                <w:szCs w:val="24"/>
              </w:rPr>
            </w:pPr>
            <w:r w:rsidRPr="00697E3B">
              <w:rPr>
                <w:rFonts w:ascii="Arial" w:hAnsi="Arial" w:cs="Arial"/>
                <w:b/>
                <w:sz w:val="24"/>
                <w:szCs w:val="24"/>
              </w:rPr>
              <w:t xml:space="preserve">Self-assessment   </w:t>
            </w:r>
            <w:r w:rsidRPr="00697E3B">
              <w:rPr>
                <w:rFonts w:ascii="Arial" w:hAnsi="Arial" w:cs="Arial"/>
                <w:b/>
                <w:sz w:val="18"/>
                <w:szCs w:val="18"/>
              </w:rPr>
              <w:t>(Insert Benchmarking Criteria Level)</w:t>
            </w:r>
          </w:p>
        </w:tc>
        <w:tc>
          <w:tcPr>
            <w:tcW w:w="8112" w:type="dxa"/>
            <w:shd w:val="clear" w:color="auto" w:fill="000000" w:themeFill="text1"/>
            <w:vAlign w:val="center"/>
          </w:tcPr>
          <w:p w:rsidR="00B54CCB" w:rsidRPr="00F35B3C" w:rsidRDefault="00B54CCB" w:rsidP="00820447">
            <w:pPr>
              <w:tabs>
                <w:tab w:val="left" w:pos="3686"/>
              </w:tabs>
              <w:jc w:val="center"/>
              <w:rPr>
                <w:rFonts w:ascii="Arial" w:hAnsi="Arial" w:cs="Arial"/>
                <w:b/>
                <w:sz w:val="24"/>
                <w:szCs w:val="24"/>
              </w:rPr>
            </w:pPr>
            <w:r w:rsidRPr="00F35B3C">
              <w:rPr>
                <w:rFonts w:ascii="Arial" w:hAnsi="Arial" w:cs="Arial"/>
                <w:b/>
                <w:sz w:val="24"/>
                <w:szCs w:val="24"/>
              </w:rPr>
              <w:t>Comments*</w:t>
            </w:r>
          </w:p>
        </w:tc>
      </w:tr>
      <w:tr w:rsidR="00B54CCB" w:rsidRPr="00F35B3C" w:rsidTr="00820447">
        <w:tc>
          <w:tcPr>
            <w:tcW w:w="14174" w:type="dxa"/>
            <w:gridSpan w:val="3"/>
            <w:shd w:val="clear" w:color="auto" w:fill="660066"/>
          </w:tcPr>
          <w:p w:rsidR="00B54CCB" w:rsidRPr="00697E3B" w:rsidRDefault="00B54CCB" w:rsidP="00B54CCB">
            <w:pPr>
              <w:tabs>
                <w:tab w:val="left" w:pos="3686"/>
              </w:tabs>
              <w:rPr>
                <w:rFonts w:ascii="Arial" w:hAnsi="Arial" w:cs="Arial"/>
                <w:b/>
                <w:sz w:val="24"/>
                <w:szCs w:val="24"/>
              </w:rPr>
            </w:pPr>
            <w:r w:rsidRPr="00697E3B">
              <w:rPr>
                <w:rFonts w:ascii="Arial" w:hAnsi="Arial" w:cs="Arial"/>
                <w:b/>
                <w:sz w:val="24"/>
                <w:szCs w:val="24"/>
              </w:rPr>
              <w:t>Standards – Section:  5.  Identifying and Mitigating Risk</w:t>
            </w:r>
          </w:p>
        </w:tc>
      </w:tr>
      <w:tr w:rsidR="00B54CCB" w:rsidRPr="00F35B3C" w:rsidTr="00820447">
        <w:tc>
          <w:tcPr>
            <w:tcW w:w="3794" w:type="dxa"/>
            <w:shd w:val="clear" w:color="auto" w:fill="auto"/>
          </w:tcPr>
          <w:p w:rsidR="00B8452E" w:rsidRDefault="00B8452E" w:rsidP="00A229B6">
            <w:pPr>
              <w:tabs>
                <w:tab w:val="left" w:pos="3686"/>
              </w:tabs>
              <w:rPr>
                <w:rFonts w:ascii="Arial" w:hAnsi="Arial" w:cs="Arial"/>
                <w:b/>
              </w:rPr>
            </w:pPr>
          </w:p>
          <w:p w:rsidR="00B8452E" w:rsidRDefault="00B54CCB" w:rsidP="0034558B">
            <w:pPr>
              <w:tabs>
                <w:tab w:val="left" w:pos="3686"/>
              </w:tabs>
              <w:rPr>
                <w:rStyle w:val="Bodytext"/>
                <w:rFonts w:ascii="Arial" w:hAnsi="Arial"/>
                <w:b/>
                <w:sz w:val="22"/>
                <w:szCs w:val="22"/>
              </w:rPr>
            </w:pPr>
            <w:r w:rsidRPr="00A229B6">
              <w:rPr>
                <w:rFonts w:ascii="Arial" w:hAnsi="Arial" w:cs="Arial"/>
                <w:b/>
              </w:rPr>
              <w:t>5.</w:t>
            </w:r>
            <w:r w:rsidRPr="00A229B6">
              <w:rPr>
                <w:rFonts w:cs="Arial"/>
                <w:b/>
              </w:rPr>
              <w:t xml:space="preserve"> </w:t>
            </w:r>
            <w:r w:rsidR="0034558B" w:rsidRPr="0034558B">
              <w:rPr>
                <w:rFonts w:ascii="Arial" w:hAnsi="Arial" w:cs="Arial"/>
                <w:b/>
                <w:sz w:val="24"/>
                <w:szCs w:val="24"/>
              </w:rPr>
              <w:t>The NHS Bo</w:t>
            </w:r>
            <w:r w:rsidR="0034558B">
              <w:rPr>
                <w:rFonts w:ascii="Arial" w:hAnsi="Arial" w:cs="Arial"/>
                <w:b/>
                <w:sz w:val="24"/>
                <w:szCs w:val="24"/>
              </w:rPr>
              <w:t>a</w:t>
            </w:r>
            <w:r w:rsidR="0034558B" w:rsidRPr="0034558B">
              <w:rPr>
                <w:rFonts w:ascii="Arial" w:hAnsi="Arial" w:cs="Arial"/>
                <w:b/>
                <w:sz w:val="24"/>
                <w:szCs w:val="24"/>
              </w:rPr>
              <w:t>rd</w:t>
            </w:r>
            <w:r w:rsidR="0034558B">
              <w:rPr>
                <w:rFonts w:cs="Arial"/>
                <w:b/>
              </w:rPr>
              <w:t xml:space="preserve"> </w:t>
            </w:r>
            <w:r w:rsidRPr="00A229B6">
              <w:rPr>
                <w:rFonts w:ascii="Arial" w:hAnsi="Arial" w:cs="Arial"/>
                <w:b/>
              </w:rPr>
              <w:t xml:space="preserve">shall have </w:t>
            </w:r>
            <w:r w:rsidRPr="00A229B6">
              <w:rPr>
                <w:rStyle w:val="Bodytext"/>
                <w:rFonts w:ascii="Arial" w:hAnsi="Arial"/>
                <w:b/>
                <w:sz w:val="22"/>
                <w:szCs w:val="22"/>
              </w:rPr>
              <w:t xml:space="preserve">an annual programme to assess, mitigate or manage resilience risks, especially those resulting from a </w:t>
            </w:r>
            <w:r w:rsidR="0034558B">
              <w:rPr>
                <w:rStyle w:val="Bodytext"/>
                <w:rFonts w:ascii="Arial" w:hAnsi="Arial"/>
                <w:b/>
                <w:sz w:val="22"/>
                <w:szCs w:val="22"/>
              </w:rPr>
              <w:t>capacity/</w:t>
            </w:r>
            <w:r w:rsidRPr="00A229B6">
              <w:rPr>
                <w:rStyle w:val="Bodytext"/>
                <w:rFonts w:ascii="Arial" w:hAnsi="Arial"/>
                <w:b/>
                <w:sz w:val="22"/>
                <w:szCs w:val="22"/>
              </w:rPr>
              <w:t>capability assessment</w:t>
            </w:r>
            <w:r w:rsidR="0034558B">
              <w:rPr>
                <w:rStyle w:val="Bodytext"/>
                <w:rFonts w:ascii="Arial" w:hAnsi="Arial"/>
                <w:b/>
                <w:sz w:val="22"/>
                <w:szCs w:val="22"/>
              </w:rPr>
              <w:t>.</w:t>
            </w:r>
            <w:r w:rsidRPr="00A229B6">
              <w:rPr>
                <w:rStyle w:val="Bodytext"/>
                <w:rFonts w:ascii="Arial" w:hAnsi="Arial"/>
                <w:b/>
                <w:sz w:val="22"/>
                <w:szCs w:val="22"/>
              </w:rPr>
              <w:t xml:space="preserve"> </w:t>
            </w:r>
          </w:p>
          <w:p w:rsidR="0034558B" w:rsidRPr="00A229B6" w:rsidRDefault="0034558B" w:rsidP="0034558B">
            <w:pPr>
              <w:tabs>
                <w:tab w:val="left" w:pos="3686"/>
              </w:tabs>
              <w:rPr>
                <w:rFonts w:ascii="Arial" w:hAnsi="Arial" w:cs="Arial"/>
                <w:b/>
                <w:color w:val="FFFFFF" w:themeColor="background1"/>
              </w:rPr>
            </w:pPr>
          </w:p>
        </w:tc>
        <w:tc>
          <w:tcPr>
            <w:tcW w:w="2268" w:type="dxa"/>
            <w:shd w:val="clear" w:color="auto" w:fill="auto"/>
          </w:tcPr>
          <w:p w:rsidR="00B54CCB" w:rsidRDefault="00B54CCB" w:rsidP="00B54CCB">
            <w:pPr>
              <w:tabs>
                <w:tab w:val="left" w:pos="3686"/>
              </w:tabs>
              <w:rPr>
                <w:rFonts w:ascii="Arial" w:hAnsi="Arial" w:cs="Arial"/>
              </w:rPr>
            </w:pPr>
          </w:p>
          <w:p w:rsidR="003A3B9D" w:rsidRPr="00697E3B" w:rsidRDefault="003A3B9D" w:rsidP="003A3B9D">
            <w:pPr>
              <w:tabs>
                <w:tab w:val="left" w:pos="3686"/>
              </w:tabs>
              <w:jc w:val="center"/>
              <w:rPr>
                <w:rFonts w:ascii="Arial" w:hAnsi="Arial" w:cs="Arial"/>
              </w:rPr>
            </w:pPr>
            <w:r>
              <w:rPr>
                <w:rFonts w:ascii="Arial" w:hAnsi="Arial" w:cs="Arial"/>
              </w:rPr>
              <w:t>2</w:t>
            </w:r>
          </w:p>
        </w:tc>
        <w:tc>
          <w:tcPr>
            <w:tcW w:w="8112" w:type="dxa"/>
            <w:shd w:val="clear" w:color="auto" w:fill="auto"/>
          </w:tcPr>
          <w:p w:rsidR="003A3B9D" w:rsidRDefault="003A3B9D" w:rsidP="003A3B9D">
            <w:pPr>
              <w:tabs>
                <w:tab w:val="left" w:pos="3686"/>
              </w:tabs>
              <w:rPr>
                <w:rFonts w:ascii="Arial" w:hAnsi="Arial" w:cs="Arial"/>
                <w:b/>
              </w:rPr>
            </w:pPr>
            <w:r>
              <w:rPr>
                <w:rFonts w:ascii="Arial" w:hAnsi="Arial" w:cs="Arial"/>
                <w:b/>
              </w:rPr>
              <w:t xml:space="preserve">Department plans are reviewed on an annual basis, confirmed via the Resilience Group.  Our internal audit action plan includes an action to formally assess critical assets across the site linked to the annual review of plans; this will be undertaken via the Resilience Group.  </w:t>
            </w:r>
          </w:p>
          <w:p w:rsidR="00B54CCB" w:rsidRPr="0034558B" w:rsidRDefault="00B54CCB" w:rsidP="003A3B9D">
            <w:pPr>
              <w:tabs>
                <w:tab w:val="left" w:pos="3686"/>
              </w:tabs>
              <w:rPr>
                <w:rFonts w:ascii="Arial" w:hAnsi="Arial" w:cs="Arial"/>
                <w:color w:val="FFFFFF" w:themeColor="background1"/>
              </w:rPr>
            </w:pPr>
          </w:p>
        </w:tc>
      </w:tr>
      <w:tr w:rsidR="00B54CCB" w:rsidRPr="00F35B3C" w:rsidTr="00820447">
        <w:tc>
          <w:tcPr>
            <w:tcW w:w="3794" w:type="dxa"/>
            <w:shd w:val="clear" w:color="auto" w:fill="auto"/>
          </w:tcPr>
          <w:p w:rsidR="00B9277F" w:rsidRPr="00B9277F" w:rsidRDefault="00B54CCB" w:rsidP="007B6635">
            <w:pPr>
              <w:autoSpaceDE w:val="0"/>
              <w:autoSpaceDN w:val="0"/>
              <w:adjustRightInd w:val="0"/>
              <w:rPr>
                <w:rFonts w:ascii="Arial" w:hAnsi="Arial" w:cs="Arial"/>
                <w:shd w:val="clear" w:color="auto" w:fill="FFFFFF"/>
              </w:rPr>
            </w:pPr>
            <w:r w:rsidRPr="00A229B6">
              <w:rPr>
                <w:rFonts w:ascii="Arial" w:hAnsi="Arial" w:cs="Arial"/>
                <w:b/>
                <w:lang w:eastAsia="en-GB"/>
              </w:rPr>
              <w:t>6.</w:t>
            </w:r>
            <w:r w:rsidRPr="00A229B6">
              <w:rPr>
                <w:rFonts w:ascii="Arial" w:hAnsi="Arial" w:cs="Arial"/>
                <w:lang w:eastAsia="en-GB"/>
              </w:rPr>
              <w:t xml:space="preserve"> </w:t>
            </w:r>
            <w:r w:rsidR="0034558B" w:rsidRPr="0034558B">
              <w:rPr>
                <w:rFonts w:ascii="Arial" w:hAnsi="Arial" w:cs="Arial"/>
                <w:b/>
                <w:lang w:eastAsia="en-GB"/>
              </w:rPr>
              <w:t>The NHS Board</w:t>
            </w:r>
            <w:r w:rsidRPr="0034558B">
              <w:rPr>
                <w:rFonts w:ascii="Arial" w:hAnsi="Arial" w:cs="Arial"/>
                <w:b/>
              </w:rPr>
              <w:t xml:space="preserve"> </w:t>
            </w:r>
            <w:r w:rsidRPr="00A229B6">
              <w:rPr>
                <w:rFonts w:ascii="Arial" w:hAnsi="Arial" w:cs="Arial"/>
                <w:b/>
              </w:rPr>
              <w:t>shall carry out an</w:t>
            </w:r>
            <w:r w:rsidRPr="00A229B6">
              <w:rPr>
                <w:rStyle w:val="Bodytext"/>
                <w:rFonts w:ascii="Arial" w:hAnsi="Arial"/>
                <w:b/>
                <w:sz w:val="22"/>
                <w:szCs w:val="22"/>
              </w:rPr>
              <w:t xml:space="preserve"> ‘all-risks’ risk assessment out at least annually to identify hazards, threats and vulnerabilities which may affect </w:t>
            </w:r>
            <w:r w:rsidR="007B6635">
              <w:rPr>
                <w:rStyle w:val="Bodytext"/>
                <w:rFonts w:ascii="Arial" w:hAnsi="Arial"/>
                <w:b/>
                <w:sz w:val="22"/>
                <w:szCs w:val="22"/>
              </w:rPr>
              <w:t>its resilience and ability</w:t>
            </w:r>
            <w:r w:rsidRPr="00A229B6">
              <w:rPr>
                <w:rStyle w:val="Bodytext"/>
                <w:rFonts w:ascii="Arial" w:hAnsi="Arial"/>
                <w:b/>
                <w:sz w:val="22"/>
                <w:szCs w:val="22"/>
              </w:rPr>
              <w:t xml:space="preserve"> to deliver its functions</w:t>
            </w:r>
            <w:r w:rsidR="007B6635">
              <w:rPr>
                <w:rStyle w:val="Bodytext"/>
                <w:rFonts w:ascii="Arial" w:hAnsi="Arial"/>
                <w:b/>
                <w:sz w:val="22"/>
                <w:szCs w:val="22"/>
              </w:rPr>
              <w:t>.</w:t>
            </w:r>
            <w:r w:rsidRPr="00A229B6">
              <w:rPr>
                <w:rStyle w:val="Bodytext"/>
                <w:rFonts w:ascii="Arial" w:hAnsi="Arial"/>
                <w:sz w:val="22"/>
                <w:szCs w:val="22"/>
              </w:rPr>
              <w:t xml:space="preserve"> </w:t>
            </w:r>
          </w:p>
        </w:tc>
        <w:tc>
          <w:tcPr>
            <w:tcW w:w="2268" w:type="dxa"/>
            <w:shd w:val="clear" w:color="auto" w:fill="auto"/>
          </w:tcPr>
          <w:p w:rsidR="00B54CCB" w:rsidRDefault="00B54CCB" w:rsidP="00B54CCB">
            <w:pPr>
              <w:tabs>
                <w:tab w:val="left" w:pos="3686"/>
              </w:tabs>
              <w:rPr>
                <w:rFonts w:ascii="Arial" w:hAnsi="Arial" w:cs="Arial"/>
              </w:rPr>
            </w:pPr>
          </w:p>
          <w:p w:rsidR="003A3B9D" w:rsidRPr="00697E3B" w:rsidRDefault="003A3B9D" w:rsidP="003A3B9D">
            <w:pPr>
              <w:tabs>
                <w:tab w:val="left" w:pos="3686"/>
              </w:tabs>
              <w:jc w:val="center"/>
              <w:rPr>
                <w:rFonts w:ascii="Arial" w:hAnsi="Arial" w:cs="Arial"/>
              </w:rPr>
            </w:pPr>
            <w:r>
              <w:rPr>
                <w:rFonts w:ascii="Arial" w:hAnsi="Arial" w:cs="Arial"/>
              </w:rPr>
              <w:t>3</w:t>
            </w:r>
          </w:p>
        </w:tc>
        <w:tc>
          <w:tcPr>
            <w:tcW w:w="8112" w:type="dxa"/>
            <w:shd w:val="clear" w:color="auto" w:fill="auto"/>
          </w:tcPr>
          <w:p w:rsidR="003A3B9D" w:rsidRDefault="003A3B9D" w:rsidP="003A3B9D">
            <w:pPr>
              <w:tabs>
                <w:tab w:val="left" w:pos="3686"/>
              </w:tabs>
              <w:rPr>
                <w:rFonts w:ascii="Arial" w:hAnsi="Arial" w:cs="Arial"/>
                <w:b/>
              </w:rPr>
            </w:pPr>
            <w:r>
              <w:rPr>
                <w:rFonts w:ascii="Arial" w:hAnsi="Arial" w:cs="Arial"/>
                <w:b/>
              </w:rPr>
              <w:t xml:space="preserve">Our corporate risk register is well embedded and reviewed monthly at SMT which would allow any emerging resilience issues to be identified and progressed.  At present the risk of Cyber attack is noted on our Board register.  In addition we have a Horizon Scanning process in place to support identification of potential threats.  </w:t>
            </w:r>
            <w:proofErr w:type="spellStart"/>
            <w:r>
              <w:rPr>
                <w:rFonts w:ascii="Arial" w:hAnsi="Arial" w:cs="Arial"/>
                <w:b/>
              </w:rPr>
              <w:t>Brexit</w:t>
            </w:r>
            <w:proofErr w:type="spellEnd"/>
            <w:r>
              <w:rPr>
                <w:rFonts w:ascii="Arial" w:hAnsi="Arial" w:cs="Arial"/>
                <w:b/>
              </w:rPr>
              <w:t xml:space="preserve"> was identified and assessed via this process.  </w:t>
            </w:r>
          </w:p>
          <w:p w:rsidR="00B54CCB" w:rsidRPr="007B6635" w:rsidRDefault="00B54CCB" w:rsidP="00B54CCB">
            <w:pPr>
              <w:tabs>
                <w:tab w:val="left" w:pos="3686"/>
              </w:tabs>
              <w:rPr>
                <w:rFonts w:ascii="Arial" w:hAnsi="Arial" w:cs="Arial"/>
                <w:color w:val="FFFFFF" w:themeColor="background1"/>
              </w:rPr>
            </w:pPr>
          </w:p>
        </w:tc>
      </w:tr>
      <w:tr w:rsidR="00B54CCB" w:rsidRPr="00F35B3C" w:rsidTr="00820447">
        <w:tc>
          <w:tcPr>
            <w:tcW w:w="3794" w:type="dxa"/>
            <w:shd w:val="clear" w:color="auto" w:fill="auto"/>
          </w:tcPr>
          <w:p w:rsidR="00B8452E" w:rsidRDefault="00B8452E" w:rsidP="00A229B6">
            <w:pPr>
              <w:autoSpaceDE w:val="0"/>
              <w:autoSpaceDN w:val="0"/>
              <w:adjustRightInd w:val="0"/>
              <w:rPr>
                <w:rFonts w:ascii="Arial" w:hAnsi="Arial" w:cs="Arial"/>
                <w:b/>
              </w:rPr>
            </w:pPr>
          </w:p>
          <w:p w:rsidR="009519CB" w:rsidRDefault="00B54CCB" w:rsidP="00A229B6">
            <w:pPr>
              <w:autoSpaceDE w:val="0"/>
              <w:autoSpaceDN w:val="0"/>
              <w:adjustRightInd w:val="0"/>
              <w:rPr>
                <w:rFonts w:ascii="Arial" w:hAnsi="Arial" w:cs="Arial"/>
                <w:b/>
              </w:rPr>
            </w:pPr>
            <w:r w:rsidRPr="00A229B6">
              <w:rPr>
                <w:rFonts w:ascii="Arial" w:hAnsi="Arial" w:cs="Arial"/>
                <w:b/>
              </w:rPr>
              <w:t xml:space="preserve">7. </w:t>
            </w:r>
            <w:r w:rsidR="007B6635">
              <w:rPr>
                <w:rFonts w:ascii="Arial" w:hAnsi="Arial" w:cs="Arial"/>
                <w:b/>
              </w:rPr>
              <w:t xml:space="preserve">The NHS </w:t>
            </w:r>
            <w:r w:rsidRPr="00A229B6">
              <w:rPr>
                <w:rFonts w:ascii="Arial" w:hAnsi="Arial" w:cs="Arial"/>
                <w:b/>
              </w:rPr>
              <w:t>Board shall have a</w:t>
            </w:r>
            <w:r w:rsidR="007B6635">
              <w:rPr>
                <w:rFonts w:ascii="Arial" w:hAnsi="Arial" w:cs="Arial"/>
                <w:b/>
              </w:rPr>
              <w:t xml:space="preserve">n </w:t>
            </w:r>
            <w:proofErr w:type="gramStart"/>
            <w:r w:rsidR="007B6635">
              <w:rPr>
                <w:rFonts w:ascii="Arial" w:hAnsi="Arial" w:cs="Arial"/>
                <w:b/>
              </w:rPr>
              <w:t xml:space="preserve">overarching </w:t>
            </w:r>
            <w:r w:rsidRPr="00A229B6">
              <w:rPr>
                <w:rFonts w:ascii="Arial" w:hAnsi="Arial" w:cs="Arial"/>
                <w:b/>
              </w:rPr>
              <w:t xml:space="preserve"> Business</w:t>
            </w:r>
            <w:proofErr w:type="gramEnd"/>
            <w:r w:rsidRPr="00A229B6">
              <w:rPr>
                <w:rFonts w:ascii="Arial" w:hAnsi="Arial" w:cs="Arial"/>
                <w:b/>
              </w:rPr>
              <w:t xml:space="preserve"> Continuity</w:t>
            </w:r>
            <w:r w:rsidR="007B6635">
              <w:rPr>
                <w:rFonts w:ascii="Arial" w:hAnsi="Arial" w:cs="Arial"/>
                <w:b/>
              </w:rPr>
              <w:t xml:space="preserve"> (BC) Policy and a robust BC Management process.</w:t>
            </w:r>
          </w:p>
          <w:p w:rsidR="00B8452E" w:rsidRPr="00A229B6" w:rsidRDefault="00B8452E" w:rsidP="00A229B6">
            <w:pPr>
              <w:autoSpaceDE w:val="0"/>
              <w:autoSpaceDN w:val="0"/>
              <w:adjustRightInd w:val="0"/>
              <w:rPr>
                <w:rFonts w:ascii="Arial" w:hAnsi="Arial" w:cs="Arial"/>
                <w:b/>
                <w:lang w:eastAsia="en-GB"/>
              </w:rPr>
            </w:pPr>
          </w:p>
        </w:tc>
        <w:tc>
          <w:tcPr>
            <w:tcW w:w="2268" w:type="dxa"/>
            <w:shd w:val="clear" w:color="auto" w:fill="auto"/>
          </w:tcPr>
          <w:p w:rsidR="003A3B9D" w:rsidRDefault="003A3B9D" w:rsidP="003A3B9D">
            <w:pPr>
              <w:tabs>
                <w:tab w:val="left" w:pos="3686"/>
              </w:tabs>
              <w:jc w:val="center"/>
              <w:rPr>
                <w:rFonts w:ascii="Arial" w:hAnsi="Arial" w:cs="Arial"/>
              </w:rPr>
            </w:pPr>
          </w:p>
          <w:p w:rsidR="00B54CCB" w:rsidRPr="00697E3B" w:rsidRDefault="003A3B9D" w:rsidP="003A3B9D">
            <w:pPr>
              <w:tabs>
                <w:tab w:val="left" w:pos="3686"/>
              </w:tabs>
              <w:jc w:val="center"/>
              <w:rPr>
                <w:rFonts w:ascii="Arial" w:hAnsi="Arial" w:cs="Arial"/>
              </w:rPr>
            </w:pPr>
            <w:r>
              <w:rPr>
                <w:rFonts w:ascii="Arial" w:hAnsi="Arial" w:cs="Arial"/>
              </w:rPr>
              <w:t>4</w:t>
            </w:r>
          </w:p>
        </w:tc>
        <w:tc>
          <w:tcPr>
            <w:tcW w:w="8112" w:type="dxa"/>
            <w:shd w:val="clear" w:color="auto" w:fill="auto"/>
          </w:tcPr>
          <w:p w:rsidR="00B54CCB" w:rsidRPr="003A3B9D" w:rsidRDefault="003A3B9D" w:rsidP="00B54CCB">
            <w:pPr>
              <w:tabs>
                <w:tab w:val="left" w:pos="3686"/>
              </w:tabs>
              <w:rPr>
                <w:rFonts w:ascii="Arial" w:hAnsi="Arial" w:cs="Arial"/>
                <w:b/>
              </w:rPr>
            </w:pPr>
            <w:r w:rsidRPr="003A3B9D">
              <w:rPr>
                <w:rFonts w:ascii="Arial" w:hAnsi="Arial" w:cs="Arial"/>
                <w:b/>
              </w:rPr>
              <w:t>Business Continuity Policy in place</w:t>
            </w:r>
            <w:r>
              <w:rPr>
                <w:rFonts w:ascii="Arial" w:hAnsi="Arial" w:cs="Arial"/>
                <w:b/>
              </w:rPr>
              <w:t>, revised and approved by Board in June 2018</w:t>
            </w:r>
            <w:r w:rsidRPr="003A3B9D">
              <w:rPr>
                <w:rFonts w:ascii="Arial" w:hAnsi="Arial" w:cs="Arial"/>
                <w:b/>
              </w:rPr>
              <w:t xml:space="preserve">. </w:t>
            </w:r>
          </w:p>
        </w:tc>
      </w:tr>
      <w:tr w:rsidR="00B54CCB" w:rsidRPr="00F35B3C" w:rsidTr="00820447">
        <w:tc>
          <w:tcPr>
            <w:tcW w:w="3794" w:type="dxa"/>
            <w:shd w:val="clear" w:color="auto" w:fill="auto"/>
          </w:tcPr>
          <w:p w:rsidR="00B8452E" w:rsidRDefault="00B8452E" w:rsidP="00A229B6">
            <w:pPr>
              <w:autoSpaceDE w:val="0"/>
              <w:autoSpaceDN w:val="0"/>
              <w:adjustRightInd w:val="0"/>
              <w:rPr>
                <w:rFonts w:ascii="Arial" w:hAnsi="Arial" w:cs="Arial"/>
                <w:b/>
              </w:rPr>
            </w:pPr>
          </w:p>
          <w:p w:rsidR="00B54CCB" w:rsidRDefault="00B54CCB" w:rsidP="00A229B6">
            <w:pPr>
              <w:autoSpaceDE w:val="0"/>
              <w:autoSpaceDN w:val="0"/>
              <w:adjustRightInd w:val="0"/>
              <w:rPr>
                <w:rStyle w:val="Bodytext"/>
                <w:rFonts w:ascii="Arial" w:hAnsi="Arial"/>
                <w:b/>
                <w:sz w:val="22"/>
                <w:szCs w:val="22"/>
              </w:rPr>
            </w:pPr>
            <w:r w:rsidRPr="00A229B6">
              <w:rPr>
                <w:rFonts w:ascii="Arial" w:hAnsi="Arial" w:cs="Arial"/>
                <w:b/>
              </w:rPr>
              <w:t xml:space="preserve">8. </w:t>
            </w:r>
            <w:r w:rsidR="007B6635">
              <w:rPr>
                <w:rFonts w:ascii="Arial" w:hAnsi="Arial" w:cs="Arial"/>
                <w:b/>
              </w:rPr>
              <w:t xml:space="preserve">The NHS Board </w:t>
            </w:r>
            <w:r w:rsidRPr="00A229B6">
              <w:rPr>
                <w:rFonts w:ascii="Arial" w:hAnsi="Arial" w:cs="Arial"/>
                <w:b/>
              </w:rPr>
              <w:t xml:space="preserve">shall have </w:t>
            </w:r>
            <w:r w:rsidR="007B6635">
              <w:rPr>
                <w:rFonts w:ascii="Arial" w:hAnsi="Arial" w:cs="Arial"/>
                <w:b/>
              </w:rPr>
              <w:t>up-to-date, effective</w:t>
            </w:r>
            <w:r w:rsidRPr="00A229B6">
              <w:rPr>
                <w:rStyle w:val="Bodytext"/>
                <w:rFonts w:ascii="Arial" w:hAnsi="Arial"/>
                <w:b/>
                <w:sz w:val="22"/>
                <w:szCs w:val="22"/>
              </w:rPr>
              <w:t xml:space="preserve"> Business Continuity </w:t>
            </w:r>
            <w:r w:rsidR="007B6635">
              <w:rPr>
                <w:rStyle w:val="Bodytext"/>
                <w:rFonts w:ascii="Arial" w:hAnsi="Arial"/>
                <w:b/>
                <w:sz w:val="22"/>
                <w:szCs w:val="22"/>
              </w:rPr>
              <w:t xml:space="preserve">/ contingency </w:t>
            </w:r>
            <w:r w:rsidRPr="00A229B6">
              <w:rPr>
                <w:rStyle w:val="Bodytext"/>
                <w:rFonts w:ascii="Arial" w:hAnsi="Arial"/>
                <w:b/>
                <w:sz w:val="22"/>
                <w:szCs w:val="22"/>
              </w:rPr>
              <w:t xml:space="preserve">plans </w:t>
            </w:r>
            <w:r w:rsidR="007B6635">
              <w:rPr>
                <w:rStyle w:val="Bodytext"/>
                <w:rFonts w:ascii="Arial" w:hAnsi="Arial"/>
                <w:b/>
                <w:sz w:val="22"/>
                <w:szCs w:val="22"/>
              </w:rPr>
              <w:t>for all prioritised services and functions</w:t>
            </w:r>
            <w:r w:rsidRPr="00A229B6">
              <w:rPr>
                <w:rStyle w:val="Bodytext"/>
                <w:rFonts w:ascii="Arial" w:hAnsi="Arial"/>
                <w:b/>
                <w:sz w:val="22"/>
                <w:szCs w:val="22"/>
              </w:rPr>
              <w:t>.</w:t>
            </w:r>
          </w:p>
          <w:p w:rsidR="00B8452E" w:rsidRPr="00A229B6" w:rsidRDefault="00B8452E" w:rsidP="00A229B6">
            <w:pPr>
              <w:autoSpaceDE w:val="0"/>
              <w:autoSpaceDN w:val="0"/>
              <w:adjustRightInd w:val="0"/>
              <w:rPr>
                <w:rFonts w:ascii="Arial" w:hAnsi="Arial" w:cs="Arial"/>
                <w:b/>
              </w:rPr>
            </w:pPr>
          </w:p>
        </w:tc>
        <w:tc>
          <w:tcPr>
            <w:tcW w:w="2268" w:type="dxa"/>
            <w:shd w:val="clear" w:color="auto" w:fill="auto"/>
          </w:tcPr>
          <w:p w:rsidR="00B54CCB" w:rsidRDefault="00B54CCB" w:rsidP="00B54CCB">
            <w:pPr>
              <w:tabs>
                <w:tab w:val="left" w:pos="3686"/>
              </w:tabs>
              <w:rPr>
                <w:rFonts w:ascii="Arial" w:hAnsi="Arial" w:cs="Arial"/>
              </w:rPr>
            </w:pPr>
          </w:p>
          <w:p w:rsidR="003A3B9D" w:rsidRPr="00697E3B" w:rsidRDefault="003A3B9D" w:rsidP="003A3B9D">
            <w:pPr>
              <w:tabs>
                <w:tab w:val="left" w:pos="3686"/>
              </w:tabs>
              <w:jc w:val="center"/>
              <w:rPr>
                <w:rFonts w:ascii="Arial" w:hAnsi="Arial" w:cs="Arial"/>
              </w:rPr>
            </w:pPr>
            <w:r>
              <w:rPr>
                <w:rFonts w:ascii="Arial" w:hAnsi="Arial" w:cs="Arial"/>
              </w:rPr>
              <w:t>3</w:t>
            </w:r>
          </w:p>
        </w:tc>
        <w:tc>
          <w:tcPr>
            <w:tcW w:w="8112" w:type="dxa"/>
            <w:shd w:val="clear" w:color="auto" w:fill="auto"/>
          </w:tcPr>
          <w:p w:rsidR="00B54CCB" w:rsidRPr="003A3B9D" w:rsidRDefault="003A3B9D" w:rsidP="00B54CCB">
            <w:pPr>
              <w:tabs>
                <w:tab w:val="left" w:pos="3686"/>
              </w:tabs>
              <w:rPr>
                <w:rFonts w:ascii="Arial" w:hAnsi="Arial" w:cs="Arial"/>
                <w:b/>
              </w:rPr>
            </w:pPr>
            <w:r w:rsidRPr="003A3B9D">
              <w:rPr>
                <w:rFonts w:ascii="Arial" w:hAnsi="Arial" w:cs="Arial"/>
                <w:b/>
              </w:rPr>
              <w:t xml:space="preserve">Plans in place and reviewed annually – 2018 review underway at present using revised template.  </w:t>
            </w:r>
          </w:p>
        </w:tc>
      </w:tr>
      <w:tr w:rsidR="009519CB" w:rsidRPr="00F35B3C" w:rsidTr="00820447">
        <w:tc>
          <w:tcPr>
            <w:tcW w:w="3794" w:type="dxa"/>
            <w:shd w:val="clear" w:color="auto" w:fill="000000" w:themeFill="text1"/>
            <w:vAlign w:val="center"/>
          </w:tcPr>
          <w:p w:rsidR="009519CB" w:rsidRPr="00E70C66" w:rsidRDefault="009519CB" w:rsidP="00820447">
            <w:pPr>
              <w:tabs>
                <w:tab w:val="left" w:pos="3686"/>
              </w:tabs>
              <w:jc w:val="center"/>
              <w:rPr>
                <w:rFonts w:ascii="Arial" w:hAnsi="Arial" w:cs="Arial"/>
                <w:b/>
                <w:sz w:val="24"/>
                <w:szCs w:val="24"/>
              </w:rPr>
            </w:pPr>
            <w:r>
              <w:rPr>
                <w:rFonts w:ascii="Arial" w:hAnsi="Arial" w:cs="Arial"/>
                <w:b/>
                <w:sz w:val="24"/>
                <w:szCs w:val="24"/>
              </w:rPr>
              <w:t>Standard</w:t>
            </w:r>
          </w:p>
        </w:tc>
        <w:tc>
          <w:tcPr>
            <w:tcW w:w="2268" w:type="dxa"/>
            <w:shd w:val="clear" w:color="auto" w:fill="000000" w:themeFill="text1"/>
            <w:vAlign w:val="center"/>
          </w:tcPr>
          <w:p w:rsidR="009519CB" w:rsidRPr="00697E3B" w:rsidRDefault="009519CB" w:rsidP="00B9277F">
            <w:pPr>
              <w:tabs>
                <w:tab w:val="left" w:pos="3686"/>
              </w:tabs>
              <w:jc w:val="center"/>
              <w:rPr>
                <w:rFonts w:ascii="Arial" w:hAnsi="Arial" w:cs="Arial"/>
                <w:b/>
                <w:sz w:val="24"/>
                <w:szCs w:val="24"/>
              </w:rPr>
            </w:pPr>
            <w:r w:rsidRPr="00697E3B">
              <w:rPr>
                <w:rFonts w:ascii="Arial" w:hAnsi="Arial" w:cs="Arial"/>
                <w:b/>
                <w:sz w:val="24"/>
                <w:szCs w:val="24"/>
              </w:rPr>
              <w:t xml:space="preserve">Self-assessment        </w:t>
            </w:r>
            <w:r w:rsidRPr="00697E3B">
              <w:rPr>
                <w:rFonts w:ascii="Arial" w:hAnsi="Arial" w:cs="Arial"/>
                <w:b/>
                <w:sz w:val="18"/>
                <w:szCs w:val="18"/>
              </w:rPr>
              <w:t>(Insert Benchmarking Criteria Level)</w:t>
            </w:r>
          </w:p>
        </w:tc>
        <w:tc>
          <w:tcPr>
            <w:tcW w:w="8112" w:type="dxa"/>
            <w:shd w:val="clear" w:color="auto" w:fill="000000" w:themeFill="text1"/>
            <w:vAlign w:val="center"/>
          </w:tcPr>
          <w:p w:rsidR="009519CB" w:rsidRPr="00F35B3C" w:rsidRDefault="009519CB" w:rsidP="00820447">
            <w:pPr>
              <w:tabs>
                <w:tab w:val="left" w:pos="3686"/>
              </w:tabs>
              <w:jc w:val="center"/>
              <w:rPr>
                <w:rFonts w:ascii="Arial" w:hAnsi="Arial" w:cs="Arial"/>
                <w:b/>
                <w:sz w:val="24"/>
                <w:szCs w:val="24"/>
              </w:rPr>
            </w:pPr>
            <w:r w:rsidRPr="00F35B3C">
              <w:rPr>
                <w:rFonts w:ascii="Arial" w:hAnsi="Arial" w:cs="Arial"/>
                <w:b/>
                <w:sz w:val="24"/>
                <w:szCs w:val="24"/>
              </w:rPr>
              <w:t>Comments*</w:t>
            </w:r>
          </w:p>
        </w:tc>
      </w:tr>
      <w:tr w:rsidR="009519CB" w:rsidRPr="00F35B3C" w:rsidTr="00820447">
        <w:tc>
          <w:tcPr>
            <w:tcW w:w="14174" w:type="dxa"/>
            <w:gridSpan w:val="3"/>
            <w:shd w:val="clear" w:color="auto" w:fill="0070C0"/>
          </w:tcPr>
          <w:p w:rsidR="009519CB" w:rsidRPr="00697E3B" w:rsidRDefault="009519CB" w:rsidP="009519CB">
            <w:pPr>
              <w:tabs>
                <w:tab w:val="left" w:pos="3686"/>
              </w:tabs>
              <w:rPr>
                <w:rFonts w:ascii="Arial" w:hAnsi="Arial" w:cs="Arial"/>
                <w:b/>
                <w:sz w:val="24"/>
                <w:szCs w:val="24"/>
              </w:rPr>
            </w:pPr>
            <w:r w:rsidRPr="00697E3B">
              <w:rPr>
                <w:rFonts w:ascii="Arial" w:hAnsi="Arial" w:cs="Arial"/>
                <w:b/>
                <w:sz w:val="24"/>
                <w:szCs w:val="24"/>
              </w:rPr>
              <w:t>Standards – Section:  6.  Preparedness</w:t>
            </w:r>
          </w:p>
        </w:tc>
      </w:tr>
      <w:tr w:rsidR="009519CB" w:rsidRPr="00F35B3C" w:rsidTr="00820447">
        <w:tc>
          <w:tcPr>
            <w:tcW w:w="3794" w:type="dxa"/>
            <w:shd w:val="clear" w:color="auto" w:fill="auto"/>
          </w:tcPr>
          <w:p w:rsidR="00B8452E" w:rsidRDefault="00B8452E" w:rsidP="00A229B6">
            <w:pPr>
              <w:tabs>
                <w:tab w:val="left" w:pos="3686"/>
              </w:tabs>
              <w:rPr>
                <w:rFonts w:ascii="Arial" w:hAnsi="Arial" w:cs="Arial"/>
                <w:b/>
                <w:lang w:eastAsia="en-GB"/>
              </w:rPr>
            </w:pPr>
          </w:p>
          <w:p w:rsidR="009519CB" w:rsidRDefault="009519CB" w:rsidP="00A229B6">
            <w:pPr>
              <w:tabs>
                <w:tab w:val="left" w:pos="3686"/>
              </w:tabs>
              <w:rPr>
                <w:rStyle w:val="Bodytext"/>
                <w:rFonts w:ascii="Arial" w:hAnsi="Arial"/>
                <w:b/>
              </w:rPr>
            </w:pPr>
            <w:r w:rsidRPr="00A229B6">
              <w:rPr>
                <w:rFonts w:ascii="Arial" w:hAnsi="Arial" w:cs="Arial"/>
                <w:b/>
                <w:lang w:eastAsia="en-GB"/>
              </w:rPr>
              <w:t>9.</w:t>
            </w:r>
            <w:r w:rsidRPr="00A229B6">
              <w:rPr>
                <w:rFonts w:ascii="Arial" w:hAnsi="Arial" w:cs="Arial"/>
                <w:lang w:eastAsia="en-GB"/>
              </w:rPr>
              <w:t xml:space="preserve"> </w:t>
            </w:r>
            <w:r w:rsidR="007B6635" w:rsidRPr="007B6635">
              <w:rPr>
                <w:rFonts w:ascii="Arial" w:hAnsi="Arial" w:cs="Arial"/>
                <w:b/>
                <w:lang w:eastAsia="en-GB"/>
              </w:rPr>
              <w:t xml:space="preserve">The NHS Board </w:t>
            </w:r>
            <w:r w:rsidRPr="00A229B6">
              <w:rPr>
                <w:rFonts w:ascii="Arial" w:hAnsi="Arial" w:cs="Arial"/>
                <w:b/>
              </w:rPr>
              <w:t>shall have Major Incident</w:t>
            </w:r>
            <w:r w:rsidR="007B6635">
              <w:rPr>
                <w:rFonts w:ascii="Arial" w:hAnsi="Arial" w:cs="Arial"/>
                <w:b/>
              </w:rPr>
              <w:t xml:space="preserve"> and /or</w:t>
            </w:r>
            <w:r w:rsidRPr="00A229B6">
              <w:rPr>
                <w:rFonts w:ascii="Arial" w:hAnsi="Arial" w:cs="Arial"/>
                <w:b/>
              </w:rPr>
              <w:t xml:space="preserve"> Resilience plans that reflect </w:t>
            </w:r>
            <w:r w:rsidR="007B6635">
              <w:rPr>
                <w:rFonts w:ascii="Arial" w:hAnsi="Arial" w:cs="Arial"/>
                <w:b/>
              </w:rPr>
              <w:t>its</w:t>
            </w:r>
            <w:r w:rsidRPr="00A229B6">
              <w:rPr>
                <w:rFonts w:ascii="Arial" w:hAnsi="Arial" w:cs="Arial"/>
                <w:b/>
              </w:rPr>
              <w:t xml:space="preserve"> </w:t>
            </w:r>
            <w:r w:rsidRPr="00A229B6">
              <w:rPr>
                <w:rStyle w:val="Bodytext"/>
                <w:rFonts w:ascii="Arial" w:hAnsi="Arial"/>
                <w:b/>
                <w:sz w:val="22"/>
                <w:szCs w:val="22"/>
              </w:rPr>
              <w:t>emergency preparedness and which have been developed with the engagement of interested internal /external stakeholders</w:t>
            </w:r>
            <w:r w:rsidRPr="00A229B6">
              <w:rPr>
                <w:rStyle w:val="Bodytext"/>
                <w:rFonts w:ascii="Arial" w:hAnsi="Arial"/>
                <w:b/>
              </w:rPr>
              <w:t>.</w:t>
            </w:r>
          </w:p>
          <w:p w:rsidR="00B8452E" w:rsidRDefault="00B8452E" w:rsidP="00A229B6">
            <w:pPr>
              <w:tabs>
                <w:tab w:val="left" w:pos="3686"/>
              </w:tabs>
              <w:rPr>
                <w:rFonts w:ascii="Arial" w:hAnsi="Arial" w:cs="Arial"/>
                <w:b/>
                <w:color w:val="FFFFFF" w:themeColor="background1"/>
                <w:sz w:val="24"/>
                <w:szCs w:val="24"/>
              </w:rPr>
            </w:pPr>
          </w:p>
          <w:p w:rsidR="00B9277F" w:rsidRPr="00A229B6" w:rsidRDefault="00B9277F" w:rsidP="00A229B6">
            <w:pPr>
              <w:tabs>
                <w:tab w:val="left" w:pos="3686"/>
              </w:tabs>
              <w:rPr>
                <w:rFonts w:ascii="Arial" w:hAnsi="Arial" w:cs="Arial"/>
                <w:b/>
                <w:color w:val="FFFFFF" w:themeColor="background1"/>
                <w:sz w:val="24"/>
                <w:szCs w:val="24"/>
              </w:rPr>
            </w:pPr>
          </w:p>
        </w:tc>
        <w:tc>
          <w:tcPr>
            <w:tcW w:w="2268" w:type="dxa"/>
            <w:shd w:val="clear" w:color="auto" w:fill="auto"/>
          </w:tcPr>
          <w:p w:rsidR="009519CB" w:rsidRDefault="009519CB" w:rsidP="009519CB">
            <w:pPr>
              <w:tabs>
                <w:tab w:val="left" w:pos="3686"/>
              </w:tabs>
              <w:rPr>
                <w:rFonts w:ascii="Arial" w:hAnsi="Arial" w:cs="Arial"/>
              </w:rPr>
            </w:pPr>
          </w:p>
          <w:p w:rsidR="003A3B9D" w:rsidRPr="00697E3B" w:rsidRDefault="00326B63" w:rsidP="00326B63">
            <w:pPr>
              <w:tabs>
                <w:tab w:val="left" w:pos="3686"/>
              </w:tabs>
              <w:jc w:val="center"/>
              <w:rPr>
                <w:rFonts w:ascii="Arial" w:hAnsi="Arial" w:cs="Arial"/>
              </w:rPr>
            </w:pPr>
            <w:r>
              <w:rPr>
                <w:rFonts w:ascii="Arial" w:hAnsi="Arial" w:cs="Arial"/>
              </w:rPr>
              <w:t>3</w:t>
            </w:r>
          </w:p>
        </w:tc>
        <w:tc>
          <w:tcPr>
            <w:tcW w:w="8112" w:type="dxa"/>
            <w:shd w:val="clear" w:color="auto" w:fill="auto"/>
          </w:tcPr>
          <w:p w:rsidR="009519CB" w:rsidRPr="00326B63" w:rsidRDefault="009519CB" w:rsidP="009519CB">
            <w:pPr>
              <w:tabs>
                <w:tab w:val="left" w:pos="3686"/>
              </w:tabs>
              <w:rPr>
                <w:rFonts w:ascii="Arial" w:hAnsi="Arial" w:cs="Arial"/>
              </w:rPr>
            </w:pPr>
          </w:p>
          <w:p w:rsidR="003A3B9D" w:rsidRPr="00326B63" w:rsidRDefault="003A3B9D" w:rsidP="009519CB">
            <w:pPr>
              <w:tabs>
                <w:tab w:val="left" w:pos="3686"/>
              </w:tabs>
              <w:rPr>
                <w:rFonts w:ascii="Arial" w:hAnsi="Arial" w:cs="Arial"/>
              </w:rPr>
            </w:pPr>
          </w:p>
          <w:p w:rsidR="00326B63" w:rsidRPr="00326B63" w:rsidRDefault="00326B63" w:rsidP="00326B63">
            <w:pPr>
              <w:tabs>
                <w:tab w:val="left" w:pos="3686"/>
              </w:tabs>
              <w:rPr>
                <w:rFonts w:ascii="Arial" w:hAnsi="Arial" w:cs="Arial"/>
                <w:b/>
              </w:rPr>
            </w:pPr>
            <w:r w:rsidRPr="00326B63">
              <w:rPr>
                <w:rFonts w:ascii="Arial" w:hAnsi="Arial" w:cs="Arial"/>
                <w:b/>
              </w:rPr>
              <w:t xml:space="preserve">We have a major incident protocol in place that has been revised in the last year; discussions are ongoing with local Police Emergency Planning around information sharing.  </w:t>
            </w:r>
          </w:p>
        </w:tc>
      </w:tr>
      <w:tr w:rsidR="009519CB" w:rsidRPr="00F35B3C" w:rsidTr="00820447">
        <w:tc>
          <w:tcPr>
            <w:tcW w:w="3794" w:type="dxa"/>
            <w:shd w:val="clear" w:color="auto" w:fill="auto"/>
          </w:tcPr>
          <w:p w:rsidR="00B8452E" w:rsidRDefault="00B8452E" w:rsidP="00A229B6">
            <w:pPr>
              <w:tabs>
                <w:tab w:val="left" w:pos="3686"/>
              </w:tabs>
              <w:rPr>
                <w:rFonts w:ascii="Arial" w:hAnsi="Arial" w:cs="Arial"/>
                <w:b/>
              </w:rPr>
            </w:pPr>
          </w:p>
          <w:p w:rsidR="009519CB" w:rsidRDefault="00C3195E" w:rsidP="00A229B6">
            <w:pPr>
              <w:tabs>
                <w:tab w:val="left" w:pos="3686"/>
              </w:tabs>
              <w:rPr>
                <w:rFonts w:ascii="Arial" w:hAnsi="Arial" w:cs="Arial"/>
                <w:b/>
              </w:rPr>
            </w:pPr>
            <w:r w:rsidRPr="00A229B6">
              <w:rPr>
                <w:rFonts w:ascii="Arial" w:hAnsi="Arial" w:cs="Arial"/>
                <w:b/>
              </w:rPr>
              <w:t xml:space="preserve">10. </w:t>
            </w:r>
            <w:r w:rsidR="007B6635">
              <w:rPr>
                <w:rFonts w:ascii="Arial" w:hAnsi="Arial" w:cs="Arial"/>
                <w:b/>
              </w:rPr>
              <w:t>The NHS</w:t>
            </w:r>
            <w:r w:rsidRPr="00A229B6">
              <w:rPr>
                <w:rFonts w:ascii="Arial" w:hAnsi="Arial" w:cs="Arial"/>
                <w:b/>
              </w:rPr>
              <w:t xml:space="preserve"> Board shall address the specific needs of children and young people in all relevant </w:t>
            </w:r>
            <w:r w:rsidR="007B6635">
              <w:rPr>
                <w:rFonts w:ascii="Arial" w:hAnsi="Arial" w:cs="Arial"/>
                <w:b/>
              </w:rPr>
              <w:t>M</w:t>
            </w:r>
            <w:r w:rsidRPr="00A229B6">
              <w:rPr>
                <w:rFonts w:ascii="Arial" w:hAnsi="Arial" w:cs="Arial"/>
                <w:b/>
              </w:rPr>
              <w:t xml:space="preserve">ajor </w:t>
            </w:r>
            <w:r w:rsidR="007B6635">
              <w:rPr>
                <w:rFonts w:ascii="Arial" w:hAnsi="Arial" w:cs="Arial"/>
                <w:b/>
              </w:rPr>
              <w:lastRenderedPageBreak/>
              <w:t>I</w:t>
            </w:r>
            <w:r w:rsidRPr="00A229B6">
              <w:rPr>
                <w:rFonts w:ascii="Arial" w:hAnsi="Arial" w:cs="Arial"/>
                <w:b/>
              </w:rPr>
              <w:t xml:space="preserve">ncident and Business Continuity plans, and ensure that all response interventions are sensitive to their needs.  </w:t>
            </w:r>
          </w:p>
          <w:p w:rsidR="00B8452E" w:rsidRPr="00A229B6" w:rsidRDefault="00B8452E" w:rsidP="00A229B6">
            <w:pPr>
              <w:tabs>
                <w:tab w:val="left" w:pos="3686"/>
              </w:tabs>
              <w:rPr>
                <w:rFonts w:ascii="Arial" w:hAnsi="Arial" w:cs="Arial"/>
                <w:b/>
                <w:lang w:eastAsia="en-GB"/>
              </w:rPr>
            </w:pPr>
          </w:p>
        </w:tc>
        <w:tc>
          <w:tcPr>
            <w:tcW w:w="2268" w:type="dxa"/>
            <w:shd w:val="clear" w:color="auto" w:fill="auto"/>
          </w:tcPr>
          <w:p w:rsidR="009519CB" w:rsidRPr="00697E3B" w:rsidRDefault="00326B63" w:rsidP="009519CB">
            <w:pPr>
              <w:tabs>
                <w:tab w:val="left" w:pos="3686"/>
              </w:tabs>
              <w:rPr>
                <w:rFonts w:ascii="Arial" w:hAnsi="Arial" w:cs="Arial"/>
              </w:rPr>
            </w:pPr>
            <w:r>
              <w:rPr>
                <w:rFonts w:ascii="Arial" w:hAnsi="Arial" w:cs="Arial"/>
              </w:rPr>
              <w:lastRenderedPageBreak/>
              <w:t>n/a</w:t>
            </w:r>
          </w:p>
        </w:tc>
        <w:tc>
          <w:tcPr>
            <w:tcW w:w="8112" w:type="dxa"/>
            <w:shd w:val="clear" w:color="auto" w:fill="auto"/>
          </w:tcPr>
          <w:p w:rsidR="009519CB" w:rsidRPr="00326B63" w:rsidRDefault="00326B63" w:rsidP="009519CB">
            <w:pPr>
              <w:tabs>
                <w:tab w:val="left" w:pos="3686"/>
              </w:tabs>
              <w:rPr>
                <w:rFonts w:ascii="Arial" w:hAnsi="Arial" w:cs="Arial"/>
              </w:rPr>
            </w:pPr>
            <w:r>
              <w:rPr>
                <w:rFonts w:ascii="Arial" w:hAnsi="Arial" w:cs="Arial"/>
                <w:b/>
              </w:rPr>
              <w:t xml:space="preserve">We do not have paediatric services and would not have any direct admissions in major event.  Our </w:t>
            </w:r>
            <w:proofErr w:type="gramStart"/>
            <w:r>
              <w:rPr>
                <w:rFonts w:ascii="Arial" w:hAnsi="Arial" w:cs="Arial"/>
                <w:b/>
              </w:rPr>
              <w:t>staff do</w:t>
            </w:r>
            <w:proofErr w:type="gramEnd"/>
            <w:r>
              <w:rPr>
                <w:rFonts w:ascii="Arial" w:hAnsi="Arial" w:cs="Arial"/>
                <w:b/>
              </w:rPr>
              <w:t xml:space="preserve"> undertake relevant child protection and vulnerable adult training.  </w:t>
            </w:r>
          </w:p>
        </w:tc>
      </w:tr>
      <w:tr w:rsidR="00C3195E" w:rsidRPr="00F35B3C" w:rsidTr="00820447">
        <w:tc>
          <w:tcPr>
            <w:tcW w:w="3794" w:type="dxa"/>
            <w:shd w:val="clear" w:color="auto" w:fill="auto"/>
          </w:tcPr>
          <w:p w:rsidR="00B8452E" w:rsidRDefault="00B8452E" w:rsidP="00A229B6">
            <w:pPr>
              <w:tabs>
                <w:tab w:val="left" w:pos="3686"/>
              </w:tabs>
              <w:rPr>
                <w:rFonts w:ascii="Arial" w:hAnsi="Arial" w:cs="Arial"/>
                <w:b/>
                <w:lang w:eastAsia="en-GB"/>
              </w:rPr>
            </w:pPr>
          </w:p>
          <w:p w:rsidR="00C3195E" w:rsidRDefault="00C3195E" w:rsidP="00A229B6">
            <w:pPr>
              <w:tabs>
                <w:tab w:val="left" w:pos="3686"/>
              </w:tabs>
              <w:rPr>
                <w:rStyle w:val="Bodytext13"/>
                <w:rFonts w:ascii="Arial" w:hAnsi="Arial"/>
                <w:b/>
                <w:sz w:val="22"/>
                <w:szCs w:val="22"/>
              </w:rPr>
            </w:pPr>
            <w:r w:rsidRPr="00A229B6">
              <w:rPr>
                <w:rFonts w:ascii="Arial" w:hAnsi="Arial" w:cs="Arial"/>
                <w:b/>
                <w:lang w:eastAsia="en-GB"/>
              </w:rPr>
              <w:t xml:space="preserve">11. </w:t>
            </w:r>
            <w:r w:rsidR="007B6635">
              <w:rPr>
                <w:rFonts w:ascii="Arial" w:hAnsi="Arial" w:cs="Arial"/>
                <w:b/>
                <w:lang w:eastAsia="en-GB"/>
              </w:rPr>
              <w:t xml:space="preserve">The NHS </w:t>
            </w:r>
            <w:r w:rsidRPr="00A229B6">
              <w:rPr>
                <w:rFonts w:ascii="Arial" w:hAnsi="Arial" w:cs="Arial"/>
                <w:b/>
              </w:rPr>
              <w:t xml:space="preserve">Board shall have </w:t>
            </w:r>
            <w:r w:rsidRPr="00A229B6">
              <w:rPr>
                <w:rStyle w:val="Bodytext13"/>
                <w:rFonts w:ascii="Arial" w:hAnsi="Arial"/>
                <w:b/>
                <w:sz w:val="22"/>
                <w:szCs w:val="22"/>
              </w:rPr>
              <w:t>pre-determined Command, Control and Coordination (C3) arrangements in place at Board (strategic level) and Hospital– levels (Operational level) to respond effectively and efficiently to various types and scale of major / mass casualties incidents.</w:t>
            </w:r>
          </w:p>
          <w:p w:rsidR="00B8452E" w:rsidRPr="00A229B6" w:rsidRDefault="00B8452E" w:rsidP="00A229B6">
            <w:pPr>
              <w:tabs>
                <w:tab w:val="left" w:pos="3686"/>
              </w:tabs>
              <w:rPr>
                <w:rFonts w:ascii="Arial" w:hAnsi="Arial" w:cs="Arial"/>
                <w:b/>
              </w:rPr>
            </w:pPr>
          </w:p>
        </w:tc>
        <w:tc>
          <w:tcPr>
            <w:tcW w:w="2268" w:type="dxa"/>
            <w:shd w:val="clear" w:color="auto" w:fill="auto"/>
          </w:tcPr>
          <w:p w:rsidR="00C3195E" w:rsidRDefault="00C3195E" w:rsidP="009519CB">
            <w:pPr>
              <w:tabs>
                <w:tab w:val="left" w:pos="3686"/>
              </w:tabs>
              <w:rPr>
                <w:rFonts w:ascii="Arial" w:hAnsi="Arial" w:cs="Arial"/>
              </w:rPr>
            </w:pPr>
          </w:p>
          <w:p w:rsidR="00326B63" w:rsidRPr="00697E3B" w:rsidRDefault="00326B63" w:rsidP="00326B63">
            <w:pPr>
              <w:tabs>
                <w:tab w:val="left" w:pos="3686"/>
              </w:tabs>
              <w:jc w:val="center"/>
              <w:rPr>
                <w:rFonts w:ascii="Arial" w:hAnsi="Arial" w:cs="Arial"/>
              </w:rPr>
            </w:pPr>
            <w:r>
              <w:rPr>
                <w:rFonts w:ascii="Arial" w:hAnsi="Arial" w:cs="Arial"/>
              </w:rPr>
              <w:t>3</w:t>
            </w:r>
          </w:p>
        </w:tc>
        <w:tc>
          <w:tcPr>
            <w:tcW w:w="8112" w:type="dxa"/>
            <w:shd w:val="clear" w:color="auto" w:fill="auto"/>
          </w:tcPr>
          <w:p w:rsidR="00C3195E" w:rsidRPr="007B6635" w:rsidRDefault="00D92786" w:rsidP="00D92786">
            <w:pPr>
              <w:tabs>
                <w:tab w:val="left" w:pos="3686"/>
              </w:tabs>
              <w:rPr>
                <w:rFonts w:ascii="Arial" w:hAnsi="Arial" w:cs="Arial"/>
                <w:color w:val="FFFFFF" w:themeColor="background1"/>
              </w:rPr>
            </w:pPr>
            <w:r>
              <w:rPr>
                <w:rFonts w:ascii="Arial" w:hAnsi="Arial" w:cs="Arial"/>
                <w:b/>
              </w:rPr>
              <w:t xml:space="preserve">This is outlined within our Major Incident Procedure.  </w:t>
            </w:r>
          </w:p>
        </w:tc>
      </w:tr>
      <w:tr w:rsidR="00C3195E" w:rsidRPr="00F35B3C" w:rsidTr="00820447">
        <w:tc>
          <w:tcPr>
            <w:tcW w:w="3794" w:type="dxa"/>
            <w:shd w:val="clear" w:color="auto" w:fill="auto"/>
          </w:tcPr>
          <w:p w:rsidR="00B8452E" w:rsidRDefault="00B8452E" w:rsidP="00A229B6">
            <w:pPr>
              <w:tabs>
                <w:tab w:val="left" w:pos="3686"/>
              </w:tabs>
              <w:rPr>
                <w:rFonts w:ascii="Arial" w:hAnsi="Arial" w:cs="Arial"/>
                <w:b/>
                <w:lang w:eastAsia="en-GB"/>
              </w:rPr>
            </w:pPr>
          </w:p>
          <w:p w:rsidR="00C3195E" w:rsidRDefault="00C3195E" w:rsidP="00A229B6">
            <w:pPr>
              <w:tabs>
                <w:tab w:val="left" w:pos="3686"/>
              </w:tabs>
              <w:rPr>
                <w:rFonts w:ascii="Arial" w:hAnsi="Arial" w:cs="Arial"/>
                <w:b/>
              </w:rPr>
            </w:pPr>
            <w:r w:rsidRPr="00A229B6">
              <w:rPr>
                <w:rFonts w:ascii="Arial" w:hAnsi="Arial" w:cs="Arial"/>
                <w:b/>
                <w:lang w:eastAsia="en-GB"/>
              </w:rPr>
              <w:t xml:space="preserve">12. </w:t>
            </w:r>
            <w:r w:rsidR="007B6635">
              <w:rPr>
                <w:rFonts w:ascii="Arial" w:hAnsi="Arial" w:cs="Arial"/>
                <w:b/>
                <w:lang w:eastAsia="en-GB"/>
              </w:rPr>
              <w:t>The NHS B</w:t>
            </w:r>
            <w:r w:rsidRPr="00A229B6">
              <w:rPr>
                <w:rFonts w:ascii="Arial" w:hAnsi="Arial" w:cs="Arial"/>
                <w:b/>
              </w:rPr>
              <w:t xml:space="preserve">oard shall have </w:t>
            </w:r>
            <w:proofErr w:type="gramStart"/>
            <w:r w:rsidRPr="00A229B6">
              <w:rPr>
                <w:rFonts w:ascii="Arial" w:hAnsi="Arial" w:cs="Arial"/>
                <w:b/>
              </w:rPr>
              <w:t>a training</w:t>
            </w:r>
            <w:proofErr w:type="gramEnd"/>
            <w:r w:rsidRPr="00A229B6">
              <w:rPr>
                <w:rFonts w:ascii="Arial" w:hAnsi="Arial" w:cs="Arial"/>
                <w:b/>
              </w:rPr>
              <w:t xml:space="preserve"> and exercising plan in place to test </w:t>
            </w:r>
            <w:r w:rsidR="00AC074B">
              <w:rPr>
                <w:rFonts w:ascii="Arial" w:hAnsi="Arial" w:cs="Arial"/>
                <w:b/>
              </w:rPr>
              <w:t>its</w:t>
            </w:r>
            <w:r w:rsidRPr="00A229B6">
              <w:rPr>
                <w:rFonts w:ascii="Arial" w:hAnsi="Arial" w:cs="Arial"/>
                <w:b/>
              </w:rPr>
              <w:t xml:space="preserve"> state of preparedness and to inform its response capability.</w:t>
            </w:r>
          </w:p>
          <w:p w:rsidR="00B8452E" w:rsidRDefault="00B8452E" w:rsidP="00A229B6">
            <w:pPr>
              <w:tabs>
                <w:tab w:val="left" w:pos="3686"/>
              </w:tabs>
              <w:rPr>
                <w:rFonts w:ascii="Arial" w:hAnsi="Arial" w:cs="Arial"/>
                <w:b/>
                <w:lang w:eastAsia="en-GB"/>
              </w:rPr>
            </w:pPr>
          </w:p>
          <w:p w:rsidR="00B8452E" w:rsidRPr="00A229B6" w:rsidRDefault="00B8452E" w:rsidP="00A229B6">
            <w:pPr>
              <w:tabs>
                <w:tab w:val="left" w:pos="3686"/>
              </w:tabs>
              <w:rPr>
                <w:rFonts w:ascii="Arial" w:hAnsi="Arial" w:cs="Arial"/>
                <w:b/>
                <w:lang w:eastAsia="en-GB"/>
              </w:rPr>
            </w:pPr>
          </w:p>
        </w:tc>
        <w:tc>
          <w:tcPr>
            <w:tcW w:w="2268" w:type="dxa"/>
            <w:shd w:val="clear" w:color="auto" w:fill="auto"/>
          </w:tcPr>
          <w:p w:rsidR="00C3195E" w:rsidRPr="00697E3B" w:rsidRDefault="00D92786" w:rsidP="007F38BE">
            <w:pPr>
              <w:tabs>
                <w:tab w:val="left" w:pos="3686"/>
              </w:tabs>
              <w:jc w:val="center"/>
              <w:rPr>
                <w:rFonts w:ascii="Arial" w:hAnsi="Arial" w:cs="Arial"/>
              </w:rPr>
            </w:pPr>
            <w:r>
              <w:rPr>
                <w:rFonts w:ascii="Arial" w:hAnsi="Arial" w:cs="Arial"/>
              </w:rPr>
              <w:t>2</w:t>
            </w:r>
          </w:p>
        </w:tc>
        <w:tc>
          <w:tcPr>
            <w:tcW w:w="8112" w:type="dxa"/>
            <w:shd w:val="clear" w:color="auto" w:fill="auto"/>
          </w:tcPr>
          <w:p w:rsidR="00C3195E" w:rsidRPr="00B607EB" w:rsidRDefault="00D92786" w:rsidP="00D92786">
            <w:pPr>
              <w:tabs>
                <w:tab w:val="left" w:pos="3686"/>
              </w:tabs>
              <w:rPr>
                <w:rFonts w:ascii="Arial" w:hAnsi="Arial" w:cs="Arial"/>
                <w:b/>
              </w:rPr>
            </w:pPr>
            <w:r w:rsidRPr="00B607EB">
              <w:rPr>
                <w:rFonts w:ascii="Arial" w:hAnsi="Arial" w:cs="Arial"/>
                <w:b/>
              </w:rPr>
              <w:t xml:space="preserve">This was an action from our internal audit; it has been agreed that we will undertake annual desktop scenario testing on a site wide basis with multi-disciplinary input.  We are linking to NSS for support in co-ordinating our first one to take place late 2018.  Additional staff groups have been identified for general awareness sessions in addition to this such as Duty Managers and Senior Nurses who are key roles in a MI response.  </w:t>
            </w:r>
          </w:p>
        </w:tc>
      </w:tr>
      <w:tr w:rsidR="00C3195E" w:rsidRPr="00F35B3C" w:rsidTr="00820447">
        <w:tc>
          <w:tcPr>
            <w:tcW w:w="3794" w:type="dxa"/>
            <w:shd w:val="clear" w:color="auto" w:fill="auto"/>
          </w:tcPr>
          <w:p w:rsidR="00B8452E" w:rsidRDefault="00B8452E" w:rsidP="00A229B6">
            <w:pPr>
              <w:tabs>
                <w:tab w:val="left" w:pos="3686"/>
              </w:tabs>
              <w:rPr>
                <w:rFonts w:ascii="Arial" w:hAnsi="Arial" w:cs="Arial"/>
                <w:b/>
              </w:rPr>
            </w:pPr>
          </w:p>
          <w:p w:rsidR="00C3195E" w:rsidRPr="00AC074B" w:rsidRDefault="00C3195E" w:rsidP="00A229B6">
            <w:pPr>
              <w:tabs>
                <w:tab w:val="left" w:pos="3686"/>
              </w:tabs>
              <w:rPr>
                <w:rStyle w:val="Bodytext"/>
                <w:rFonts w:ascii="Arial" w:hAnsi="Arial"/>
                <w:b/>
                <w:sz w:val="22"/>
                <w:szCs w:val="22"/>
              </w:rPr>
            </w:pPr>
            <w:r w:rsidRPr="00AC074B">
              <w:rPr>
                <w:rFonts w:ascii="Arial" w:hAnsi="Arial" w:cs="Arial"/>
                <w:b/>
              </w:rPr>
              <w:t>13.</w:t>
            </w:r>
            <w:r w:rsidRPr="00AC074B">
              <w:rPr>
                <w:rFonts w:cs="Arial"/>
                <w:b/>
              </w:rPr>
              <w:t xml:space="preserve"> </w:t>
            </w:r>
            <w:r w:rsidR="00AC074B" w:rsidRPr="00AC074B">
              <w:rPr>
                <w:rFonts w:ascii="Arial" w:hAnsi="Arial" w:cs="Arial"/>
                <w:b/>
              </w:rPr>
              <w:t>The NHS Board</w:t>
            </w:r>
            <w:r w:rsidR="00AC074B" w:rsidRPr="00AC074B">
              <w:rPr>
                <w:rFonts w:cs="Arial"/>
                <w:b/>
              </w:rPr>
              <w:t xml:space="preserve"> (</w:t>
            </w:r>
            <w:r w:rsidRPr="00AC074B">
              <w:rPr>
                <w:rFonts w:ascii="Arial" w:hAnsi="Arial" w:cs="Arial"/>
                <w:b/>
              </w:rPr>
              <w:t>designated as Category 1 and 2 Responders</w:t>
            </w:r>
            <w:r w:rsidR="00AC074B" w:rsidRPr="00AC074B">
              <w:rPr>
                <w:rFonts w:ascii="Arial" w:hAnsi="Arial" w:cs="Arial"/>
                <w:b/>
              </w:rPr>
              <w:t>)</w:t>
            </w:r>
            <w:r w:rsidRPr="00AC074B">
              <w:rPr>
                <w:rFonts w:ascii="Arial" w:hAnsi="Arial" w:cs="Arial"/>
                <w:b/>
              </w:rPr>
              <w:t xml:space="preserve"> shall</w:t>
            </w:r>
            <w:r w:rsidRPr="00AC074B">
              <w:rPr>
                <w:rStyle w:val="Bodytext"/>
                <w:rFonts w:ascii="Arial" w:hAnsi="Arial"/>
                <w:b/>
                <w:sz w:val="22"/>
                <w:szCs w:val="22"/>
              </w:rPr>
              <w:t xml:space="preserve"> actively participate in the Local and Regional Resilience Partnerships. The Chief Executive, or Corporate level </w:t>
            </w:r>
            <w:r w:rsidRPr="00AC074B">
              <w:rPr>
                <w:rStyle w:val="Bodytext"/>
                <w:rFonts w:ascii="Arial" w:hAnsi="Arial"/>
                <w:b/>
                <w:sz w:val="22"/>
                <w:szCs w:val="22"/>
              </w:rPr>
              <w:lastRenderedPageBreak/>
              <w:t xml:space="preserve">Director for Resilience or a relevant executive level Director shall represent the </w:t>
            </w:r>
            <w:r w:rsidR="00AC074B">
              <w:rPr>
                <w:rStyle w:val="Bodytext"/>
                <w:rFonts w:ascii="Arial" w:hAnsi="Arial"/>
                <w:b/>
                <w:sz w:val="22"/>
                <w:szCs w:val="22"/>
              </w:rPr>
              <w:t>NHS</w:t>
            </w:r>
            <w:r w:rsidRPr="00AC074B">
              <w:rPr>
                <w:rStyle w:val="Bodytext"/>
                <w:rFonts w:ascii="Arial" w:hAnsi="Arial"/>
                <w:b/>
                <w:sz w:val="22"/>
                <w:szCs w:val="22"/>
              </w:rPr>
              <w:t xml:space="preserve"> Board on the RRP and ensure the organisation actively engages, cooperates </w:t>
            </w:r>
            <w:r w:rsidR="00AC074B" w:rsidRPr="00AC074B">
              <w:rPr>
                <w:rStyle w:val="Bodytext"/>
                <w:rFonts w:ascii="Arial" w:hAnsi="Arial"/>
                <w:b/>
                <w:sz w:val="22"/>
                <w:szCs w:val="22"/>
              </w:rPr>
              <w:t xml:space="preserve">with </w:t>
            </w:r>
            <w:r w:rsidRPr="00AC074B">
              <w:rPr>
                <w:rStyle w:val="Bodytext"/>
                <w:rFonts w:ascii="Arial" w:hAnsi="Arial"/>
                <w:b/>
                <w:sz w:val="22"/>
                <w:szCs w:val="22"/>
              </w:rPr>
              <w:t xml:space="preserve">and works in partnership with other </w:t>
            </w:r>
            <w:r w:rsidR="00AC074B" w:rsidRPr="00AC074B">
              <w:rPr>
                <w:rStyle w:val="Bodytext"/>
                <w:rFonts w:ascii="Arial" w:hAnsi="Arial"/>
                <w:b/>
                <w:sz w:val="22"/>
                <w:szCs w:val="22"/>
              </w:rPr>
              <w:t>responders.</w:t>
            </w:r>
          </w:p>
          <w:p w:rsidR="00B8452E" w:rsidRPr="00A229B6" w:rsidRDefault="00B8452E" w:rsidP="00A229B6">
            <w:pPr>
              <w:tabs>
                <w:tab w:val="left" w:pos="3686"/>
              </w:tabs>
              <w:rPr>
                <w:rFonts w:ascii="Arial" w:hAnsi="Arial" w:cs="Arial"/>
                <w:b/>
                <w:lang w:eastAsia="en-GB"/>
              </w:rPr>
            </w:pPr>
          </w:p>
        </w:tc>
        <w:tc>
          <w:tcPr>
            <w:tcW w:w="2268" w:type="dxa"/>
            <w:shd w:val="clear" w:color="auto" w:fill="auto"/>
          </w:tcPr>
          <w:p w:rsidR="00C3195E" w:rsidRDefault="00C3195E" w:rsidP="009519CB">
            <w:pPr>
              <w:tabs>
                <w:tab w:val="left" w:pos="3686"/>
              </w:tabs>
              <w:rPr>
                <w:rFonts w:ascii="Arial" w:hAnsi="Arial" w:cs="Arial"/>
              </w:rPr>
            </w:pPr>
          </w:p>
          <w:p w:rsidR="00D92786" w:rsidRPr="00697E3B" w:rsidRDefault="00D92786" w:rsidP="009519CB">
            <w:pPr>
              <w:tabs>
                <w:tab w:val="left" w:pos="3686"/>
              </w:tabs>
              <w:rPr>
                <w:rFonts w:ascii="Arial" w:hAnsi="Arial" w:cs="Arial"/>
              </w:rPr>
            </w:pPr>
            <w:r>
              <w:rPr>
                <w:rFonts w:ascii="Arial" w:hAnsi="Arial" w:cs="Arial"/>
              </w:rPr>
              <w:t xml:space="preserve">n/a </w:t>
            </w:r>
          </w:p>
        </w:tc>
        <w:tc>
          <w:tcPr>
            <w:tcW w:w="8112" w:type="dxa"/>
            <w:shd w:val="clear" w:color="auto" w:fill="auto"/>
          </w:tcPr>
          <w:p w:rsidR="00C3195E" w:rsidRPr="007B6635" w:rsidRDefault="00C3195E" w:rsidP="009519CB">
            <w:pPr>
              <w:tabs>
                <w:tab w:val="left" w:pos="3686"/>
              </w:tabs>
              <w:rPr>
                <w:rFonts w:ascii="Arial" w:hAnsi="Arial" w:cs="Arial"/>
                <w:color w:val="FFFFFF" w:themeColor="background1"/>
              </w:rPr>
            </w:pPr>
          </w:p>
        </w:tc>
      </w:tr>
      <w:tr w:rsidR="00C3195E" w:rsidRPr="00F35B3C" w:rsidTr="00820447">
        <w:tc>
          <w:tcPr>
            <w:tcW w:w="3794" w:type="dxa"/>
            <w:shd w:val="clear" w:color="auto" w:fill="auto"/>
          </w:tcPr>
          <w:p w:rsidR="00B8452E" w:rsidRDefault="00B8452E" w:rsidP="00A229B6">
            <w:pPr>
              <w:tabs>
                <w:tab w:val="left" w:pos="3686"/>
              </w:tabs>
              <w:rPr>
                <w:rFonts w:ascii="Arial" w:hAnsi="Arial" w:cs="Arial"/>
                <w:b/>
                <w:lang w:eastAsia="en-GB"/>
              </w:rPr>
            </w:pPr>
          </w:p>
          <w:p w:rsidR="00C3195E" w:rsidRPr="00AC074B" w:rsidRDefault="00C3195E" w:rsidP="00A229B6">
            <w:pPr>
              <w:tabs>
                <w:tab w:val="left" w:pos="3686"/>
              </w:tabs>
              <w:rPr>
                <w:rFonts w:ascii="Arial" w:hAnsi="Arial" w:cs="Arial"/>
                <w:b/>
              </w:rPr>
            </w:pPr>
            <w:r w:rsidRPr="00AC074B">
              <w:rPr>
                <w:rFonts w:ascii="Arial" w:hAnsi="Arial" w:cs="Arial"/>
                <w:b/>
                <w:lang w:eastAsia="en-GB"/>
              </w:rPr>
              <w:t>14.</w:t>
            </w:r>
            <w:r w:rsidRPr="00AC074B">
              <w:rPr>
                <w:rFonts w:cs="Arial"/>
                <w:b/>
              </w:rPr>
              <w:t xml:space="preserve"> </w:t>
            </w:r>
            <w:r w:rsidR="00AC074B" w:rsidRPr="00AC074B">
              <w:rPr>
                <w:rFonts w:ascii="Arial" w:hAnsi="Arial" w:cs="Arial"/>
                <w:b/>
              </w:rPr>
              <w:t>The NHS Board shall</w:t>
            </w:r>
            <w:r w:rsidRPr="00AC074B">
              <w:rPr>
                <w:rFonts w:ascii="Arial" w:hAnsi="Arial" w:cs="Arial"/>
                <w:b/>
              </w:rPr>
              <w:t xml:space="preserve"> have agreed mutual aid arrangements with a range of providers (Cat 1 and 2 responders and non-designated </w:t>
            </w:r>
            <w:r w:rsidR="00AC074B">
              <w:rPr>
                <w:rFonts w:ascii="Arial" w:hAnsi="Arial" w:cs="Arial"/>
                <w:b/>
              </w:rPr>
              <w:t xml:space="preserve">statutory and voluntary </w:t>
            </w:r>
            <w:r w:rsidRPr="00AC074B">
              <w:rPr>
                <w:rFonts w:ascii="Arial" w:hAnsi="Arial" w:cs="Arial"/>
                <w:b/>
              </w:rPr>
              <w:t xml:space="preserve">agencies) which form part of </w:t>
            </w:r>
            <w:r w:rsidR="00AC074B">
              <w:rPr>
                <w:rFonts w:ascii="Arial" w:hAnsi="Arial" w:cs="Arial"/>
                <w:b/>
              </w:rPr>
              <w:t>its</w:t>
            </w:r>
            <w:r w:rsidRPr="00AC074B">
              <w:rPr>
                <w:rFonts w:ascii="Arial" w:hAnsi="Arial" w:cs="Arial"/>
                <w:b/>
              </w:rPr>
              <w:t xml:space="preserve"> plan to enhance its capability and responsiveness to various types of </w:t>
            </w:r>
            <w:r w:rsidR="00AC074B">
              <w:rPr>
                <w:rFonts w:ascii="Arial" w:hAnsi="Arial" w:cs="Arial"/>
                <w:b/>
              </w:rPr>
              <w:t>M</w:t>
            </w:r>
            <w:r w:rsidRPr="00AC074B">
              <w:rPr>
                <w:rFonts w:ascii="Arial" w:hAnsi="Arial" w:cs="Arial"/>
                <w:b/>
              </w:rPr>
              <w:t>ajor / BC incidents.</w:t>
            </w:r>
          </w:p>
          <w:p w:rsidR="00B8452E" w:rsidRPr="00A229B6" w:rsidRDefault="00B8452E" w:rsidP="00A229B6">
            <w:pPr>
              <w:tabs>
                <w:tab w:val="left" w:pos="3686"/>
              </w:tabs>
              <w:rPr>
                <w:rFonts w:ascii="Arial" w:hAnsi="Arial" w:cs="Arial"/>
                <w:b/>
              </w:rPr>
            </w:pPr>
          </w:p>
        </w:tc>
        <w:tc>
          <w:tcPr>
            <w:tcW w:w="2268" w:type="dxa"/>
            <w:shd w:val="clear" w:color="auto" w:fill="auto"/>
          </w:tcPr>
          <w:p w:rsidR="00C3195E" w:rsidRPr="00D92786" w:rsidRDefault="00D92786" w:rsidP="009519CB">
            <w:pPr>
              <w:tabs>
                <w:tab w:val="left" w:pos="3686"/>
              </w:tabs>
              <w:rPr>
                <w:rFonts w:ascii="Arial" w:hAnsi="Arial" w:cs="Arial"/>
              </w:rPr>
            </w:pPr>
            <w:r w:rsidRPr="00D92786">
              <w:rPr>
                <w:rFonts w:ascii="Arial" w:hAnsi="Arial" w:cs="Arial"/>
              </w:rPr>
              <w:t xml:space="preserve">n/a </w:t>
            </w:r>
          </w:p>
        </w:tc>
        <w:tc>
          <w:tcPr>
            <w:tcW w:w="8112" w:type="dxa"/>
            <w:shd w:val="clear" w:color="auto" w:fill="auto"/>
          </w:tcPr>
          <w:p w:rsidR="00C3195E" w:rsidRPr="00D92786" w:rsidRDefault="00C3195E" w:rsidP="009519CB">
            <w:pPr>
              <w:tabs>
                <w:tab w:val="left" w:pos="3686"/>
              </w:tabs>
              <w:rPr>
                <w:rFonts w:ascii="Arial" w:hAnsi="Arial" w:cs="Arial"/>
              </w:rPr>
            </w:pPr>
          </w:p>
          <w:p w:rsidR="00D92786" w:rsidRPr="00D92786" w:rsidRDefault="00D92786" w:rsidP="00D92786">
            <w:pPr>
              <w:tabs>
                <w:tab w:val="left" w:pos="3686"/>
              </w:tabs>
              <w:rPr>
                <w:rFonts w:ascii="Arial" w:hAnsi="Arial" w:cs="Arial"/>
                <w:b/>
              </w:rPr>
            </w:pPr>
            <w:r w:rsidRPr="00D92786">
              <w:rPr>
                <w:rFonts w:ascii="Arial" w:hAnsi="Arial" w:cs="Arial"/>
                <w:b/>
              </w:rPr>
              <w:t xml:space="preserve">Whilst not an official category 1 or 2 responder we have a mutual aid agreement in place with NHS GG&amp;C relating to critical care support and we are keen to be included within the national mass casualty plan with discussions ongoing as to what support we can offer within this.  </w:t>
            </w:r>
          </w:p>
        </w:tc>
      </w:tr>
      <w:tr w:rsidR="00C3195E" w:rsidRPr="00F35B3C" w:rsidTr="00820447">
        <w:tc>
          <w:tcPr>
            <w:tcW w:w="3794" w:type="dxa"/>
            <w:shd w:val="clear" w:color="auto" w:fill="auto"/>
          </w:tcPr>
          <w:p w:rsidR="00B8452E" w:rsidRDefault="00B8452E" w:rsidP="00A229B6">
            <w:pPr>
              <w:tabs>
                <w:tab w:val="left" w:pos="3686"/>
              </w:tabs>
              <w:rPr>
                <w:rFonts w:ascii="Arial" w:hAnsi="Arial" w:cs="Arial"/>
                <w:b/>
                <w:lang w:eastAsia="en-GB"/>
              </w:rPr>
            </w:pPr>
          </w:p>
          <w:p w:rsidR="00C3195E" w:rsidRDefault="00C3195E" w:rsidP="00A229B6">
            <w:pPr>
              <w:tabs>
                <w:tab w:val="left" w:pos="3686"/>
              </w:tabs>
              <w:rPr>
                <w:rFonts w:ascii="Arial" w:hAnsi="Arial" w:cs="Arial"/>
                <w:b/>
                <w:lang w:eastAsia="en-GB"/>
              </w:rPr>
            </w:pPr>
            <w:r w:rsidRPr="00A229B6">
              <w:rPr>
                <w:rFonts w:ascii="Arial" w:hAnsi="Arial" w:cs="Arial"/>
                <w:b/>
                <w:lang w:eastAsia="en-GB"/>
              </w:rPr>
              <w:t xml:space="preserve">15. </w:t>
            </w:r>
            <w:r w:rsidR="00AC074B">
              <w:rPr>
                <w:rFonts w:ascii="Arial" w:hAnsi="Arial" w:cs="Arial"/>
                <w:b/>
                <w:lang w:eastAsia="en-GB"/>
              </w:rPr>
              <w:t>The NHS</w:t>
            </w:r>
            <w:r w:rsidRPr="00A229B6">
              <w:rPr>
                <w:rFonts w:ascii="Arial" w:hAnsi="Arial" w:cs="Arial"/>
                <w:b/>
              </w:rPr>
              <w:t xml:space="preserve"> Board shall have </w:t>
            </w:r>
            <w:r w:rsidRPr="00A229B6">
              <w:rPr>
                <w:rFonts w:ascii="Arial" w:hAnsi="Arial" w:cs="Arial"/>
                <w:b/>
                <w:lang w:eastAsia="en-GB"/>
              </w:rPr>
              <w:t>up-to-date and robust arrangements for responding to Pandemic Influenza, which reflect strategic and operational guidance issued by Scottish Government.</w:t>
            </w:r>
          </w:p>
          <w:p w:rsidR="00B8452E" w:rsidRDefault="00B8452E" w:rsidP="00A229B6">
            <w:pPr>
              <w:tabs>
                <w:tab w:val="left" w:pos="3686"/>
              </w:tabs>
              <w:rPr>
                <w:rFonts w:ascii="Arial" w:hAnsi="Arial" w:cs="Arial"/>
                <w:b/>
                <w:lang w:eastAsia="en-GB"/>
              </w:rPr>
            </w:pPr>
          </w:p>
          <w:p w:rsidR="00D92786" w:rsidRDefault="00D92786" w:rsidP="00A229B6">
            <w:pPr>
              <w:tabs>
                <w:tab w:val="left" w:pos="3686"/>
              </w:tabs>
              <w:rPr>
                <w:rFonts w:ascii="Arial" w:hAnsi="Arial" w:cs="Arial"/>
                <w:b/>
                <w:lang w:eastAsia="en-GB"/>
              </w:rPr>
            </w:pPr>
          </w:p>
          <w:p w:rsidR="00D92786" w:rsidRPr="00A229B6" w:rsidRDefault="00D92786" w:rsidP="00A229B6">
            <w:pPr>
              <w:tabs>
                <w:tab w:val="left" w:pos="3686"/>
              </w:tabs>
              <w:rPr>
                <w:rFonts w:ascii="Arial" w:hAnsi="Arial" w:cs="Arial"/>
                <w:b/>
                <w:lang w:eastAsia="en-GB"/>
              </w:rPr>
            </w:pPr>
          </w:p>
        </w:tc>
        <w:tc>
          <w:tcPr>
            <w:tcW w:w="2268" w:type="dxa"/>
            <w:shd w:val="clear" w:color="auto" w:fill="auto"/>
          </w:tcPr>
          <w:p w:rsidR="00C3195E" w:rsidRDefault="00C3195E" w:rsidP="009519CB">
            <w:pPr>
              <w:tabs>
                <w:tab w:val="left" w:pos="3686"/>
              </w:tabs>
              <w:rPr>
                <w:rFonts w:ascii="Arial" w:hAnsi="Arial" w:cs="Arial"/>
              </w:rPr>
            </w:pPr>
          </w:p>
          <w:p w:rsidR="00D92786" w:rsidRPr="00D92786" w:rsidRDefault="00D92786" w:rsidP="00D92786">
            <w:pPr>
              <w:tabs>
                <w:tab w:val="left" w:pos="3686"/>
              </w:tabs>
              <w:jc w:val="center"/>
              <w:rPr>
                <w:rFonts w:ascii="Arial" w:hAnsi="Arial" w:cs="Arial"/>
              </w:rPr>
            </w:pPr>
            <w:r>
              <w:rPr>
                <w:rFonts w:ascii="Arial" w:hAnsi="Arial" w:cs="Arial"/>
              </w:rPr>
              <w:t>4</w:t>
            </w:r>
          </w:p>
        </w:tc>
        <w:tc>
          <w:tcPr>
            <w:tcW w:w="8112" w:type="dxa"/>
            <w:shd w:val="clear" w:color="auto" w:fill="auto"/>
          </w:tcPr>
          <w:p w:rsidR="00C3195E" w:rsidRDefault="00C3195E" w:rsidP="009519CB">
            <w:pPr>
              <w:tabs>
                <w:tab w:val="left" w:pos="3686"/>
              </w:tabs>
              <w:rPr>
                <w:rFonts w:ascii="Arial" w:hAnsi="Arial" w:cs="Arial"/>
              </w:rPr>
            </w:pPr>
          </w:p>
          <w:p w:rsidR="00D92786" w:rsidRPr="00D92786" w:rsidRDefault="00D92786" w:rsidP="009519CB">
            <w:pPr>
              <w:tabs>
                <w:tab w:val="left" w:pos="3686"/>
              </w:tabs>
              <w:rPr>
                <w:rFonts w:ascii="Arial" w:hAnsi="Arial" w:cs="Arial"/>
                <w:b/>
              </w:rPr>
            </w:pPr>
            <w:r w:rsidRPr="00D92786">
              <w:rPr>
                <w:rFonts w:ascii="Arial" w:hAnsi="Arial" w:cs="Arial"/>
                <w:b/>
              </w:rPr>
              <w:t>Pandemic Flu plans in place</w:t>
            </w:r>
          </w:p>
        </w:tc>
      </w:tr>
      <w:tr w:rsidR="00C3195E" w:rsidRPr="00F35B3C" w:rsidTr="00820447">
        <w:tc>
          <w:tcPr>
            <w:tcW w:w="3794" w:type="dxa"/>
            <w:shd w:val="clear" w:color="auto" w:fill="auto"/>
          </w:tcPr>
          <w:p w:rsidR="00B8452E" w:rsidRDefault="00B8452E" w:rsidP="00A229B6">
            <w:pPr>
              <w:tabs>
                <w:tab w:val="left" w:pos="3686"/>
              </w:tabs>
              <w:rPr>
                <w:rFonts w:ascii="Arial" w:hAnsi="Arial" w:cs="Arial"/>
                <w:b/>
                <w:lang w:eastAsia="en-GB"/>
              </w:rPr>
            </w:pPr>
          </w:p>
          <w:p w:rsidR="00C3195E" w:rsidRDefault="00C3195E" w:rsidP="00A229B6">
            <w:pPr>
              <w:tabs>
                <w:tab w:val="left" w:pos="3686"/>
              </w:tabs>
              <w:rPr>
                <w:rFonts w:ascii="Arial" w:hAnsi="Arial" w:cs="Arial"/>
                <w:b/>
                <w:color w:val="000000"/>
                <w:lang w:eastAsia="en-GB"/>
              </w:rPr>
            </w:pPr>
            <w:r w:rsidRPr="00A229B6">
              <w:rPr>
                <w:rFonts w:ascii="Arial" w:hAnsi="Arial" w:cs="Arial"/>
                <w:b/>
                <w:lang w:eastAsia="en-GB"/>
              </w:rPr>
              <w:t xml:space="preserve">16. </w:t>
            </w:r>
            <w:r w:rsidR="00AC074B">
              <w:rPr>
                <w:rFonts w:ascii="Arial" w:hAnsi="Arial" w:cs="Arial"/>
                <w:b/>
                <w:lang w:eastAsia="en-GB"/>
              </w:rPr>
              <w:t xml:space="preserve">The NHS </w:t>
            </w:r>
            <w:r w:rsidRPr="00A229B6">
              <w:rPr>
                <w:rFonts w:ascii="Arial" w:hAnsi="Arial" w:cs="Arial"/>
                <w:b/>
              </w:rPr>
              <w:t xml:space="preserve">Board shall develop and review </w:t>
            </w:r>
            <w:r w:rsidR="00AC074B">
              <w:rPr>
                <w:rFonts w:ascii="Arial" w:hAnsi="Arial" w:cs="Arial"/>
                <w:b/>
              </w:rPr>
              <w:t>its</w:t>
            </w:r>
            <w:r w:rsidRPr="00A229B6">
              <w:rPr>
                <w:rFonts w:ascii="Arial" w:hAnsi="Arial" w:cs="Arial"/>
                <w:b/>
              </w:rPr>
              <w:t xml:space="preserve"> </w:t>
            </w:r>
            <w:r w:rsidRPr="00A229B6">
              <w:rPr>
                <w:rFonts w:ascii="Arial" w:hAnsi="Arial" w:cs="Arial"/>
                <w:b/>
                <w:color w:val="000000"/>
                <w:lang w:eastAsia="en-GB"/>
              </w:rPr>
              <w:t xml:space="preserve">Pandemic Influenza Plan </w:t>
            </w:r>
            <w:r w:rsidR="00AC074B">
              <w:rPr>
                <w:rFonts w:ascii="Arial" w:hAnsi="Arial" w:cs="Arial"/>
                <w:b/>
                <w:color w:val="000000"/>
                <w:lang w:eastAsia="en-GB"/>
              </w:rPr>
              <w:t>jointly with the</w:t>
            </w:r>
            <w:r w:rsidRPr="00A229B6">
              <w:rPr>
                <w:rFonts w:ascii="Arial" w:hAnsi="Arial" w:cs="Arial"/>
                <w:b/>
                <w:color w:val="000000"/>
                <w:lang w:eastAsia="en-GB"/>
              </w:rPr>
              <w:t xml:space="preserve"> local Health and Social Care Partnerships (HSCPs) and the Regional Resilience Partnership (RRP), and seek their endorsement. </w:t>
            </w:r>
            <w:r w:rsidR="00AC074B">
              <w:rPr>
                <w:rFonts w:ascii="Arial" w:hAnsi="Arial" w:cs="Arial"/>
                <w:b/>
                <w:color w:val="000000"/>
                <w:lang w:eastAsia="en-GB"/>
              </w:rPr>
              <w:t xml:space="preserve">A </w:t>
            </w:r>
            <w:proofErr w:type="gramStart"/>
            <w:r w:rsidR="00AC074B">
              <w:rPr>
                <w:rFonts w:ascii="Arial" w:hAnsi="Arial" w:cs="Arial"/>
                <w:b/>
                <w:color w:val="000000"/>
                <w:lang w:eastAsia="en-GB"/>
              </w:rPr>
              <w:t xml:space="preserve">joint </w:t>
            </w:r>
            <w:r w:rsidRPr="00A229B6">
              <w:rPr>
                <w:rFonts w:ascii="Arial" w:hAnsi="Arial" w:cs="Arial"/>
                <w:b/>
                <w:color w:val="000000"/>
                <w:lang w:eastAsia="en-GB"/>
              </w:rPr>
              <w:t xml:space="preserve"> multi</w:t>
            </w:r>
            <w:proofErr w:type="gramEnd"/>
            <w:r w:rsidRPr="00A229B6">
              <w:rPr>
                <w:rFonts w:ascii="Arial" w:hAnsi="Arial" w:cs="Arial"/>
                <w:b/>
                <w:color w:val="000000"/>
                <w:lang w:eastAsia="en-GB"/>
              </w:rPr>
              <w:t>-agency plans</w:t>
            </w:r>
            <w:r w:rsidR="00253AE1">
              <w:rPr>
                <w:rFonts w:ascii="Arial" w:hAnsi="Arial" w:cs="Arial"/>
                <w:b/>
                <w:color w:val="000000"/>
                <w:lang w:eastAsia="en-GB"/>
              </w:rPr>
              <w:t xml:space="preserve"> shall be developed if one </w:t>
            </w:r>
            <w:r w:rsidRPr="00A229B6">
              <w:rPr>
                <w:rFonts w:ascii="Arial" w:hAnsi="Arial" w:cs="Arial"/>
                <w:b/>
                <w:color w:val="000000"/>
                <w:lang w:eastAsia="en-GB"/>
              </w:rPr>
              <w:t>do</w:t>
            </w:r>
            <w:r w:rsidR="00253AE1">
              <w:rPr>
                <w:rFonts w:ascii="Arial" w:hAnsi="Arial" w:cs="Arial"/>
                <w:b/>
                <w:color w:val="000000"/>
                <w:lang w:eastAsia="en-GB"/>
              </w:rPr>
              <w:t>es</w:t>
            </w:r>
            <w:r w:rsidRPr="00A229B6">
              <w:rPr>
                <w:rFonts w:ascii="Arial" w:hAnsi="Arial" w:cs="Arial"/>
                <w:b/>
                <w:color w:val="000000"/>
                <w:lang w:eastAsia="en-GB"/>
              </w:rPr>
              <w:t xml:space="preserve"> not exist already.</w:t>
            </w:r>
          </w:p>
          <w:p w:rsidR="00B8452E" w:rsidRPr="00A229B6" w:rsidRDefault="00B8452E" w:rsidP="00A229B6">
            <w:pPr>
              <w:tabs>
                <w:tab w:val="left" w:pos="3686"/>
              </w:tabs>
              <w:rPr>
                <w:rFonts w:ascii="Arial" w:hAnsi="Arial" w:cs="Arial"/>
                <w:b/>
                <w:lang w:eastAsia="en-GB"/>
              </w:rPr>
            </w:pPr>
          </w:p>
        </w:tc>
        <w:tc>
          <w:tcPr>
            <w:tcW w:w="2268" w:type="dxa"/>
            <w:shd w:val="clear" w:color="auto" w:fill="auto"/>
          </w:tcPr>
          <w:p w:rsidR="00C3195E" w:rsidRPr="00D92786" w:rsidRDefault="00D92786" w:rsidP="00D92786">
            <w:pPr>
              <w:tabs>
                <w:tab w:val="left" w:pos="3686"/>
              </w:tabs>
              <w:jc w:val="center"/>
              <w:rPr>
                <w:rFonts w:ascii="Arial" w:hAnsi="Arial" w:cs="Arial"/>
              </w:rPr>
            </w:pPr>
            <w:r>
              <w:rPr>
                <w:rFonts w:ascii="Arial" w:hAnsi="Arial" w:cs="Arial"/>
              </w:rPr>
              <w:t>n/a</w:t>
            </w:r>
          </w:p>
        </w:tc>
        <w:tc>
          <w:tcPr>
            <w:tcW w:w="8112" w:type="dxa"/>
            <w:shd w:val="clear" w:color="auto" w:fill="auto"/>
          </w:tcPr>
          <w:p w:rsidR="00C3195E" w:rsidRPr="00D92786" w:rsidRDefault="00C3195E" w:rsidP="009519CB">
            <w:pPr>
              <w:tabs>
                <w:tab w:val="left" w:pos="3686"/>
              </w:tabs>
              <w:rPr>
                <w:rFonts w:ascii="Arial" w:hAnsi="Arial" w:cs="Arial"/>
              </w:rPr>
            </w:pPr>
          </w:p>
        </w:tc>
      </w:tr>
      <w:tr w:rsidR="00C3195E" w:rsidRPr="00F35B3C" w:rsidTr="00820447">
        <w:tc>
          <w:tcPr>
            <w:tcW w:w="3794" w:type="dxa"/>
            <w:shd w:val="clear" w:color="auto" w:fill="auto"/>
          </w:tcPr>
          <w:p w:rsidR="00B8452E" w:rsidRDefault="00B8452E" w:rsidP="00A229B6">
            <w:pPr>
              <w:tabs>
                <w:tab w:val="left" w:pos="3686"/>
              </w:tabs>
              <w:rPr>
                <w:rFonts w:ascii="Arial" w:hAnsi="Arial" w:cs="Arial"/>
                <w:b/>
                <w:lang w:eastAsia="en-GB"/>
              </w:rPr>
            </w:pPr>
          </w:p>
          <w:p w:rsidR="00B8452E" w:rsidRDefault="00C3195E" w:rsidP="00A229B6">
            <w:pPr>
              <w:tabs>
                <w:tab w:val="left" w:pos="3686"/>
              </w:tabs>
              <w:rPr>
                <w:rFonts w:cs="Arial"/>
                <w:b/>
                <w:color w:val="000000"/>
                <w:szCs w:val="24"/>
                <w:lang w:eastAsia="en-GB"/>
              </w:rPr>
            </w:pPr>
            <w:r w:rsidRPr="00A229B6">
              <w:rPr>
                <w:rFonts w:ascii="Arial" w:hAnsi="Arial" w:cs="Arial"/>
                <w:b/>
                <w:lang w:eastAsia="en-GB"/>
              </w:rPr>
              <w:t xml:space="preserve">17. </w:t>
            </w:r>
            <w:r w:rsidR="00253AE1">
              <w:rPr>
                <w:rFonts w:ascii="Arial" w:hAnsi="Arial" w:cs="Arial"/>
                <w:b/>
                <w:lang w:eastAsia="en-GB"/>
              </w:rPr>
              <w:t>The NHS Board</w:t>
            </w:r>
            <w:r w:rsidRPr="00A229B6">
              <w:rPr>
                <w:rFonts w:ascii="Arial" w:hAnsi="Arial" w:cs="Arial"/>
                <w:b/>
              </w:rPr>
              <w:t xml:space="preserve"> shall exercise their </w:t>
            </w:r>
            <w:r w:rsidRPr="00A229B6">
              <w:rPr>
                <w:rFonts w:ascii="Arial" w:hAnsi="Arial" w:cs="Arial"/>
                <w:b/>
                <w:color w:val="000000"/>
                <w:lang w:eastAsia="en-GB"/>
              </w:rPr>
              <w:t>Pandemic Flu plan in full every 3 years.</w:t>
            </w:r>
            <w:r w:rsidRPr="00A229B6">
              <w:rPr>
                <w:rFonts w:cs="Arial"/>
                <w:b/>
                <w:color w:val="000000"/>
                <w:szCs w:val="24"/>
                <w:lang w:eastAsia="en-GB"/>
              </w:rPr>
              <w:t xml:space="preserve">  </w:t>
            </w:r>
          </w:p>
          <w:p w:rsidR="00C3195E" w:rsidRPr="00A229B6" w:rsidRDefault="00C3195E" w:rsidP="00A229B6">
            <w:pPr>
              <w:tabs>
                <w:tab w:val="left" w:pos="3686"/>
              </w:tabs>
              <w:rPr>
                <w:rFonts w:ascii="Arial" w:hAnsi="Arial" w:cs="Arial"/>
                <w:b/>
                <w:lang w:eastAsia="en-GB"/>
              </w:rPr>
            </w:pPr>
            <w:r w:rsidRPr="00A229B6">
              <w:rPr>
                <w:rFonts w:cs="Arial"/>
                <w:b/>
                <w:color w:val="000000"/>
                <w:szCs w:val="24"/>
                <w:lang w:eastAsia="en-GB"/>
              </w:rPr>
              <w:t xml:space="preserve"> </w:t>
            </w:r>
          </w:p>
        </w:tc>
        <w:tc>
          <w:tcPr>
            <w:tcW w:w="2268" w:type="dxa"/>
            <w:shd w:val="clear" w:color="auto" w:fill="auto"/>
          </w:tcPr>
          <w:p w:rsidR="005B0435" w:rsidRDefault="005B0435" w:rsidP="00D92786">
            <w:pPr>
              <w:tabs>
                <w:tab w:val="left" w:pos="3686"/>
              </w:tabs>
              <w:jc w:val="center"/>
              <w:rPr>
                <w:rFonts w:ascii="Arial" w:hAnsi="Arial" w:cs="Arial"/>
              </w:rPr>
            </w:pPr>
          </w:p>
          <w:p w:rsidR="00C3195E" w:rsidRPr="00D92786" w:rsidRDefault="00D92786" w:rsidP="00D92786">
            <w:pPr>
              <w:tabs>
                <w:tab w:val="left" w:pos="3686"/>
              </w:tabs>
              <w:jc w:val="center"/>
              <w:rPr>
                <w:rFonts w:ascii="Arial" w:hAnsi="Arial" w:cs="Arial"/>
              </w:rPr>
            </w:pPr>
            <w:r>
              <w:rPr>
                <w:rFonts w:ascii="Arial" w:hAnsi="Arial" w:cs="Arial"/>
              </w:rPr>
              <w:t>2</w:t>
            </w:r>
          </w:p>
        </w:tc>
        <w:tc>
          <w:tcPr>
            <w:tcW w:w="8112" w:type="dxa"/>
            <w:shd w:val="clear" w:color="auto" w:fill="auto"/>
          </w:tcPr>
          <w:p w:rsidR="00C3195E" w:rsidRPr="005B0435" w:rsidRDefault="00D92786" w:rsidP="00D92786">
            <w:pPr>
              <w:tabs>
                <w:tab w:val="left" w:pos="3686"/>
              </w:tabs>
              <w:rPr>
                <w:rFonts w:ascii="Arial" w:hAnsi="Arial" w:cs="Arial"/>
                <w:b/>
              </w:rPr>
            </w:pPr>
            <w:r w:rsidRPr="005B0435">
              <w:rPr>
                <w:rFonts w:ascii="Arial" w:hAnsi="Arial" w:cs="Arial"/>
                <w:b/>
              </w:rPr>
              <w:t xml:space="preserve">Elements of our pandemic flu plan have been tested via real life events recently; for example the winter weather tested the staffing and capacity elements of the plan.  We will schedule pandemic flu as a desktop scenario.  </w:t>
            </w:r>
          </w:p>
        </w:tc>
      </w:tr>
      <w:tr w:rsidR="00A02E30" w:rsidRPr="00F35B3C" w:rsidTr="00820447">
        <w:tc>
          <w:tcPr>
            <w:tcW w:w="3794" w:type="dxa"/>
            <w:shd w:val="clear" w:color="auto" w:fill="auto"/>
          </w:tcPr>
          <w:p w:rsidR="00B8452E" w:rsidRDefault="00B8452E" w:rsidP="00A229B6">
            <w:pPr>
              <w:tabs>
                <w:tab w:val="left" w:pos="3686"/>
              </w:tabs>
              <w:rPr>
                <w:rFonts w:ascii="Arial" w:hAnsi="Arial" w:cs="Arial"/>
                <w:b/>
                <w:lang w:eastAsia="en-GB"/>
              </w:rPr>
            </w:pPr>
          </w:p>
          <w:p w:rsidR="00A02E30" w:rsidRDefault="00A02E30" w:rsidP="00A229B6">
            <w:pPr>
              <w:tabs>
                <w:tab w:val="left" w:pos="3686"/>
              </w:tabs>
              <w:rPr>
                <w:rFonts w:ascii="Arial" w:eastAsia="Calibri" w:hAnsi="Arial" w:cs="Arial"/>
                <w:b/>
                <w:lang w:eastAsia="en-GB"/>
              </w:rPr>
            </w:pPr>
            <w:r w:rsidRPr="00A229B6">
              <w:rPr>
                <w:rFonts w:ascii="Arial" w:hAnsi="Arial" w:cs="Arial"/>
                <w:b/>
                <w:lang w:eastAsia="en-GB"/>
              </w:rPr>
              <w:t xml:space="preserve">18. </w:t>
            </w:r>
            <w:r w:rsidR="00253AE1">
              <w:rPr>
                <w:rFonts w:ascii="Arial" w:hAnsi="Arial" w:cs="Arial"/>
                <w:b/>
                <w:lang w:eastAsia="en-GB"/>
              </w:rPr>
              <w:t xml:space="preserve">The NHS Board and the local Health and Social Care Partnerships shall </w:t>
            </w:r>
            <w:r w:rsidRPr="00A229B6">
              <w:rPr>
                <w:rFonts w:ascii="Arial" w:eastAsia="Calibri" w:hAnsi="Arial" w:cs="Arial"/>
                <w:b/>
                <w:lang w:eastAsia="en-GB"/>
              </w:rPr>
              <w:t>have a robust Winter Plan and implement a range of actions to enhance resilience during the winter period.</w:t>
            </w:r>
          </w:p>
          <w:p w:rsidR="00D92786" w:rsidRDefault="00D92786" w:rsidP="00A229B6">
            <w:pPr>
              <w:tabs>
                <w:tab w:val="left" w:pos="3686"/>
              </w:tabs>
              <w:rPr>
                <w:rFonts w:ascii="Arial" w:eastAsia="Calibri" w:hAnsi="Arial" w:cs="Arial"/>
                <w:b/>
                <w:lang w:eastAsia="en-GB"/>
              </w:rPr>
            </w:pPr>
          </w:p>
          <w:p w:rsidR="00D92786" w:rsidRDefault="00D92786" w:rsidP="00A229B6">
            <w:pPr>
              <w:tabs>
                <w:tab w:val="left" w:pos="3686"/>
              </w:tabs>
              <w:rPr>
                <w:rFonts w:ascii="Arial" w:eastAsia="Calibri" w:hAnsi="Arial" w:cs="Arial"/>
                <w:b/>
                <w:lang w:eastAsia="en-GB"/>
              </w:rPr>
            </w:pPr>
          </w:p>
          <w:p w:rsidR="00D92786" w:rsidRDefault="00D92786" w:rsidP="00A229B6">
            <w:pPr>
              <w:tabs>
                <w:tab w:val="left" w:pos="3686"/>
              </w:tabs>
              <w:rPr>
                <w:rFonts w:ascii="Arial" w:eastAsia="Calibri" w:hAnsi="Arial" w:cs="Arial"/>
                <w:b/>
                <w:lang w:eastAsia="en-GB"/>
              </w:rPr>
            </w:pPr>
          </w:p>
          <w:p w:rsidR="00D92786" w:rsidRDefault="00D92786" w:rsidP="00A229B6">
            <w:pPr>
              <w:tabs>
                <w:tab w:val="left" w:pos="3686"/>
              </w:tabs>
              <w:rPr>
                <w:rFonts w:ascii="Arial" w:eastAsia="Calibri" w:hAnsi="Arial" w:cs="Arial"/>
                <w:b/>
                <w:lang w:eastAsia="en-GB"/>
              </w:rPr>
            </w:pPr>
          </w:p>
          <w:p w:rsidR="00D92786" w:rsidRDefault="00D92786" w:rsidP="00A229B6">
            <w:pPr>
              <w:tabs>
                <w:tab w:val="left" w:pos="3686"/>
              </w:tabs>
              <w:rPr>
                <w:rFonts w:ascii="Arial" w:eastAsia="Calibri" w:hAnsi="Arial" w:cs="Arial"/>
                <w:b/>
                <w:lang w:eastAsia="en-GB"/>
              </w:rPr>
            </w:pPr>
          </w:p>
          <w:p w:rsidR="00B8452E" w:rsidRPr="00A229B6" w:rsidRDefault="00B8452E" w:rsidP="00A229B6">
            <w:pPr>
              <w:tabs>
                <w:tab w:val="left" w:pos="3686"/>
              </w:tabs>
              <w:rPr>
                <w:rFonts w:ascii="Arial" w:hAnsi="Arial" w:cs="Arial"/>
                <w:b/>
                <w:lang w:eastAsia="en-GB"/>
              </w:rPr>
            </w:pPr>
          </w:p>
        </w:tc>
        <w:tc>
          <w:tcPr>
            <w:tcW w:w="2268" w:type="dxa"/>
            <w:shd w:val="clear" w:color="auto" w:fill="auto"/>
          </w:tcPr>
          <w:p w:rsidR="00A02E30" w:rsidRDefault="00A02E30" w:rsidP="009519CB">
            <w:pPr>
              <w:tabs>
                <w:tab w:val="left" w:pos="3686"/>
              </w:tabs>
              <w:rPr>
                <w:rFonts w:ascii="Arial" w:hAnsi="Arial" w:cs="Arial"/>
              </w:rPr>
            </w:pPr>
          </w:p>
          <w:p w:rsidR="00D92786" w:rsidRPr="00D92786" w:rsidRDefault="00D92786" w:rsidP="00D92786">
            <w:pPr>
              <w:tabs>
                <w:tab w:val="left" w:pos="3686"/>
              </w:tabs>
              <w:jc w:val="center"/>
              <w:rPr>
                <w:rFonts w:ascii="Arial" w:hAnsi="Arial" w:cs="Arial"/>
              </w:rPr>
            </w:pPr>
            <w:r>
              <w:rPr>
                <w:rFonts w:ascii="Arial" w:hAnsi="Arial" w:cs="Arial"/>
              </w:rPr>
              <w:t>4</w:t>
            </w:r>
          </w:p>
        </w:tc>
        <w:tc>
          <w:tcPr>
            <w:tcW w:w="8112" w:type="dxa"/>
            <w:shd w:val="clear" w:color="auto" w:fill="auto"/>
          </w:tcPr>
          <w:p w:rsidR="00A02E30" w:rsidRPr="00D92786" w:rsidRDefault="00D92786" w:rsidP="009519CB">
            <w:pPr>
              <w:tabs>
                <w:tab w:val="left" w:pos="3686"/>
              </w:tabs>
              <w:rPr>
                <w:rFonts w:ascii="Arial" w:hAnsi="Arial" w:cs="Arial"/>
              </w:rPr>
            </w:pPr>
            <w:r>
              <w:rPr>
                <w:rFonts w:ascii="Arial" w:hAnsi="Arial" w:cs="Arial"/>
                <w:b/>
              </w:rPr>
              <w:t xml:space="preserve">This is co-ordinated via the Performance &amp; Planning Department on an annual basis.  </w:t>
            </w:r>
          </w:p>
        </w:tc>
      </w:tr>
      <w:tr w:rsidR="00A02E30" w:rsidRPr="00F35B3C" w:rsidTr="00820447">
        <w:tc>
          <w:tcPr>
            <w:tcW w:w="3794" w:type="dxa"/>
            <w:shd w:val="clear" w:color="auto" w:fill="auto"/>
          </w:tcPr>
          <w:p w:rsidR="00B8452E" w:rsidRDefault="00B8452E" w:rsidP="00A229B6">
            <w:pPr>
              <w:widowControl w:val="0"/>
              <w:autoSpaceDE w:val="0"/>
              <w:autoSpaceDN w:val="0"/>
              <w:adjustRightInd w:val="0"/>
              <w:rPr>
                <w:rFonts w:ascii="Arial" w:hAnsi="Arial" w:cs="Arial"/>
                <w:b/>
                <w:lang w:eastAsia="en-GB"/>
              </w:rPr>
            </w:pPr>
          </w:p>
          <w:p w:rsidR="00A02E30" w:rsidRDefault="00A02E30" w:rsidP="00A229B6">
            <w:pPr>
              <w:widowControl w:val="0"/>
              <w:autoSpaceDE w:val="0"/>
              <w:autoSpaceDN w:val="0"/>
              <w:adjustRightInd w:val="0"/>
              <w:rPr>
                <w:rFonts w:ascii="Arial" w:hAnsi="Arial" w:cs="Arial"/>
                <w:b/>
                <w:lang w:val="en-US"/>
              </w:rPr>
            </w:pPr>
            <w:r w:rsidRPr="00A229B6">
              <w:rPr>
                <w:rFonts w:ascii="Arial" w:hAnsi="Arial" w:cs="Arial"/>
                <w:b/>
                <w:lang w:eastAsia="en-GB"/>
              </w:rPr>
              <w:t xml:space="preserve">19. </w:t>
            </w:r>
            <w:r w:rsidR="00253AE1">
              <w:rPr>
                <w:rFonts w:ascii="Arial" w:hAnsi="Arial" w:cs="Arial"/>
                <w:b/>
                <w:lang w:eastAsia="en-GB"/>
              </w:rPr>
              <w:t xml:space="preserve">The NHS </w:t>
            </w:r>
            <w:r w:rsidRPr="00A229B6">
              <w:rPr>
                <w:rFonts w:ascii="Arial" w:hAnsi="Arial" w:cs="Arial"/>
                <w:b/>
                <w:lang w:val="en-US"/>
              </w:rPr>
              <w:t xml:space="preserve">Board shall maintain a single up to date list of </w:t>
            </w:r>
            <w:r w:rsidR="00253AE1">
              <w:rPr>
                <w:rFonts w:ascii="Arial" w:hAnsi="Arial" w:cs="Arial"/>
                <w:b/>
                <w:lang w:val="en-US"/>
              </w:rPr>
              <w:t>its</w:t>
            </w:r>
            <w:r w:rsidRPr="00A229B6">
              <w:rPr>
                <w:rFonts w:ascii="Arial" w:hAnsi="Arial" w:cs="Arial"/>
                <w:b/>
                <w:lang w:val="en-US"/>
              </w:rPr>
              <w:t xml:space="preserve"> critical infrastructure assets </w:t>
            </w:r>
            <w:r w:rsidR="00253AE1">
              <w:rPr>
                <w:rFonts w:ascii="Arial" w:hAnsi="Arial" w:cs="Arial"/>
                <w:b/>
                <w:lang w:val="en-US"/>
              </w:rPr>
              <w:t xml:space="preserve">that is </w:t>
            </w:r>
            <w:r w:rsidRPr="00A229B6">
              <w:rPr>
                <w:rFonts w:ascii="Arial" w:hAnsi="Arial" w:cs="Arial"/>
                <w:b/>
                <w:lang w:val="en-US"/>
              </w:rPr>
              <w:t>stored in a safe</w:t>
            </w:r>
            <w:r w:rsidR="00253AE1">
              <w:rPr>
                <w:rFonts w:ascii="Arial" w:hAnsi="Arial" w:cs="Arial"/>
                <w:b/>
                <w:lang w:val="en-US"/>
              </w:rPr>
              <w:t>ly</w:t>
            </w:r>
            <w:r w:rsidRPr="00A229B6">
              <w:rPr>
                <w:rFonts w:ascii="Arial" w:hAnsi="Arial" w:cs="Arial"/>
                <w:b/>
                <w:lang w:val="en-US"/>
              </w:rPr>
              <w:t xml:space="preserve"> and secure</w:t>
            </w:r>
            <w:r w:rsidR="00253AE1">
              <w:rPr>
                <w:rFonts w:ascii="Arial" w:hAnsi="Arial" w:cs="Arial"/>
                <w:b/>
                <w:lang w:val="en-US"/>
              </w:rPr>
              <w:t>ly.</w:t>
            </w:r>
          </w:p>
          <w:p w:rsidR="00B8452E" w:rsidRPr="00A229B6" w:rsidRDefault="00B8452E" w:rsidP="00A229B6">
            <w:pPr>
              <w:widowControl w:val="0"/>
              <w:autoSpaceDE w:val="0"/>
              <w:autoSpaceDN w:val="0"/>
              <w:adjustRightInd w:val="0"/>
              <w:rPr>
                <w:rFonts w:ascii="Arial" w:hAnsi="Arial" w:cs="Arial"/>
                <w:b/>
                <w:lang w:eastAsia="en-GB"/>
              </w:rPr>
            </w:pPr>
          </w:p>
        </w:tc>
        <w:tc>
          <w:tcPr>
            <w:tcW w:w="2268" w:type="dxa"/>
            <w:shd w:val="clear" w:color="auto" w:fill="auto"/>
          </w:tcPr>
          <w:p w:rsidR="005B0435" w:rsidRDefault="005B0435" w:rsidP="005B0435">
            <w:pPr>
              <w:tabs>
                <w:tab w:val="left" w:pos="3686"/>
              </w:tabs>
              <w:jc w:val="center"/>
              <w:rPr>
                <w:rFonts w:ascii="Arial" w:hAnsi="Arial" w:cs="Arial"/>
              </w:rPr>
            </w:pPr>
          </w:p>
          <w:p w:rsidR="00A02E30" w:rsidRPr="005B0435" w:rsidRDefault="005B0435" w:rsidP="005B0435">
            <w:pPr>
              <w:tabs>
                <w:tab w:val="left" w:pos="3686"/>
              </w:tabs>
              <w:jc w:val="center"/>
              <w:rPr>
                <w:rFonts w:ascii="Arial" w:hAnsi="Arial" w:cs="Arial"/>
                <w:b/>
              </w:rPr>
            </w:pPr>
            <w:r w:rsidRPr="005B0435">
              <w:rPr>
                <w:rFonts w:ascii="Arial" w:hAnsi="Arial" w:cs="Arial"/>
                <w:b/>
              </w:rPr>
              <w:t>2</w:t>
            </w:r>
          </w:p>
        </w:tc>
        <w:tc>
          <w:tcPr>
            <w:tcW w:w="8112" w:type="dxa"/>
            <w:shd w:val="clear" w:color="auto" w:fill="auto"/>
          </w:tcPr>
          <w:p w:rsidR="00A02E30" w:rsidRPr="005B0435" w:rsidRDefault="005B0435" w:rsidP="009519CB">
            <w:pPr>
              <w:tabs>
                <w:tab w:val="left" w:pos="3686"/>
              </w:tabs>
              <w:rPr>
                <w:rFonts w:ascii="Arial" w:hAnsi="Arial" w:cs="Arial"/>
                <w:b/>
              </w:rPr>
            </w:pPr>
            <w:r w:rsidRPr="005B0435">
              <w:rPr>
                <w:rFonts w:ascii="Arial" w:hAnsi="Arial" w:cs="Arial"/>
                <w:b/>
              </w:rPr>
              <w:t xml:space="preserve">Assets identified within department plans, action underway to formally collate on a site basis. </w:t>
            </w:r>
          </w:p>
        </w:tc>
      </w:tr>
      <w:tr w:rsidR="00A02E30" w:rsidRPr="00F35B3C" w:rsidTr="00820447">
        <w:tc>
          <w:tcPr>
            <w:tcW w:w="3794" w:type="dxa"/>
            <w:shd w:val="clear" w:color="auto" w:fill="auto"/>
          </w:tcPr>
          <w:p w:rsidR="00B8452E" w:rsidRDefault="00B8452E" w:rsidP="00A229B6">
            <w:pPr>
              <w:widowControl w:val="0"/>
              <w:autoSpaceDE w:val="0"/>
              <w:autoSpaceDN w:val="0"/>
              <w:adjustRightInd w:val="0"/>
              <w:rPr>
                <w:rFonts w:ascii="Arial" w:hAnsi="Arial" w:cs="Arial"/>
                <w:b/>
                <w:lang w:eastAsia="en-GB"/>
              </w:rPr>
            </w:pPr>
          </w:p>
          <w:p w:rsidR="00A02E30" w:rsidRDefault="00A02E30" w:rsidP="00A229B6">
            <w:pPr>
              <w:widowControl w:val="0"/>
              <w:autoSpaceDE w:val="0"/>
              <w:autoSpaceDN w:val="0"/>
              <w:adjustRightInd w:val="0"/>
              <w:rPr>
                <w:rFonts w:ascii="Arial" w:hAnsi="Arial" w:cs="Arial"/>
                <w:b/>
                <w:lang w:val="en-US"/>
              </w:rPr>
            </w:pPr>
            <w:r w:rsidRPr="00A229B6">
              <w:rPr>
                <w:rFonts w:ascii="Arial" w:hAnsi="Arial" w:cs="Arial"/>
                <w:b/>
                <w:lang w:eastAsia="en-GB"/>
              </w:rPr>
              <w:t xml:space="preserve">20. </w:t>
            </w:r>
            <w:r w:rsidR="00253AE1">
              <w:rPr>
                <w:rFonts w:ascii="Arial" w:hAnsi="Arial" w:cs="Arial"/>
                <w:b/>
                <w:lang w:eastAsia="en-GB"/>
              </w:rPr>
              <w:t xml:space="preserve">The NHS Board </w:t>
            </w:r>
            <w:r w:rsidRPr="00A229B6">
              <w:rPr>
                <w:rFonts w:ascii="Arial" w:hAnsi="Arial" w:cs="Arial"/>
                <w:b/>
              </w:rPr>
              <w:t>shall</w:t>
            </w:r>
            <w:r w:rsidRPr="00A229B6">
              <w:rPr>
                <w:rFonts w:ascii="Arial" w:hAnsi="Arial" w:cs="Arial"/>
                <w:b/>
                <w:lang w:val="en-US"/>
              </w:rPr>
              <w:t xml:space="preserve"> </w:t>
            </w:r>
            <w:r w:rsidR="00253AE1">
              <w:rPr>
                <w:rFonts w:ascii="Arial" w:hAnsi="Arial" w:cs="Arial"/>
                <w:b/>
                <w:lang w:val="en-US"/>
              </w:rPr>
              <w:t xml:space="preserve">assess the vulnerability of its critical Infrastructure assets in the context </w:t>
            </w:r>
            <w:r w:rsidRPr="00A229B6">
              <w:rPr>
                <w:rFonts w:ascii="Arial" w:hAnsi="Arial" w:cs="Arial"/>
                <w:b/>
                <w:lang w:val="en-US"/>
              </w:rPr>
              <w:t xml:space="preserve">of the Local/Regional </w:t>
            </w:r>
            <w:r w:rsidRPr="00A229B6">
              <w:rPr>
                <w:rFonts w:ascii="Arial" w:hAnsi="Arial" w:cs="Arial"/>
                <w:b/>
              </w:rPr>
              <w:t>Resilience Partnerships’ (</w:t>
            </w:r>
            <w:r w:rsidRPr="00A229B6">
              <w:rPr>
                <w:rFonts w:ascii="Arial" w:hAnsi="Arial" w:cs="Arial"/>
                <w:b/>
                <w:lang w:val="en-US"/>
              </w:rPr>
              <w:t>RRPs) Community Risk Register</w:t>
            </w:r>
            <w:r w:rsidR="00253AE1">
              <w:rPr>
                <w:rFonts w:ascii="Arial" w:hAnsi="Arial" w:cs="Arial"/>
                <w:b/>
                <w:lang w:val="en-US"/>
              </w:rPr>
              <w:t>,</w:t>
            </w:r>
            <w:r w:rsidRPr="00A229B6">
              <w:rPr>
                <w:rFonts w:ascii="Arial" w:hAnsi="Arial" w:cs="Arial"/>
                <w:b/>
                <w:lang w:val="en-US"/>
              </w:rPr>
              <w:t xml:space="preserve"> and</w:t>
            </w:r>
            <w:r w:rsidR="00253AE1">
              <w:rPr>
                <w:rFonts w:ascii="Arial" w:hAnsi="Arial" w:cs="Arial"/>
                <w:b/>
                <w:lang w:val="en-US"/>
              </w:rPr>
              <w:t xml:space="preserve"> mitigate the r</w:t>
            </w:r>
            <w:r w:rsidRPr="00A229B6">
              <w:rPr>
                <w:rFonts w:ascii="Arial" w:hAnsi="Arial" w:cs="Arial"/>
                <w:b/>
                <w:lang w:val="en-US"/>
              </w:rPr>
              <w:t>isk</w:t>
            </w:r>
            <w:r w:rsidR="00253AE1">
              <w:rPr>
                <w:rFonts w:ascii="Arial" w:hAnsi="Arial" w:cs="Arial"/>
                <w:b/>
                <w:lang w:val="en-US"/>
              </w:rPr>
              <w:t xml:space="preserve">s. </w:t>
            </w:r>
          </w:p>
          <w:p w:rsidR="00B8452E" w:rsidRPr="00A229B6" w:rsidRDefault="00B8452E" w:rsidP="00A229B6">
            <w:pPr>
              <w:widowControl w:val="0"/>
              <w:autoSpaceDE w:val="0"/>
              <w:autoSpaceDN w:val="0"/>
              <w:adjustRightInd w:val="0"/>
              <w:rPr>
                <w:rFonts w:ascii="Arial" w:hAnsi="Arial" w:cs="Arial"/>
                <w:b/>
                <w:lang w:eastAsia="en-GB"/>
              </w:rPr>
            </w:pPr>
          </w:p>
        </w:tc>
        <w:tc>
          <w:tcPr>
            <w:tcW w:w="2268" w:type="dxa"/>
            <w:shd w:val="clear" w:color="auto" w:fill="auto"/>
          </w:tcPr>
          <w:p w:rsidR="00A02E30" w:rsidRDefault="00A02E30" w:rsidP="009519CB">
            <w:pPr>
              <w:tabs>
                <w:tab w:val="left" w:pos="3686"/>
              </w:tabs>
              <w:rPr>
                <w:rFonts w:ascii="Arial" w:hAnsi="Arial" w:cs="Arial"/>
              </w:rPr>
            </w:pPr>
          </w:p>
          <w:p w:rsidR="005B0435" w:rsidRPr="005B0435" w:rsidRDefault="005B0435" w:rsidP="005B0435">
            <w:pPr>
              <w:tabs>
                <w:tab w:val="left" w:pos="3686"/>
              </w:tabs>
              <w:jc w:val="center"/>
              <w:rPr>
                <w:rFonts w:ascii="Arial" w:hAnsi="Arial" w:cs="Arial"/>
                <w:b/>
              </w:rPr>
            </w:pPr>
            <w:r w:rsidRPr="005B0435">
              <w:rPr>
                <w:rFonts w:ascii="Arial" w:hAnsi="Arial" w:cs="Arial"/>
                <w:b/>
              </w:rPr>
              <w:t xml:space="preserve">n/a </w:t>
            </w:r>
          </w:p>
        </w:tc>
        <w:tc>
          <w:tcPr>
            <w:tcW w:w="8112" w:type="dxa"/>
            <w:shd w:val="clear" w:color="auto" w:fill="auto"/>
          </w:tcPr>
          <w:p w:rsidR="00A02E30" w:rsidRPr="00D92786" w:rsidRDefault="00A02E30" w:rsidP="009519CB">
            <w:pPr>
              <w:tabs>
                <w:tab w:val="left" w:pos="3686"/>
              </w:tabs>
              <w:rPr>
                <w:rFonts w:ascii="Arial" w:hAnsi="Arial" w:cs="Arial"/>
              </w:rPr>
            </w:pPr>
          </w:p>
        </w:tc>
      </w:tr>
      <w:tr w:rsidR="00A02E30" w:rsidRPr="00F35B3C" w:rsidTr="00820447">
        <w:tc>
          <w:tcPr>
            <w:tcW w:w="3794" w:type="dxa"/>
            <w:shd w:val="clear" w:color="auto" w:fill="auto"/>
          </w:tcPr>
          <w:p w:rsidR="00B8452E" w:rsidRDefault="00B8452E" w:rsidP="00A229B6">
            <w:pPr>
              <w:widowControl w:val="0"/>
              <w:autoSpaceDE w:val="0"/>
              <w:autoSpaceDN w:val="0"/>
              <w:adjustRightInd w:val="0"/>
              <w:rPr>
                <w:rFonts w:ascii="Arial" w:hAnsi="Arial" w:cs="Arial"/>
                <w:b/>
                <w:lang w:eastAsia="en-GB"/>
              </w:rPr>
            </w:pPr>
          </w:p>
          <w:p w:rsidR="00B8452E" w:rsidRPr="00A229B6" w:rsidRDefault="00A02E30" w:rsidP="00A229B6">
            <w:pPr>
              <w:widowControl w:val="0"/>
              <w:autoSpaceDE w:val="0"/>
              <w:autoSpaceDN w:val="0"/>
              <w:adjustRightInd w:val="0"/>
              <w:rPr>
                <w:rFonts w:ascii="Arial" w:hAnsi="Arial" w:cs="Arial"/>
                <w:b/>
              </w:rPr>
            </w:pPr>
            <w:r w:rsidRPr="00A229B6">
              <w:rPr>
                <w:rFonts w:ascii="Arial" w:hAnsi="Arial" w:cs="Arial"/>
                <w:b/>
                <w:lang w:eastAsia="en-GB"/>
              </w:rPr>
              <w:t xml:space="preserve">21. </w:t>
            </w:r>
            <w:r w:rsidR="00253AE1">
              <w:rPr>
                <w:rFonts w:ascii="Arial" w:hAnsi="Arial" w:cs="Arial"/>
                <w:b/>
                <w:lang w:eastAsia="en-GB"/>
              </w:rPr>
              <w:t xml:space="preserve">The NHS </w:t>
            </w:r>
            <w:r w:rsidRPr="00A229B6">
              <w:rPr>
                <w:rFonts w:ascii="Arial" w:hAnsi="Arial" w:cs="Arial"/>
                <w:b/>
              </w:rPr>
              <w:t xml:space="preserve">Board shall have enhanced resilience plans and security arrangements to protect </w:t>
            </w:r>
            <w:r w:rsidR="00253AE1">
              <w:rPr>
                <w:rFonts w:ascii="Arial" w:hAnsi="Arial" w:cs="Arial"/>
                <w:b/>
              </w:rPr>
              <w:t>its</w:t>
            </w:r>
            <w:r w:rsidRPr="00A229B6">
              <w:rPr>
                <w:rFonts w:ascii="Arial" w:hAnsi="Arial" w:cs="Arial"/>
                <w:b/>
              </w:rPr>
              <w:t xml:space="preserve"> critical infrastructure assets and systems.</w:t>
            </w:r>
          </w:p>
        </w:tc>
        <w:tc>
          <w:tcPr>
            <w:tcW w:w="2268" w:type="dxa"/>
            <w:shd w:val="clear" w:color="auto" w:fill="auto"/>
          </w:tcPr>
          <w:p w:rsidR="00A02E30" w:rsidRDefault="00A02E30" w:rsidP="009519CB">
            <w:pPr>
              <w:tabs>
                <w:tab w:val="left" w:pos="3686"/>
              </w:tabs>
              <w:rPr>
                <w:rFonts w:ascii="Arial" w:hAnsi="Arial" w:cs="Arial"/>
                <w:b/>
                <w:sz w:val="24"/>
                <w:szCs w:val="24"/>
              </w:rPr>
            </w:pPr>
          </w:p>
          <w:p w:rsidR="005B0435" w:rsidRPr="00697E3B" w:rsidRDefault="005B0435" w:rsidP="005B0435">
            <w:pPr>
              <w:tabs>
                <w:tab w:val="left" w:pos="3686"/>
              </w:tabs>
              <w:jc w:val="center"/>
              <w:rPr>
                <w:rFonts w:ascii="Arial" w:hAnsi="Arial" w:cs="Arial"/>
                <w:b/>
                <w:sz w:val="24"/>
                <w:szCs w:val="24"/>
              </w:rPr>
            </w:pPr>
            <w:r>
              <w:rPr>
                <w:rFonts w:ascii="Arial" w:hAnsi="Arial" w:cs="Arial"/>
                <w:b/>
                <w:sz w:val="24"/>
                <w:szCs w:val="24"/>
              </w:rPr>
              <w:t>2</w:t>
            </w:r>
          </w:p>
        </w:tc>
        <w:tc>
          <w:tcPr>
            <w:tcW w:w="8112" w:type="dxa"/>
            <w:shd w:val="clear" w:color="auto" w:fill="auto"/>
          </w:tcPr>
          <w:p w:rsidR="00A02E30" w:rsidRPr="005B0435" w:rsidRDefault="005B0435" w:rsidP="005B0435">
            <w:pPr>
              <w:tabs>
                <w:tab w:val="left" w:pos="3686"/>
              </w:tabs>
              <w:rPr>
                <w:rFonts w:ascii="Arial" w:hAnsi="Arial" w:cs="Arial"/>
                <w:b/>
                <w:sz w:val="24"/>
                <w:szCs w:val="24"/>
              </w:rPr>
            </w:pPr>
            <w:r w:rsidRPr="005B0435">
              <w:rPr>
                <w:rFonts w:ascii="Arial" w:hAnsi="Arial" w:cs="Arial"/>
                <w:b/>
                <w:sz w:val="24"/>
                <w:szCs w:val="24"/>
              </w:rPr>
              <w:t xml:space="preserve">Plans in place </w:t>
            </w:r>
            <w:r>
              <w:rPr>
                <w:rFonts w:ascii="Arial" w:hAnsi="Arial" w:cs="Arial"/>
                <w:b/>
                <w:sz w:val="24"/>
                <w:szCs w:val="24"/>
              </w:rPr>
              <w:t xml:space="preserve">relevant to risk/ asset.   For example, CT scanner identified as key equipment and plans in place for service provision off site and management of care if this is unavailable.  Significant work done in relation to Cyber risk with off-site back up of information.  </w:t>
            </w:r>
          </w:p>
        </w:tc>
      </w:tr>
      <w:tr w:rsidR="00A02E30" w:rsidRPr="00F35B3C" w:rsidTr="00820447">
        <w:tc>
          <w:tcPr>
            <w:tcW w:w="3794" w:type="dxa"/>
            <w:shd w:val="clear" w:color="auto" w:fill="auto"/>
          </w:tcPr>
          <w:p w:rsidR="00B8452E" w:rsidRDefault="00B8452E" w:rsidP="00A229B6">
            <w:pPr>
              <w:widowControl w:val="0"/>
              <w:autoSpaceDE w:val="0"/>
              <w:autoSpaceDN w:val="0"/>
              <w:adjustRightInd w:val="0"/>
              <w:rPr>
                <w:rFonts w:ascii="Arial" w:hAnsi="Arial" w:cs="Arial"/>
                <w:b/>
                <w:lang w:eastAsia="en-GB"/>
              </w:rPr>
            </w:pPr>
          </w:p>
          <w:p w:rsidR="00A02E30" w:rsidRPr="00A229B6" w:rsidRDefault="00A02E30" w:rsidP="00A229B6">
            <w:pPr>
              <w:widowControl w:val="0"/>
              <w:autoSpaceDE w:val="0"/>
              <w:autoSpaceDN w:val="0"/>
              <w:adjustRightInd w:val="0"/>
              <w:rPr>
                <w:rFonts w:ascii="Arial" w:hAnsi="Arial" w:cs="Arial"/>
                <w:b/>
              </w:rPr>
            </w:pPr>
            <w:r w:rsidRPr="00A229B6">
              <w:rPr>
                <w:rFonts w:ascii="Arial" w:hAnsi="Arial" w:cs="Arial"/>
                <w:b/>
                <w:lang w:eastAsia="en-GB"/>
              </w:rPr>
              <w:t xml:space="preserve">22. </w:t>
            </w:r>
            <w:r w:rsidR="00253AE1">
              <w:rPr>
                <w:rFonts w:ascii="Arial" w:hAnsi="Arial" w:cs="Arial"/>
                <w:b/>
                <w:lang w:eastAsia="en-GB"/>
              </w:rPr>
              <w:t>The NHS Board</w:t>
            </w:r>
            <w:r w:rsidRPr="00A229B6">
              <w:rPr>
                <w:rFonts w:ascii="Arial" w:hAnsi="Arial" w:cs="Arial"/>
                <w:b/>
              </w:rPr>
              <w:t xml:space="preserve"> shall have a specific Hazardous Materials / Chemical, Biological, Radiological, Nuclear Explosives (HAZMAT/ </w:t>
            </w:r>
            <w:proofErr w:type="gramStart"/>
            <w:r w:rsidRPr="00A229B6">
              <w:rPr>
                <w:rFonts w:ascii="Arial" w:hAnsi="Arial" w:cs="Arial"/>
                <w:b/>
              </w:rPr>
              <w:t>CBRN(</w:t>
            </w:r>
            <w:proofErr w:type="gramEnd"/>
            <w:r w:rsidRPr="00A229B6">
              <w:rPr>
                <w:rFonts w:ascii="Arial" w:hAnsi="Arial" w:cs="Arial"/>
                <w:b/>
              </w:rPr>
              <w:t xml:space="preserve">e)) plan or a dedicated section within its Major Incident Plan that sets out </w:t>
            </w:r>
            <w:r w:rsidR="00253AE1">
              <w:rPr>
                <w:rFonts w:ascii="Arial" w:hAnsi="Arial" w:cs="Arial"/>
                <w:b/>
              </w:rPr>
              <w:t>its</w:t>
            </w:r>
            <w:r w:rsidR="009B0281">
              <w:rPr>
                <w:rFonts w:ascii="Arial" w:hAnsi="Arial" w:cs="Arial"/>
                <w:b/>
              </w:rPr>
              <w:t xml:space="preserve"> preparedn</w:t>
            </w:r>
            <w:r w:rsidRPr="00A229B6">
              <w:rPr>
                <w:rFonts w:ascii="Arial" w:hAnsi="Arial" w:cs="Arial"/>
                <w:b/>
              </w:rPr>
              <w:t>ess for and response to such incidents.</w:t>
            </w:r>
          </w:p>
        </w:tc>
        <w:tc>
          <w:tcPr>
            <w:tcW w:w="2268" w:type="dxa"/>
            <w:shd w:val="clear" w:color="auto" w:fill="auto"/>
          </w:tcPr>
          <w:p w:rsidR="00A02E30" w:rsidRPr="005B0435" w:rsidRDefault="005B0435" w:rsidP="005B0435">
            <w:pPr>
              <w:tabs>
                <w:tab w:val="left" w:pos="3686"/>
              </w:tabs>
              <w:jc w:val="center"/>
              <w:rPr>
                <w:rFonts w:ascii="Arial" w:hAnsi="Arial" w:cs="Arial"/>
                <w:b/>
              </w:rPr>
            </w:pPr>
            <w:r w:rsidRPr="005B0435">
              <w:rPr>
                <w:rFonts w:ascii="Arial" w:hAnsi="Arial" w:cs="Arial"/>
                <w:b/>
              </w:rPr>
              <w:t>n/a</w:t>
            </w:r>
          </w:p>
        </w:tc>
        <w:tc>
          <w:tcPr>
            <w:tcW w:w="8112" w:type="dxa"/>
            <w:shd w:val="clear" w:color="auto" w:fill="auto"/>
          </w:tcPr>
          <w:p w:rsidR="00A02E30" w:rsidRPr="009B0281" w:rsidRDefault="00A02E30" w:rsidP="009519CB">
            <w:pPr>
              <w:tabs>
                <w:tab w:val="left" w:pos="3686"/>
              </w:tabs>
              <w:rPr>
                <w:rFonts w:ascii="Arial" w:hAnsi="Arial" w:cs="Arial"/>
                <w:color w:val="FFFFFF" w:themeColor="background1"/>
              </w:rPr>
            </w:pPr>
          </w:p>
        </w:tc>
      </w:tr>
      <w:tr w:rsidR="00A02E30" w:rsidRPr="00F35B3C" w:rsidTr="00820447">
        <w:tc>
          <w:tcPr>
            <w:tcW w:w="3794" w:type="dxa"/>
            <w:shd w:val="clear" w:color="auto" w:fill="auto"/>
          </w:tcPr>
          <w:p w:rsidR="00B8452E" w:rsidRDefault="00B8452E" w:rsidP="00A229B6">
            <w:pPr>
              <w:widowControl w:val="0"/>
              <w:autoSpaceDE w:val="0"/>
              <w:autoSpaceDN w:val="0"/>
              <w:adjustRightInd w:val="0"/>
              <w:rPr>
                <w:rFonts w:ascii="Arial" w:hAnsi="Arial" w:cs="Arial"/>
                <w:b/>
                <w:lang w:eastAsia="en-GB"/>
              </w:rPr>
            </w:pPr>
          </w:p>
          <w:p w:rsidR="00A02E30" w:rsidRDefault="00A02E30" w:rsidP="00A229B6">
            <w:pPr>
              <w:widowControl w:val="0"/>
              <w:autoSpaceDE w:val="0"/>
              <w:autoSpaceDN w:val="0"/>
              <w:adjustRightInd w:val="0"/>
              <w:rPr>
                <w:rFonts w:ascii="Arial" w:hAnsi="Arial" w:cs="Arial"/>
                <w:b/>
              </w:rPr>
            </w:pPr>
            <w:r w:rsidRPr="00A229B6">
              <w:rPr>
                <w:rFonts w:ascii="Arial" w:hAnsi="Arial" w:cs="Arial"/>
                <w:b/>
                <w:lang w:eastAsia="en-GB"/>
              </w:rPr>
              <w:t xml:space="preserve">23. </w:t>
            </w:r>
            <w:r w:rsidR="009B0281">
              <w:rPr>
                <w:rFonts w:ascii="Arial" w:hAnsi="Arial" w:cs="Arial"/>
                <w:b/>
                <w:lang w:eastAsia="en-GB"/>
              </w:rPr>
              <w:t xml:space="preserve">The NHS </w:t>
            </w:r>
            <w:r w:rsidRPr="00A229B6">
              <w:rPr>
                <w:rFonts w:ascii="Arial" w:hAnsi="Arial" w:cs="Arial"/>
                <w:b/>
              </w:rPr>
              <w:t>Board shall undertake appropriate HAZMAT / CBRN decontamination risk assessments and take appropriate action to address the results.</w:t>
            </w:r>
          </w:p>
          <w:p w:rsidR="00B8452E" w:rsidRPr="00A229B6" w:rsidRDefault="00B8452E" w:rsidP="00A229B6">
            <w:pPr>
              <w:widowControl w:val="0"/>
              <w:autoSpaceDE w:val="0"/>
              <w:autoSpaceDN w:val="0"/>
              <w:adjustRightInd w:val="0"/>
              <w:rPr>
                <w:rFonts w:ascii="Arial" w:hAnsi="Arial" w:cs="Arial"/>
                <w:b/>
                <w:lang w:eastAsia="en-GB"/>
              </w:rPr>
            </w:pPr>
          </w:p>
        </w:tc>
        <w:tc>
          <w:tcPr>
            <w:tcW w:w="2268" w:type="dxa"/>
            <w:shd w:val="clear" w:color="auto" w:fill="auto"/>
          </w:tcPr>
          <w:p w:rsidR="00A02E30" w:rsidRPr="00697E3B" w:rsidRDefault="005B0435" w:rsidP="005B0435">
            <w:pPr>
              <w:tabs>
                <w:tab w:val="left" w:pos="3686"/>
              </w:tabs>
              <w:jc w:val="center"/>
              <w:rPr>
                <w:rFonts w:ascii="Arial" w:hAnsi="Arial" w:cs="Arial"/>
              </w:rPr>
            </w:pPr>
            <w:r>
              <w:rPr>
                <w:rFonts w:ascii="Arial" w:hAnsi="Arial" w:cs="Arial"/>
              </w:rPr>
              <w:t>n/a</w:t>
            </w:r>
          </w:p>
        </w:tc>
        <w:tc>
          <w:tcPr>
            <w:tcW w:w="8112" w:type="dxa"/>
            <w:shd w:val="clear" w:color="auto" w:fill="auto"/>
          </w:tcPr>
          <w:p w:rsidR="00A02E30" w:rsidRPr="009B0281" w:rsidRDefault="00A02E30" w:rsidP="009519CB">
            <w:pPr>
              <w:tabs>
                <w:tab w:val="left" w:pos="3686"/>
              </w:tabs>
              <w:rPr>
                <w:rFonts w:ascii="Arial" w:hAnsi="Arial" w:cs="Arial"/>
                <w:color w:val="FFFFFF" w:themeColor="background1"/>
              </w:rPr>
            </w:pPr>
          </w:p>
        </w:tc>
      </w:tr>
      <w:tr w:rsidR="00A02E30" w:rsidRPr="00F35B3C" w:rsidTr="00820447">
        <w:tc>
          <w:tcPr>
            <w:tcW w:w="3794" w:type="dxa"/>
            <w:shd w:val="clear" w:color="auto" w:fill="auto"/>
          </w:tcPr>
          <w:p w:rsidR="00B8452E" w:rsidRDefault="00B8452E" w:rsidP="00A229B6">
            <w:pPr>
              <w:widowControl w:val="0"/>
              <w:autoSpaceDE w:val="0"/>
              <w:autoSpaceDN w:val="0"/>
              <w:adjustRightInd w:val="0"/>
              <w:rPr>
                <w:rFonts w:ascii="Arial" w:hAnsi="Arial" w:cs="Arial"/>
                <w:b/>
                <w:lang w:eastAsia="en-GB"/>
              </w:rPr>
            </w:pPr>
          </w:p>
          <w:p w:rsidR="00A02E30" w:rsidRDefault="00A02E30" w:rsidP="00A229B6">
            <w:pPr>
              <w:widowControl w:val="0"/>
              <w:autoSpaceDE w:val="0"/>
              <w:autoSpaceDN w:val="0"/>
              <w:adjustRightInd w:val="0"/>
              <w:rPr>
                <w:rFonts w:ascii="Arial" w:hAnsi="Arial" w:cs="Arial"/>
                <w:b/>
              </w:rPr>
            </w:pPr>
            <w:r w:rsidRPr="00A229B6">
              <w:rPr>
                <w:rFonts w:ascii="Arial" w:hAnsi="Arial" w:cs="Arial"/>
                <w:b/>
                <w:lang w:eastAsia="en-GB"/>
              </w:rPr>
              <w:t>24.</w:t>
            </w:r>
            <w:r w:rsidRPr="00A229B6">
              <w:rPr>
                <w:rFonts w:ascii="Arial" w:hAnsi="Arial" w:cs="Arial"/>
                <w:lang w:eastAsia="en-GB"/>
              </w:rPr>
              <w:t xml:space="preserve"> </w:t>
            </w:r>
            <w:r w:rsidR="009B0281" w:rsidRPr="009B0281">
              <w:rPr>
                <w:rFonts w:ascii="Arial" w:hAnsi="Arial" w:cs="Arial"/>
                <w:b/>
                <w:lang w:eastAsia="en-GB"/>
              </w:rPr>
              <w:t xml:space="preserve">The NHS </w:t>
            </w:r>
            <w:r w:rsidRPr="009B0281">
              <w:rPr>
                <w:rFonts w:ascii="Arial" w:hAnsi="Arial" w:cs="Arial"/>
                <w:b/>
              </w:rPr>
              <w:t>Board</w:t>
            </w:r>
            <w:r w:rsidRPr="00A229B6">
              <w:rPr>
                <w:rFonts w:ascii="Arial" w:hAnsi="Arial" w:cs="Arial"/>
                <w:b/>
              </w:rPr>
              <w:t xml:space="preserve"> shall have an accurate inventory of equipment required for decontaminating patients and retain appropriate equipment for the safe decontamination of patients and protection of staff. </w:t>
            </w:r>
            <w:r w:rsidR="009B0281">
              <w:rPr>
                <w:rFonts w:ascii="Arial" w:hAnsi="Arial" w:cs="Arial"/>
                <w:b/>
              </w:rPr>
              <w:t xml:space="preserve">It shall </w:t>
            </w:r>
            <w:r w:rsidRPr="00A229B6">
              <w:rPr>
                <w:rFonts w:ascii="Arial" w:hAnsi="Arial" w:cs="Arial"/>
                <w:b/>
              </w:rPr>
              <w:t>also maintain an accurate inventory of any local stockpile of Scottish Government CBRN countermeasures, e.g. chemical pods.</w:t>
            </w:r>
          </w:p>
          <w:p w:rsidR="00B8452E" w:rsidRPr="00A229B6" w:rsidRDefault="00B8452E" w:rsidP="00A229B6">
            <w:pPr>
              <w:widowControl w:val="0"/>
              <w:autoSpaceDE w:val="0"/>
              <w:autoSpaceDN w:val="0"/>
              <w:adjustRightInd w:val="0"/>
              <w:rPr>
                <w:rFonts w:ascii="Arial" w:hAnsi="Arial" w:cs="Arial"/>
                <w:b/>
                <w:lang w:eastAsia="en-GB"/>
              </w:rPr>
            </w:pPr>
          </w:p>
        </w:tc>
        <w:tc>
          <w:tcPr>
            <w:tcW w:w="2268" w:type="dxa"/>
            <w:shd w:val="clear" w:color="auto" w:fill="auto"/>
          </w:tcPr>
          <w:p w:rsidR="00A02E30" w:rsidRPr="00697E3B" w:rsidRDefault="005B0435" w:rsidP="005B0435">
            <w:pPr>
              <w:tabs>
                <w:tab w:val="left" w:pos="3686"/>
              </w:tabs>
              <w:jc w:val="center"/>
              <w:rPr>
                <w:rFonts w:ascii="Arial" w:hAnsi="Arial" w:cs="Arial"/>
              </w:rPr>
            </w:pPr>
            <w:r>
              <w:rPr>
                <w:rFonts w:ascii="Arial" w:hAnsi="Arial" w:cs="Arial"/>
              </w:rPr>
              <w:t>n/a</w:t>
            </w:r>
          </w:p>
        </w:tc>
        <w:tc>
          <w:tcPr>
            <w:tcW w:w="8112" w:type="dxa"/>
            <w:shd w:val="clear" w:color="auto" w:fill="auto"/>
          </w:tcPr>
          <w:p w:rsidR="00A02E30" w:rsidRPr="009B0281" w:rsidRDefault="00A02E30" w:rsidP="009519CB">
            <w:pPr>
              <w:tabs>
                <w:tab w:val="left" w:pos="3686"/>
              </w:tabs>
              <w:rPr>
                <w:rFonts w:ascii="Arial" w:hAnsi="Arial" w:cs="Arial"/>
                <w:color w:val="FFFFFF" w:themeColor="background1"/>
              </w:rPr>
            </w:pPr>
          </w:p>
        </w:tc>
      </w:tr>
      <w:tr w:rsidR="00A02E30" w:rsidRPr="00F35B3C" w:rsidTr="00820447">
        <w:tc>
          <w:tcPr>
            <w:tcW w:w="3794" w:type="dxa"/>
            <w:shd w:val="clear" w:color="auto" w:fill="auto"/>
          </w:tcPr>
          <w:p w:rsidR="00B8452E" w:rsidRDefault="00B8452E" w:rsidP="00A229B6">
            <w:pPr>
              <w:rPr>
                <w:rFonts w:ascii="Arial" w:hAnsi="Arial" w:cs="Arial"/>
                <w:b/>
                <w:lang w:eastAsia="en-GB"/>
              </w:rPr>
            </w:pPr>
          </w:p>
          <w:p w:rsidR="00A02E30" w:rsidRDefault="00A02E30" w:rsidP="00A229B6">
            <w:pPr>
              <w:rPr>
                <w:rFonts w:ascii="Arial" w:hAnsi="Arial" w:cs="Arial"/>
                <w:b/>
              </w:rPr>
            </w:pPr>
            <w:r w:rsidRPr="00A229B6">
              <w:rPr>
                <w:rFonts w:ascii="Arial" w:hAnsi="Arial" w:cs="Arial"/>
                <w:b/>
                <w:lang w:eastAsia="en-GB"/>
              </w:rPr>
              <w:t xml:space="preserve">25. </w:t>
            </w:r>
            <w:r w:rsidR="009B0281">
              <w:rPr>
                <w:rFonts w:ascii="Arial" w:hAnsi="Arial" w:cs="Arial"/>
                <w:b/>
                <w:lang w:eastAsia="en-GB"/>
              </w:rPr>
              <w:t xml:space="preserve">The NHS </w:t>
            </w:r>
            <w:r w:rsidRPr="00A229B6">
              <w:rPr>
                <w:rFonts w:ascii="Arial" w:hAnsi="Arial" w:cs="Arial"/>
                <w:b/>
              </w:rPr>
              <w:t>Board shall implement a programme of HAZMAT / CBRN Decontamination training to deliver the assessed level of capability.</w:t>
            </w:r>
          </w:p>
          <w:p w:rsidR="00B8452E" w:rsidRDefault="00B8452E" w:rsidP="00A229B6">
            <w:pPr>
              <w:rPr>
                <w:rFonts w:ascii="Arial" w:hAnsi="Arial" w:cs="Arial"/>
                <w:b/>
              </w:rPr>
            </w:pPr>
          </w:p>
          <w:p w:rsidR="00B8452E" w:rsidRPr="00A229B6" w:rsidRDefault="00B8452E" w:rsidP="00A229B6">
            <w:pPr>
              <w:rPr>
                <w:rFonts w:ascii="Arial" w:hAnsi="Arial" w:cs="Arial"/>
                <w:b/>
              </w:rPr>
            </w:pPr>
          </w:p>
        </w:tc>
        <w:tc>
          <w:tcPr>
            <w:tcW w:w="2268" w:type="dxa"/>
            <w:shd w:val="clear" w:color="auto" w:fill="auto"/>
          </w:tcPr>
          <w:p w:rsidR="00A02E30" w:rsidRPr="00697E3B" w:rsidRDefault="005B0435" w:rsidP="005B0435">
            <w:pPr>
              <w:tabs>
                <w:tab w:val="left" w:pos="3686"/>
              </w:tabs>
              <w:jc w:val="center"/>
              <w:rPr>
                <w:rFonts w:ascii="Arial" w:hAnsi="Arial" w:cs="Arial"/>
              </w:rPr>
            </w:pPr>
            <w:r>
              <w:rPr>
                <w:rFonts w:ascii="Arial" w:hAnsi="Arial" w:cs="Arial"/>
              </w:rPr>
              <w:t>n/a</w:t>
            </w:r>
          </w:p>
        </w:tc>
        <w:tc>
          <w:tcPr>
            <w:tcW w:w="8112" w:type="dxa"/>
            <w:shd w:val="clear" w:color="auto" w:fill="auto"/>
          </w:tcPr>
          <w:p w:rsidR="00A02E30" w:rsidRPr="009B0281" w:rsidRDefault="00A02E30" w:rsidP="009519CB">
            <w:pPr>
              <w:tabs>
                <w:tab w:val="left" w:pos="3686"/>
              </w:tabs>
              <w:rPr>
                <w:rFonts w:ascii="Arial" w:hAnsi="Arial" w:cs="Arial"/>
                <w:color w:val="FFFFFF" w:themeColor="background1"/>
              </w:rPr>
            </w:pPr>
          </w:p>
        </w:tc>
      </w:tr>
      <w:tr w:rsidR="00A02E30" w:rsidRPr="00F35B3C" w:rsidTr="00820447">
        <w:tc>
          <w:tcPr>
            <w:tcW w:w="3794" w:type="dxa"/>
            <w:shd w:val="clear" w:color="auto" w:fill="auto"/>
          </w:tcPr>
          <w:p w:rsidR="00B8452E" w:rsidRDefault="00B8452E" w:rsidP="00A229B6">
            <w:pPr>
              <w:rPr>
                <w:rFonts w:ascii="Arial" w:hAnsi="Arial" w:cs="Arial"/>
                <w:b/>
                <w:lang w:eastAsia="en-GB"/>
              </w:rPr>
            </w:pPr>
          </w:p>
          <w:p w:rsidR="00A02E30" w:rsidRDefault="00A02E30" w:rsidP="00A229B6">
            <w:pPr>
              <w:rPr>
                <w:rFonts w:ascii="Arial" w:hAnsi="Arial" w:cs="Arial"/>
                <w:b/>
                <w:lang w:val="en-US"/>
              </w:rPr>
            </w:pPr>
            <w:r w:rsidRPr="00A229B6">
              <w:rPr>
                <w:rFonts w:ascii="Arial" w:hAnsi="Arial" w:cs="Arial"/>
                <w:b/>
                <w:lang w:eastAsia="en-GB"/>
              </w:rPr>
              <w:t xml:space="preserve">26. </w:t>
            </w:r>
            <w:r w:rsidR="009B0281">
              <w:rPr>
                <w:rFonts w:ascii="Arial" w:hAnsi="Arial" w:cs="Arial"/>
                <w:b/>
                <w:lang w:eastAsia="en-GB"/>
              </w:rPr>
              <w:t xml:space="preserve">The NHS Board </w:t>
            </w:r>
            <w:r w:rsidRPr="00A229B6">
              <w:rPr>
                <w:rFonts w:ascii="Arial" w:hAnsi="Arial" w:cs="Arial"/>
                <w:b/>
                <w:lang w:val="en-US"/>
              </w:rPr>
              <w:t xml:space="preserve">shall have a plan that clearly sets out how </w:t>
            </w:r>
            <w:proofErr w:type="gramStart"/>
            <w:r w:rsidR="009B0281">
              <w:rPr>
                <w:rFonts w:ascii="Arial" w:hAnsi="Arial" w:cs="Arial"/>
                <w:b/>
                <w:lang w:val="en-US"/>
              </w:rPr>
              <w:t xml:space="preserve">it </w:t>
            </w:r>
            <w:r w:rsidRPr="00A229B6">
              <w:rPr>
                <w:rFonts w:ascii="Arial" w:hAnsi="Arial" w:cs="Arial"/>
                <w:b/>
                <w:lang w:val="en-US"/>
              </w:rPr>
              <w:t xml:space="preserve"> will</w:t>
            </w:r>
            <w:proofErr w:type="gramEnd"/>
            <w:r w:rsidRPr="00A229B6">
              <w:rPr>
                <w:rFonts w:ascii="Arial" w:hAnsi="Arial" w:cs="Arial"/>
                <w:b/>
                <w:lang w:val="en-US"/>
              </w:rPr>
              <w:t xml:space="preserve"> work with </w:t>
            </w:r>
            <w:r w:rsidR="009B0281">
              <w:rPr>
                <w:rFonts w:ascii="Arial" w:hAnsi="Arial" w:cs="Arial"/>
                <w:b/>
                <w:lang w:val="en-US"/>
              </w:rPr>
              <w:t>delivery</w:t>
            </w:r>
            <w:r w:rsidRPr="00A229B6">
              <w:rPr>
                <w:rFonts w:ascii="Arial" w:hAnsi="Arial" w:cs="Arial"/>
                <w:b/>
                <w:lang w:val="en-US"/>
              </w:rPr>
              <w:t xml:space="preserve"> partners</w:t>
            </w:r>
            <w:r w:rsidR="009B0281">
              <w:rPr>
                <w:rFonts w:ascii="Arial" w:hAnsi="Arial" w:cs="Arial"/>
                <w:b/>
                <w:lang w:val="en-US"/>
              </w:rPr>
              <w:t>, specifically the HSCPs,</w:t>
            </w:r>
            <w:r w:rsidRPr="00A229B6">
              <w:rPr>
                <w:rFonts w:ascii="Arial" w:hAnsi="Arial" w:cs="Arial"/>
                <w:b/>
                <w:lang w:val="en-US"/>
              </w:rPr>
              <w:t xml:space="preserve"> to </w:t>
            </w:r>
            <w:r w:rsidR="009B0281">
              <w:rPr>
                <w:rFonts w:ascii="Arial" w:hAnsi="Arial" w:cs="Arial"/>
                <w:b/>
                <w:lang w:val="en-US"/>
              </w:rPr>
              <w:t xml:space="preserve">meet </w:t>
            </w:r>
            <w:r w:rsidRPr="00A229B6">
              <w:rPr>
                <w:rFonts w:ascii="Arial" w:hAnsi="Arial" w:cs="Arial"/>
                <w:b/>
                <w:lang w:val="en-US"/>
              </w:rPr>
              <w:t xml:space="preserve"> the objectives of Prevent and fulfill its statutory duties.  </w:t>
            </w:r>
          </w:p>
          <w:p w:rsidR="00B8452E" w:rsidRPr="00A229B6" w:rsidRDefault="00B8452E" w:rsidP="00A229B6">
            <w:pPr>
              <w:rPr>
                <w:rFonts w:ascii="Arial" w:hAnsi="Arial" w:cs="Arial"/>
                <w:b/>
                <w:lang w:eastAsia="en-GB"/>
              </w:rPr>
            </w:pPr>
          </w:p>
        </w:tc>
        <w:tc>
          <w:tcPr>
            <w:tcW w:w="2268" w:type="dxa"/>
            <w:shd w:val="clear" w:color="auto" w:fill="auto"/>
          </w:tcPr>
          <w:p w:rsidR="00A02E30" w:rsidRDefault="00A02E30" w:rsidP="009519CB">
            <w:pPr>
              <w:tabs>
                <w:tab w:val="left" w:pos="3686"/>
              </w:tabs>
              <w:rPr>
                <w:rFonts w:ascii="Arial" w:hAnsi="Arial" w:cs="Arial"/>
              </w:rPr>
            </w:pPr>
          </w:p>
          <w:p w:rsidR="00491762" w:rsidRPr="00491762" w:rsidRDefault="00491762" w:rsidP="00491762">
            <w:pPr>
              <w:tabs>
                <w:tab w:val="left" w:pos="3686"/>
              </w:tabs>
              <w:jc w:val="center"/>
              <w:rPr>
                <w:rFonts w:ascii="Arial" w:hAnsi="Arial" w:cs="Arial"/>
                <w:b/>
              </w:rPr>
            </w:pPr>
            <w:r w:rsidRPr="00491762">
              <w:rPr>
                <w:rFonts w:ascii="Arial" w:hAnsi="Arial" w:cs="Arial"/>
                <w:b/>
              </w:rPr>
              <w:t>2</w:t>
            </w:r>
          </w:p>
        </w:tc>
        <w:tc>
          <w:tcPr>
            <w:tcW w:w="8112" w:type="dxa"/>
            <w:shd w:val="clear" w:color="auto" w:fill="auto"/>
          </w:tcPr>
          <w:p w:rsidR="00A02E30" w:rsidRPr="00491762" w:rsidRDefault="00491762" w:rsidP="009519CB">
            <w:pPr>
              <w:tabs>
                <w:tab w:val="left" w:pos="3686"/>
              </w:tabs>
              <w:rPr>
                <w:rFonts w:ascii="Arial" w:hAnsi="Arial" w:cs="Arial"/>
                <w:color w:val="FFFFFF" w:themeColor="background1"/>
              </w:rPr>
            </w:pPr>
            <w:r w:rsidRPr="00491762">
              <w:rPr>
                <w:rFonts w:ascii="Arial" w:hAnsi="Arial" w:cs="Arial"/>
                <w:b/>
                <w:bCs/>
                <w:iCs/>
              </w:rPr>
              <w:t>Executive Lead is our Director of Innovation, Quality &amp; People with Associate HR Director the Operational Lead.  Following assessment agreement that staffing are key risk area and strategy will focus on awareness raising and signposting to appropriate processes.</w:t>
            </w:r>
          </w:p>
        </w:tc>
      </w:tr>
      <w:tr w:rsidR="00A02E30" w:rsidRPr="00F35B3C" w:rsidTr="00820447">
        <w:tc>
          <w:tcPr>
            <w:tcW w:w="3794" w:type="dxa"/>
            <w:shd w:val="clear" w:color="auto" w:fill="auto"/>
          </w:tcPr>
          <w:p w:rsidR="00B8452E" w:rsidRDefault="00B8452E" w:rsidP="00A229B6">
            <w:pPr>
              <w:rPr>
                <w:rFonts w:ascii="Arial" w:hAnsi="Arial" w:cs="Arial"/>
                <w:b/>
                <w:lang w:eastAsia="en-GB"/>
              </w:rPr>
            </w:pPr>
          </w:p>
          <w:p w:rsidR="00A02E30" w:rsidRDefault="00A02E30" w:rsidP="00A229B6">
            <w:pPr>
              <w:rPr>
                <w:rFonts w:cs="Arial"/>
                <w:szCs w:val="24"/>
              </w:rPr>
            </w:pPr>
            <w:r w:rsidRPr="00A229B6">
              <w:rPr>
                <w:rFonts w:ascii="Arial" w:hAnsi="Arial" w:cs="Arial"/>
                <w:b/>
                <w:lang w:eastAsia="en-GB"/>
              </w:rPr>
              <w:t xml:space="preserve">27. </w:t>
            </w:r>
            <w:r w:rsidR="009B0281">
              <w:rPr>
                <w:rFonts w:ascii="Arial" w:hAnsi="Arial" w:cs="Arial"/>
                <w:b/>
                <w:lang w:eastAsia="en-GB"/>
              </w:rPr>
              <w:t xml:space="preserve">The NHS </w:t>
            </w:r>
            <w:r w:rsidRPr="00A229B6">
              <w:rPr>
                <w:rFonts w:ascii="Arial" w:hAnsi="Arial" w:cs="Arial"/>
                <w:b/>
              </w:rPr>
              <w:t xml:space="preserve">Board shall take appropriate and proportionate action to promote security and counter-terrorism awareness within </w:t>
            </w:r>
            <w:r w:rsidR="009B0281">
              <w:rPr>
                <w:rFonts w:ascii="Arial" w:hAnsi="Arial" w:cs="Arial"/>
                <w:b/>
              </w:rPr>
              <w:t>its</w:t>
            </w:r>
            <w:r w:rsidRPr="00A229B6">
              <w:rPr>
                <w:rFonts w:ascii="Arial" w:hAnsi="Arial" w:cs="Arial"/>
                <w:b/>
              </w:rPr>
              <w:t xml:space="preserve"> workforce.</w:t>
            </w:r>
            <w:r w:rsidRPr="00A229B6">
              <w:rPr>
                <w:rFonts w:cs="Arial"/>
                <w:szCs w:val="24"/>
              </w:rPr>
              <w:t xml:space="preserve">   </w:t>
            </w:r>
          </w:p>
          <w:p w:rsidR="00B8452E" w:rsidRPr="00A229B6" w:rsidRDefault="00B8452E" w:rsidP="00A229B6">
            <w:pPr>
              <w:rPr>
                <w:rFonts w:ascii="Arial" w:hAnsi="Arial" w:cs="Arial"/>
                <w:b/>
                <w:lang w:eastAsia="en-GB"/>
              </w:rPr>
            </w:pPr>
          </w:p>
        </w:tc>
        <w:tc>
          <w:tcPr>
            <w:tcW w:w="2268" w:type="dxa"/>
            <w:shd w:val="clear" w:color="auto" w:fill="auto"/>
          </w:tcPr>
          <w:p w:rsidR="00A02E30" w:rsidRDefault="00A02E30" w:rsidP="009519CB">
            <w:pPr>
              <w:tabs>
                <w:tab w:val="left" w:pos="3686"/>
              </w:tabs>
              <w:rPr>
                <w:rFonts w:ascii="Arial" w:hAnsi="Arial" w:cs="Arial"/>
              </w:rPr>
            </w:pPr>
          </w:p>
          <w:p w:rsidR="00491762" w:rsidRPr="00697E3B" w:rsidRDefault="00491762" w:rsidP="00491762">
            <w:pPr>
              <w:tabs>
                <w:tab w:val="left" w:pos="3686"/>
              </w:tabs>
              <w:jc w:val="center"/>
              <w:rPr>
                <w:rFonts w:ascii="Arial" w:hAnsi="Arial" w:cs="Arial"/>
              </w:rPr>
            </w:pPr>
            <w:r w:rsidRPr="00491762">
              <w:rPr>
                <w:rFonts w:ascii="Arial" w:hAnsi="Arial" w:cs="Arial"/>
                <w:b/>
              </w:rPr>
              <w:t>2</w:t>
            </w:r>
          </w:p>
        </w:tc>
        <w:tc>
          <w:tcPr>
            <w:tcW w:w="8112" w:type="dxa"/>
            <w:shd w:val="clear" w:color="auto" w:fill="auto"/>
          </w:tcPr>
          <w:p w:rsidR="00A02E30" w:rsidRPr="00491762" w:rsidRDefault="00491762" w:rsidP="00491762">
            <w:pPr>
              <w:tabs>
                <w:tab w:val="left" w:pos="3686"/>
              </w:tabs>
              <w:rPr>
                <w:rFonts w:ascii="Arial" w:hAnsi="Arial" w:cs="Arial"/>
                <w:color w:val="FFFFFF" w:themeColor="background1"/>
              </w:rPr>
            </w:pPr>
            <w:r w:rsidRPr="00491762">
              <w:rPr>
                <w:rFonts w:ascii="Arial" w:hAnsi="Arial" w:cs="Arial"/>
                <w:b/>
                <w:bCs/>
                <w:iCs/>
              </w:rPr>
              <w:t xml:space="preserve">Following further discussions </w:t>
            </w:r>
            <w:r>
              <w:rPr>
                <w:rFonts w:ascii="Arial" w:hAnsi="Arial" w:cs="Arial"/>
                <w:b/>
                <w:bCs/>
                <w:iCs/>
              </w:rPr>
              <w:t>we have decided</w:t>
            </w:r>
            <w:r w:rsidRPr="00491762">
              <w:rPr>
                <w:rFonts w:ascii="Arial" w:hAnsi="Arial" w:cs="Arial"/>
                <w:b/>
                <w:bCs/>
                <w:iCs/>
              </w:rPr>
              <w:t xml:space="preserve"> not to roll out </w:t>
            </w:r>
            <w:r>
              <w:rPr>
                <w:rFonts w:ascii="Arial" w:hAnsi="Arial" w:cs="Arial"/>
                <w:b/>
                <w:bCs/>
                <w:iCs/>
              </w:rPr>
              <w:t xml:space="preserve">the </w:t>
            </w:r>
            <w:r w:rsidRPr="00491762">
              <w:rPr>
                <w:rFonts w:ascii="Arial" w:hAnsi="Arial" w:cs="Arial"/>
                <w:b/>
                <w:bCs/>
                <w:iCs/>
              </w:rPr>
              <w:t xml:space="preserve">e-learning </w:t>
            </w:r>
            <w:r>
              <w:rPr>
                <w:rFonts w:ascii="Arial" w:hAnsi="Arial" w:cs="Arial"/>
                <w:b/>
                <w:bCs/>
                <w:iCs/>
              </w:rPr>
              <w:t xml:space="preserve">module </w:t>
            </w:r>
            <w:r w:rsidRPr="00491762">
              <w:rPr>
                <w:rFonts w:ascii="Arial" w:hAnsi="Arial" w:cs="Arial"/>
                <w:b/>
                <w:bCs/>
                <w:iCs/>
              </w:rPr>
              <w:t>but to deliver face to face awareness sessions initially targeted at Senior Management Team and cascaded appropriately.  Review of public information underway also</w:t>
            </w:r>
            <w:r>
              <w:rPr>
                <w:rFonts w:ascii="Arial" w:hAnsi="Arial" w:cs="Arial"/>
                <w:b/>
                <w:bCs/>
                <w:iCs/>
              </w:rPr>
              <w:t xml:space="preserve">.  </w:t>
            </w:r>
          </w:p>
        </w:tc>
      </w:tr>
      <w:tr w:rsidR="00A02E30" w:rsidRPr="00F35B3C" w:rsidTr="00820447">
        <w:tc>
          <w:tcPr>
            <w:tcW w:w="3794" w:type="dxa"/>
            <w:shd w:val="clear" w:color="auto" w:fill="auto"/>
          </w:tcPr>
          <w:p w:rsidR="00B8452E" w:rsidRDefault="00B8452E" w:rsidP="00A229B6">
            <w:pPr>
              <w:rPr>
                <w:rFonts w:ascii="Arial" w:hAnsi="Arial" w:cs="Arial"/>
                <w:b/>
                <w:lang w:eastAsia="en-GB"/>
              </w:rPr>
            </w:pPr>
          </w:p>
          <w:p w:rsidR="00A02E30" w:rsidRDefault="00A02E30" w:rsidP="00A229B6">
            <w:pPr>
              <w:rPr>
                <w:rFonts w:ascii="Arial" w:hAnsi="Arial" w:cs="Arial"/>
                <w:b/>
              </w:rPr>
            </w:pPr>
            <w:r w:rsidRPr="00A229B6">
              <w:rPr>
                <w:rFonts w:ascii="Arial" w:hAnsi="Arial" w:cs="Arial"/>
                <w:b/>
                <w:lang w:eastAsia="en-GB"/>
              </w:rPr>
              <w:t xml:space="preserve">28. </w:t>
            </w:r>
            <w:r w:rsidR="009B0281">
              <w:rPr>
                <w:rFonts w:ascii="Arial" w:hAnsi="Arial" w:cs="Arial"/>
                <w:b/>
                <w:lang w:eastAsia="en-GB"/>
              </w:rPr>
              <w:t xml:space="preserve">The NHS </w:t>
            </w:r>
            <w:r w:rsidRPr="00A229B6">
              <w:rPr>
                <w:rFonts w:ascii="Arial" w:hAnsi="Arial" w:cs="Arial"/>
                <w:b/>
              </w:rPr>
              <w:t xml:space="preserve">Board (Category 1 Responders) shall maintain an overview of terrorist threats at national and local level and collaborate with other statutory agencies and Scottish Government to plan for the consequences </w:t>
            </w:r>
            <w:proofErr w:type="gramStart"/>
            <w:r w:rsidRPr="00A229B6">
              <w:rPr>
                <w:rFonts w:ascii="Arial" w:hAnsi="Arial" w:cs="Arial"/>
                <w:b/>
              </w:rPr>
              <w:t>of a terrorist incident</w:t>
            </w:r>
            <w:r w:rsidR="009B0281">
              <w:rPr>
                <w:rFonts w:ascii="Arial" w:hAnsi="Arial" w:cs="Arial"/>
                <w:b/>
              </w:rPr>
              <w:t>s</w:t>
            </w:r>
            <w:proofErr w:type="gramEnd"/>
            <w:r w:rsidR="009B0281">
              <w:rPr>
                <w:rFonts w:ascii="Arial" w:hAnsi="Arial" w:cs="Arial"/>
                <w:b/>
              </w:rPr>
              <w:t>.</w:t>
            </w:r>
            <w:r w:rsidRPr="00A229B6">
              <w:rPr>
                <w:rFonts w:ascii="Arial" w:hAnsi="Arial" w:cs="Arial"/>
                <w:b/>
              </w:rPr>
              <w:t xml:space="preserve">  </w:t>
            </w:r>
          </w:p>
          <w:p w:rsidR="00B8452E" w:rsidRPr="00A229B6" w:rsidRDefault="00B8452E" w:rsidP="00A229B6">
            <w:pPr>
              <w:rPr>
                <w:rFonts w:ascii="Arial" w:hAnsi="Arial" w:cs="Arial"/>
                <w:b/>
                <w:lang w:eastAsia="en-GB"/>
              </w:rPr>
            </w:pPr>
          </w:p>
        </w:tc>
        <w:tc>
          <w:tcPr>
            <w:tcW w:w="2268" w:type="dxa"/>
            <w:shd w:val="clear" w:color="auto" w:fill="auto"/>
          </w:tcPr>
          <w:p w:rsidR="00A02E30" w:rsidRPr="00697E3B" w:rsidRDefault="00491762" w:rsidP="00491762">
            <w:pPr>
              <w:tabs>
                <w:tab w:val="left" w:pos="3686"/>
              </w:tabs>
              <w:jc w:val="center"/>
              <w:rPr>
                <w:rFonts w:ascii="Arial" w:hAnsi="Arial" w:cs="Arial"/>
              </w:rPr>
            </w:pPr>
            <w:r>
              <w:rPr>
                <w:rFonts w:ascii="Arial" w:hAnsi="Arial" w:cs="Arial"/>
              </w:rPr>
              <w:t>n/a</w:t>
            </w:r>
          </w:p>
        </w:tc>
        <w:tc>
          <w:tcPr>
            <w:tcW w:w="8112" w:type="dxa"/>
            <w:shd w:val="clear" w:color="auto" w:fill="auto"/>
          </w:tcPr>
          <w:p w:rsidR="00A02E30" w:rsidRPr="00491762" w:rsidRDefault="00491762" w:rsidP="009519CB">
            <w:pPr>
              <w:tabs>
                <w:tab w:val="left" w:pos="3686"/>
              </w:tabs>
              <w:rPr>
                <w:rFonts w:ascii="Arial" w:hAnsi="Arial" w:cs="Arial"/>
                <w:b/>
              </w:rPr>
            </w:pPr>
            <w:r w:rsidRPr="00491762">
              <w:rPr>
                <w:rFonts w:ascii="Arial" w:hAnsi="Arial" w:cs="Arial"/>
                <w:b/>
              </w:rPr>
              <w:t xml:space="preserve">Whilst not a formal responder we are keen to ensure that we are considered within the National Mass Casualty Plan.  We attended the national workshop and are in discussions with the SGRU and Chair of the national group to agree the support that GJNH can offer in event of a national mass casualty incident.  </w:t>
            </w:r>
          </w:p>
        </w:tc>
      </w:tr>
      <w:tr w:rsidR="00A02E30" w:rsidRPr="00F35B3C" w:rsidTr="00820447">
        <w:tc>
          <w:tcPr>
            <w:tcW w:w="3794" w:type="dxa"/>
            <w:shd w:val="clear" w:color="auto" w:fill="auto"/>
          </w:tcPr>
          <w:p w:rsidR="00B8452E" w:rsidRDefault="00B8452E" w:rsidP="00A229B6">
            <w:pPr>
              <w:rPr>
                <w:rFonts w:ascii="Arial" w:hAnsi="Arial" w:cs="Arial"/>
                <w:b/>
                <w:lang w:eastAsia="en-GB"/>
              </w:rPr>
            </w:pPr>
          </w:p>
          <w:p w:rsidR="00B8452E" w:rsidRPr="00491762" w:rsidRDefault="00A02E30" w:rsidP="00A229B6">
            <w:pPr>
              <w:rPr>
                <w:rFonts w:cs="Arial"/>
                <w:b/>
                <w:szCs w:val="24"/>
              </w:rPr>
            </w:pPr>
            <w:r w:rsidRPr="00A229B6">
              <w:rPr>
                <w:rFonts w:ascii="Arial" w:hAnsi="Arial" w:cs="Arial"/>
                <w:b/>
                <w:lang w:eastAsia="en-GB"/>
              </w:rPr>
              <w:t xml:space="preserve">29. </w:t>
            </w:r>
            <w:r w:rsidR="009B0281">
              <w:rPr>
                <w:rFonts w:ascii="Arial" w:hAnsi="Arial" w:cs="Arial"/>
                <w:b/>
                <w:lang w:eastAsia="en-GB"/>
              </w:rPr>
              <w:t>The NHS</w:t>
            </w:r>
            <w:r w:rsidRPr="00A229B6">
              <w:rPr>
                <w:rFonts w:ascii="Arial" w:hAnsi="Arial" w:cs="Arial"/>
                <w:b/>
              </w:rPr>
              <w:t xml:space="preserve"> Board (Category 1 Responders) shall maintain operational capability to respond to the consequences of terrorist </w:t>
            </w:r>
            <w:r w:rsidRPr="00A229B6">
              <w:rPr>
                <w:rFonts w:ascii="Arial" w:hAnsi="Arial" w:cs="Arial"/>
                <w:b/>
              </w:rPr>
              <w:lastRenderedPageBreak/>
              <w:t>incident</w:t>
            </w:r>
            <w:r w:rsidR="008453D9">
              <w:rPr>
                <w:rFonts w:ascii="Arial" w:hAnsi="Arial" w:cs="Arial"/>
                <w:b/>
              </w:rPr>
              <w:t>s</w:t>
            </w:r>
            <w:r w:rsidRPr="00A229B6">
              <w:rPr>
                <w:rFonts w:ascii="Arial" w:hAnsi="Arial" w:cs="Arial"/>
                <w:b/>
              </w:rPr>
              <w:t xml:space="preserve"> resulting in mass casualties.</w:t>
            </w:r>
            <w:r w:rsidRPr="00A229B6">
              <w:rPr>
                <w:rFonts w:cs="Arial"/>
                <w:b/>
                <w:szCs w:val="24"/>
              </w:rPr>
              <w:t xml:space="preserve">  </w:t>
            </w:r>
          </w:p>
        </w:tc>
        <w:tc>
          <w:tcPr>
            <w:tcW w:w="2268" w:type="dxa"/>
            <w:shd w:val="clear" w:color="auto" w:fill="auto"/>
          </w:tcPr>
          <w:p w:rsidR="00A02E30" w:rsidRPr="00697E3B" w:rsidRDefault="00491762" w:rsidP="00491762">
            <w:pPr>
              <w:tabs>
                <w:tab w:val="left" w:pos="3686"/>
              </w:tabs>
              <w:jc w:val="center"/>
              <w:rPr>
                <w:rFonts w:ascii="Arial" w:hAnsi="Arial" w:cs="Arial"/>
              </w:rPr>
            </w:pPr>
            <w:r>
              <w:rPr>
                <w:rFonts w:ascii="Arial" w:hAnsi="Arial" w:cs="Arial"/>
              </w:rPr>
              <w:lastRenderedPageBreak/>
              <w:t>n/a</w:t>
            </w:r>
          </w:p>
        </w:tc>
        <w:tc>
          <w:tcPr>
            <w:tcW w:w="8112" w:type="dxa"/>
            <w:shd w:val="clear" w:color="auto" w:fill="auto"/>
          </w:tcPr>
          <w:p w:rsidR="00A02E30" w:rsidRPr="009B0281" w:rsidRDefault="00A02E30" w:rsidP="009519CB">
            <w:pPr>
              <w:tabs>
                <w:tab w:val="left" w:pos="3686"/>
              </w:tabs>
              <w:rPr>
                <w:rFonts w:ascii="Arial" w:hAnsi="Arial" w:cs="Arial"/>
                <w:color w:val="FFFFFF" w:themeColor="background1"/>
              </w:rPr>
            </w:pPr>
          </w:p>
        </w:tc>
      </w:tr>
      <w:tr w:rsidR="00A02E30" w:rsidRPr="00F35B3C" w:rsidTr="00820447">
        <w:tc>
          <w:tcPr>
            <w:tcW w:w="3794" w:type="dxa"/>
            <w:shd w:val="clear" w:color="auto" w:fill="auto"/>
          </w:tcPr>
          <w:p w:rsidR="00B8452E" w:rsidRDefault="00B8452E" w:rsidP="00A229B6">
            <w:pPr>
              <w:rPr>
                <w:rFonts w:ascii="Arial" w:hAnsi="Arial" w:cs="Arial"/>
                <w:b/>
                <w:lang w:eastAsia="en-GB"/>
              </w:rPr>
            </w:pPr>
          </w:p>
          <w:p w:rsidR="00A02E30" w:rsidRDefault="00A02E30" w:rsidP="00A229B6">
            <w:pPr>
              <w:rPr>
                <w:rFonts w:ascii="Arial" w:hAnsi="Arial" w:cs="Arial"/>
                <w:color w:val="000000"/>
              </w:rPr>
            </w:pPr>
            <w:r w:rsidRPr="00A229B6">
              <w:rPr>
                <w:rFonts w:ascii="Arial" w:hAnsi="Arial" w:cs="Arial"/>
                <w:b/>
                <w:lang w:eastAsia="en-GB"/>
              </w:rPr>
              <w:t xml:space="preserve">30. </w:t>
            </w:r>
            <w:r w:rsidR="008453D9">
              <w:rPr>
                <w:rFonts w:ascii="Arial" w:hAnsi="Arial" w:cs="Arial"/>
                <w:b/>
                <w:lang w:eastAsia="en-GB"/>
              </w:rPr>
              <w:t>The NHS Board</w:t>
            </w:r>
            <w:r w:rsidR="00A666A7">
              <w:rPr>
                <w:rFonts w:ascii="Arial" w:hAnsi="Arial" w:cs="Arial"/>
                <w:b/>
              </w:rPr>
              <w:t xml:space="preserve"> </w:t>
            </w:r>
            <w:proofErr w:type="gramStart"/>
            <w:r w:rsidR="00A666A7">
              <w:rPr>
                <w:rFonts w:ascii="Arial" w:hAnsi="Arial" w:cs="Arial"/>
                <w:b/>
              </w:rPr>
              <w:t xml:space="preserve">shall </w:t>
            </w:r>
            <w:r w:rsidRPr="00A229B6">
              <w:rPr>
                <w:rFonts w:ascii="Arial" w:hAnsi="Arial" w:cs="Arial"/>
                <w:b/>
              </w:rPr>
              <w:t xml:space="preserve"> (</w:t>
            </w:r>
            <w:proofErr w:type="gramEnd"/>
            <w:r w:rsidRPr="00A229B6">
              <w:rPr>
                <w:rFonts w:ascii="Arial" w:hAnsi="Arial" w:cs="Arial"/>
                <w:b/>
              </w:rPr>
              <w:t>Category 1 responders) maintain an appropriate number of specially</w:t>
            </w:r>
            <w:r w:rsidRPr="00A229B6">
              <w:rPr>
                <w:rFonts w:ascii="Arial" w:hAnsi="Arial" w:cs="Arial"/>
                <w:b/>
                <w:color w:val="000000"/>
              </w:rPr>
              <w:t xml:space="preserve"> trained staff in the organisation to respond to a terrorist related incident (at scene with a corresponding safe system of work) when </w:t>
            </w:r>
            <w:r w:rsidR="00A666A7">
              <w:rPr>
                <w:rFonts w:ascii="Arial" w:hAnsi="Arial" w:cs="Arial"/>
                <w:b/>
                <w:color w:val="000000"/>
              </w:rPr>
              <w:t>necessary</w:t>
            </w:r>
            <w:r w:rsidRPr="00A229B6">
              <w:rPr>
                <w:rFonts w:ascii="Arial" w:hAnsi="Arial" w:cs="Arial"/>
                <w:b/>
                <w:color w:val="000000"/>
              </w:rPr>
              <w:t>.</w:t>
            </w:r>
            <w:r w:rsidRPr="00A229B6">
              <w:rPr>
                <w:rFonts w:ascii="Arial" w:hAnsi="Arial" w:cs="Arial"/>
                <w:color w:val="000000"/>
              </w:rPr>
              <w:t xml:space="preserve">  </w:t>
            </w:r>
          </w:p>
          <w:p w:rsidR="00B8452E" w:rsidRPr="00A229B6" w:rsidRDefault="00B8452E" w:rsidP="00A229B6">
            <w:pPr>
              <w:rPr>
                <w:rFonts w:ascii="Arial" w:hAnsi="Arial" w:cs="Arial"/>
                <w:color w:val="000000"/>
              </w:rPr>
            </w:pPr>
          </w:p>
        </w:tc>
        <w:tc>
          <w:tcPr>
            <w:tcW w:w="2268" w:type="dxa"/>
            <w:shd w:val="clear" w:color="auto" w:fill="auto"/>
          </w:tcPr>
          <w:p w:rsidR="00A02E30" w:rsidRPr="00697E3B" w:rsidRDefault="00491762" w:rsidP="00491762">
            <w:pPr>
              <w:tabs>
                <w:tab w:val="left" w:pos="3686"/>
              </w:tabs>
              <w:jc w:val="center"/>
              <w:rPr>
                <w:rFonts w:ascii="Arial" w:hAnsi="Arial" w:cs="Arial"/>
              </w:rPr>
            </w:pPr>
            <w:r>
              <w:rPr>
                <w:rFonts w:ascii="Arial" w:hAnsi="Arial" w:cs="Arial"/>
              </w:rPr>
              <w:t>n/a</w:t>
            </w:r>
          </w:p>
        </w:tc>
        <w:tc>
          <w:tcPr>
            <w:tcW w:w="8112" w:type="dxa"/>
            <w:shd w:val="clear" w:color="auto" w:fill="auto"/>
          </w:tcPr>
          <w:p w:rsidR="00A02E30" w:rsidRPr="009B0281" w:rsidRDefault="00A02E30" w:rsidP="009519CB">
            <w:pPr>
              <w:tabs>
                <w:tab w:val="left" w:pos="3686"/>
              </w:tabs>
              <w:rPr>
                <w:rFonts w:ascii="Arial" w:hAnsi="Arial" w:cs="Arial"/>
                <w:color w:val="FFFFFF" w:themeColor="background1"/>
              </w:rPr>
            </w:pPr>
          </w:p>
        </w:tc>
      </w:tr>
      <w:tr w:rsidR="00A02E30" w:rsidRPr="00F35B3C" w:rsidTr="00820447">
        <w:tc>
          <w:tcPr>
            <w:tcW w:w="3794" w:type="dxa"/>
            <w:shd w:val="clear" w:color="auto" w:fill="000000" w:themeFill="text1"/>
            <w:vAlign w:val="center"/>
          </w:tcPr>
          <w:p w:rsidR="00A02E30" w:rsidRPr="00E70C66" w:rsidRDefault="00A02E30" w:rsidP="00820447">
            <w:pPr>
              <w:tabs>
                <w:tab w:val="left" w:pos="3686"/>
              </w:tabs>
              <w:jc w:val="center"/>
              <w:rPr>
                <w:rFonts w:ascii="Arial" w:hAnsi="Arial" w:cs="Arial"/>
                <w:b/>
                <w:sz w:val="24"/>
                <w:szCs w:val="24"/>
              </w:rPr>
            </w:pPr>
            <w:r>
              <w:rPr>
                <w:rFonts w:ascii="Arial" w:hAnsi="Arial" w:cs="Arial"/>
                <w:b/>
                <w:sz w:val="24"/>
                <w:szCs w:val="24"/>
              </w:rPr>
              <w:t>Standard</w:t>
            </w:r>
          </w:p>
        </w:tc>
        <w:tc>
          <w:tcPr>
            <w:tcW w:w="2268" w:type="dxa"/>
            <w:shd w:val="clear" w:color="auto" w:fill="000000" w:themeFill="text1"/>
            <w:vAlign w:val="center"/>
          </w:tcPr>
          <w:p w:rsidR="00A02E30" w:rsidRPr="00697E3B" w:rsidRDefault="00A02E30" w:rsidP="00B9277F">
            <w:pPr>
              <w:tabs>
                <w:tab w:val="left" w:pos="3686"/>
              </w:tabs>
              <w:jc w:val="center"/>
              <w:rPr>
                <w:rFonts w:ascii="Arial" w:hAnsi="Arial" w:cs="Arial"/>
                <w:b/>
                <w:sz w:val="24"/>
                <w:szCs w:val="24"/>
              </w:rPr>
            </w:pPr>
            <w:r w:rsidRPr="00697E3B">
              <w:rPr>
                <w:rFonts w:ascii="Arial" w:hAnsi="Arial" w:cs="Arial"/>
                <w:b/>
                <w:sz w:val="24"/>
                <w:szCs w:val="24"/>
              </w:rPr>
              <w:t xml:space="preserve">Self-assessment </w:t>
            </w:r>
            <w:r w:rsidRPr="00697E3B">
              <w:rPr>
                <w:rFonts w:ascii="Arial" w:hAnsi="Arial" w:cs="Arial"/>
                <w:b/>
                <w:sz w:val="18"/>
                <w:szCs w:val="18"/>
              </w:rPr>
              <w:t>(Insert Benchmarking Criteria Level)</w:t>
            </w:r>
          </w:p>
        </w:tc>
        <w:tc>
          <w:tcPr>
            <w:tcW w:w="8112" w:type="dxa"/>
            <w:shd w:val="clear" w:color="auto" w:fill="000000" w:themeFill="text1"/>
            <w:vAlign w:val="center"/>
          </w:tcPr>
          <w:p w:rsidR="00A02E30" w:rsidRPr="00F35B3C" w:rsidRDefault="00A02E30" w:rsidP="00820447">
            <w:pPr>
              <w:tabs>
                <w:tab w:val="left" w:pos="3686"/>
              </w:tabs>
              <w:jc w:val="center"/>
              <w:rPr>
                <w:rFonts w:ascii="Arial" w:hAnsi="Arial" w:cs="Arial"/>
                <w:b/>
                <w:sz w:val="24"/>
                <w:szCs w:val="24"/>
              </w:rPr>
            </w:pPr>
            <w:r w:rsidRPr="00F35B3C">
              <w:rPr>
                <w:rFonts w:ascii="Arial" w:hAnsi="Arial" w:cs="Arial"/>
                <w:b/>
                <w:sz w:val="24"/>
                <w:szCs w:val="24"/>
              </w:rPr>
              <w:t>Comments*</w:t>
            </w:r>
          </w:p>
        </w:tc>
      </w:tr>
      <w:tr w:rsidR="00A02E30" w:rsidRPr="00F35B3C" w:rsidTr="00820447">
        <w:tc>
          <w:tcPr>
            <w:tcW w:w="14174" w:type="dxa"/>
            <w:gridSpan w:val="3"/>
            <w:shd w:val="clear" w:color="auto" w:fill="CC00CC"/>
          </w:tcPr>
          <w:p w:rsidR="00A02E30" w:rsidRPr="00697E3B" w:rsidRDefault="00A02E30" w:rsidP="0027697D">
            <w:pPr>
              <w:tabs>
                <w:tab w:val="left" w:pos="3686"/>
              </w:tabs>
              <w:rPr>
                <w:rFonts w:ascii="Arial" w:hAnsi="Arial" w:cs="Arial"/>
                <w:b/>
                <w:sz w:val="24"/>
                <w:szCs w:val="24"/>
              </w:rPr>
            </w:pPr>
            <w:r w:rsidRPr="00697E3B">
              <w:rPr>
                <w:rFonts w:ascii="Arial" w:hAnsi="Arial" w:cs="Arial"/>
                <w:b/>
                <w:sz w:val="24"/>
                <w:szCs w:val="24"/>
              </w:rPr>
              <w:t xml:space="preserve">Standards – Section:  7.  </w:t>
            </w:r>
            <w:r w:rsidR="0027697D" w:rsidRPr="00697E3B">
              <w:rPr>
                <w:rFonts w:ascii="Arial" w:hAnsi="Arial" w:cs="Arial"/>
                <w:b/>
                <w:sz w:val="24"/>
                <w:szCs w:val="24"/>
              </w:rPr>
              <w:t>Digital Health</w:t>
            </w:r>
          </w:p>
        </w:tc>
      </w:tr>
      <w:tr w:rsidR="00A02E30" w:rsidRPr="00F35B3C" w:rsidTr="00820447">
        <w:tc>
          <w:tcPr>
            <w:tcW w:w="3794" w:type="dxa"/>
            <w:shd w:val="clear" w:color="auto" w:fill="auto"/>
          </w:tcPr>
          <w:p w:rsidR="00B8452E" w:rsidRDefault="00B8452E" w:rsidP="00A229B6">
            <w:pPr>
              <w:tabs>
                <w:tab w:val="left" w:pos="3686"/>
              </w:tabs>
              <w:rPr>
                <w:rFonts w:ascii="Arial" w:hAnsi="Arial" w:cs="Arial"/>
                <w:b/>
                <w:sz w:val="20"/>
                <w:lang w:eastAsia="en-GB"/>
              </w:rPr>
            </w:pPr>
          </w:p>
          <w:p w:rsidR="00B9277F" w:rsidRDefault="00A76A8D" w:rsidP="00A229B6">
            <w:pPr>
              <w:tabs>
                <w:tab w:val="left" w:pos="3686"/>
              </w:tabs>
              <w:rPr>
                <w:rFonts w:ascii="Arial" w:hAnsi="Arial" w:cs="Arial"/>
                <w:b/>
              </w:rPr>
            </w:pPr>
            <w:r w:rsidRPr="00A666A7">
              <w:rPr>
                <w:rFonts w:ascii="Arial" w:hAnsi="Arial" w:cs="Arial"/>
                <w:b/>
                <w:lang w:eastAsia="en-GB"/>
              </w:rPr>
              <w:t xml:space="preserve">31. </w:t>
            </w:r>
            <w:r w:rsidR="00A666A7" w:rsidRPr="00A666A7">
              <w:rPr>
                <w:rFonts w:ascii="Arial" w:hAnsi="Arial" w:cs="Arial"/>
                <w:b/>
                <w:lang w:eastAsia="en-GB"/>
              </w:rPr>
              <w:t xml:space="preserve">The NHS </w:t>
            </w:r>
            <w:r w:rsidRPr="00A666A7">
              <w:rPr>
                <w:rFonts w:ascii="Arial" w:hAnsi="Arial" w:cs="Arial"/>
                <w:b/>
              </w:rPr>
              <w:t>Board</w:t>
            </w:r>
            <w:r w:rsidRPr="00A229B6">
              <w:rPr>
                <w:rFonts w:ascii="Arial" w:hAnsi="Arial" w:cs="Arial"/>
                <w:b/>
              </w:rPr>
              <w:t xml:space="preserve"> shall have adequate information security management arrangements that conform to the NHSS Information Security Policy Framework (2015)</w:t>
            </w:r>
            <w:r w:rsidR="00A666A7">
              <w:rPr>
                <w:rFonts w:ascii="Arial" w:hAnsi="Arial" w:cs="Arial"/>
                <w:b/>
              </w:rPr>
              <w:t>, GDPR, Cyber Essentials</w:t>
            </w:r>
            <w:r w:rsidRPr="00A229B6">
              <w:rPr>
                <w:rFonts w:ascii="Arial" w:hAnsi="Arial" w:cs="Arial"/>
                <w:b/>
              </w:rPr>
              <w:t xml:space="preserve"> and </w:t>
            </w:r>
            <w:r w:rsidR="00A666A7">
              <w:rPr>
                <w:rFonts w:ascii="Arial" w:hAnsi="Arial" w:cs="Arial"/>
                <w:b/>
              </w:rPr>
              <w:t xml:space="preserve">the NIS Directive, and it shall have an </w:t>
            </w:r>
            <w:r w:rsidRPr="00A229B6">
              <w:rPr>
                <w:rFonts w:ascii="Arial" w:hAnsi="Arial" w:cs="Arial"/>
                <w:b/>
              </w:rPr>
              <w:t xml:space="preserve">appropriate level of resilience within its Information and Communication Technologies (ICT) service </w:t>
            </w:r>
            <w:proofErr w:type="spellStart"/>
            <w:r w:rsidRPr="00A229B6">
              <w:rPr>
                <w:rFonts w:ascii="Arial" w:hAnsi="Arial" w:cs="Arial"/>
                <w:b/>
              </w:rPr>
              <w:t>portf</w:t>
            </w:r>
            <w:proofErr w:type="spellEnd"/>
          </w:p>
          <w:p w:rsidR="00923C00" w:rsidRDefault="00923C00" w:rsidP="00A229B6">
            <w:pPr>
              <w:tabs>
                <w:tab w:val="left" w:pos="3686"/>
              </w:tabs>
              <w:rPr>
                <w:rFonts w:ascii="Arial" w:hAnsi="Arial" w:cs="Arial"/>
                <w:b/>
              </w:rPr>
            </w:pPr>
          </w:p>
          <w:p w:rsidR="00923C00" w:rsidRDefault="00923C00" w:rsidP="00A229B6">
            <w:pPr>
              <w:tabs>
                <w:tab w:val="left" w:pos="3686"/>
              </w:tabs>
              <w:rPr>
                <w:rFonts w:ascii="Arial" w:hAnsi="Arial" w:cs="Arial"/>
                <w:b/>
              </w:rPr>
            </w:pPr>
          </w:p>
          <w:p w:rsidR="00923C00" w:rsidRPr="00B9277F" w:rsidRDefault="00923C00" w:rsidP="00A229B6">
            <w:pPr>
              <w:tabs>
                <w:tab w:val="left" w:pos="3686"/>
              </w:tabs>
              <w:rPr>
                <w:rFonts w:ascii="Arial" w:hAnsi="Arial" w:cs="Arial"/>
                <w:b/>
              </w:rPr>
            </w:pPr>
          </w:p>
        </w:tc>
        <w:tc>
          <w:tcPr>
            <w:tcW w:w="2268" w:type="dxa"/>
            <w:shd w:val="clear" w:color="auto" w:fill="auto"/>
          </w:tcPr>
          <w:p w:rsidR="00A02E30" w:rsidRPr="00697E3B" w:rsidRDefault="00923C00" w:rsidP="00923C00">
            <w:pPr>
              <w:tabs>
                <w:tab w:val="left" w:pos="3686"/>
              </w:tabs>
              <w:jc w:val="center"/>
              <w:rPr>
                <w:rFonts w:ascii="Arial" w:hAnsi="Arial" w:cs="Arial"/>
                <w:b/>
                <w:sz w:val="24"/>
                <w:szCs w:val="24"/>
              </w:rPr>
            </w:pPr>
            <w:r>
              <w:rPr>
                <w:rFonts w:ascii="Arial" w:hAnsi="Arial" w:cs="Arial"/>
                <w:b/>
                <w:sz w:val="24"/>
                <w:szCs w:val="24"/>
              </w:rPr>
              <w:t>4</w:t>
            </w:r>
          </w:p>
        </w:tc>
        <w:tc>
          <w:tcPr>
            <w:tcW w:w="8112" w:type="dxa"/>
            <w:shd w:val="clear" w:color="auto" w:fill="auto"/>
          </w:tcPr>
          <w:p w:rsidR="00923C00" w:rsidRDefault="00923C00" w:rsidP="00923C00">
            <w:pPr>
              <w:pStyle w:val="Default"/>
              <w:rPr>
                <w:sz w:val="23"/>
                <w:szCs w:val="23"/>
              </w:rPr>
            </w:pPr>
            <w:r>
              <w:rPr>
                <w:b/>
                <w:bCs/>
                <w:sz w:val="23"/>
                <w:szCs w:val="23"/>
              </w:rPr>
              <w:t xml:space="preserve">We are compliant with the NHSS Information Security Policy Framework (2015). E Health has disaster recovery plans for business critical systems within their remit. Departments have plans in place to support their response in event of system downtime which are reviewed annually.     </w:t>
            </w:r>
          </w:p>
          <w:p w:rsidR="00A02E30" w:rsidRDefault="00A02E30" w:rsidP="00A02E30">
            <w:pPr>
              <w:tabs>
                <w:tab w:val="left" w:pos="3686"/>
              </w:tabs>
              <w:rPr>
                <w:rFonts w:ascii="Arial" w:hAnsi="Arial" w:cs="Arial"/>
                <w:b/>
                <w:color w:val="FFFFFF" w:themeColor="background1"/>
                <w:sz w:val="24"/>
                <w:szCs w:val="24"/>
              </w:rPr>
            </w:pPr>
          </w:p>
        </w:tc>
      </w:tr>
      <w:tr w:rsidR="00A76A8D" w:rsidRPr="00F35B3C" w:rsidTr="00820447">
        <w:tc>
          <w:tcPr>
            <w:tcW w:w="3794" w:type="dxa"/>
            <w:shd w:val="clear" w:color="auto" w:fill="auto"/>
          </w:tcPr>
          <w:p w:rsidR="00B8452E" w:rsidRDefault="00B8452E" w:rsidP="00A229B6">
            <w:pPr>
              <w:tabs>
                <w:tab w:val="left" w:pos="3686"/>
              </w:tabs>
              <w:rPr>
                <w:rFonts w:ascii="Arial" w:hAnsi="Arial" w:cs="Arial"/>
                <w:b/>
                <w:lang w:eastAsia="en-GB"/>
              </w:rPr>
            </w:pPr>
          </w:p>
          <w:p w:rsidR="00A76A8D" w:rsidRDefault="00A76A8D" w:rsidP="00A229B6">
            <w:pPr>
              <w:tabs>
                <w:tab w:val="left" w:pos="3686"/>
              </w:tabs>
              <w:rPr>
                <w:rFonts w:ascii="Arial" w:hAnsi="Arial" w:cs="Arial"/>
                <w:b/>
                <w:sz w:val="20"/>
                <w:lang w:eastAsia="en-GB"/>
              </w:rPr>
            </w:pPr>
            <w:r w:rsidRPr="00A229B6">
              <w:rPr>
                <w:rFonts w:ascii="Arial" w:hAnsi="Arial" w:cs="Arial"/>
                <w:b/>
                <w:lang w:eastAsia="en-GB"/>
              </w:rPr>
              <w:t xml:space="preserve">32. </w:t>
            </w:r>
            <w:r w:rsidR="00A666A7">
              <w:rPr>
                <w:rFonts w:ascii="Arial" w:hAnsi="Arial" w:cs="Arial"/>
                <w:b/>
                <w:lang w:eastAsia="en-GB"/>
              </w:rPr>
              <w:t xml:space="preserve">The NHS </w:t>
            </w:r>
            <w:r w:rsidRPr="00A229B6">
              <w:rPr>
                <w:rFonts w:ascii="Arial" w:hAnsi="Arial" w:cs="Arial"/>
                <w:b/>
                <w:lang w:eastAsia="en-GB"/>
              </w:rPr>
              <w:t>Board shall develop and implement awareness-raising programmes that alert staff to the information security risks and encourage them to adopt safer practices in relation to information handling and the equipment used on-site and off-site.</w:t>
            </w:r>
            <w:r w:rsidRPr="00A229B6">
              <w:rPr>
                <w:rFonts w:ascii="Arial" w:hAnsi="Arial" w:cs="Arial"/>
                <w:lang w:eastAsia="en-GB"/>
              </w:rPr>
              <w:t xml:space="preserve">   </w:t>
            </w:r>
            <w:r w:rsidRPr="00A229B6">
              <w:rPr>
                <w:rFonts w:ascii="Arial" w:hAnsi="Arial" w:cs="Arial"/>
                <w:b/>
                <w:sz w:val="20"/>
                <w:lang w:eastAsia="en-GB"/>
              </w:rPr>
              <w:t xml:space="preserve"> </w:t>
            </w:r>
          </w:p>
          <w:p w:rsidR="00B8452E" w:rsidRPr="00A229B6" w:rsidRDefault="00B8452E" w:rsidP="00A229B6">
            <w:pPr>
              <w:tabs>
                <w:tab w:val="left" w:pos="3686"/>
              </w:tabs>
              <w:rPr>
                <w:rFonts w:ascii="Arial" w:hAnsi="Arial" w:cs="Arial"/>
                <w:b/>
                <w:sz w:val="20"/>
                <w:lang w:eastAsia="en-GB"/>
              </w:rPr>
            </w:pPr>
          </w:p>
        </w:tc>
        <w:tc>
          <w:tcPr>
            <w:tcW w:w="2268" w:type="dxa"/>
            <w:shd w:val="clear" w:color="auto" w:fill="auto"/>
          </w:tcPr>
          <w:p w:rsidR="00A76A8D" w:rsidRPr="00923C00" w:rsidRDefault="00A76A8D" w:rsidP="00923C00">
            <w:pPr>
              <w:tabs>
                <w:tab w:val="left" w:pos="3686"/>
              </w:tabs>
              <w:jc w:val="center"/>
              <w:rPr>
                <w:rFonts w:ascii="Arial" w:hAnsi="Arial" w:cs="Arial"/>
                <w:b/>
              </w:rPr>
            </w:pPr>
          </w:p>
          <w:p w:rsidR="00923C00" w:rsidRPr="00923C00" w:rsidRDefault="00923C00" w:rsidP="00923C00">
            <w:pPr>
              <w:tabs>
                <w:tab w:val="left" w:pos="3686"/>
              </w:tabs>
              <w:jc w:val="center"/>
              <w:rPr>
                <w:rFonts w:ascii="Arial" w:hAnsi="Arial" w:cs="Arial"/>
                <w:b/>
              </w:rPr>
            </w:pPr>
            <w:r w:rsidRPr="00923C00">
              <w:rPr>
                <w:rFonts w:ascii="Arial" w:hAnsi="Arial" w:cs="Arial"/>
                <w:b/>
              </w:rPr>
              <w:t>4</w:t>
            </w:r>
          </w:p>
        </w:tc>
        <w:tc>
          <w:tcPr>
            <w:tcW w:w="8112" w:type="dxa"/>
            <w:shd w:val="clear" w:color="auto" w:fill="auto"/>
          </w:tcPr>
          <w:p w:rsidR="00923C00" w:rsidRDefault="00923C00" w:rsidP="00923C00">
            <w:pPr>
              <w:pStyle w:val="Default"/>
              <w:rPr>
                <w:b/>
                <w:bCs/>
                <w:sz w:val="23"/>
                <w:szCs w:val="23"/>
              </w:rPr>
            </w:pPr>
            <w:r>
              <w:rPr>
                <w:b/>
                <w:bCs/>
                <w:sz w:val="23"/>
                <w:szCs w:val="23"/>
              </w:rPr>
              <w:t xml:space="preserve">Information Security policies and procedures in place; staff undertake Safe Information handling as part of mandatory training which is monitored regularly via the balance scorecard. </w:t>
            </w:r>
          </w:p>
          <w:p w:rsidR="00923C00" w:rsidRDefault="00923C00" w:rsidP="00923C00">
            <w:pPr>
              <w:pStyle w:val="Default"/>
              <w:rPr>
                <w:b/>
                <w:bCs/>
                <w:sz w:val="23"/>
                <w:szCs w:val="23"/>
              </w:rPr>
            </w:pPr>
            <w:r>
              <w:rPr>
                <w:b/>
                <w:bCs/>
                <w:sz w:val="23"/>
                <w:szCs w:val="23"/>
              </w:rPr>
              <w:t xml:space="preserve">Staff bulletin and E Digest communications available to support awareness </w:t>
            </w:r>
            <w:proofErr w:type="gramStart"/>
            <w:r>
              <w:rPr>
                <w:b/>
                <w:bCs/>
                <w:sz w:val="23"/>
                <w:szCs w:val="23"/>
              </w:rPr>
              <w:t>raising</w:t>
            </w:r>
            <w:proofErr w:type="gramEnd"/>
            <w:r>
              <w:rPr>
                <w:b/>
                <w:bCs/>
                <w:sz w:val="23"/>
                <w:szCs w:val="23"/>
              </w:rPr>
              <w:t xml:space="preserve"> of risks with staff. </w:t>
            </w:r>
          </w:p>
          <w:p w:rsidR="00923C00" w:rsidRDefault="00923C00" w:rsidP="00923C00">
            <w:pPr>
              <w:pStyle w:val="Default"/>
              <w:rPr>
                <w:sz w:val="23"/>
                <w:szCs w:val="23"/>
              </w:rPr>
            </w:pPr>
            <w:r>
              <w:rPr>
                <w:b/>
                <w:bCs/>
                <w:sz w:val="23"/>
                <w:szCs w:val="23"/>
              </w:rPr>
              <w:t xml:space="preserve">Workshops held as part of GDPR preparation for information asset owners and Counter Fraud workshops delivered to multiple staff including cyber security.  </w:t>
            </w:r>
          </w:p>
          <w:p w:rsidR="00A76A8D" w:rsidRPr="00A666A7" w:rsidRDefault="00A76A8D" w:rsidP="00A02E30">
            <w:pPr>
              <w:tabs>
                <w:tab w:val="left" w:pos="3686"/>
              </w:tabs>
              <w:rPr>
                <w:rFonts w:ascii="Arial" w:hAnsi="Arial" w:cs="Arial"/>
                <w:color w:val="FFFFFF" w:themeColor="background1"/>
              </w:rPr>
            </w:pPr>
          </w:p>
        </w:tc>
      </w:tr>
      <w:tr w:rsidR="00A76A8D" w:rsidRPr="00F35B3C" w:rsidTr="00820447">
        <w:tc>
          <w:tcPr>
            <w:tcW w:w="3794" w:type="dxa"/>
            <w:shd w:val="clear" w:color="auto" w:fill="auto"/>
          </w:tcPr>
          <w:p w:rsidR="00B8452E" w:rsidRDefault="00B8452E" w:rsidP="00A229B6">
            <w:pPr>
              <w:tabs>
                <w:tab w:val="left" w:pos="3686"/>
              </w:tabs>
              <w:rPr>
                <w:rFonts w:ascii="Arial" w:hAnsi="Arial" w:cs="Arial"/>
                <w:b/>
                <w:lang w:eastAsia="en-GB"/>
              </w:rPr>
            </w:pPr>
          </w:p>
          <w:p w:rsidR="00B8452E" w:rsidRDefault="00A76A8D" w:rsidP="00A229B6">
            <w:pPr>
              <w:tabs>
                <w:tab w:val="left" w:pos="3686"/>
              </w:tabs>
              <w:rPr>
                <w:rFonts w:ascii="Arial" w:hAnsi="Arial" w:cs="Arial"/>
                <w:b/>
              </w:rPr>
            </w:pPr>
            <w:r w:rsidRPr="00A229B6">
              <w:rPr>
                <w:rFonts w:ascii="Arial" w:hAnsi="Arial" w:cs="Arial"/>
                <w:b/>
                <w:lang w:eastAsia="en-GB"/>
              </w:rPr>
              <w:t xml:space="preserve">33. </w:t>
            </w:r>
            <w:r w:rsidR="00A666A7">
              <w:rPr>
                <w:rFonts w:ascii="Arial" w:hAnsi="Arial" w:cs="Arial"/>
                <w:b/>
                <w:lang w:eastAsia="en-GB"/>
              </w:rPr>
              <w:t xml:space="preserve">The NHS </w:t>
            </w:r>
            <w:r w:rsidRPr="00A229B6">
              <w:rPr>
                <w:rFonts w:ascii="Arial" w:hAnsi="Arial" w:cs="Arial"/>
                <w:b/>
              </w:rPr>
              <w:t xml:space="preserve">Board shall ensure that </w:t>
            </w:r>
            <w:r w:rsidR="00A666A7">
              <w:rPr>
                <w:rFonts w:ascii="Arial" w:hAnsi="Arial" w:cs="Arial"/>
                <w:b/>
              </w:rPr>
              <w:t xml:space="preserve">its </w:t>
            </w:r>
            <w:r w:rsidRPr="00A229B6">
              <w:rPr>
                <w:rFonts w:ascii="Arial" w:hAnsi="Arial" w:cs="Arial"/>
                <w:b/>
              </w:rPr>
              <w:t xml:space="preserve">telecommunications systems and arrangements to be implemented in emergency situations are fit-for-purpose and ready to be used by trained staff. </w:t>
            </w:r>
          </w:p>
          <w:p w:rsidR="00A76A8D" w:rsidRPr="00A229B6" w:rsidRDefault="00A76A8D" w:rsidP="00A229B6">
            <w:pPr>
              <w:tabs>
                <w:tab w:val="left" w:pos="3686"/>
              </w:tabs>
              <w:rPr>
                <w:rFonts w:ascii="Arial" w:hAnsi="Arial" w:cs="Arial"/>
                <w:b/>
                <w:lang w:eastAsia="en-GB"/>
              </w:rPr>
            </w:pPr>
            <w:r w:rsidRPr="00A229B6">
              <w:rPr>
                <w:rFonts w:ascii="Arial" w:hAnsi="Arial" w:cs="Arial"/>
                <w:b/>
              </w:rPr>
              <w:t xml:space="preserve"> </w:t>
            </w:r>
          </w:p>
        </w:tc>
        <w:tc>
          <w:tcPr>
            <w:tcW w:w="2268" w:type="dxa"/>
            <w:shd w:val="clear" w:color="auto" w:fill="auto"/>
          </w:tcPr>
          <w:p w:rsidR="00A76A8D" w:rsidRPr="00923C00" w:rsidRDefault="00923C00" w:rsidP="00923C00">
            <w:pPr>
              <w:tabs>
                <w:tab w:val="left" w:pos="3686"/>
              </w:tabs>
              <w:jc w:val="center"/>
              <w:rPr>
                <w:rFonts w:ascii="Arial" w:hAnsi="Arial" w:cs="Arial"/>
                <w:b/>
              </w:rPr>
            </w:pPr>
            <w:r w:rsidRPr="00923C00">
              <w:rPr>
                <w:rFonts w:ascii="Arial" w:hAnsi="Arial" w:cs="Arial"/>
                <w:b/>
              </w:rPr>
              <w:t>4</w:t>
            </w:r>
          </w:p>
        </w:tc>
        <w:tc>
          <w:tcPr>
            <w:tcW w:w="8112" w:type="dxa"/>
            <w:shd w:val="clear" w:color="auto" w:fill="auto"/>
          </w:tcPr>
          <w:p w:rsidR="00923C00" w:rsidRDefault="00923C00" w:rsidP="00923C00">
            <w:pPr>
              <w:pStyle w:val="Default"/>
              <w:rPr>
                <w:sz w:val="23"/>
                <w:szCs w:val="23"/>
              </w:rPr>
            </w:pPr>
            <w:r>
              <w:rPr>
                <w:b/>
                <w:bCs/>
                <w:sz w:val="23"/>
                <w:szCs w:val="23"/>
              </w:rPr>
              <w:t xml:space="preserve">Plans in place to support this. </w:t>
            </w:r>
          </w:p>
          <w:p w:rsidR="00A76A8D" w:rsidRPr="00A666A7" w:rsidRDefault="00A76A8D" w:rsidP="00A02E30">
            <w:pPr>
              <w:tabs>
                <w:tab w:val="left" w:pos="3686"/>
              </w:tabs>
              <w:rPr>
                <w:rFonts w:ascii="Arial" w:hAnsi="Arial" w:cs="Arial"/>
                <w:color w:val="FFFFFF" w:themeColor="background1"/>
              </w:rPr>
            </w:pPr>
          </w:p>
        </w:tc>
      </w:tr>
      <w:tr w:rsidR="00A229B6" w:rsidRPr="00F35B3C" w:rsidTr="00B8452E">
        <w:tc>
          <w:tcPr>
            <w:tcW w:w="3794" w:type="dxa"/>
            <w:shd w:val="clear" w:color="auto" w:fill="000000" w:themeFill="text1"/>
            <w:vAlign w:val="center"/>
          </w:tcPr>
          <w:p w:rsidR="00A229B6" w:rsidRPr="00E70C66" w:rsidRDefault="00A229B6" w:rsidP="00820447">
            <w:pPr>
              <w:tabs>
                <w:tab w:val="left" w:pos="3686"/>
              </w:tabs>
              <w:jc w:val="center"/>
              <w:rPr>
                <w:rFonts w:ascii="Arial" w:hAnsi="Arial" w:cs="Arial"/>
                <w:b/>
                <w:sz w:val="24"/>
                <w:szCs w:val="24"/>
              </w:rPr>
            </w:pPr>
            <w:r>
              <w:rPr>
                <w:rFonts w:ascii="Arial" w:hAnsi="Arial" w:cs="Arial"/>
                <w:b/>
                <w:sz w:val="24"/>
                <w:szCs w:val="24"/>
              </w:rPr>
              <w:t>Standard</w:t>
            </w:r>
          </w:p>
        </w:tc>
        <w:tc>
          <w:tcPr>
            <w:tcW w:w="2268" w:type="dxa"/>
            <w:shd w:val="clear" w:color="auto" w:fill="000000" w:themeFill="text1"/>
            <w:vAlign w:val="center"/>
          </w:tcPr>
          <w:p w:rsidR="00A229B6" w:rsidRPr="00697E3B" w:rsidRDefault="00A229B6" w:rsidP="00B9277F">
            <w:pPr>
              <w:tabs>
                <w:tab w:val="left" w:pos="3686"/>
              </w:tabs>
              <w:jc w:val="center"/>
              <w:rPr>
                <w:rFonts w:ascii="Arial" w:hAnsi="Arial" w:cs="Arial"/>
                <w:b/>
                <w:sz w:val="24"/>
                <w:szCs w:val="24"/>
              </w:rPr>
            </w:pPr>
            <w:r w:rsidRPr="00697E3B">
              <w:rPr>
                <w:rFonts w:ascii="Arial" w:hAnsi="Arial" w:cs="Arial"/>
                <w:b/>
                <w:sz w:val="24"/>
                <w:szCs w:val="24"/>
              </w:rPr>
              <w:t xml:space="preserve">Self-assessment        </w:t>
            </w:r>
            <w:r w:rsidRPr="00697E3B">
              <w:rPr>
                <w:rFonts w:ascii="Arial" w:hAnsi="Arial" w:cs="Arial"/>
                <w:b/>
                <w:sz w:val="18"/>
                <w:szCs w:val="18"/>
              </w:rPr>
              <w:t>(Insert Benchmarking Criteria Level)</w:t>
            </w:r>
          </w:p>
        </w:tc>
        <w:tc>
          <w:tcPr>
            <w:tcW w:w="8112" w:type="dxa"/>
            <w:shd w:val="clear" w:color="auto" w:fill="000000" w:themeFill="text1"/>
            <w:vAlign w:val="center"/>
          </w:tcPr>
          <w:p w:rsidR="00A229B6" w:rsidRPr="00F35B3C" w:rsidRDefault="00A229B6" w:rsidP="00820447">
            <w:pPr>
              <w:tabs>
                <w:tab w:val="left" w:pos="3686"/>
              </w:tabs>
              <w:jc w:val="center"/>
              <w:rPr>
                <w:rFonts w:ascii="Arial" w:hAnsi="Arial" w:cs="Arial"/>
                <w:b/>
                <w:sz w:val="24"/>
                <w:szCs w:val="24"/>
              </w:rPr>
            </w:pPr>
            <w:r w:rsidRPr="00F35B3C">
              <w:rPr>
                <w:rFonts w:ascii="Arial" w:hAnsi="Arial" w:cs="Arial"/>
                <w:b/>
                <w:sz w:val="24"/>
                <w:szCs w:val="24"/>
              </w:rPr>
              <w:t>Comments*</w:t>
            </w:r>
          </w:p>
        </w:tc>
      </w:tr>
      <w:tr w:rsidR="00A229B6" w:rsidRPr="00F35B3C" w:rsidTr="00820447">
        <w:tc>
          <w:tcPr>
            <w:tcW w:w="14174" w:type="dxa"/>
            <w:gridSpan w:val="3"/>
            <w:shd w:val="clear" w:color="auto" w:fill="808000"/>
          </w:tcPr>
          <w:p w:rsidR="00A229B6" w:rsidRPr="00697E3B" w:rsidRDefault="00A229B6" w:rsidP="00A229B6">
            <w:pPr>
              <w:tabs>
                <w:tab w:val="left" w:pos="3686"/>
              </w:tabs>
              <w:rPr>
                <w:rFonts w:ascii="Arial" w:hAnsi="Arial" w:cs="Arial"/>
                <w:b/>
                <w:sz w:val="24"/>
                <w:szCs w:val="24"/>
              </w:rPr>
            </w:pPr>
            <w:r w:rsidRPr="00697E3B">
              <w:rPr>
                <w:rFonts w:ascii="Arial" w:hAnsi="Arial" w:cs="Arial"/>
                <w:b/>
                <w:sz w:val="24"/>
                <w:szCs w:val="24"/>
              </w:rPr>
              <w:t>Standards – Section:  8.  Human Capital</w:t>
            </w:r>
          </w:p>
        </w:tc>
      </w:tr>
      <w:tr w:rsidR="00A229B6" w:rsidRPr="00F35B3C" w:rsidTr="00820447">
        <w:tc>
          <w:tcPr>
            <w:tcW w:w="3794" w:type="dxa"/>
            <w:shd w:val="clear" w:color="auto" w:fill="auto"/>
          </w:tcPr>
          <w:p w:rsidR="00B8452E" w:rsidRDefault="00B8452E" w:rsidP="00A229B6">
            <w:pPr>
              <w:tabs>
                <w:tab w:val="left" w:pos="3686"/>
              </w:tabs>
              <w:rPr>
                <w:rFonts w:ascii="Arial" w:hAnsi="Arial" w:cs="Arial"/>
                <w:b/>
                <w:lang w:eastAsia="en-GB"/>
              </w:rPr>
            </w:pPr>
          </w:p>
          <w:p w:rsidR="00B9277F" w:rsidRPr="00B9277F" w:rsidRDefault="00A229B6" w:rsidP="00A666A7">
            <w:pPr>
              <w:tabs>
                <w:tab w:val="left" w:pos="3686"/>
              </w:tabs>
              <w:rPr>
                <w:rFonts w:cs="Arial"/>
                <w:b/>
                <w:szCs w:val="24"/>
              </w:rPr>
            </w:pPr>
            <w:r w:rsidRPr="00A229B6">
              <w:rPr>
                <w:rFonts w:ascii="Arial" w:hAnsi="Arial" w:cs="Arial"/>
                <w:b/>
                <w:lang w:eastAsia="en-GB"/>
              </w:rPr>
              <w:t xml:space="preserve">34. </w:t>
            </w:r>
            <w:r w:rsidRPr="00A229B6">
              <w:rPr>
                <w:rFonts w:cs="Arial"/>
                <w:b/>
                <w:szCs w:val="24"/>
              </w:rPr>
              <w:t xml:space="preserve"> </w:t>
            </w:r>
            <w:r w:rsidR="00A666A7" w:rsidRPr="00A666A7">
              <w:rPr>
                <w:rFonts w:ascii="Arial" w:hAnsi="Arial" w:cs="Arial"/>
                <w:b/>
                <w:szCs w:val="24"/>
              </w:rPr>
              <w:t xml:space="preserve">The NHS </w:t>
            </w:r>
            <w:r w:rsidRPr="00A229B6">
              <w:rPr>
                <w:rFonts w:ascii="Arial" w:hAnsi="Arial" w:cs="Arial"/>
                <w:b/>
              </w:rPr>
              <w:t xml:space="preserve">Board shall have a robust management and support framework that enables </w:t>
            </w:r>
            <w:r w:rsidR="00A666A7">
              <w:rPr>
                <w:rFonts w:ascii="Arial" w:hAnsi="Arial" w:cs="Arial"/>
                <w:b/>
              </w:rPr>
              <w:t>its</w:t>
            </w:r>
            <w:r w:rsidRPr="00A229B6">
              <w:rPr>
                <w:rFonts w:ascii="Arial" w:hAnsi="Arial" w:cs="Arial"/>
                <w:b/>
              </w:rPr>
              <w:t xml:space="preserve"> Resilience Lead(s) to work effectively and continuously develop skills in line with the competences required.</w:t>
            </w:r>
            <w:r w:rsidRPr="00A229B6">
              <w:rPr>
                <w:rFonts w:cs="Arial"/>
                <w:b/>
                <w:szCs w:val="24"/>
              </w:rPr>
              <w:t xml:space="preserve">  </w:t>
            </w:r>
          </w:p>
        </w:tc>
        <w:tc>
          <w:tcPr>
            <w:tcW w:w="2268" w:type="dxa"/>
            <w:shd w:val="clear" w:color="auto" w:fill="auto"/>
          </w:tcPr>
          <w:p w:rsidR="00A229B6" w:rsidRPr="00697E3B" w:rsidRDefault="00923C00" w:rsidP="00923C00">
            <w:pPr>
              <w:tabs>
                <w:tab w:val="left" w:pos="3686"/>
              </w:tabs>
              <w:jc w:val="center"/>
              <w:rPr>
                <w:rFonts w:ascii="Arial" w:hAnsi="Arial" w:cs="Arial"/>
              </w:rPr>
            </w:pPr>
            <w:r>
              <w:rPr>
                <w:rFonts w:ascii="Arial" w:hAnsi="Arial" w:cs="Arial"/>
              </w:rPr>
              <w:t>4</w:t>
            </w:r>
          </w:p>
        </w:tc>
        <w:tc>
          <w:tcPr>
            <w:tcW w:w="8112" w:type="dxa"/>
            <w:shd w:val="clear" w:color="auto" w:fill="auto"/>
          </w:tcPr>
          <w:p w:rsidR="00A229B6" w:rsidRDefault="00923C00" w:rsidP="00A229B6">
            <w:pPr>
              <w:tabs>
                <w:tab w:val="left" w:pos="3686"/>
              </w:tabs>
              <w:rPr>
                <w:rFonts w:ascii="Arial" w:hAnsi="Arial" w:cs="Arial"/>
                <w:b/>
              </w:rPr>
            </w:pPr>
            <w:r w:rsidRPr="00923C00">
              <w:rPr>
                <w:rFonts w:ascii="Arial" w:hAnsi="Arial" w:cs="Arial"/>
                <w:b/>
              </w:rPr>
              <w:t xml:space="preserve">Resilience Lead role supported operationally by Head of Clinical Governance/ Chief Risk Officer with Executive Leadership from the Nurse Director.  </w:t>
            </w:r>
          </w:p>
          <w:p w:rsidR="00923C00" w:rsidRPr="00923C00" w:rsidRDefault="00923C00" w:rsidP="00A229B6">
            <w:pPr>
              <w:tabs>
                <w:tab w:val="left" w:pos="3686"/>
              </w:tabs>
              <w:rPr>
                <w:rFonts w:ascii="Arial" w:hAnsi="Arial" w:cs="Arial"/>
                <w:b/>
              </w:rPr>
            </w:pPr>
          </w:p>
          <w:p w:rsidR="00923C00" w:rsidRPr="00923C00" w:rsidRDefault="00923C00" w:rsidP="00923C00">
            <w:pPr>
              <w:tabs>
                <w:tab w:val="left" w:pos="3686"/>
              </w:tabs>
              <w:rPr>
                <w:rFonts w:ascii="Arial" w:hAnsi="Arial" w:cs="Arial"/>
              </w:rPr>
            </w:pPr>
            <w:r w:rsidRPr="00923C00">
              <w:rPr>
                <w:rFonts w:ascii="Arial" w:hAnsi="Arial" w:cs="Arial"/>
                <w:b/>
              </w:rPr>
              <w:t>Resilience Lead is member of national network which support formal links with other colleagues.</w:t>
            </w:r>
            <w:r>
              <w:rPr>
                <w:rFonts w:ascii="Arial" w:hAnsi="Arial" w:cs="Arial"/>
                <w:b/>
              </w:rPr>
              <w:t xml:space="preserve">  Example of networking include visit to Scottish Ambulance Service resilience unit.  </w:t>
            </w:r>
            <w:r>
              <w:rPr>
                <w:rFonts w:ascii="Arial" w:hAnsi="Arial" w:cs="Arial"/>
              </w:rPr>
              <w:t xml:space="preserve">   </w:t>
            </w:r>
          </w:p>
        </w:tc>
      </w:tr>
      <w:tr w:rsidR="00A229B6" w:rsidRPr="00F35B3C" w:rsidTr="00820447">
        <w:tc>
          <w:tcPr>
            <w:tcW w:w="3794" w:type="dxa"/>
            <w:shd w:val="clear" w:color="auto" w:fill="auto"/>
          </w:tcPr>
          <w:p w:rsidR="00B8452E" w:rsidRDefault="00B8452E" w:rsidP="00A229B6">
            <w:pPr>
              <w:tabs>
                <w:tab w:val="left" w:pos="3686"/>
              </w:tabs>
              <w:rPr>
                <w:rFonts w:ascii="Arial" w:hAnsi="Arial" w:cs="Arial"/>
                <w:b/>
                <w:lang w:eastAsia="en-GB"/>
              </w:rPr>
            </w:pPr>
          </w:p>
          <w:p w:rsidR="00B8452E" w:rsidRPr="00A229B6" w:rsidRDefault="00A229B6" w:rsidP="00A666A7">
            <w:pPr>
              <w:tabs>
                <w:tab w:val="left" w:pos="3686"/>
              </w:tabs>
              <w:rPr>
                <w:rFonts w:ascii="Arial" w:hAnsi="Arial" w:cs="Arial"/>
                <w:b/>
                <w:lang w:eastAsia="en-GB"/>
              </w:rPr>
            </w:pPr>
            <w:r w:rsidRPr="00A229B6">
              <w:rPr>
                <w:rFonts w:ascii="Arial" w:hAnsi="Arial" w:cs="Arial"/>
                <w:b/>
                <w:lang w:eastAsia="en-GB"/>
              </w:rPr>
              <w:t>35.</w:t>
            </w:r>
            <w:r w:rsidRPr="00A229B6">
              <w:rPr>
                <w:rFonts w:ascii="Arial" w:hAnsi="Arial" w:cs="Arial"/>
                <w:lang w:eastAsia="en-GB"/>
              </w:rPr>
              <w:t xml:space="preserve"> </w:t>
            </w:r>
            <w:r w:rsidR="00A666A7" w:rsidRPr="00A666A7">
              <w:rPr>
                <w:rFonts w:ascii="Arial" w:hAnsi="Arial" w:cs="Arial"/>
                <w:b/>
                <w:lang w:eastAsia="en-GB"/>
              </w:rPr>
              <w:t xml:space="preserve">The NHS </w:t>
            </w:r>
            <w:r w:rsidRPr="00A666A7">
              <w:rPr>
                <w:rFonts w:ascii="Arial" w:hAnsi="Arial" w:cs="Arial"/>
                <w:b/>
              </w:rPr>
              <w:t>Board</w:t>
            </w:r>
            <w:r w:rsidRPr="00A229B6">
              <w:rPr>
                <w:rFonts w:ascii="Arial" w:hAnsi="Arial" w:cs="Arial"/>
                <w:b/>
              </w:rPr>
              <w:t xml:space="preserve"> shall have in place robust arrangements to secure the health, safety and wellbeing of all staff called upon to respond to major incidents.</w:t>
            </w:r>
          </w:p>
        </w:tc>
        <w:tc>
          <w:tcPr>
            <w:tcW w:w="2268" w:type="dxa"/>
            <w:shd w:val="clear" w:color="auto" w:fill="auto"/>
          </w:tcPr>
          <w:p w:rsidR="00A229B6" w:rsidRPr="00697E3B" w:rsidRDefault="00923C00" w:rsidP="00A229B6">
            <w:pPr>
              <w:tabs>
                <w:tab w:val="left" w:pos="3686"/>
              </w:tabs>
              <w:rPr>
                <w:rFonts w:ascii="Arial" w:hAnsi="Arial" w:cs="Arial"/>
              </w:rPr>
            </w:pPr>
            <w:r>
              <w:rPr>
                <w:rFonts w:ascii="Arial" w:hAnsi="Arial" w:cs="Arial"/>
              </w:rPr>
              <w:t>n/a</w:t>
            </w:r>
          </w:p>
        </w:tc>
        <w:tc>
          <w:tcPr>
            <w:tcW w:w="8112" w:type="dxa"/>
            <w:shd w:val="clear" w:color="auto" w:fill="auto"/>
          </w:tcPr>
          <w:p w:rsidR="00A229B6" w:rsidRPr="00A666A7" w:rsidRDefault="00A229B6" w:rsidP="00A229B6">
            <w:pPr>
              <w:tabs>
                <w:tab w:val="left" w:pos="3686"/>
              </w:tabs>
              <w:rPr>
                <w:rFonts w:ascii="Arial" w:hAnsi="Arial" w:cs="Arial"/>
                <w:color w:val="FFFFFF" w:themeColor="background1"/>
              </w:rPr>
            </w:pPr>
          </w:p>
        </w:tc>
      </w:tr>
      <w:tr w:rsidR="00A229B6" w:rsidRPr="00F35B3C" w:rsidTr="00820447">
        <w:tc>
          <w:tcPr>
            <w:tcW w:w="3794" w:type="dxa"/>
            <w:shd w:val="clear" w:color="auto" w:fill="auto"/>
          </w:tcPr>
          <w:p w:rsidR="00B8452E" w:rsidRDefault="00B8452E" w:rsidP="00A229B6">
            <w:pPr>
              <w:tabs>
                <w:tab w:val="left" w:pos="3686"/>
              </w:tabs>
              <w:rPr>
                <w:rFonts w:ascii="Arial" w:hAnsi="Arial" w:cs="Arial"/>
                <w:b/>
                <w:lang w:eastAsia="en-GB"/>
              </w:rPr>
            </w:pPr>
          </w:p>
          <w:p w:rsidR="00B8452E" w:rsidRDefault="00A229B6" w:rsidP="00A229B6">
            <w:pPr>
              <w:tabs>
                <w:tab w:val="left" w:pos="3686"/>
              </w:tabs>
              <w:rPr>
                <w:rFonts w:ascii="Arial" w:hAnsi="Arial" w:cs="Arial"/>
              </w:rPr>
            </w:pPr>
            <w:r w:rsidRPr="00A229B6">
              <w:rPr>
                <w:rFonts w:ascii="Arial" w:hAnsi="Arial" w:cs="Arial"/>
                <w:b/>
                <w:lang w:eastAsia="en-GB"/>
              </w:rPr>
              <w:t>36.</w:t>
            </w:r>
            <w:r w:rsidRPr="00A229B6">
              <w:rPr>
                <w:rFonts w:ascii="Arial" w:hAnsi="Arial" w:cs="Arial"/>
                <w:lang w:eastAsia="en-GB"/>
              </w:rPr>
              <w:t xml:space="preserve"> </w:t>
            </w:r>
            <w:r w:rsidR="00A666A7" w:rsidRPr="00A666A7">
              <w:rPr>
                <w:rFonts w:ascii="Arial" w:hAnsi="Arial" w:cs="Arial"/>
                <w:b/>
                <w:lang w:eastAsia="en-GB"/>
              </w:rPr>
              <w:t xml:space="preserve">The NHS </w:t>
            </w:r>
            <w:r w:rsidRPr="00A666A7">
              <w:rPr>
                <w:rFonts w:ascii="Arial" w:hAnsi="Arial" w:cs="Arial"/>
                <w:b/>
              </w:rPr>
              <w:t>Board</w:t>
            </w:r>
            <w:r w:rsidRPr="00A229B6">
              <w:rPr>
                <w:rFonts w:ascii="Arial" w:hAnsi="Arial" w:cs="Arial"/>
                <w:b/>
              </w:rPr>
              <w:t xml:space="preserve"> sh</w:t>
            </w:r>
            <w:r w:rsidR="00A666A7">
              <w:rPr>
                <w:rFonts w:ascii="Arial" w:hAnsi="Arial" w:cs="Arial"/>
                <w:b/>
              </w:rPr>
              <w:t>all</w:t>
            </w:r>
            <w:r w:rsidRPr="00A229B6">
              <w:rPr>
                <w:rFonts w:ascii="Arial" w:hAnsi="Arial" w:cs="Arial"/>
                <w:b/>
              </w:rPr>
              <w:t xml:space="preserve"> have arrangements in place to provide timeous and confidential support to staff after they have been deployed to a major incident.</w:t>
            </w:r>
            <w:r w:rsidRPr="00A229B6">
              <w:rPr>
                <w:rFonts w:ascii="Arial" w:hAnsi="Arial" w:cs="Arial"/>
              </w:rPr>
              <w:t xml:space="preserve"> </w:t>
            </w:r>
          </w:p>
          <w:p w:rsidR="00A229B6" w:rsidRPr="00A229B6" w:rsidRDefault="00A229B6" w:rsidP="00A229B6">
            <w:pPr>
              <w:tabs>
                <w:tab w:val="left" w:pos="3686"/>
              </w:tabs>
              <w:rPr>
                <w:rFonts w:ascii="Arial" w:hAnsi="Arial" w:cs="Arial"/>
                <w:b/>
                <w:lang w:eastAsia="en-GB"/>
              </w:rPr>
            </w:pPr>
            <w:r w:rsidRPr="00A229B6">
              <w:rPr>
                <w:rFonts w:ascii="Arial" w:hAnsi="Arial" w:cs="Arial"/>
              </w:rPr>
              <w:t xml:space="preserve">    </w:t>
            </w:r>
          </w:p>
        </w:tc>
        <w:tc>
          <w:tcPr>
            <w:tcW w:w="2268" w:type="dxa"/>
            <w:shd w:val="clear" w:color="auto" w:fill="auto"/>
          </w:tcPr>
          <w:p w:rsidR="00A229B6" w:rsidRPr="00697E3B" w:rsidRDefault="00923C00" w:rsidP="00A229B6">
            <w:pPr>
              <w:tabs>
                <w:tab w:val="left" w:pos="3686"/>
              </w:tabs>
              <w:rPr>
                <w:rFonts w:ascii="Arial" w:hAnsi="Arial" w:cs="Arial"/>
              </w:rPr>
            </w:pPr>
            <w:r>
              <w:rPr>
                <w:rFonts w:ascii="Arial" w:hAnsi="Arial" w:cs="Arial"/>
              </w:rPr>
              <w:t xml:space="preserve">n/a </w:t>
            </w:r>
          </w:p>
        </w:tc>
        <w:tc>
          <w:tcPr>
            <w:tcW w:w="8112" w:type="dxa"/>
            <w:shd w:val="clear" w:color="auto" w:fill="auto"/>
          </w:tcPr>
          <w:p w:rsidR="00A229B6" w:rsidRPr="00A666A7" w:rsidRDefault="00A229B6" w:rsidP="00A229B6">
            <w:pPr>
              <w:tabs>
                <w:tab w:val="left" w:pos="3686"/>
              </w:tabs>
              <w:rPr>
                <w:rFonts w:ascii="Arial" w:hAnsi="Arial" w:cs="Arial"/>
                <w:color w:val="FFFFFF" w:themeColor="background1"/>
              </w:rPr>
            </w:pPr>
          </w:p>
        </w:tc>
      </w:tr>
      <w:tr w:rsidR="00A229B6" w:rsidRPr="00F35B3C" w:rsidTr="00820447">
        <w:tc>
          <w:tcPr>
            <w:tcW w:w="3794" w:type="dxa"/>
            <w:shd w:val="clear" w:color="auto" w:fill="auto"/>
          </w:tcPr>
          <w:p w:rsidR="00B8452E" w:rsidRDefault="00B8452E" w:rsidP="00A229B6">
            <w:pPr>
              <w:tabs>
                <w:tab w:val="left" w:pos="3686"/>
              </w:tabs>
              <w:rPr>
                <w:rFonts w:ascii="Arial" w:hAnsi="Arial" w:cs="Arial"/>
                <w:b/>
                <w:lang w:eastAsia="en-GB"/>
              </w:rPr>
            </w:pPr>
          </w:p>
          <w:p w:rsidR="00A229B6" w:rsidRDefault="00A229B6" w:rsidP="00A229B6">
            <w:pPr>
              <w:tabs>
                <w:tab w:val="left" w:pos="3686"/>
              </w:tabs>
              <w:rPr>
                <w:rFonts w:ascii="Arial" w:hAnsi="Arial" w:cs="Arial"/>
                <w:b/>
              </w:rPr>
            </w:pPr>
            <w:r w:rsidRPr="00A229B6">
              <w:rPr>
                <w:rFonts w:ascii="Arial" w:hAnsi="Arial" w:cs="Arial"/>
                <w:b/>
                <w:lang w:eastAsia="en-GB"/>
              </w:rPr>
              <w:t xml:space="preserve">37. </w:t>
            </w:r>
            <w:r w:rsidRPr="00A229B6">
              <w:rPr>
                <w:rFonts w:ascii="Arial" w:hAnsi="Arial" w:cs="Arial"/>
                <w:b/>
              </w:rPr>
              <w:t xml:space="preserve">The </w:t>
            </w:r>
            <w:r w:rsidR="00600930">
              <w:rPr>
                <w:rFonts w:ascii="Arial" w:hAnsi="Arial" w:cs="Arial"/>
                <w:b/>
              </w:rPr>
              <w:t>NHS</w:t>
            </w:r>
            <w:r w:rsidRPr="00A229B6">
              <w:rPr>
                <w:rFonts w:ascii="Arial" w:hAnsi="Arial" w:cs="Arial"/>
                <w:b/>
              </w:rPr>
              <w:t xml:space="preserve"> Board sh</w:t>
            </w:r>
            <w:r w:rsidR="00600930">
              <w:rPr>
                <w:rFonts w:ascii="Arial" w:hAnsi="Arial" w:cs="Arial"/>
                <w:b/>
              </w:rPr>
              <w:t>all</w:t>
            </w:r>
            <w:r w:rsidRPr="00A229B6">
              <w:rPr>
                <w:rFonts w:ascii="Arial" w:hAnsi="Arial" w:cs="Arial"/>
                <w:b/>
              </w:rPr>
              <w:t xml:space="preserve"> inform its employees of its overall resilience objectives and Business Continuity plans, and raise awareness of their roles and responsibilities in delivering them.</w:t>
            </w:r>
          </w:p>
          <w:p w:rsidR="00B8452E" w:rsidRPr="00A229B6" w:rsidRDefault="00B8452E" w:rsidP="00A229B6">
            <w:pPr>
              <w:tabs>
                <w:tab w:val="left" w:pos="3686"/>
              </w:tabs>
              <w:rPr>
                <w:rFonts w:ascii="Arial" w:hAnsi="Arial" w:cs="Arial"/>
                <w:b/>
                <w:lang w:eastAsia="en-GB"/>
              </w:rPr>
            </w:pPr>
          </w:p>
        </w:tc>
        <w:tc>
          <w:tcPr>
            <w:tcW w:w="2268" w:type="dxa"/>
            <w:shd w:val="clear" w:color="auto" w:fill="auto"/>
          </w:tcPr>
          <w:p w:rsidR="00A229B6" w:rsidRPr="00B607EB" w:rsidRDefault="00923C00" w:rsidP="00923C00">
            <w:pPr>
              <w:tabs>
                <w:tab w:val="left" w:pos="3686"/>
              </w:tabs>
              <w:jc w:val="center"/>
              <w:rPr>
                <w:rFonts w:ascii="Arial" w:hAnsi="Arial" w:cs="Arial"/>
                <w:b/>
              </w:rPr>
            </w:pPr>
            <w:r w:rsidRPr="00B607EB">
              <w:rPr>
                <w:rFonts w:ascii="Arial" w:hAnsi="Arial" w:cs="Arial"/>
                <w:b/>
              </w:rPr>
              <w:t>3</w:t>
            </w:r>
          </w:p>
        </w:tc>
        <w:tc>
          <w:tcPr>
            <w:tcW w:w="8112" w:type="dxa"/>
            <w:shd w:val="clear" w:color="auto" w:fill="auto"/>
          </w:tcPr>
          <w:p w:rsidR="00923C00" w:rsidRDefault="00923C00" w:rsidP="00923C00">
            <w:pPr>
              <w:pStyle w:val="Default"/>
              <w:rPr>
                <w:b/>
                <w:bCs/>
                <w:sz w:val="23"/>
                <w:szCs w:val="23"/>
              </w:rPr>
            </w:pPr>
            <w:proofErr w:type="gramStart"/>
            <w:r>
              <w:rPr>
                <w:b/>
                <w:bCs/>
                <w:sz w:val="23"/>
                <w:szCs w:val="23"/>
              </w:rPr>
              <w:t>Staff are</w:t>
            </w:r>
            <w:proofErr w:type="gramEnd"/>
            <w:r>
              <w:rPr>
                <w:b/>
                <w:bCs/>
                <w:sz w:val="23"/>
                <w:szCs w:val="23"/>
              </w:rPr>
              <w:t xml:space="preserve"> made aware via line managers and development of local plans.</w:t>
            </w:r>
          </w:p>
          <w:p w:rsidR="00923C00" w:rsidRPr="00923C00" w:rsidRDefault="00923C00" w:rsidP="00923C00">
            <w:pPr>
              <w:pStyle w:val="Default"/>
              <w:rPr>
                <w:b/>
                <w:bCs/>
                <w:sz w:val="23"/>
                <w:szCs w:val="23"/>
              </w:rPr>
            </w:pPr>
            <w:r>
              <w:rPr>
                <w:b/>
                <w:bCs/>
                <w:sz w:val="23"/>
                <w:szCs w:val="23"/>
              </w:rPr>
              <w:t xml:space="preserve">As part of training plan some areas including Hospital at Night team have requested specific sessions for their roles which will be tailored for. </w:t>
            </w:r>
            <w:proofErr w:type="spellStart"/>
            <w:r>
              <w:rPr>
                <w:b/>
                <w:bCs/>
                <w:sz w:val="23"/>
                <w:szCs w:val="23"/>
              </w:rPr>
              <w:t>Sharepoint</w:t>
            </w:r>
            <w:proofErr w:type="spellEnd"/>
            <w:r>
              <w:rPr>
                <w:b/>
                <w:bCs/>
                <w:sz w:val="23"/>
                <w:szCs w:val="23"/>
              </w:rPr>
              <w:t xml:space="preserve"> site developed and to be formally launched in 2018.  </w:t>
            </w:r>
          </w:p>
          <w:p w:rsidR="00A229B6" w:rsidRPr="00A666A7" w:rsidRDefault="00A229B6" w:rsidP="00A229B6">
            <w:pPr>
              <w:tabs>
                <w:tab w:val="left" w:pos="3686"/>
              </w:tabs>
              <w:rPr>
                <w:rFonts w:ascii="Arial" w:hAnsi="Arial" w:cs="Arial"/>
                <w:color w:val="FFFFFF" w:themeColor="background1"/>
              </w:rPr>
            </w:pPr>
          </w:p>
        </w:tc>
      </w:tr>
      <w:tr w:rsidR="00A229B6" w:rsidRPr="00F35B3C" w:rsidTr="00820447">
        <w:tc>
          <w:tcPr>
            <w:tcW w:w="3794" w:type="dxa"/>
            <w:shd w:val="clear" w:color="auto" w:fill="000000" w:themeFill="text1"/>
            <w:vAlign w:val="center"/>
          </w:tcPr>
          <w:p w:rsidR="00A229B6" w:rsidRPr="00E70C66" w:rsidRDefault="00A229B6" w:rsidP="00820447">
            <w:pPr>
              <w:tabs>
                <w:tab w:val="left" w:pos="3686"/>
              </w:tabs>
              <w:jc w:val="center"/>
              <w:rPr>
                <w:rFonts w:ascii="Arial" w:hAnsi="Arial" w:cs="Arial"/>
                <w:b/>
                <w:sz w:val="24"/>
                <w:szCs w:val="24"/>
              </w:rPr>
            </w:pPr>
            <w:r>
              <w:rPr>
                <w:rFonts w:ascii="Arial" w:hAnsi="Arial" w:cs="Arial"/>
                <w:b/>
                <w:sz w:val="24"/>
                <w:szCs w:val="24"/>
              </w:rPr>
              <w:t>Standard</w:t>
            </w:r>
          </w:p>
        </w:tc>
        <w:tc>
          <w:tcPr>
            <w:tcW w:w="2268" w:type="dxa"/>
            <w:shd w:val="clear" w:color="auto" w:fill="000000" w:themeFill="text1"/>
            <w:vAlign w:val="center"/>
          </w:tcPr>
          <w:p w:rsidR="00A229B6" w:rsidRPr="00697E3B" w:rsidRDefault="00A229B6" w:rsidP="00B9277F">
            <w:pPr>
              <w:tabs>
                <w:tab w:val="left" w:pos="3686"/>
              </w:tabs>
              <w:jc w:val="center"/>
              <w:rPr>
                <w:rFonts w:ascii="Arial" w:hAnsi="Arial" w:cs="Arial"/>
                <w:b/>
                <w:sz w:val="24"/>
                <w:szCs w:val="24"/>
              </w:rPr>
            </w:pPr>
            <w:r w:rsidRPr="00697E3B">
              <w:rPr>
                <w:rFonts w:ascii="Arial" w:hAnsi="Arial" w:cs="Arial"/>
                <w:b/>
                <w:sz w:val="24"/>
                <w:szCs w:val="24"/>
              </w:rPr>
              <w:t xml:space="preserve">Self-assessment       </w:t>
            </w:r>
            <w:r w:rsidRPr="00697E3B">
              <w:rPr>
                <w:rFonts w:ascii="Arial" w:hAnsi="Arial" w:cs="Arial"/>
                <w:b/>
                <w:sz w:val="18"/>
                <w:szCs w:val="18"/>
              </w:rPr>
              <w:t>(Insert Benchmarking Criteria Level)</w:t>
            </w:r>
          </w:p>
        </w:tc>
        <w:tc>
          <w:tcPr>
            <w:tcW w:w="8112" w:type="dxa"/>
            <w:shd w:val="clear" w:color="auto" w:fill="000000" w:themeFill="text1"/>
            <w:vAlign w:val="center"/>
          </w:tcPr>
          <w:p w:rsidR="00A229B6" w:rsidRPr="00F35B3C" w:rsidRDefault="00A229B6" w:rsidP="00820447">
            <w:pPr>
              <w:tabs>
                <w:tab w:val="left" w:pos="3686"/>
              </w:tabs>
              <w:jc w:val="center"/>
              <w:rPr>
                <w:rFonts w:ascii="Arial" w:hAnsi="Arial" w:cs="Arial"/>
                <w:b/>
                <w:sz w:val="24"/>
                <w:szCs w:val="24"/>
              </w:rPr>
            </w:pPr>
            <w:r w:rsidRPr="00F35B3C">
              <w:rPr>
                <w:rFonts w:ascii="Arial" w:hAnsi="Arial" w:cs="Arial"/>
                <w:b/>
                <w:sz w:val="24"/>
                <w:szCs w:val="24"/>
              </w:rPr>
              <w:t>Comments*</w:t>
            </w:r>
          </w:p>
        </w:tc>
      </w:tr>
      <w:tr w:rsidR="00A229B6" w:rsidRPr="00F35B3C" w:rsidTr="00820447">
        <w:tc>
          <w:tcPr>
            <w:tcW w:w="14174" w:type="dxa"/>
            <w:gridSpan w:val="3"/>
            <w:shd w:val="clear" w:color="auto" w:fill="009900"/>
          </w:tcPr>
          <w:p w:rsidR="00A229B6" w:rsidRPr="00697E3B" w:rsidRDefault="00A229B6" w:rsidP="00A229B6">
            <w:pPr>
              <w:tabs>
                <w:tab w:val="left" w:pos="3686"/>
              </w:tabs>
              <w:rPr>
                <w:rFonts w:ascii="Arial" w:hAnsi="Arial" w:cs="Arial"/>
                <w:b/>
                <w:sz w:val="24"/>
                <w:szCs w:val="24"/>
              </w:rPr>
            </w:pPr>
            <w:r w:rsidRPr="00697E3B">
              <w:rPr>
                <w:rFonts w:ascii="Arial" w:hAnsi="Arial" w:cs="Arial"/>
                <w:b/>
                <w:sz w:val="24"/>
                <w:szCs w:val="24"/>
              </w:rPr>
              <w:t>Standards – Section:  9.  Climate Change</w:t>
            </w:r>
          </w:p>
        </w:tc>
      </w:tr>
      <w:tr w:rsidR="00A229B6" w:rsidRPr="00F35B3C" w:rsidTr="00820447">
        <w:tc>
          <w:tcPr>
            <w:tcW w:w="3794" w:type="dxa"/>
            <w:shd w:val="clear" w:color="auto" w:fill="auto"/>
          </w:tcPr>
          <w:p w:rsidR="00B8452E" w:rsidRDefault="00B8452E" w:rsidP="00A229B6">
            <w:pPr>
              <w:tabs>
                <w:tab w:val="left" w:pos="3686"/>
              </w:tabs>
              <w:rPr>
                <w:rFonts w:ascii="Arial" w:hAnsi="Arial" w:cs="Arial"/>
                <w:b/>
                <w:bCs/>
                <w:lang w:eastAsia="en-GB"/>
              </w:rPr>
            </w:pPr>
          </w:p>
          <w:p w:rsidR="00600930" w:rsidRPr="00B10DEA" w:rsidRDefault="00A229B6" w:rsidP="00600930">
            <w:pPr>
              <w:rPr>
                <w:rFonts w:cs="Arial"/>
                <w:szCs w:val="24"/>
                <w:lang w:eastAsia="en-GB"/>
              </w:rPr>
            </w:pPr>
            <w:r w:rsidRPr="00A229B6">
              <w:rPr>
                <w:rFonts w:ascii="Arial" w:hAnsi="Arial" w:cs="Arial"/>
                <w:b/>
                <w:bCs/>
                <w:lang w:eastAsia="en-GB"/>
              </w:rPr>
              <w:t>38.</w:t>
            </w:r>
            <w:r w:rsidRPr="00A229B6">
              <w:rPr>
                <w:rFonts w:ascii="Arial" w:hAnsi="Arial" w:cs="Arial"/>
                <w:b/>
                <w:lang w:eastAsia="en-GB"/>
              </w:rPr>
              <w:t xml:space="preserve"> </w:t>
            </w:r>
            <w:r w:rsidR="00600930" w:rsidRPr="00600930">
              <w:rPr>
                <w:rFonts w:ascii="Arial" w:hAnsi="Arial" w:cs="Arial"/>
                <w:b/>
                <w:szCs w:val="24"/>
                <w:lang w:eastAsia="en-GB"/>
              </w:rPr>
              <w:t xml:space="preserve">The NHS Board shall develop a robust approach towards implementing a range of actions to assure the continuity of quality </w:t>
            </w:r>
            <w:r w:rsidR="00600930" w:rsidRPr="00600930">
              <w:rPr>
                <w:rFonts w:ascii="Arial" w:hAnsi="Arial" w:cs="Arial"/>
                <w:b/>
                <w:szCs w:val="24"/>
                <w:lang w:eastAsia="en-GB"/>
              </w:rPr>
              <w:lastRenderedPageBreak/>
              <w:t>healthcare services before, during and after extreme weather events.</w:t>
            </w:r>
          </w:p>
          <w:p w:rsidR="00A229B6" w:rsidRDefault="00A229B6" w:rsidP="00A229B6">
            <w:pPr>
              <w:tabs>
                <w:tab w:val="left" w:pos="3686"/>
              </w:tabs>
              <w:rPr>
                <w:rFonts w:ascii="Arial" w:hAnsi="Arial" w:cs="Arial"/>
                <w:b/>
                <w:lang w:eastAsia="en-GB"/>
              </w:rPr>
            </w:pPr>
          </w:p>
          <w:p w:rsidR="00B8452E" w:rsidRDefault="00B8452E" w:rsidP="00A229B6">
            <w:pPr>
              <w:tabs>
                <w:tab w:val="left" w:pos="3686"/>
              </w:tabs>
              <w:rPr>
                <w:rFonts w:ascii="Arial" w:hAnsi="Arial" w:cs="Arial"/>
                <w:b/>
                <w:color w:val="FFFFFF" w:themeColor="background1"/>
                <w:sz w:val="24"/>
                <w:szCs w:val="24"/>
              </w:rPr>
            </w:pPr>
          </w:p>
          <w:p w:rsidR="00750E16" w:rsidRDefault="00750E16" w:rsidP="00A229B6">
            <w:pPr>
              <w:tabs>
                <w:tab w:val="left" w:pos="3686"/>
              </w:tabs>
              <w:rPr>
                <w:rFonts w:ascii="Arial" w:hAnsi="Arial" w:cs="Arial"/>
                <w:b/>
                <w:color w:val="FFFFFF" w:themeColor="background1"/>
                <w:sz w:val="24"/>
                <w:szCs w:val="24"/>
              </w:rPr>
            </w:pPr>
          </w:p>
          <w:p w:rsidR="00750E16" w:rsidRDefault="00750E16" w:rsidP="00A229B6">
            <w:pPr>
              <w:tabs>
                <w:tab w:val="left" w:pos="3686"/>
              </w:tabs>
              <w:rPr>
                <w:rFonts w:ascii="Arial" w:hAnsi="Arial" w:cs="Arial"/>
                <w:b/>
                <w:color w:val="FFFFFF" w:themeColor="background1"/>
                <w:sz w:val="24"/>
                <w:szCs w:val="24"/>
              </w:rPr>
            </w:pPr>
          </w:p>
          <w:p w:rsidR="00750E16" w:rsidRDefault="00750E16" w:rsidP="00A229B6">
            <w:pPr>
              <w:tabs>
                <w:tab w:val="left" w:pos="3686"/>
              </w:tabs>
              <w:rPr>
                <w:rFonts w:ascii="Arial" w:hAnsi="Arial" w:cs="Arial"/>
                <w:b/>
                <w:color w:val="FFFFFF" w:themeColor="background1"/>
                <w:sz w:val="24"/>
                <w:szCs w:val="24"/>
              </w:rPr>
            </w:pPr>
          </w:p>
          <w:p w:rsidR="00750E16" w:rsidRPr="00A229B6" w:rsidRDefault="00750E16" w:rsidP="00A229B6">
            <w:pPr>
              <w:tabs>
                <w:tab w:val="left" w:pos="3686"/>
              </w:tabs>
              <w:rPr>
                <w:rFonts w:ascii="Arial" w:hAnsi="Arial" w:cs="Arial"/>
                <w:b/>
                <w:color w:val="FFFFFF" w:themeColor="background1"/>
                <w:sz w:val="24"/>
                <w:szCs w:val="24"/>
              </w:rPr>
            </w:pPr>
          </w:p>
        </w:tc>
        <w:tc>
          <w:tcPr>
            <w:tcW w:w="2268" w:type="dxa"/>
            <w:shd w:val="clear" w:color="auto" w:fill="auto"/>
          </w:tcPr>
          <w:p w:rsidR="00A229B6" w:rsidRPr="00697E3B" w:rsidRDefault="00923C00" w:rsidP="00923C00">
            <w:pPr>
              <w:tabs>
                <w:tab w:val="left" w:pos="3686"/>
              </w:tabs>
              <w:jc w:val="center"/>
              <w:rPr>
                <w:rFonts w:ascii="Arial" w:hAnsi="Arial" w:cs="Arial"/>
                <w:b/>
                <w:sz w:val="24"/>
                <w:szCs w:val="24"/>
              </w:rPr>
            </w:pPr>
            <w:r>
              <w:rPr>
                <w:rFonts w:ascii="Arial" w:hAnsi="Arial" w:cs="Arial"/>
                <w:b/>
                <w:sz w:val="24"/>
                <w:szCs w:val="24"/>
              </w:rPr>
              <w:lastRenderedPageBreak/>
              <w:t>4</w:t>
            </w:r>
          </w:p>
        </w:tc>
        <w:tc>
          <w:tcPr>
            <w:tcW w:w="8112" w:type="dxa"/>
            <w:shd w:val="clear" w:color="auto" w:fill="auto"/>
          </w:tcPr>
          <w:p w:rsidR="00923C00" w:rsidRDefault="00923C00" w:rsidP="00923C00">
            <w:pPr>
              <w:pStyle w:val="Default"/>
              <w:rPr>
                <w:b/>
                <w:bCs/>
                <w:sz w:val="23"/>
                <w:szCs w:val="23"/>
              </w:rPr>
            </w:pPr>
            <w:r>
              <w:rPr>
                <w:b/>
                <w:bCs/>
                <w:sz w:val="23"/>
                <w:szCs w:val="23"/>
              </w:rPr>
              <w:t xml:space="preserve">We have an Adverse Weather policy in place and also a Winter Plan that is reviewed annually. The adverse weather during February/ March 2018 offered test of these plans with staffing and activity affected.  Regular meetings held throughout and plans worked well; some learning identified locally with actions underway.  </w:t>
            </w:r>
          </w:p>
          <w:p w:rsidR="00923C00" w:rsidRDefault="00923C00" w:rsidP="00923C00">
            <w:pPr>
              <w:pStyle w:val="Default"/>
              <w:rPr>
                <w:b/>
                <w:bCs/>
                <w:sz w:val="23"/>
                <w:szCs w:val="23"/>
              </w:rPr>
            </w:pPr>
            <w:r>
              <w:rPr>
                <w:b/>
                <w:bCs/>
                <w:sz w:val="23"/>
                <w:szCs w:val="23"/>
              </w:rPr>
              <w:lastRenderedPageBreak/>
              <w:t xml:space="preserve">A debrief was triggered in response to the Hot Weather during June which also impacted on operational delivery.  Lessons learned paper reported into SMT with some actions underway.  </w:t>
            </w:r>
          </w:p>
          <w:p w:rsidR="00A229B6" w:rsidRDefault="00A229B6" w:rsidP="00923C00">
            <w:pPr>
              <w:pStyle w:val="Default"/>
              <w:rPr>
                <w:b/>
                <w:color w:val="FFFFFF" w:themeColor="background1"/>
              </w:rPr>
            </w:pPr>
          </w:p>
        </w:tc>
      </w:tr>
      <w:tr w:rsidR="00A229B6" w:rsidRPr="00F35B3C" w:rsidTr="00B8452E">
        <w:tc>
          <w:tcPr>
            <w:tcW w:w="3794" w:type="dxa"/>
            <w:shd w:val="clear" w:color="auto" w:fill="000000" w:themeFill="text1"/>
            <w:vAlign w:val="center"/>
          </w:tcPr>
          <w:p w:rsidR="00A229B6" w:rsidRPr="00E70C66" w:rsidRDefault="00A229B6" w:rsidP="00820447">
            <w:pPr>
              <w:tabs>
                <w:tab w:val="left" w:pos="3686"/>
              </w:tabs>
              <w:jc w:val="center"/>
              <w:rPr>
                <w:rFonts w:ascii="Arial" w:hAnsi="Arial" w:cs="Arial"/>
                <w:b/>
                <w:sz w:val="24"/>
                <w:szCs w:val="24"/>
              </w:rPr>
            </w:pPr>
            <w:r>
              <w:rPr>
                <w:rFonts w:ascii="Arial" w:hAnsi="Arial" w:cs="Arial"/>
                <w:b/>
                <w:sz w:val="24"/>
                <w:szCs w:val="24"/>
              </w:rPr>
              <w:lastRenderedPageBreak/>
              <w:t>Standard</w:t>
            </w:r>
          </w:p>
        </w:tc>
        <w:tc>
          <w:tcPr>
            <w:tcW w:w="2268" w:type="dxa"/>
            <w:shd w:val="clear" w:color="auto" w:fill="000000" w:themeFill="text1"/>
            <w:vAlign w:val="center"/>
          </w:tcPr>
          <w:p w:rsidR="00A229B6" w:rsidRPr="00697E3B" w:rsidRDefault="00A229B6" w:rsidP="00B9277F">
            <w:pPr>
              <w:tabs>
                <w:tab w:val="left" w:pos="3686"/>
              </w:tabs>
              <w:jc w:val="center"/>
              <w:rPr>
                <w:rFonts w:ascii="Arial" w:hAnsi="Arial" w:cs="Arial"/>
                <w:b/>
                <w:sz w:val="24"/>
                <w:szCs w:val="24"/>
              </w:rPr>
            </w:pPr>
            <w:r w:rsidRPr="00697E3B">
              <w:rPr>
                <w:rFonts w:ascii="Arial" w:hAnsi="Arial" w:cs="Arial"/>
                <w:b/>
                <w:sz w:val="24"/>
                <w:szCs w:val="24"/>
              </w:rPr>
              <w:t xml:space="preserve">Self-assessment      </w:t>
            </w:r>
            <w:r w:rsidRPr="00697E3B">
              <w:rPr>
                <w:rFonts w:ascii="Arial" w:hAnsi="Arial" w:cs="Arial"/>
                <w:b/>
                <w:sz w:val="18"/>
                <w:szCs w:val="18"/>
              </w:rPr>
              <w:t>(Insert Benchmarking Criteria Level)</w:t>
            </w:r>
          </w:p>
        </w:tc>
        <w:tc>
          <w:tcPr>
            <w:tcW w:w="8112" w:type="dxa"/>
            <w:shd w:val="clear" w:color="auto" w:fill="000000" w:themeFill="text1"/>
            <w:vAlign w:val="center"/>
          </w:tcPr>
          <w:p w:rsidR="00A229B6" w:rsidRPr="00F35B3C" w:rsidRDefault="00A229B6" w:rsidP="00820447">
            <w:pPr>
              <w:tabs>
                <w:tab w:val="left" w:pos="3686"/>
              </w:tabs>
              <w:jc w:val="center"/>
              <w:rPr>
                <w:rFonts w:ascii="Arial" w:hAnsi="Arial" w:cs="Arial"/>
                <w:b/>
                <w:sz w:val="24"/>
                <w:szCs w:val="24"/>
              </w:rPr>
            </w:pPr>
            <w:r w:rsidRPr="00F35B3C">
              <w:rPr>
                <w:rFonts w:ascii="Arial" w:hAnsi="Arial" w:cs="Arial"/>
                <w:b/>
                <w:sz w:val="24"/>
                <w:szCs w:val="24"/>
              </w:rPr>
              <w:t>Comments*</w:t>
            </w:r>
          </w:p>
        </w:tc>
      </w:tr>
      <w:tr w:rsidR="00A229B6" w:rsidRPr="00F35B3C" w:rsidTr="00820447">
        <w:tc>
          <w:tcPr>
            <w:tcW w:w="14174" w:type="dxa"/>
            <w:gridSpan w:val="3"/>
            <w:shd w:val="clear" w:color="auto" w:fill="FF0000"/>
          </w:tcPr>
          <w:p w:rsidR="00A229B6" w:rsidRPr="00697E3B" w:rsidRDefault="00A229B6" w:rsidP="00A229B6">
            <w:pPr>
              <w:tabs>
                <w:tab w:val="left" w:pos="3686"/>
              </w:tabs>
              <w:rPr>
                <w:rFonts w:ascii="Arial" w:hAnsi="Arial" w:cs="Arial"/>
                <w:b/>
                <w:sz w:val="24"/>
                <w:szCs w:val="24"/>
              </w:rPr>
            </w:pPr>
            <w:r w:rsidRPr="00697E3B">
              <w:rPr>
                <w:rFonts w:ascii="Arial" w:hAnsi="Arial" w:cs="Arial"/>
                <w:b/>
                <w:sz w:val="24"/>
                <w:szCs w:val="24"/>
              </w:rPr>
              <w:t>Standards – Section:  10.  Supply Chain</w:t>
            </w:r>
          </w:p>
        </w:tc>
      </w:tr>
      <w:tr w:rsidR="00A229B6" w:rsidRPr="00F35B3C" w:rsidTr="00820447">
        <w:tc>
          <w:tcPr>
            <w:tcW w:w="3794" w:type="dxa"/>
            <w:shd w:val="clear" w:color="auto" w:fill="auto"/>
          </w:tcPr>
          <w:p w:rsidR="00B8452E" w:rsidRDefault="00B8452E" w:rsidP="00A229B6">
            <w:pPr>
              <w:widowControl w:val="0"/>
              <w:autoSpaceDE w:val="0"/>
              <w:autoSpaceDN w:val="0"/>
              <w:adjustRightInd w:val="0"/>
              <w:rPr>
                <w:rFonts w:ascii="Arial" w:hAnsi="Arial" w:cs="Arial"/>
                <w:b/>
                <w:bCs/>
                <w:szCs w:val="24"/>
                <w:lang w:eastAsia="en-GB"/>
              </w:rPr>
            </w:pPr>
          </w:p>
          <w:p w:rsidR="00A229B6" w:rsidRDefault="00A229B6" w:rsidP="00A229B6">
            <w:pPr>
              <w:widowControl w:val="0"/>
              <w:autoSpaceDE w:val="0"/>
              <w:autoSpaceDN w:val="0"/>
              <w:adjustRightInd w:val="0"/>
              <w:rPr>
                <w:rFonts w:ascii="Arial" w:hAnsi="Arial" w:cs="Arial"/>
                <w:b/>
                <w:lang w:val="en-US" w:eastAsia="en-GB"/>
              </w:rPr>
            </w:pPr>
            <w:r w:rsidRPr="00A229B6">
              <w:rPr>
                <w:rFonts w:ascii="Arial" w:hAnsi="Arial" w:cs="Arial"/>
                <w:b/>
                <w:bCs/>
                <w:szCs w:val="24"/>
                <w:lang w:eastAsia="en-GB"/>
              </w:rPr>
              <w:t xml:space="preserve">39. </w:t>
            </w:r>
            <w:r w:rsidR="00600930">
              <w:rPr>
                <w:rFonts w:ascii="Arial" w:hAnsi="Arial" w:cs="Arial"/>
                <w:b/>
                <w:bCs/>
                <w:szCs w:val="24"/>
                <w:lang w:eastAsia="en-GB"/>
              </w:rPr>
              <w:t>The NHS</w:t>
            </w:r>
            <w:r w:rsidRPr="00A229B6">
              <w:rPr>
                <w:rFonts w:ascii="Arial" w:hAnsi="Arial" w:cs="Arial"/>
                <w:b/>
                <w:bCs/>
                <w:lang w:val="en-US" w:eastAsia="en-GB"/>
              </w:rPr>
              <w:t xml:space="preserve"> Board</w:t>
            </w:r>
            <w:r w:rsidR="00600930">
              <w:rPr>
                <w:rFonts w:ascii="Arial" w:hAnsi="Arial" w:cs="Arial"/>
                <w:b/>
                <w:bCs/>
                <w:lang w:val="en-US" w:eastAsia="en-GB"/>
              </w:rPr>
              <w:t xml:space="preserve"> shall</w:t>
            </w:r>
            <w:r w:rsidRPr="00A229B6">
              <w:rPr>
                <w:rFonts w:ascii="Arial" w:hAnsi="Arial" w:cs="Arial"/>
                <w:b/>
                <w:bCs/>
                <w:lang w:val="en-US" w:eastAsia="en-GB"/>
              </w:rPr>
              <w:t xml:space="preserve"> have in place </w:t>
            </w:r>
            <w:r w:rsidRPr="00A229B6">
              <w:rPr>
                <w:rFonts w:ascii="Arial" w:hAnsi="Arial" w:cs="Arial"/>
                <w:b/>
                <w:lang w:val="en-US" w:eastAsia="en-GB"/>
              </w:rPr>
              <w:t>a schedule for reviewing and checking</w:t>
            </w:r>
            <w:r w:rsidR="00600930">
              <w:rPr>
                <w:rFonts w:ascii="Arial" w:hAnsi="Arial" w:cs="Arial"/>
                <w:b/>
                <w:lang w:val="en-US" w:eastAsia="en-GB"/>
              </w:rPr>
              <w:t xml:space="preserve"> its</w:t>
            </w:r>
            <w:r w:rsidRPr="00A229B6">
              <w:rPr>
                <w:rFonts w:ascii="Arial" w:hAnsi="Arial" w:cs="Arial"/>
                <w:b/>
                <w:lang w:val="en-US" w:eastAsia="en-GB"/>
              </w:rPr>
              <w:t xml:space="preserve"> main suppliers and </w:t>
            </w:r>
            <w:r w:rsidR="00600930">
              <w:rPr>
                <w:rFonts w:ascii="Arial" w:hAnsi="Arial" w:cs="Arial"/>
                <w:b/>
                <w:lang w:val="en-US" w:eastAsia="en-GB"/>
              </w:rPr>
              <w:t xml:space="preserve">implement </w:t>
            </w:r>
            <w:r w:rsidRPr="00A229B6">
              <w:rPr>
                <w:rFonts w:ascii="Arial" w:hAnsi="Arial" w:cs="Arial"/>
                <w:b/>
                <w:lang w:val="en-US" w:eastAsia="en-GB"/>
              </w:rPr>
              <w:t xml:space="preserve">appropriate risk mitigation measures </w:t>
            </w:r>
            <w:r w:rsidR="00600930">
              <w:rPr>
                <w:rFonts w:ascii="Arial" w:hAnsi="Arial" w:cs="Arial"/>
                <w:b/>
                <w:lang w:val="en-US" w:eastAsia="en-GB"/>
              </w:rPr>
              <w:t>f</w:t>
            </w:r>
            <w:r w:rsidRPr="00A229B6">
              <w:rPr>
                <w:rFonts w:ascii="Arial" w:hAnsi="Arial" w:cs="Arial"/>
                <w:b/>
                <w:lang w:val="en-US" w:eastAsia="en-GB"/>
              </w:rPr>
              <w:t>or their loss.</w:t>
            </w:r>
          </w:p>
          <w:p w:rsidR="00B9277F" w:rsidRPr="00A229B6" w:rsidRDefault="00B9277F" w:rsidP="00A229B6">
            <w:pPr>
              <w:widowControl w:val="0"/>
              <w:autoSpaceDE w:val="0"/>
              <w:autoSpaceDN w:val="0"/>
              <w:adjustRightInd w:val="0"/>
              <w:rPr>
                <w:rFonts w:ascii="Arial" w:hAnsi="Arial" w:cs="Arial"/>
                <w:b/>
                <w:color w:val="FFFFFF" w:themeColor="background1"/>
                <w:sz w:val="24"/>
                <w:szCs w:val="24"/>
              </w:rPr>
            </w:pPr>
          </w:p>
        </w:tc>
        <w:tc>
          <w:tcPr>
            <w:tcW w:w="2268" w:type="dxa"/>
            <w:shd w:val="clear" w:color="auto" w:fill="auto"/>
          </w:tcPr>
          <w:p w:rsidR="00A229B6" w:rsidRPr="00697E3B" w:rsidRDefault="00923C00" w:rsidP="00923C00">
            <w:pPr>
              <w:tabs>
                <w:tab w:val="left" w:pos="3686"/>
              </w:tabs>
              <w:jc w:val="center"/>
              <w:rPr>
                <w:rFonts w:ascii="Arial" w:hAnsi="Arial" w:cs="Arial"/>
                <w:b/>
                <w:sz w:val="24"/>
                <w:szCs w:val="24"/>
              </w:rPr>
            </w:pPr>
            <w:r>
              <w:rPr>
                <w:rFonts w:ascii="Arial" w:hAnsi="Arial" w:cs="Arial"/>
                <w:b/>
                <w:sz w:val="24"/>
                <w:szCs w:val="24"/>
              </w:rPr>
              <w:t>4</w:t>
            </w:r>
          </w:p>
        </w:tc>
        <w:tc>
          <w:tcPr>
            <w:tcW w:w="8112" w:type="dxa"/>
            <w:shd w:val="clear" w:color="auto" w:fill="auto"/>
          </w:tcPr>
          <w:p w:rsidR="00923C00" w:rsidRDefault="00923C00" w:rsidP="00923C00">
            <w:pPr>
              <w:pStyle w:val="Default"/>
              <w:rPr>
                <w:sz w:val="23"/>
                <w:szCs w:val="23"/>
              </w:rPr>
            </w:pPr>
            <w:r>
              <w:rPr>
                <w:b/>
                <w:bCs/>
                <w:sz w:val="23"/>
                <w:szCs w:val="23"/>
              </w:rPr>
              <w:t xml:space="preserve">Risk review is part of the procurement process and is considered prior to contract award. An assessment has been made of the risk exposure and there are plans in place for both national and local contracts to manage any disruption to supply. </w:t>
            </w:r>
          </w:p>
          <w:p w:rsidR="00A229B6" w:rsidRDefault="00A229B6" w:rsidP="00A229B6">
            <w:pPr>
              <w:tabs>
                <w:tab w:val="left" w:pos="3686"/>
              </w:tabs>
              <w:rPr>
                <w:rFonts w:ascii="Arial" w:hAnsi="Arial" w:cs="Arial"/>
                <w:b/>
                <w:color w:val="FFFFFF" w:themeColor="background1"/>
                <w:sz w:val="24"/>
                <w:szCs w:val="24"/>
              </w:rPr>
            </w:pPr>
          </w:p>
        </w:tc>
      </w:tr>
    </w:tbl>
    <w:p w:rsidR="00B8452E" w:rsidRDefault="00B8452E"/>
    <w:p w:rsidR="00B8452E" w:rsidRDefault="00B8452E"/>
    <w:p w:rsidR="00B8452E" w:rsidRDefault="00B8452E"/>
    <w:p w:rsidR="00923C00" w:rsidRDefault="00923C00"/>
    <w:p w:rsidR="00923C00" w:rsidRDefault="00923C00"/>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tblPr>
      <w:tblGrid>
        <w:gridCol w:w="3794"/>
        <w:gridCol w:w="2268"/>
        <w:gridCol w:w="8112"/>
      </w:tblGrid>
      <w:tr w:rsidR="00A229B6" w:rsidRPr="00F35B3C" w:rsidTr="00B8452E">
        <w:tc>
          <w:tcPr>
            <w:tcW w:w="3794" w:type="dxa"/>
            <w:shd w:val="clear" w:color="auto" w:fill="000000" w:themeFill="text1"/>
            <w:vAlign w:val="center"/>
          </w:tcPr>
          <w:p w:rsidR="00A229B6" w:rsidRPr="00E70C66" w:rsidRDefault="00A229B6" w:rsidP="00820447">
            <w:pPr>
              <w:tabs>
                <w:tab w:val="left" w:pos="3686"/>
              </w:tabs>
              <w:jc w:val="center"/>
              <w:rPr>
                <w:rFonts w:ascii="Arial" w:hAnsi="Arial" w:cs="Arial"/>
                <w:b/>
                <w:sz w:val="24"/>
                <w:szCs w:val="24"/>
              </w:rPr>
            </w:pPr>
            <w:r>
              <w:rPr>
                <w:rFonts w:ascii="Arial" w:hAnsi="Arial" w:cs="Arial"/>
                <w:b/>
                <w:sz w:val="24"/>
                <w:szCs w:val="24"/>
              </w:rPr>
              <w:lastRenderedPageBreak/>
              <w:t>Standard</w:t>
            </w:r>
          </w:p>
        </w:tc>
        <w:tc>
          <w:tcPr>
            <w:tcW w:w="2268" w:type="dxa"/>
            <w:shd w:val="clear" w:color="auto" w:fill="000000" w:themeFill="text1"/>
            <w:vAlign w:val="center"/>
          </w:tcPr>
          <w:p w:rsidR="00A229B6" w:rsidRPr="00F35B3C" w:rsidRDefault="00A229B6" w:rsidP="00B9277F">
            <w:pPr>
              <w:tabs>
                <w:tab w:val="left" w:pos="3686"/>
              </w:tabs>
              <w:jc w:val="center"/>
              <w:rPr>
                <w:rFonts w:ascii="Arial" w:hAnsi="Arial" w:cs="Arial"/>
                <w:b/>
                <w:sz w:val="24"/>
                <w:szCs w:val="24"/>
              </w:rPr>
            </w:pPr>
            <w:r>
              <w:rPr>
                <w:rFonts w:ascii="Arial" w:hAnsi="Arial" w:cs="Arial"/>
                <w:b/>
                <w:sz w:val="24"/>
                <w:szCs w:val="24"/>
              </w:rPr>
              <w:t xml:space="preserve">Self-assessment      </w:t>
            </w:r>
            <w:r w:rsidRPr="00F35B3C">
              <w:rPr>
                <w:rFonts w:ascii="Arial" w:hAnsi="Arial" w:cs="Arial"/>
                <w:b/>
                <w:sz w:val="18"/>
                <w:szCs w:val="18"/>
              </w:rPr>
              <w:t>(Insert Benchmarking Criteria Level)</w:t>
            </w:r>
          </w:p>
        </w:tc>
        <w:tc>
          <w:tcPr>
            <w:tcW w:w="8112" w:type="dxa"/>
            <w:shd w:val="clear" w:color="auto" w:fill="000000" w:themeFill="text1"/>
            <w:vAlign w:val="center"/>
          </w:tcPr>
          <w:p w:rsidR="00A229B6" w:rsidRPr="00F35B3C" w:rsidRDefault="00A229B6" w:rsidP="00820447">
            <w:pPr>
              <w:tabs>
                <w:tab w:val="left" w:pos="3686"/>
              </w:tabs>
              <w:jc w:val="center"/>
              <w:rPr>
                <w:rFonts w:ascii="Arial" w:hAnsi="Arial" w:cs="Arial"/>
                <w:b/>
                <w:sz w:val="24"/>
                <w:szCs w:val="24"/>
              </w:rPr>
            </w:pPr>
            <w:r w:rsidRPr="00F35B3C">
              <w:rPr>
                <w:rFonts w:ascii="Arial" w:hAnsi="Arial" w:cs="Arial"/>
                <w:b/>
                <w:sz w:val="24"/>
                <w:szCs w:val="24"/>
              </w:rPr>
              <w:t>Comments*</w:t>
            </w:r>
          </w:p>
        </w:tc>
      </w:tr>
      <w:tr w:rsidR="00A229B6" w:rsidRPr="00F35B3C" w:rsidTr="00820447">
        <w:tc>
          <w:tcPr>
            <w:tcW w:w="14174" w:type="dxa"/>
            <w:gridSpan w:val="3"/>
            <w:shd w:val="clear" w:color="auto" w:fill="FF9900"/>
          </w:tcPr>
          <w:p w:rsidR="00A229B6" w:rsidRPr="00F35B3C" w:rsidRDefault="00A229B6" w:rsidP="00A229B6">
            <w:pPr>
              <w:tabs>
                <w:tab w:val="left" w:pos="3686"/>
              </w:tabs>
              <w:rPr>
                <w:rFonts w:ascii="Arial" w:hAnsi="Arial" w:cs="Arial"/>
                <w:b/>
                <w:sz w:val="24"/>
                <w:szCs w:val="24"/>
              </w:rPr>
            </w:pPr>
            <w:r w:rsidRPr="00A229B6">
              <w:rPr>
                <w:rFonts w:ascii="Arial" w:hAnsi="Arial" w:cs="Arial"/>
                <w:b/>
                <w:color w:val="FFFFFF" w:themeColor="background1"/>
                <w:sz w:val="24"/>
                <w:szCs w:val="24"/>
              </w:rPr>
              <w:t>Standards – Section:  11.  Public Relations and Communication</w:t>
            </w:r>
          </w:p>
        </w:tc>
      </w:tr>
      <w:tr w:rsidR="00A229B6" w:rsidRPr="00F35B3C" w:rsidTr="00820447">
        <w:tc>
          <w:tcPr>
            <w:tcW w:w="3794" w:type="dxa"/>
            <w:shd w:val="clear" w:color="auto" w:fill="auto"/>
          </w:tcPr>
          <w:p w:rsidR="00B8452E" w:rsidRDefault="00B8452E" w:rsidP="00A229B6">
            <w:pPr>
              <w:tabs>
                <w:tab w:val="left" w:pos="34"/>
              </w:tabs>
              <w:rPr>
                <w:rFonts w:ascii="Arial" w:hAnsi="Arial" w:cs="Arial"/>
                <w:b/>
                <w:bCs/>
                <w:lang w:eastAsia="en-GB"/>
              </w:rPr>
            </w:pPr>
          </w:p>
          <w:p w:rsidR="00A229B6" w:rsidRDefault="00A229B6" w:rsidP="00A229B6">
            <w:pPr>
              <w:tabs>
                <w:tab w:val="left" w:pos="34"/>
              </w:tabs>
              <w:rPr>
                <w:rStyle w:val="Bodytext"/>
                <w:rFonts w:ascii="Arial" w:hAnsi="Arial"/>
                <w:b/>
                <w:sz w:val="22"/>
                <w:szCs w:val="22"/>
              </w:rPr>
            </w:pPr>
            <w:r w:rsidRPr="00A229B6">
              <w:rPr>
                <w:rFonts w:ascii="Arial" w:hAnsi="Arial" w:cs="Arial"/>
                <w:b/>
                <w:bCs/>
                <w:lang w:eastAsia="en-GB"/>
              </w:rPr>
              <w:t xml:space="preserve">40. </w:t>
            </w:r>
            <w:r w:rsidR="00600930">
              <w:rPr>
                <w:rFonts w:ascii="Arial" w:hAnsi="Arial" w:cs="Arial"/>
                <w:b/>
                <w:bCs/>
                <w:lang w:eastAsia="en-GB"/>
              </w:rPr>
              <w:t xml:space="preserve">The NHS </w:t>
            </w:r>
            <w:r w:rsidRPr="00A229B6">
              <w:rPr>
                <w:rFonts w:ascii="Arial" w:hAnsi="Arial" w:cs="Arial"/>
                <w:b/>
              </w:rPr>
              <w:t>Board shall have r</w:t>
            </w:r>
            <w:r w:rsidRPr="00A229B6">
              <w:rPr>
                <w:rStyle w:val="Bodytext"/>
                <w:rFonts w:ascii="Arial" w:hAnsi="Arial"/>
                <w:b/>
                <w:sz w:val="22"/>
                <w:szCs w:val="22"/>
              </w:rPr>
              <w:t xml:space="preserve">obust </w:t>
            </w:r>
            <w:r w:rsidR="00600930">
              <w:rPr>
                <w:rStyle w:val="Bodytext"/>
                <w:rFonts w:ascii="Arial" w:hAnsi="Arial"/>
                <w:b/>
                <w:sz w:val="22"/>
                <w:szCs w:val="22"/>
              </w:rPr>
              <w:t xml:space="preserve">and effective </w:t>
            </w:r>
            <w:r w:rsidRPr="00A229B6">
              <w:rPr>
                <w:rStyle w:val="Bodytext"/>
                <w:rFonts w:ascii="Arial" w:hAnsi="Arial"/>
                <w:b/>
                <w:sz w:val="22"/>
                <w:szCs w:val="22"/>
              </w:rPr>
              <w:t>arrangements in place to warn and inform the public and patients during major/business continuity incidents.</w:t>
            </w:r>
          </w:p>
          <w:p w:rsidR="00B8452E" w:rsidRPr="00A229B6" w:rsidRDefault="00B8452E" w:rsidP="00A229B6">
            <w:pPr>
              <w:tabs>
                <w:tab w:val="left" w:pos="34"/>
              </w:tabs>
              <w:rPr>
                <w:rFonts w:ascii="Arial" w:hAnsi="Arial" w:cs="Arial"/>
                <w:b/>
                <w:color w:val="FFFFFF" w:themeColor="background1"/>
                <w:sz w:val="24"/>
                <w:szCs w:val="24"/>
              </w:rPr>
            </w:pPr>
          </w:p>
        </w:tc>
        <w:tc>
          <w:tcPr>
            <w:tcW w:w="2268" w:type="dxa"/>
            <w:shd w:val="clear" w:color="auto" w:fill="auto"/>
          </w:tcPr>
          <w:p w:rsidR="00A229B6" w:rsidRPr="00923C00" w:rsidRDefault="00923C00" w:rsidP="00923C00">
            <w:pPr>
              <w:tabs>
                <w:tab w:val="left" w:pos="3686"/>
              </w:tabs>
              <w:jc w:val="center"/>
              <w:rPr>
                <w:rFonts w:ascii="Arial" w:hAnsi="Arial" w:cs="Arial"/>
                <w:b/>
                <w:sz w:val="24"/>
                <w:szCs w:val="24"/>
              </w:rPr>
            </w:pPr>
            <w:r w:rsidRPr="00923C00">
              <w:rPr>
                <w:rFonts w:ascii="Arial" w:hAnsi="Arial" w:cs="Arial"/>
                <w:b/>
                <w:sz w:val="24"/>
                <w:szCs w:val="24"/>
              </w:rPr>
              <w:t>4</w:t>
            </w:r>
          </w:p>
        </w:tc>
        <w:tc>
          <w:tcPr>
            <w:tcW w:w="8112" w:type="dxa"/>
            <w:shd w:val="clear" w:color="auto" w:fill="auto"/>
          </w:tcPr>
          <w:p w:rsidR="00923C00" w:rsidRDefault="00923C00" w:rsidP="00923C00">
            <w:pPr>
              <w:pStyle w:val="Default"/>
              <w:rPr>
                <w:sz w:val="23"/>
                <w:szCs w:val="23"/>
              </w:rPr>
            </w:pPr>
            <w:r>
              <w:rPr>
                <w:b/>
                <w:bCs/>
                <w:sz w:val="23"/>
                <w:szCs w:val="23"/>
              </w:rPr>
              <w:t xml:space="preserve">Communications department form part of the team that would be convened in the event of a major/ business continuity incident and would support staff and public communications via our websites/ social media and internal communication. </w:t>
            </w:r>
          </w:p>
          <w:p w:rsidR="00A229B6" w:rsidRPr="00A229B6" w:rsidRDefault="00A229B6" w:rsidP="00A229B6">
            <w:pPr>
              <w:tabs>
                <w:tab w:val="left" w:pos="3686"/>
              </w:tabs>
              <w:rPr>
                <w:rFonts w:ascii="Arial" w:hAnsi="Arial" w:cs="Arial"/>
                <w:b/>
                <w:color w:val="FFFFFF" w:themeColor="background1"/>
                <w:sz w:val="24"/>
                <w:szCs w:val="24"/>
              </w:rPr>
            </w:pPr>
          </w:p>
        </w:tc>
      </w:tr>
      <w:tr w:rsidR="00A229B6" w:rsidRPr="00F35B3C" w:rsidTr="00820447">
        <w:tc>
          <w:tcPr>
            <w:tcW w:w="3794" w:type="dxa"/>
            <w:shd w:val="clear" w:color="auto" w:fill="auto"/>
          </w:tcPr>
          <w:p w:rsidR="00B8452E" w:rsidRDefault="00B8452E" w:rsidP="00A229B6">
            <w:pPr>
              <w:tabs>
                <w:tab w:val="left" w:pos="0"/>
              </w:tabs>
              <w:rPr>
                <w:rFonts w:ascii="Arial" w:hAnsi="Arial" w:cs="Arial"/>
                <w:b/>
                <w:bCs/>
                <w:lang w:eastAsia="en-GB"/>
              </w:rPr>
            </w:pPr>
          </w:p>
          <w:p w:rsidR="00A229B6" w:rsidRDefault="00A229B6" w:rsidP="00A229B6">
            <w:pPr>
              <w:tabs>
                <w:tab w:val="left" w:pos="0"/>
              </w:tabs>
              <w:rPr>
                <w:rStyle w:val="Bodytext"/>
                <w:rFonts w:ascii="Arial" w:hAnsi="Arial"/>
                <w:sz w:val="22"/>
                <w:szCs w:val="22"/>
              </w:rPr>
            </w:pPr>
            <w:r w:rsidRPr="00A229B6">
              <w:rPr>
                <w:rFonts w:ascii="Arial" w:hAnsi="Arial" w:cs="Arial"/>
                <w:b/>
                <w:bCs/>
                <w:lang w:eastAsia="en-GB"/>
              </w:rPr>
              <w:t xml:space="preserve">41. </w:t>
            </w:r>
            <w:r w:rsidR="00600930">
              <w:rPr>
                <w:rFonts w:ascii="Arial" w:hAnsi="Arial" w:cs="Arial"/>
                <w:b/>
                <w:bCs/>
                <w:lang w:eastAsia="en-GB"/>
              </w:rPr>
              <w:t>The NHS</w:t>
            </w:r>
            <w:r w:rsidRPr="00A229B6">
              <w:rPr>
                <w:rFonts w:ascii="Arial" w:hAnsi="Arial" w:cs="Arial"/>
                <w:b/>
              </w:rPr>
              <w:t xml:space="preserve"> Board shall have effective</w:t>
            </w:r>
            <w:r w:rsidRPr="00A229B6">
              <w:rPr>
                <w:rStyle w:val="Bodytext"/>
                <w:rFonts w:ascii="Arial" w:hAnsi="Arial"/>
                <w:b/>
                <w:sz w:val="22"/>
                <w:szCs w:val="22"/>
              </w:rPr>
              <w:t xml:space="preserve"> arrangements for communicating and sharing information with appropriate statutory/Regional Resilience partners.</w:t>
            </w:r>
            <w:r w:rsidRPr="00A229B6">
              <w:rPr>
                <w:rStyle w:val="Bodytext"/>
                <w:rFonts w:ascii="Arial" w:hAnsi="Arial"/>
                <w:sz w:val="22"/>
                <w:szCs w:val="22"/>
              </w:rPr>
              <w:t xml:space="preserve"> </w:t>
            </w:r>
          </w:p>
          <w:p w:rsidR="00B8452E" w:rsidRPr="00A229B6" w:rsidRDefault="00B8452E" w:rsidP="00A229B6">
            <w:pPr>
              <w:tabs>
                <w:tab w:val="left" w:pos="0"/>
              </w:tabs>
              <w:rPr>
                <w:rFonts w:ascii="Arial" w:hAnsi="Arial" w:cs="Arial"/>
                <w:shd w:val="clear" w:color="auto" w:fill="FFFFFF"/>
              </w:rPr>
            </w:pPr>
          </w:p>
        </w:tc>
        <w:tc>
          <w:tcPr>
            <w:tcW w:w="2268" w:type="dxa"/>
            <w:shd w:val="clear" w:color="auto" w:fill="auto"/>
          </w:tcPr>
          <w:p w:rsidR="00A229B6" w:rsidRPr="00923C00" w:rsidRDefault="00923C00" w:rsidP="00923C00">
            <w:pPr>
              <w:tabs>
                <w:tab w:val="left" w:pos="3686"/>
              </w:tabs>
              <w:jc w:val="center"/>
              <w:rPr>
                <w:rFonts w:ascii="Arial" w:hAnsi="Arial" w:cs="Arial"/>
                <w:b/>
                <w:sz w:val="24"/>
                <w:szCs w:val="24"/>
              </w:rPr>
            </w:pPr>
            <w:r>
              <w:rPr>
                <w:rFonts w:ascii="Arial" w:hAnsi="Arial" w:cs="Arial"/>
                <w:b/>
                <w:sz w:val="24"/>
                <w:szCs w:val="24"/>
              </w:rPr>
              <w:t>4</w:t>
            </w:r>
          </w:p>
        </w:tc>
        <w:tc>
          <w:tcPr>
            <w:tcW w:w="8112" w:type="dxa"/>
            <w:shd w:val="clear" w:color="auto" w:fill="auto"/>
          </w:tcPr>
          <w:p w:rsidR="00923C00" w:rsidRDefault="00923C00" w:rsidP="00923C00">
            <w:pPr>
              <w:pStyle w:val="Default"/>
              <w:rPr>
                <w:sz w:val="23"/>
                <w:szCs w:val="23"/>
              </w:rPr>
            </w:pPr>
            <w:r>
              <w:rPr>
                <w:b/>
                <w:bCs/>
                <w:sz w:val="23"/>
                <w:szCs w:val="23"/>
              </w:rPr>
              <w:t xml:space="preserve">Processes are in place linked to Information Governance and Communications to support appropriate sharing of information. </w:t>
            </w:r>
          </w:p>
          <w:p w:rsidR="00A229B6" w:rsidRPr="00A229B6" w:rsidRDefault="00A229B6" w:rsidP="00A229B6">
            <w:pPr>
              <w:tabs>
                <w:tab w:val="left" w:pos="3686"/>
              </w:tabs>
              <w:rPr>
                <w:rFonts w:ascii="Arial" w:hAnsi="Arial" w:cs="Arial"/>
                <w:b/>
                <w:color w:val="FFFFFF" w:themeColor="background1"/>
                <w:sz w:val="24"/>
                <w:szCs w:val="24"/>
              </w:rPr>
            </w:pPr>
          </w:p>
        </w:tc>
      </w:tr>
    </w:tbl>
    <w:p w:rsidR="00B54CCB" w:rsidRDefault="00B54CCB" w:rsidP="00E70C66">
      <w:pPr>
        <w:tabs>
          <w:tab w:val="left" w:pos="3686"/>
        </w:tabs>
      </w:pPr>
    </w:p>
    <w:p w:rsidR="00B54CCB" w:rsidRDefault="00B54CCB" w:rsidP="00E70C66">
      <w:pPr>
        <w:tabs>
          <w:tab w:val="left" w:pos="3686"/>
        </w:tabs>
      </w:pPr>
    </w:p>
    <w:p w:rsidR="00B54CCB" w:rsidRDefault="00B54CCB" w:rsidP="00E70C66">
      <w:pPr>
        <w:tabs>
          <w:tab w:val="left" w:pos="3686"/>
        </w:tabs>
      </w:pPr>
    </w:p>
    <w:p w:rsidR="00B54CCB" w:rsidRDefault="00B54CCB" w:rsidP="00E70C66">
      <w:pPr>
        <w:tabs>
          <w:tab w:val="left" w:pos="3686"/>
        </w:tabs>
      </w:pPr>
    </w:p>
    <w:sectPr w:rsidR="00B54CCB" w:rsidSect="00E70C66">
      <w:footerReference w:type="default" r:id="rId10"/>
      <w:pgSz w:w="16838" w:h="11906" w:orient="landscape"/>
      <w:pgMar w:top="1440" w:right="1440" w:bottom="1440" w:left="1440"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8BE" w:rsidRDefault="007F38BE" w:rsidP="00E70C66">
      <w:pPr>
        <w:spacing w:after="0"/>
      </w:pPr>
      <w:r>
        <w:separator/>
      </w:r>
    </w:p>
  </w:endnote>
  <w:endnote w:type="continuationSeparator" w:id="0">
    <w:p w:rsidR="007F38BE" w:rsidRDefault="007F38BE" w:rsidP="00E70C6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Arial Bold">
    <w:panose1 w:val="020B0704020202020204"/>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8BE" w:rsidRDefault="007F38B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39"/>
      <w:gridCol w:w="3548"/>
      <w:gridCol w:w="3545"/>
      <w:gridCol w:w="3542"/>
    </w:tblGrid>
    <w:tr w:rsidR="007F38BE" w:rsidRPr="00A752F9" w:rsidTr="00E70C66">
      <w:trPr>
        <w:jc w:val="center"/>
      </w:trPr>
      <w:tc>
        <w:tcPr>
          <w:tcW w:w="3539" w:type="dxa"/>
          <w:shd w:val="clear" w:color="auto" w:fill="FFFF00"/>
          <w:vAlign w:val="center"/>
        </w:tcPr>
        <w:p w:rsidR="007F38BE" w:rsidRPr="009C47D4" w:rsidRDefault="007F38BE" w:rsidP="00697E3B">
          <w:pPr>
            <w:pStyle w:val="Footer"/>
            <w:tabs>
              <w:tab w:val="clear" w:pos="4513"/>
              <w:tab w:val="center" w:pos="4500"/>
              <w:tab w:val="right" w:pos="9000"/>
            </w:tabs>
            <w:jc w:val="center"/>
            <w:rPr>
              <w:rFonts w:ascii="Arial" w:hAnsi="Arial" w:cs="Arial"/>
              <w:b/>
              <w:sz w:val="20"/>
            </w:rPr>
          </w:pPr>
          <w:r w:rsidRPr="009C47D4">
            <w:rPr>
              <w:rFonts w:ascii="Arial" w:hAnsi="Arial" w:cs="Arial"/>
              <w:b/>
              <w:sz w:val="20"/>
            </w:rPr>
            <w:t>PLANNING (1)</w:t>
          </w:r>
        </w:p>
      </w:tc>
      <w:tc>
        <w:tcPr>
          <w:tcW w:w="3548" w:type="dxa"/>
          <w:shd w:val="clear" w:color="auto" w:fill="99CC00"/>
          <w:vAlign w:val="center"/>
        </w:tcPr>
        <w:p w:rsidR="007F38BE" w:rsidRPr="009C47D4" w:rsidRDefault="007F38BE" w:rsidP="00697E3B">
          <w:pPr>
            <w:pStyle w:val="Footer"/>
            <w:tabs>
              <w:tab w:val="clear" w:pos="4513"/>
              <w:tab w:val="center" w:pos="4500"/>
              <w:tab w:val="right" w:pos="9000"/>
            </w:tabs>
            <w:jc w:val="center"/>
            <w:rPr>
              <w:rFonts w:ascii="Arial" w:hAnsi="Arial" w:cs="Arial"/>
              <w:b/>
              <w:sz w:val="20"/>
            </w:rPr>
          </w:pPr>
          <w:r w:rsidRPr="009C47D4">
            <w:rPr>
              <w:rFonts w:ascii="Arial" w:hAnsi="Arial" w:cs="Arial"/>
              <w:b/>
              <w:sz w:val="20"/>
            </w:rPr>
            <w:t xml:space="preserve">IMPLEMENTING (2) </w:t>
          </w:r>
        </w:p>
      </w:tc>
      <w:tc>
        <w:tcPr>
          <w:tcW w:w="3545" w:type="dxa"/>
          <w:shd w:val="clear" w:color="auto" w:fill="FFCC99"/>
          <w:vAlign w:val="center"/>
        </w:tcPr>
        <w:p w:rsidR="007F38BE" w:rsidRPr="009C47D4" w:rsidRDefault="007F38BE" w:rsidP="00697E3B">
          <w:pPr>
            <w:pStyle w:val="Footer"/>
            <w:tabs>
              <w:tab w:val="clear" w:pos="4513"/>
              <w:tab w:val="center" w:pos="4500"/>
              <w:tab w:val="right" w:pos="9000"/>
            </w:tabs>
            <w:jc w:val="center"/>
            <w:rPr>
              <w:rFonts w:ascii="Arial" w:hAnsi="Arial" w:cs="Arial"/>
              <w:b/>
              <w:sz w:val="20"/>
            </w:rPr>
          </w:pPr>
          <w:r w:rsidRPr="009C47D4">
            <w:rPr>
              <w:rFonts w:ascii="Arial" w:hAnsi="Arial" w:cs="Arial"/>
              <w:b/>
              <w:sz w:val="20"/>
            </w:rPr>
            <w:t xml:space="preserve">MONITORING (3) </w:t>
          </w:r>
        </w:p>
      </w:tc>
      <w:tc>
        <w:tcPr>
          <w:tcW w:w="3542" w:type="dxa"/>
          <w:shd w:val="clear" w:color="auto" w:fill="FF99CC"/>
          <w:vAlign w:val="center"/>
        </w:tcPr>
        <w:p w:rsidR="007F38BE" w:rsidRPr="009C47D4" w:rsidRDefault="007F38BE" w:rsidP="00697E3B">
          <w:pPr>
            <w:pStyle w:val="Footer"/>
            <w:tabs>
              <w:tab w:val="clear" w:pos="4513"/>
              <w:tab w:val="center" w:pos="4500"/>
              <w:tab w:val="right" w:pos="9000"/>
            </w:tabs>
            <w:jc w:val="center"/>
            <w:rPr>
              <w:rFonts w:ascii="Arial" w:hAnsi="Arial" w:cs="Arial"/>
              <w:b/>
              <w:sz w:val="20"/>
            </w:rPr>
          </w:pPr>
          <w:r w:rsidRPr="009C47D4">
            <w:rPr>
              <w:rFonts w:ascii="Arial" w:hAnsi="Arial" w:cs="Arial"/>
              <w:b/>
              <w:sz w:val="20"/>
            </w:rPr>
            <w:t>REVIEWING (4)</w:t>
          </w:r>
        </w:p>
      </w:tc>
    </w:tr>
  </w:tbl>
  <w:p w:rsidR="007F38BE" w:rsidRDefault="007F38BE" w:rsidP="00A87CFD">
    <w:pPr>
      <w:pStyle w:val="Footer"/>
    </w:pPr>
    <w:r w:rsidRPr="009C47D4">
      <w:rPr>
        <w:rFonts w:ascii="Arial" w:hAnsi="Arial" w:cs="Arial"/>
        <w:sz w:val="20"/>
      </w:rPr>
      <w:t xml:space="preserve">* </w:t>
    </w:r>
    <w:r w:rsidRPr="005E12E6">
      <w:rPr>
        <w:rFonts w:ascii="Arial" w:hAnsi="Arial" w:cs="Arial"/>
        <w:sz w:val="20"/>
      </w:rPr>
      <w:t xml:space="preserve">Please refer to </w:t>
    </w:r>
    <w:r>
      <w:rPr>
        <w:rFonts w:ascii="Arial" w:hAnsi="Arial" w:cs="Arial"/>
        <w:sz w:val="20"/>
      </w:rPr>
      <w:t xml:space="preserve">Reporting Template Guidance Note and the </w:t>
    </w:r>
    <w:r w:rsidRPr="005E12E6">
      <w:rPr>
        <w:rFonts w:ascii="Arial" w:hAnsi="Arial" w:cs="Arial"/>
        <w:sz w:val="20"/>
      </w:rPr>
      <w:t>Benchmarking Criteria</w:t>
    </w:r>
    <w:r>
      <w:rPr>
        <w:rFonts w:ascii="Arial" w:hAnsi="Arial" w:cs="Arial"/>
        <w:sz w:val="20"/>
      </w:rPr>
      <w:t>. Provide succinct information on current position against the Standard; Highlight (a) C</w:t>
    </w:r>
    <w:r w:rsidRPr="009C47D4">
      <w:rPr>
        <w:rFonts w:ascii="Arial" w:hAnsi="Arial" w:cs="Arial"/>
        <w:sz w:val="20"/>
      </w:rPr>
      <w:t xml:space="preserve">hallenges, risks and </w:t>
    </w:r>
    <w:r>
      <w:rPr>
        <w:rFonts w:ascii="Arial" w:hAnsi="Arial" w:cs="Arial"/>
        <w:sz w:val="20"/>
      </w:rPr>
      <w:t xml:space="preserve">any </w:t>
    </w:r>
    <w:r w:rsidRPr="009C47D4">
      <w:rPr>
        <w:rFonts w:ascii="Arial" w:hAnsi="Arial" w:cs="Arial"/>
        <w:sz w:val="20"/>
      </w:rPr>
      <w:t xml:space="preserve">barriers to </w:t>
    </w:r>
    <w:r>
      <w:rPr>
        <w:rFonts w:ascii="Arial" w:hAnsi="Arial" w:cs="Arial"/>
        <w:sz w:val="20"/>
      </w:rPr>
      <w:t>achieving the Standard (b) Improvement activity planned &amp; timescales and (c) supporting data or evaluations, including any identified good practice.</w:t>
    </w:r>
    <w:r w:rsidRPr="009C47D4">
      <w:rPr>
        <w:rFonts w:ascii="Arial" w:hAnsi="Arial" w:cs="Arial"/>
        <w:sz w:val="20"/>
      </w:rPr>
      <w:t xml:space="preserve">                                                                                                                                   </w:t>
    </w:r>
    <w:sdt>
      <w:sdtPr>
        <w:id w:val="161200722"/>
        <w:docPartObj>
          <w:docPartGallery w:val="Page Numbers (Bottom of Page)"/>
          <w:docPartUnique/>
        </w:docPartObj>
      </w:sdtPr>
      <w:sdtEndPr>
        <w:rPr>
          <w:noProof/>
        </w:rPr>
      </w:sdtEndPr>
      <w:sdtContent>
        <w:fldSimple w:instr=" PAGE   \* MERGEFORMAT ">
          <w:r w:rsidR="00B607EB">
            <w:rPr>
              <w:noProof/>
            </w:rPr>
            <w:t>13</w:t>
          </w:r>
        </w:fldSimple>
      </w:sdtContent>
    </w:sdt>
  </w:p>
  <w:p w:rsidR="007F38BE" w:rsidRDefault="007F38BE" w:rsidP="00A87C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8BE" w:rsidRDefault="007F38BE" w:rsidP="00E70C66">
      <w:pPr>
        <w:spacing w:after="0"/>
      </w:pPr>
      <w:r>
        <w:separator/>
      </w:r>
    </w:p>
  </w:footnote>
  <w:footnote w:type="continuationSeparator" w:id="0">
    <w:p w:rsidR="007F38BE" w:rsidRDefault="007F38BE" w:rsidP="00E70C6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8BE" w:rsidRPr="00E70C66" w:rsidRDefault="007F38BE" w:rsidP="00E70C66">
    <w:pPr>
      <w:spacing w:after="0"/>
      <w:ind w:left="-426" w:right="-22"/>
      <w:jc w:val="center"/>
      <w:rPr>
        <w:rFonts w:ascii="Arial" w:hAnsi="Arial" w:cs="Arial"/>
        <w:b/>
        <w:sz w:val="24"/>
        <w:szCs w:val="24"/>
        <w:lang w:eastAsia="en-GB"/>
      </w:rPr>
    </w:pPr>
    <w:r w:rsidRPr="00E70C66">
      <w:rPr>
        <w:rFonts w:ascii="Arial" w:hAnsi="Arial" w:cs="Arial"/>
        <w:b/>
        <w:sz w:val="24"/>
        <w:szCs w:val="24"/>
        <w:lang w:eastAsia="en-GB"/>
      </w:rPr>
      <w:t xml:space="preserve">NHSS Standards For Organisational Resilience: Self-Assessment Report </w:t>
    </w:r>
  </w:p>
  <w:p w:rsidR="007F38BE" w:rsidRDefault="007F38BE" w:rsidP="0027697D">
    <w:pPr>
      <w:spacing w:after="0"/>
      <w:ind w:left="-426" w:right="-22"/>
      <w:jc w:val="center"/>
    </w:pPr>
    <w:r>
      <w:rPr>
        <w:rFonts w:ascii="Arial" w:hAnsi="Arial" w:cs="Arial"/>
        <w:b/>
        <w:sz w:val="24"/>
        <w:szCs w:val="24"/>
        <w:lang w:eastAsia="en-GB"/>
      </w:rPr>
      <w:t xml:space="preserve">May </w:t>
    </w:r>
    <w:r w:rsidRPr="00E70C66">
      <w:rPr>
        <w:rFonts w:ascii="Arial" w:hAnsi="Arial" w:cs="Arial"/>
        <w:b/>
        <w:sz w:val="24"/>
        <w:szCs w:val="24"/>
        <w:lang w:eastAsia="en-GB"/>
      </w:rPr>
      <w:t>201</w:t>
    </w:r>
    <w:r>
      <w:rPr>
        <w:rFonts w:ascii="Arial" w:hAnsi="Arial" w:cs="Arial"/>
        <w:b/>
        <w:sz w:val="24"/>
        <w:szCs w:val="24"/>
        <w:lang w:eastAsia="en-GB"/>
      </w:rPr>
      <w:t>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8039A"/>
    <w:multiLevelType w:val="hybridMultilevel"/>
    <w:tmpl w:val="B478DE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45B1328"/>
    <w:multiLevelType w:val="hybridMultilevel"/>
    <w:tmpl w:val="25D482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8F9458B"/>
    <w:multiLevelType w:val="hybridMultilevel"/>
    <w:tmpl w:val="5D840E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D0C1CD3"/>
    <w:multiLevelType w:val="hybridMultilevel"/>
    <w:tmpl w:val="256C24AC"/>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
    <w:nsid w:val="1D3D75D0"/>
    <w:multiLevelType w:val="hybridMultilevel"/>
    <w:tmpl w:val="91A60F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218E6DCC"/>
    <w:multiLevelType w:val="hybridMultilevel"/>
    <w:tmpl w:val="D75EE9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7132EB0"/>
    <w:multiLevelType w:val="hybridMultilevel"/>
    <w:tmpl w:val="804680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5ED0A9F"/>
    <w:multiLevelType w:val="hybridMultilevel"/>
    <w:tmpl w:val="4EE414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39C1575E"/>
    <w:multiLevelType w:val="hybridMultilevel"/>
    <w:tmpl w:val="EBF82A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E8C41AC"/>
    <w:multiLevelType w:val="hybridMultilevel"/>
    <w:tmpl w:val="33F478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401B08CA"/>
    <w:multiLevelType w:val="hybridMultilevel"/>
    <w:tmpl w:val="A4AAB0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405E1077"/>
    <w:multiLevelType w:val="hybridMultilevel"/>
    <w:tmpl w:val="A3FA53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45033B93"/>
    <w:multiLevelType w:val="hybridMultilevel"/>
    <w:tmpl w:val="4A9A44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4B6066FD"/>
    <w:multiLevelType w:val="hybridMultilevel"/>
    <w:tmpl w:val="8C180E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4DDC3FEA"/>
    <w:multiLevelType w:val="hybridMultilevel"/>
    <w:tmpl w:val="732033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5039625E"/>
    <w:multiLevelType w:val="hybridMultilevel"/>
    <w:tmpl w:val="EDDA5C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52C804D3"/>
    <w:multiLevelType w:val="hybridMultilevel"/>
    <w:tmpl w:val="9E9C3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573B2DD2"/>
    <w:multiLevelType w:val="hybridMultilevel"/>
    <w:tmpl w:val="3760C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C1978DE"/>
    <w:multiLevelType w:val="hybridMultilevel"/>
    <w:tmpl w:val="3F9EFC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60056E27"/>
    <w:multiLevelType w:val="hybridMultilevel"/>
    <w:tmpl w:val="3A3221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608B0E5C"/>
    <w:multiLevelType w:val="hybridMultilevel"/>
    <w:tmpl w:val="47FC1A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627F66CC"/>
    <w:multiLevelType w:val="hybridMultilevel"/>
    <w:tmpl w:val="B95CAB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65792C1F"/>
    <w:multiLevelType w:val="hybridMultilevel"/>
    <w:tmpl w:val="96D6FFE2"/>
    <w:lvl w:ilvl="0" w:tplc="08090001">
      <w:start w:val="1"/>
      <w:numFmt w:val="bullet"/>
      <w:lvlText w:val=""/>
      <w:lvlJc w:val="left"/>
      <w:pPr>
        <w:ind w:left="761" w:hanging="360"/>
      </w:pPr>
      <w:rPr>
        <w:rFonts w:ascii="Symbol" w:hAnsi="Symbol" w:hint="default"/>
      </w:rPr>
    </w:lvl>
    <w:lvl w:ilvl="1" w:tplc="08090003" w:tentative="1">
      <w:start w:val="1"/>
      <w:numFmt w:val="bullet"/>
      <w:lvlText w:val="o"/>
      <w:lvlJc w:val="left"/>
      <w:pPr>
        <w:ind w:left="1481" w:hanging="360"/>
      </w:pPr>
      <w:rPr>
        <w:rFonts w:ascii="Courier New" w:hAnsi="Courier New" w:cs="Courier New" w:hint="default"/>
      </w:rPr>
    </w:lvl>
    <w:lvl w:ilvl="2" w:tplc="08090005" w:tentative="1">
      <w:start w:val="1"/>
      <w:numFmt w:val="bullet"/>
      <w:lvlText w:val=""/>
      <w:lvlJc w:val="left"/>
      <w:pPr>
        <w:ind w:left="2201" w:hanging="360"/>
      </w:pPr>
      <w:rPr>
        <w:rFonts w:ascii="Wingdings" w:hAnsi="Wingdings" w:hint="default"/>
      </w:rPr>
    </w:lvl>
    <w:lvl w:ilvl="3" w:tplc="08090001" w:tentative="1">
      <w:start w:val="1"/>
      <w:numFmt w:val="bullet"/>
      <w:lvlText w:val=""/>
      <w:lvlJc w:val="left"/>
      <w:pPr>
        <w:ind w:left="2921" w:hanging="360"/>
      </w:pPr>
      <w:rPr>
        <w:rFonts w:ascii="Symbol" w:hAnsi="Symbol" w:hint="default"/>
      </w:rPr>
    </w:lvl>
    <w:lvl w:ilvl="4" w:tplc="08090003" w:tentative="1">
      <w:start w:val="1"/>
      <w:numFmt w:val="bullet"/>
      <w:lvlText w:val="o"/>
      <w:lvlJc w:val="left"/>
      <w:pPr>
        <w:ind w:left="3641" w:hanging="360"/>
      </w:pPr>
      <w:rPr>
        <w:rFonts w:ascii="Courier New" w:hAnsi="Courier New" w:cs="Courier New" w:hint="default"/>
      </w:rPr>
    </w:lvl>
    <w:lvl w:ilvl="5" w:tplc="08090005" w:tentative="1">
      <w:start w:val="1"/>
      <w:numFmt w:val="bullet"/>
      <w:lvlText w:val=""/>
      <w:lvlJc w:val="left"/>
      <w:pPr>
        <w:ind w:left="4361" w:hanging="360"/>
      </w:pPr>
      <w:rPr>
        <w:rFonts w:ascii="Wingdings" w:hAnsi="Wingdings" w:hint="default"/>
      </w:rPr>
    </w:lvl>
    <w:lvl w:ilvl="6" w:tplc="08090001" w:tentative="1">
      <w:start w:val="1"/>
      <w:numFmt w:val="bullet"/>
      <w:lvlText w:val=""/>
      <w:lvlJc w:val="left"/>
      <w:pPr>
        <w:ind w:left="5081" w:hanging="360"/>
      </w:pPr>
      <w:rPr>
        <w:rFonts w:ascii="Symbol" w:hAnsi="Symbol" w:hint="default"/>
      </w:rPr>
    </w:lvl>
    <w:lvl w:ilvl="7" w:tplc="08090003" w:tentative="1">
      <w:start w:val="1"/>
      <w:numFmt w:val="bullet"/>
      <w:lvlText w:val="o"/>
      <w:lvlJc w:val="left"/>
      <w:pPr>
        <w:ind w:left="5801" w:hanging="360"/>
      </w:pPr>
      <w:rPr>
        <w:rFonts w:ascii="Courier New" w:hAnsi="Courier New" w:cs="Courier New" w:hint="default"/>
      </w:rPr>
    </w:lvl>
    <w:lvl w:ilvl="8" w:tplc="08090005" w:tentative="1">
      <w:start w:val="1"/>
      <w:numFmt w:val="bullet"/>
      <w:lvlText w:val=""/>
      <w:lvlJc w:val="left"/>
      <w:pPr>
        <w:ind w:left="6521" w:hanging="360"/>
      </w:pPr>
      <w:rPr>
        <w:rFonts w:ascii="Wingdings" w:hAnsi="Wingdings" w:hint="default"/>
      </w:rPr>
    </w:lvl>
  </w:abstractNum>
  <w:abstractNum w:abstractNumId="23">
    <w:nsid w:val="68901BDB"/>
    <w:multiLevelType w:val="hybridMultilevel"/>
    <w:tmpl w:val="C472C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6BC52DD4"/>
    <w:multiLevelType w:val="hybridMultilevel"/>
    <w:tmpl w:val="8EA854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75E5194B"/>
    <w:multiLevelType w:val="hybridMultilevel"/>
    <w:tmpl w:val="241A6B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7A806431"/>
    <w:multiLevelType w:val="hybridMultilevel"/>
    <w:tmpl w:val="FBFEE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3"/>
  </w:num>
  <w:num w:numId="4">
    <w:abstractNumId w:val="3"/>
  </w:num>
  <w:num w:numId="5">
    <w:abstractNumId w:val="14"/>
  </w:num>
  <w:num w:numId="6">
    <w:abstractNumId w:val="8"/>
  </w:num>
  <w:num w:numId="7">
    <w:abstractNumId w:val="11"/>
  </w:num>
  <w:num w:numId="8">
    <w:abstractNumId w:val="18"/>
  </w:num>
  <w:num w:numId="9">
    <w:abstractNumId w:val="2"/>
  </w:num>
  <w:num w:numId="10">
    <w:abstractNumId w:val="25"/>
  </w:num>
  <w:num w:numId="11">
    <w:abstractNumId w:val="12"/>
  </w:num>
  <w:num w:numId="12">
    <w:abstractNumId w:val="21"/>
  </w:num>
  <w:num w:numId="13">
    <w:abstractNumId w:val="4"/>
  </w:num>
  <w:num w:numId="14">
    <w:abstractNumId w:val="1"/>
  </w:num>
  <w:num w:numId="15">
    <w:abstractNumId w:val="16"/>
  </w:num>
  <w:num w:numId="16">
    <w:abstractNumId w:val="24"/>
  </w:num>
  <w:num w:numId="17">
    <w:abstractNumId w:val="10"/>
  </w:num>
  <w:num w:numId="18">
    <w:abstractNumId w:val="6"/>
  </w:num>
  <w:num w:numId="19">
    <w:abstractNumId w:val="15"/>
  </w:num>
  <w:num w:numId="20">
    <w:abstractNumId w:val="13"/>
  </w:num>
  <w:num w:numId="21">
    <w:abstractNumId w:val="5"/>
  </w:num>
  <w:num w:numId="22">
    <w:abstractNumId w:val="26"/>
  </w:num>
  <w:num w:numId="23">
    <w:abstractNumId w:val="19"/>
  </w:num>
  <w:num w:numId="24">
    <w:abstractNumId w:val="17"/>
  </w:num>
  <w:num w:numId="25">
    <w:abstractNumId w:val="20"/>
  </w:num>
  <w:num w:numId="26">
    <w:abstractNumId w:val="22"/>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rsids>
    <w:rsidRoot w:val="00E70C66"/>
    <w:rsid w:val="00024967"/>
    <w:rsid w:val="000E0A51"/>
    <w:rsid w:val="000F1B56"/>
    <w:rsid w:val="00201E08"/>
    <w:rsid w:val="00253AE1"/>
    <w:rsid w:val="002540D0"/>
    <w:rsid w:val="00265960"/>
    <w:rsid w:val="0027697D"/>
    <w:rsid w:val="00302153"/>
    <w:rsid w:val="00326B63"/>
    <w:rsid w:val="0034558B"/>
    <w:rsid w:val="003A3B9D"/>
    <w:rsid w:val="003A515A"/>
    <w:rsid w:val="004303AA"/>
    <w:rsid w:val="00455250"/>
    <w:rsid w:val="00491762"/>
    <w:rsid w:val="005A5C99"/>
    <w:rsid w:val="005B0435"/>
    <w:rsid w:val="00600930"/>
    <w:rsid w:val="00616B9E"/>
    <w:rsid w:val="00675619"/>
    <w:rsid w:val="0069707E"/>
    <w:rsid w:val="00697E3B"/>
    <w:rsid w:val="006C5102"/>
    <w:rsid w:val="00750E16"/>
    <w:rsid w:val="007B6635"/>
    <w:rsid w:val="007F38BE"/>
    <w:rsid w:val="00820447"/>
    <w:rsid w:val="008453D9"/>
    <w:rsid w:val="00923C00"/>
    <w:rsid w:val="00943269"/>
    <w:rsid w:val="009519CB"/>
    <w:rsid w:val="009B0281"/>
    <w:rsid w:val="009B4D56"/>
    <w:rsid w:val="009C39E5"/>
    <w:rsid w:val="00A02E30"/>
    <w:rsid w:val="00A229B6"/>
    <w:rsid w:val="00A638D5"/>
    <w:rsid w:val="00A666A7"/>
    <w:rsid w:val="00A76A8D"/>
    <w:rsid w:val="00A87CFD"/>
    <w:rsid w:val="00AA024C"/>
    <w:rsid w:val="00AC074B"/>
    <w:rsid w:val="00B54CCB"/>
    <w:rsid w:val="00B607EB"/>
    <w:rsid w:val="00B8452E"/>
    <w:rsid w:val="00B9277F"/>
    <w:rsid w:val="00BA1FA6"/>
    <w:rsid w:val="00C00E18"/>
    <w:rsid w:val="00C3195E"/>
    <w:rsid w:val="00CD6222"/>
    <w:rsid w:val="00D14F21"/>
    <w:rsid w:val="00D92786"/>
    <w:rsid w:val="00DC5714"/>
    <w:rsid w:val="00E70C66"/>
    <w:rsid w:val="00EE00A0"/>
    <w:rsid w:val="00F17A60"/>
    <w:rsid w:val="00F35B3C"/>
    <w:rsid w:val="00F71D3D"/>
    <w:rsid w:val="00F9405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9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0C66"/>
    <w:pPr>
      <w:tabs>
        <w:tab w:val="center" w:pos="4513"/>
        <w:tab w:val="right" w:pos="9026"/>
      </w:tabs>
      <w:spacing w:after="0"/>
    </w:pPr>
  </w:style>
  <w:style w:type="character" w:customStyle="1" w:styleId="HeaderChar">
    <w:name w:val="Header Char"/>
    <w:basedOn w:val="DefaultParagraphFont"/>
    <w:link w:val="Header"/>
    <w:uiPriority w:val="99"/>
    <w:rsid w:val="00E70C66"/>
  </w:style>
  <w:style w:type="paragraph" w:styleId="Footer">
    <w:name w:val="footer"/>
    <w:basedOn w:val="Normal"/>
    <w:link w:val="FooterChar"/>
    <w:uiPriority w:val="99"/>
    <w:unhideWhenUsed/>
    <w:rsid w:val="00E70C66"/>
    <w:pPr>
      <w:tabs>
        <w:tab w:val="center" w:pos="4513"/>
        <w:tab w:val="right" w:pos="9026"/>
      </w:tabs>
      <w:spacing w:after="0"/>
    </w:pPr>
  </w:style>
  <w:style w:type="character" w:customStyle="1" w:styleId="FooterChar">
    <w:name w:val="Footer Char"/>
    <w:basedOn w:val="DefaultParagraphFont"/>
    <w:link w:val="Footer"/>
    <w:uiPriority w:val="99"/>
    <w:rsid w:val="00E70C66"/>
  </w:style>
  <w:style w:type="paragraph" w:styleId="BalloonText">
    <w:name w:val="Balloon Text"/>
    <w:basedOn w:val="Normal"/>
    <w:link w:val="BalloonTextChar"/>
    <w:uiPriority w:val="99"/>
    <w:semiHidden/>
    <w:unhideWhenUsed/>
    <w:rsid w:val="00E70C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0C66"/>
    <w:rPr>
      <w:rFonts w:ascii="Tahoma" w:hAnsi="Tahoma" w:cs="Tahoma"/>
      <w:sz w:val="16"/>
      <w:szCs w:val="16"/>
    </w:rPr>
  </w:style>
  <w:style w:type="paragraph" w:customStyle="1" w:styleId="Outline5">
    <w:name w:val="Outline5"/>
    <w:basedOn w:val="Normal"/>
    <w:next w:val="Normal"/>
    <w:rsid w:val="00E70C66"/>
    <w:pPr>
      <w:tabs>
        <w:tab w:val="left" w:pos="720"/>
        <w:tab w:val="left" w:pos="1440"/>
        <w:tab w:val="left" w:pos="2160"/>
        <w:tab w:val="left" w:pos="2880"/>
        <w:tab w:val="left" w:pos="4680"/>
        <w:tab w:val="left" w:pos="5400"/>
        <w:tab w:val="right" w:pos="9000"/>
      </w:tabs>
      <w:spacing w:after="0" w:line="240" w:lineRule="atLeast"/>
      <w:ind w:left="720"/>
      <w:jc w:val="both"/>
    </w:pPr>
    <w:rPr>
      <w:rFonts w:ascii="Times New Roman" w:eastAsia="Times New Roman" w:hAnsi="Times New Roman" w:cs="Times New Roman"/>
      <w:kern w:val="24"/>
      <w:sz w:val="24"/>
      <w:szCs w:val="20"/>
    </w:rPr>
  </w:style>
  <w:style w:type="table" w:styleId="TableGrid">
    <w:name w:val="Table Grid"/>
    <w:basedOn w:val="TableNormal"/>
    <w:uiPriority w:val="59"/>
    <w:rsid w:val="00E70C6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BodyText1"/>
    <w:uiPriority w:val="99"/>
    <w:locked/>
    <w:rsid w:val="00B54CCB"/>
    <w:rPr>
      <w:rFonts w:cs="Arial"/>
      <w:sz w:val="10"/>
      <w:szCs w:val="10"/>
      <w:shd w:val="clear" w:color="auto" w:fill="FFFFFF"/>
    </w:rPr>
  </w:style>
  <w:style w:type="paragraph" w:customStyle="1" w:styleId="BodyText1">
    <w:name w:val="Body Text1"/>
    <w:basedOn w:val="Normal"/>
    <w:link w:val="Bodytext"/>
    <w:uiPriority w:val="99"/>
    <w:rsid w:val="00B54CCB"/>
    <w:pPr>
      <w:widowControl w:val="0"/>
      <w:shd w:val="clear" w:color="auto" w:fill="FFFFFF"/>
      <w:spacing w:after="0" w:line="240" w:lineRule="atLeast"/>
    </w:pPr>
    <w:rPr>
      <w:rFonts w:cs="Arial"/>
      <w:sz w:val="10"/>
      <w:szCs w:val="10"/>
    </w:rPr>
  </w:style>
  <w:style w:type="character" w:customStyle="1" w:styleId="Bodytext13">
    <w:name w:val="Body text (13)_"/>
    <w:link w:val="Bodytext130"/>
    <w:uiPriority w:val="99"/>
    <w:locked/>
    <w:rsid w:val="00C3195E"/>
    <w:rPr>
      <w:rFonts w:cs="Arial"/>
      <w:sz w:val="9"/>
      <w:szCs w:val="9"/>
      <w:shd w:val="clear" w:color="auto" w:fill="FFFFFF"/>
    </w:rPr>
  </w:style>
  <w:style w:type="paragraph" w:customStyle="1" w:styleId="Bodytext130">
    <w:name w:val="Body text (13)"/>
    <w:basedOn w:val="Normal"/>
    <w:link w:val="Bodytext13"/>
    <w:uiPriority w:val="99"/>
    <w:rsid w:val="00C3195E"/>
    <w:pPr>
      <w:widowControl w:val="0"/>
      <w:shd w:val="clear" w:color="auto" w:fill="FFFFFF"/>
      <w:spacing w:after="0" w:line="240" w:lineRule="atLeast"/>
    </w:pPr>
    <w:rPr>
      <w:rFonts w:cs="Arial"/>
      <w:sz w:val="9"/>
      <w:szCs w:val="9"/>
    </w:rPr>
  </w:style>
  <w:style w:type="paragraph" w:styleId="ListParagraph">
    <w:name w:val="List Paragraph"/>
    <w:basedOn w:val="Normal"/>
    <w:uiPriority w:val="34"/>
    <w:qFormat/>
    <w:rsid w:val="00A02E30"/>
    <w:pPr>
      <w:ind w:left="720"/>
      <w:contextualSpacing/>
    </w:pPr>
  </w:style>
  <w:style w:type="paragraph" w:customStyle="1" w:styleId="Default">
    <w:name w:val="Default"/>
    <w:rsid w:val="00923C00"/>
    <w:pPr>
      <w:autoSpaceDE w:val="0"/>
      <w:autoSpaceDN w:val="0"/>
      <w:adjustRightInd w:val="0"/>
      <w:spacing w:after="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0C66"/>
    <w:pPr>
      <w:tabs>
        <w:tab w:val="center" w:pos="4513"/>
        <w:tab w:val="right" w:pos="9026"/>
      </w:tabs>
      <w:spacing w:after="0"/>
    </w:pPr>
  </w:style>
  <w:style w:type="character" w:customStyle="1" w:styleId="HeaderChar">
    <w:name w:val="Header Char"/>
    <w:basedOn w:val="DefaultParagraphFont"/>
    <w:link w:val="Header"/>
    <w:uiPriority w:val="99"/>
    <w:rsid w:val="00E70C66"/>
  </w:style>
  <w:style w:type="paragraph" w:styleId="Footer">
    <w:name w:val="footer"/>
    <w:basedOn w:val="Normal"/>
    <w:link w:val="FooterChar"/>
    <w:uiPriority w:val="99"/>
    <w:unhideWhenUsed/>
    <w:rsid w:val="00E70C66"/>
    <w:pPr>
      <w:tabs>
        <w:tab w:val="center" w:pos="4513"/>
        <w:tab w:val="right" w:pos="9026"/>
      </w:tabs>
      <w:spacing w:after="0"/>
    </w:pPr>
  </w:style>
  <w:style w:type="character" w:customStyle="1" w:styleId="FooterChar">
    <w:name w:val="Footer Char"/>
    <w:basedOn w:val="DefaultParagraphFont"/>
    <w:link w:val="Footer"/>
    <w:uiPriority w:val="99"/>
    <w:rsid w:val="00E70C66"/>
  </w:style>
  <w:style w:type="paragraph" w:styleId="BalloonText">
    <w:name w:val="Balloon Text"/>
    <w:basedOn w:val="Normal"/>
    <w:link w:val="BalloonTextChar"/>
    <w:uiPriority w:val="99"/>
    <w:semiHidden/>
    <w:unhideWhenUsed/>
    <w:rsid w:val="00E70C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0C66"/>
    <w:rPr>
      <w:rFonts w:ascii="Tahoma" w:hAnsi="Tahoma" w:cs="Tahoma"/>
      <w:sz w:val="16"/>
      <w:szCs w:val="16"/>
    </w:rPr>
  </w:style>
  <w:style w:type="paragraph" w:customStyle="1" w:styleId="Outline5">
    <w:name w:val="Outline5"/>
    <w:basedOn w:val="Normal"/>
    <w:next w:val="Normal"/>
    <w:rsid w:val="00E70C66"/>
    <w:pPr>
      <w:tabs>
        <w:tab w:val="left" w:pos="720"/>
        <w:tab w:val="left" w:pos="1440"/>
        <w:tab w:val="left" w:pos="2160"/>
        <w:tab w:val="left" w:pos="2880"/>
        <w:tab w:val="left" w:pos="4680"/>
        <w:tab w:val="left" w:pos="5400"/>
        <w:tab w:val="right" w:pos="9000"/>
      </w:tabs>
      <w:spacing w:after="0" w:line="240" w:lineRule="atLeast"/>
      <w:ind w:left="720"/>
      <w:jc w:val="both"/>
    </w:pPr>
    <w:rPr>
      <w:rFonts w:ascii="Times New Roman" w:eastAsia="Times New Roman" w:hAnsi="Times New Roman" w:cs="Times New Roman"/>
      <w:kern w:val="24"/>
      <w:sz w:val="24"/>
      <w:szCs w:val="20"/>
    </w:rPr>
  </w:style>
  <w:style w:type="table" w:styleId="TableGrid">
    <w:name w:val="Table Grid"/>
    <w:basedOn w:val="TableNormal"/>
    <w:uiPriority w:val="59"/>
    <w:rsid w:val="00E70C6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BodyText1"/>
    <w:uiPriority w:val="99"/>
    <w:locked/>
    <w:rsid w:val="00B54CCB"/>
    <w:rPr>
      <w:rFonts w:cs="Arial"/>
      <w:sz w:val="10"/>
      <w:szCs w:val="10"/>
      <w:shd w:val="clear" w:color="auto" w:fill="FFFFFF"/>
    </w:rPr>
  </w:style>
  <w:style w:type="paragraph" w:customStyle="1" w:styleId="BodyText1">
    <w:name w:val="Body Text1"/>
    <w:basedOn w:val="Normal"/>
    <w:link w:val="Bodytext"/>
    <w:uiPriority w:val="99"/>
    <w:rsid w:val="00B54CCB"/>
    <w:pPr>
      <w:widowControl w:val="0"/>
      <w:shd w:val="clear" w:color="auto" w:fill="FFFFFF"/>
      <w:spacing w:after="0" w:line="240" w:lineRule="atLeast"/>
    </w:pPr>
    <w:rPr>
      <w:rFonts w:cs="Arial"/>
      <w:sz w:val="10"/>
      <w:szCs w:val="10"/>
    </w:rPr>
  </w:style>
  <w:style w:type="character" w:customStyle="1" w:styleId="Bodytext13">
    <w:name w:val="Body text (13)_"/>
    <w:link w:val="Bodytext130"/>
    <w:uiPriority w:val="99"/>
    <w:locked/>
    <w:rsid w:val="00C3195E"/>
    <w:rPr>
      <w:rFonts w:cs="Arial"/>
      <w:sz w:val="9"/>
      <w:szCs w:val="9"/>
      <w:shd w:val="clear" w:color="auto" w:fill="FFFFFF"/>
    </w:rPr>
  </w:style>
  <w:style w:type="paragraph" w:customStyle="1" w:styleId="Bodytext130">
    <w:name w:val="Body text (13)"/>
    <w:basedOn w:val="Normal"/>
    <w:link w:val="Bodytext13"/>
    <w:uiPriority w:val="99"/>
    <w:rsid w:val="00C3195E"/>
    <w:pPr>
      <w:widowControl w:val="0"/>
      <w:shd w:val="clear" w:color="auto" w:fill="FFFFFF"/>
      <w:spacing w:after="0" w:line="240" w:lineRule="atLeast"/>
    </w:pPr>
    <w:rPr>
      <w:rFonts w:cs="Arial"/>
      <w:sz w:val="9"/>
      <w:szCs w:val="9"/>
    </w:rPr>
  </w:style>
  <w:style w:type="paragraph" w:styleId="ListParagraph">
    <w:name w:val="List Paragraph"/>
    <w:basedOn w:val="Normal"/>
    <w:uiPriority w:val="34"/>
    <w:qFormat/>
    <w:rsid w:val="00A02E30"/>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9C3AB-9BF4-4935-B0A6-00CD9C847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16</Pages>
  <Words>2939</Words>
  <Characters>16757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19657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JMK</dc:creator>
  <cp:lastModifiedBy>riachl</cp:lastModifiedBy>
  <cp:revision>3</cp:revision>
  <cp:lastPrinted>2018-05-24T17:04:00Z</cp:lastPrinted>
  <dcterms:created xsi:type="dcterms:W3CDTF">2018-08-21T14:11:00Z</dcterms:created>
  <dcterms:modified xsi:type="dcterms:W3CDTF">2018-08-21T14:42:00Z</dcterms:modified>
</cp:coreProperties>
</file>