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Override PartName="/word/commentsExtensible.xml" ContentType="application/vnd.openxmlformats-officedocument.wordprocessingml.commentsExtensible+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48D9E" w14:textId="47B31EA2" w:rsidR="00430C09" w:rsidRPr="00D6404B" w:rsidRDefault="00430C09" w:rsidP="003006F3">
      <w:pPr>
        <w:pStyle w:val="Heading1"/>
        <w:spacing w:line="276" w:lineRule="auto"/>
        <w:ind w:right="-286"/>
        <w:rPr>
          <w:rFonts w:cs="Arial"/>
          <w:color w:val="002060"/>
        </w:rPr>
      </w:pPr>
      <w:r w:rsidRPr="00D6404B">
        <w:rPr>
          <w:rFonts w:cs="Arial"/>
          <w:color w:val="002060"/>
        </w:rPr>
        <w:t xml:space="preserve">NHS </w:t>
      </w:r>
      <w:r w:rsidR="00DD6252" w:rsidRPr="00D6404B">
        <w:rPr>
          <w:rFonts w:cs="Arial"/>
          <w:color w:val="002060"/>
        </w:rPr>
        <w:t>Golden Jubilee</w:t>
      </w:r>
      <w:r w:rsidR="00DD6252" w:rsidRPr="00D6404B">
        <w:rPr>
          <w:rFonts w:cs="Arial"/>
          <w:color w:val="002060"/>
        </w:rPr>
        <w:tab/>
      </w:r>
      <w:r w:rsidR="00DD6252" w:rsidRPr="00D6404B">
        <w:rPr>
          <w:rFonts w:cs="Arial"/>
          <w:color w:val="002060"/>
        </w:rPr>
        <w:tab/>
      </w:r>
      <w:r w:rsidR="00DD6252" w:rsidRPr="00D6404B">
        <w:rPr>
          <w:rFonts w:cs="Arial"/>
          <w:color w:val="002060"/>
        </w:rPr>
        <w:tab/>
      </w:r>
      <w:r w:rsidR="00DD6252" w:rsidRPr="00D6404B">
        <w:rPr>
          <w:rFonts w:cs="Arial"/>
          <w:color w:val="002060"/>
        </w:rPr>
        <w:tab/>
      </w:r>
      <w:r w:rsidR="00DD6252" w:rsidRPr="00D6404B">
        <w:rPr>
          <w:rFonts w:cs="Arial"/>
          <w:color w:val="002060"/>
        </w:rPr>
        <w:tab/>
      </w:r>
      <w:r w:rsidR="00DD6252" w:rsidRPr="00D6404B">
        <w:rPr>
          <w:rFonts w:cs="Arial"/>
          <w:noProof/>
          <w:lang w:eastAsia="en-GB"/>
        </w:rPr>
        <w:t xml:space="preserve"> </w:t>
      </w:r>
      <w:r w:rsidR="00DD6252" w:rsidRPr="00D6404B">
        <w:rPr>
          <w:rFonts w:cs="Arial"/>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7089BDC3" w14:textId="77777777" w:rsidR="00446219" w:rsidRPr="00D6404B" w:rsidRDefault="00446219" w:rsidP="003006F3">
      <w:pPr>
        <w:pStyle w:val="Heading2"/>
        <w:spacing w:line="276" w:lineRule="auto"/>
        <w:rPr>
          <w:rStyle w:val="Heading3Char"/>
          <w:rFonts w:cs="Arial"/>
          <w:b/>
        </w:rPr>
      </w:pPr>
    </w:p>
    <w:p w14:paraId="6F41DA19" w14:textId="2AD14508" w:rsidR="009807B4" w:rsidRDefault="1D44559F" w:rsidP="003006F3">
      <w:pPr>
        <w:pStyle w:val="Heading3"/>
        <w:spacing w:line="276" w:lineRule="auto"/>
        <w:ind w:left="4536" w:hanging="4536"/>
        <w:rPr>
          <w:rStyle w:val="Heading3Char"/>
          <w:rFonts w:cs="Arial"/>
          <w:b/>
          <w:bCs/>
        </w:rPr>
      </w:pPr>
      <w:r w:rsidRPr="2CC4B89D">
        <w:rPr>
          <w:rStyle w:val="Heading3Char"/>
          <w:rFonts w:cs="Arial"/>
          <w:b/>
          <w:bCs/>
        </w:rPr>
        <w:t>Meeting:</w:t>
      </w:r>
      <w:r w:rsidR="1453E857" w:rsidRPr="2CC4B89D">
        <w:rPr>
          <w:rStyle w:val="Heading3Char"/>
          <w:rFonts w:cs="Arial"/>
          <w:b/>
          <w:bCs/>
        </w:rPr>
        <w:t xml:space="preserve"> </w:t>
      </w:r>
      <w:r>
        <w:tab/>
      </w:r>
      <w:r w:rsidR="51335019" w:rsidRPr="2CC4B89D">
        <w:rPr>
          <w:rStyle w:val="Heading3Char"/>
          <w:rFonts w:cs="Arial"/>
          <w:b/>
          <w:bCs/>
        </w:rPr>
        <w:t>NHS Golden Jubilee Board Meeting</w:t>
      </w:r>
    </w:p>
    <w:p w14:paraId="39520ADD" w14:textId="77777777" w:rsidR="00C11D71" w:rsidRPr="00C11D71" w:rsidRDefault="00C11D71" w:rsidP="00C11D71"/>
    <w:p w14:paraId="4C58DF73" w14:textId="5E5F8DBB" w:rsidR="00430C09" w:rsidRDefault="3B987432" w:rsidP="003006F3">
      <w:pPr>
        <w:pStyle w:val="Heading3"/>
        <w:spacing w:line="276" w:lineRule="auto"/>
        <w:ind w:left="4536" w:hanging="4536"/>
        <w:rPr>
          <w:rStyle w:val="Heading3Char"/>
          <w:rFonts w:cs="Arial"/>
          <w:b/>
          <w:bCs/>
        </w:rPr>
      </w:pPr>
      <w:r w:rsidRPr="2CC4B89D">
        <w:rPr>
          <w:rStyle w:val="Heading3Char"/>
          <w:rFonts w:cs="Arial"/>
          <w:b/>
          <w:bCs/>
        </w:rPr>
        <w:t>Meeting dat</w:t>
      </w:r>
      <w:r w:rsidR="5C35E824" w:rsidRPr="2CC4B89D">
        <w:rPr>
          <w:rStyle w:val="Heading3Char"/>
          <w:rFonts w:cs="Arial"/>
          <w:b/>
          <w:bCs/>
        </w:rPr>
        <w:t>e</w:t>
      </w:r>
      <w:r w:rsidR="1DB9A60F" w:rsidRPr="2CC4B89D">
        <w:rPr>
          <w:rStyle w:val="Heading3Char"/>
          <w:rFonts w:cs="Arial"/>
          <w:b/>
          <w:bCs/>
        </w:rPr>
        <w:t>:</w:t>
      </w:r>
      <w:r w:rsidR="699C598B" w:rsidRPr="2CC4B89D">
        <w:rPr>
          <w:rStyle w:val="Heading3Char"/>
          <w:rFonts w:cs="Arial"/>
          <w:b/>
          <w:bCs/>
        </w:rPr>
        <w:t xml:space="preserve"> </w:t>
      </w:r>
      <w:r>
        <w:tab/>
      </w:r>
      <w:r w:rsidR="1E73BD74" w:rsidRPr="2CC4B89D">
        <w:rPr>
          <w:rStyle w:val="Heading3Char"/>
          <w:rFonts w:cs="Arial"/>
          <w:b/>
          <w:bCs/>
        </w:rPr>
        <w:t>27</w:t>
      </w:r>
      <w:r w:rsidR="0A2958A9" w:rsidRPr="2CC4B89D">
        <w:rPr>
          <w:rStyle w:val="Heading3Char"/>
          <w:rFonts w:cs="Arial"/>
          <w:b/>
          <w:bCs/>
        </w:rPr>
        <w:t xml:space="preserve"> March</w:t>
      </w:r>
      <w:r w:rsidR="5870F9CE" w:rsidRPr="2CC4B89D">
        <w:rPr>
          <w:rStyle w:val="Heading3Char"/>
          <w:rFonts w:cs="Arial"/>
          <w:b/>
          <w:bCs/>
        </w:rPr>
        <w:t xml:space="preserve"> 2025</w:t>
      </w:r>
    </w:p>
    <w:p w14:paraId="12CD14CE" w14:textId="77777777" w:rsidR="00C11D71" w:rsidRPr="00C11D71" w:rsidRDefault="00C11D71" w:rsidP="00C11D71">
      <w:pPr>
        <w:rPr>
          <w:rFonts w:eastAsiaTheme="majorEastAsia"/>
        </w:rPr>
      </w:pPr>
    </w:p>
    <w:p w14:paraId="08812E0D" w14:textId="35DFDF6F" w:rsidR="00B77902" w:rsidRDefault="00430C09" w:rsidP="003006F3">
      <w:pPr>
        <w:pStyle w:val="Heading3"/>
        <w:spacing w:line="276" w:lineRule="auto"/>
        <w:ind w:left="4536" w:hanging="4536"/>
        <w:rPr>
          <w:rStyle w:val="Heading3Char"/>
          <w:rFonts w:cs="Arial"/>
          <w:b/>
          <w:bCs/>
        </w:rPr>
      </w:pPr>
      <w:r w:rsidRPr="6EB96448">
        <w:rPr>
          <w:rStyle w:val="Heading3Char"/>
          <w:rFonts w:cs="Arial"/>
          <w:b/>
          <w:bCs/>
        </w:rPr>
        <w:t>Title</w:t>
      </w:r>
      <w:r w:rsidR="00AA77F7" w:rsidRPr="6EB96448">
        <w:rPr>
          <w:rStyle w:val="Heading3Char"/>
          <w:rFonts w:cs="Arial"/>
          <w:b/>
          <w:bCs/>
        </w:rPr>
        <w:t>:</w:t>
      </w:r>
      <w:r w:rsidR="4A22461F" w:rsidRPr="6EB96448">
        <w:rPr>
          <w:rStyle w:val="Heading3Char"/>
          <w:rFonts w:cs="Arial"/>
          <w:b/>
          <w:bCs/>
        </w:rPr>
        <w:t xml:space="preserve"> </w:t>
      </w:r>
      <w:r>
        <w:tab/>
      </w:r>
      <w:r w:rsidR="003511A9" w:rsidRPr="6EB96448">
        <w:rPr>
          <w:rStyle w:val="Heading3Char"/>
          <w:rFonts w:cs="Arial"/>
          <w:b/>
          <w:bCs/>
        </w:rPr>
        <w:t xml:space="preserve">NHS Golden Jubilee </w:t>
      </w:r>
      <w:r w:rsidR="000E764B" w:rsidRPr="6EB96448">
        <w:rPr>
          <w:rStyle w:val="Heading3Char"/>
          <w:rFonts w:cs="Arial"/>
          <w:b/>
          <w:bCs/>
        </w:rPr>
        <w:t xml:space="preserve">Annual </w:t>
      </w:r>
      <w:r w:rsidR="00DD2F52" w:rsidRPr="6EB96448">
        <w:rPr>
          <w:rStyle w:val="Heading3Char"/>
          <w:rFonts w:cs="Arial"/>
          <w:b/>
          <w:bCs/>
        </w:rPr>
        <w:t xml:space="preserve">Delivery Plan </w:t>
      </w:r>
      <w:r w:rsidR="000E764B" w:rsidRPr="6EB96448">
        <w:rPr>
          <w:rStyle w:val="Heading3Char"/>
          <w:rFonts w:cs="Arial"/>
          <w:b/>
          <w:bCs/>
        </w:rPr>
        <w:t>2025/26</w:t>
      </w:r>
    </w:p>
    <w:p w14:paraId="688B7A5E" w14:textId="77777777" w:rsidR="00C11D71" w:rsidRPr="00C11D71" w:rsidRDefault="00C11D71" w:rsidP="00C11D71"/>
    <w:p w14:paraId="004F7535" w14:textId="36FF0DC3" w:rsidR="003511A9" w:rsidRDefault="0003098A" w:rsidP="003006F3">
      <w:pPr>
        <w:pStyle w:val="Heading3"/>
        <w:spacing w:line="276" w:lineRule="auto"/>
        <w:ind w:left="4536" w:hanging="4536"/>
        <w:rPr>
          <w:rStyle w:val="Heading3Char"/>
          <w:rFonts w:cs="Arial"/>
          <w:b/>
        </w:rPr>
      </w:pPr>
      <w:r w:rsidRPr="00D6404B">
        <w:rPr>
          <w:rStyle w:val="Heading3Char"/>
          <w:rFonts w:cs="Arial"/>
          <w:b/>
        </w:rPr>
        <w:t>R</w:t>
      </w:r>
      <w:r w:rsidR="00430C09" w:rsidRPr="00D6404B">
        <w:rPr>
          <w:rStyle w:val="Heading3Char"/>
          <w:rFonts w:cs="Arial"/>
          <w:b/>
        </w:rPr>
        <w:t>esponsible Executive/Non-Executive</w:t>
      </w:r>
      <w:r w:rsidRPr="00D6404B">
        <w:rPr>
          <w:rStyle w:val="Heading3Char"/>
          <w:rFonts w:cs="Arial"/>
          <w:b/>
        </w:rPr>
        <w:t xml:space="preserve">: </w:t>
      </w:r>
      <w:r w:rsidR="004B4B30" w:rsidRPr="00D6404B">
        <w:rPr>
          <w:rStyle w:val="Heading3Char"/>
          <w:rFonts w:cs="Arial"/>
          <w:b/>
        </w:rPr>
        <w:tab/>
      </w:r>
      <w:r w:rsidR="00FC21F4" w:rsidRPr="00D6404B">
        <w:rPr>
          <w:rStyle w:val="Heading3Char"/>
          <w:rFonts w:cs="Arial"/>
          <w:b/>
        </w:rPr>
        <w:t>Carole Anderson – Director of Transformation, Strategy, Planning and Performance</w:t>
      </w:r>
    </w:p>
    <w:p w14:paraId="71BFC72E" w14:textId="77777777" w:rsidR="00C11D71" w:rsidRPr="00C11D71" w:rsidRDefault="00C11D71" w:rsidP="00C11D71"/>
    <w:p w14:paraId="45EACC95" w14:textId="3D3178A1" w:rsidR="000E764B" w:rsidRPr="00D6404B" w:rsidRDefault="00430C09" w:rsidP="003006F3">
      <w:pPr>
        <w:pStyle w:val="Heading3"/>
        <w:spacing w:line="276" w:lineRule="auto"/>
        <w:ind w:left="4536" w:hanging="4536"/>
        <w:rPr>
          <w:rStyle w:val="Heading3Char"/>
          <w:rFonts w:cs="Arial"/>
          <w:b/>
          <w:bCs/>
        </w:rPr>
      </w:pPr>
      <w:r w:rsidRPr="6DABE9D6">
        <w:rPr>
          <w:rStyle w:val="Heading3Char"/>
          <w:rFonts w:cs="Arial"/>
          <w:b/>
          <w:bCs/>
        </w:rPr>
        <w:t>Report Author</w:t>
      </w:r>
      <w:r w:rsidR="0003098A" w:rsidRPr="6DABE9D6">
        <w:rPr>
          <w:rStyle w:val="Heading3Char"/>
          <w:rFonts w:cs="Arial"/>
          <w:b/>
          <w:bCs/>
        </w:rPr>
        <w:t>:</w:t>
      </w:r>
      <w:r w:rsidR="54B48267" w:rsidRPr="6DABE9D6">
        <w:rPr>
          <w:rStyle w:val="Heading3Char"/>
          <w:rFonts w:cs="Arial"/>
          <w:b/>
          <w:bCs/>
        </w:rPr>
        <w:t xml:space="preserve"> </w:t>
      </w:r>
      <w:r>
        <w:tab/>
      </w:r>
      <w:r w:rsidR="279F986D" w:rsidRPr="6DABE9D6">
        <w:rPr>
          <w:rStyle w:val="Heading3Char"/>
          <w:rFonts w:cs="Arial"/>
          <w:b/>
          <w:bCs/>
        </w:rPr>
        <w:t xml:space="preserve">Carole Anderson – Director of Transformation, Strategy, Planning and Performance </w:t>
      </w:r>
    </w:p>
    <w:p w14:paraId="63F8ADDC" w14:textId="72B7F159" w:rsidR="000E764B" w:rsidRPr="00D6404B" w:rsidRDefault="09A71E3C" w:rsidP="003006F3">
      <w:pPr>
        <w:pStyle w:val="Heading3"/>
        <w:spacing w:line="276" w:lineRule="auto"/>
        <w:ind w:left="4536"/>
        <w:rPr>
          <w:rStyle w:val="Heading3Char"/>
          <w:rFonts w:cs="Arial"/>
          <w:b/>
          <w:bCs/>
        </w:rPr>
      </w:pPr>
      <w:r w:rsidRPr="6DABE9D6">
        <w:rPr>
          <w:rStyle w:val="Heading3Char"/>
          <w:rFonts w:cs="Arial"/>
          <w:b/>
          <w:bCs/>
        </w:rPr>
        <w:t>Zaid Tariq – Deputy Director, QPPP</w:t>
      </w:r>
    </w:p>
    <w:p w14:paraId="600D44BC" w14:textId="2B74F7B5" w:rsidR="000E764B" w:rsidRPr="00D6404B" w:rsidRDefault="5870F9CE" w:rsidP="003006F3">
      <w:pPr>
        <w:pStyle w:val="Heading3"/>
        <w:spacing w:line="276" w:lineRule="auto"/>
        <w:ind w:left="4536"/>
        <w:rPr>
          <w:rStyle w:val="Heading3Char"/>
          <w:rFonts w:cs="Arial"/>
          <w:b/>
          <w:bCs/>
        </w:rPr>
      </w:pPr>
      <w:r w:rsidRPr="72A182A5">
        <w:rPr>
          <w:rStyle w:val="Heading3Char"/>
          <w:rFonts w:cs="Arial"/>
          <w:b/>
          <w:bCs/>
        </w:rPr>
        <w:t>Ewen McGregor – Senior Planning Manager</w:t>
      </w:r>
    </w:p>
    <w:p w14:paraId="2D6AC8B4" w14:textId="1FCC0160" w:rsidR="34C0C60C" w:rsidRPr="00D5666C" w:rsidRDefault="41EE6752" w:rsidP="00D5666C">
      <w:pPr>
        <w:pStyle w:val="Heading3"/>
        <w:spacing w:line="276" w:lineRule="auto"/>
        <w:ind w:left="4536"/>
      </w:pPr>
      <w:r w:rsidRPr="72A182A5">
        <w:rPr>
          <w:rFonts w:cs="Arial"/>
        </w:rPr>
        <w:t xml:space="preserve">Laura Morrison – Planning and Improvement Lead </w:t>
      </w:r>
    </w:p>
    <w:p w14:paraId="3D69C0AE" w14:textId="7A3D3354" w:rsidR="00B77902" w:rsidRPr="00D6404B" w:rsidRDefault="004B4B30" w:rsidP="003006F3">
      <w:pPr>
        <w:tabs>
          <w:tab w:val="left" w:pos="4536"/>
        </w:tabs>
        <w:spacing w:after="240" w:line="276" w:lineRule="auto"/>
        <w:ind w:left="4536"/>
        <w:rPr>
          <w:rFonts w:cs="Arial"/>
        </w:rPr>
      </w:pPr>
      <w:r w:rsidRPr="00D6404B">
        <w:rPr>
          <w:rFonts w:cs="Arial"/>
        </w:rPr>
        <w:tab/>
      </w:r>
      <w:bookmarkStart w:id="0" w:name="_GoBack"/>
      <w:bookmarkEnd w:id="0"/>
    </w:p>
    <w:p w14:paraId="1D119560" w14:textId="77777777" w:rsidR="00430C09" w:rsidRPr="00D6404B" w:rsidRDefault="00BF3AF0" w:rsidP="003006F3">
      <w:pPr>
        <w:pStyle w:val="Heading2"/>
        <w:spacing w:line="276" w:lineRule="auto"/>
        <w:rPr>
          <w:rFonts w:cs="Arial"/>
        </w:rPr>
      </w:pPr>
      <w:r w:rsidRPr="00D6404B">
        <w:rPr>
          <w:rFonts w:cs="Arial"/>
        </w:rPr>
        <w:t>1</w:t>
      </w:r>
      <w:r w:rsidRPr="00D6404B">
        <w:rPr>
          <w:rFonts w:cs="Arial"/>
        </w:rPr>
        <w:tab/>
      </w:r>
      <w:r w:rsidR="00430C09" w:rsidRPr="00D6404B">
        <w:rPr>
          <w:rFonts w:cs="Arial"/>
        </w:rPr>
        <w:t>Purpose</w:t>
      </w:r>
    </w:p>
    <w:p w14:paraId="74404FA1" w14:textId="77777777" w:rsidR="009807B4" w:rsidRPr="00D6404B" w:rsidRDefault="009807B4" w:rsidP="003006F3">
      <w:pPr>
        <w:autoSpaceDE w:val="0"/>
        <w:autoSpaceDN w:val="0"/>
        <w:adjustRightInd w:val="0"/>
        <w:spacing w:before="40" w:after="40" w:line="276" w:lineRule="auto"/>
        <w:ind w:left="720"/>
        <w:rPr>
          <w:rFonts w:cs="Arial"/>
          <w:color w:val="000000"/>
          <w:szCs w:val="24"/>
          <w:lang w:eastAsia="en-GB"/>
        </w:rPr>
      </w:pPr>
    </w:p>
    <w:p w14:paraId="623BC4C7" w14:textId="4BFC7880" w:rsidR="009807B4" w:rsidRPr="00D6404B" w:rsidRDefault="3B987432" w:rsidP="003006F3">
      <w:pPr>
        <w:pStyle w:val="Heading3"/>
        <w:spacing w:line="276" w:lineRule="auto"/>
        <w:ind w:left="720"/>
        <w:rPr>
          <w:rFonts w:cs="Arial"/>
          <w:lang w:eastAsia="en-GB"/>
        </w:rPr>
      </w:pPr>
      <w:r w:rsidRPr="6DABE9D6">
        <w:rPr>
          <w:rFonts w:cs="Arial"/>
          <w:lang w:eastAsia="en-GB"/>
        </w:rPr>
        <w:t>This</w:t>
      </w:r>
      <w:r w:rsidR="5D3E97F8" w:rsidRPr="6DABE9D6">
        <w:rPr>
          <w:rFonts w:cs="Arial"/>
          <w:lang w:eastAsia="en-GB"/>
        </w:rPr>
        <w:t xml:space="preserve"> is presented to the </w:t>
      </w:r>
      <w:r w:rsidR="7605E631" w:rsidRPr="6DABE9D6">
        <w:rPr>
          <w:rFonts w:cs="Arial"/>
          <w:lang w:eastAsia="en-GB"/>
        </w:rPr>
        <w:t>NHS Golden Jubilee Board Meeting</w:t>
      </w:r>
      <w:r w:rsidR="5D3E97F8" w:rsidRPr="6DABE9D6">
        <w:rPr>
          <w:rFonts w:cs="Arial"/>
          <w:lang w:eastAsia="en-GB"/>
        </w:rPr>
        <w:t xml:space="preserve"> for: </w:t>
      </w:r>
    </w:p>
    <w:p w14:paraId="12C318CD" w14:textId="2F35ADF9" w:rsidR="1B20E838" w:rsidRDefault="1B20E838" w:rsidP="003006F3">
      <w:pPr>
        <w:pStyle w:val="Heading3"/>
        <w:numPr>
          <w:ilvl w:val="0"/>
          <w:numId w:val="9"/>
        </w:numPr>
        <w:spacing w:line="276" w:lineRule="auto"/>
      </w:pPr>
      <w:r w:rsidRPr="6DABE9D6">
        <w:rPr>
          <w:rFonts w:cs="Arial"/>
          <w:b w:val="0"/>
          <w:lang w:eastAsia="en-GB"/>
        </w:rPr>
        <w:t>Decision</w:t>
      </w:r>
    </w:p>
    <w:p w14:paraId="24F0EEC6" w14:textId="77777777" w:rsidR="00430C09" w:rsidRPr="00D6404B" w:rsidRDefault="00430C09" w:rsidP="003006F3">
      <w:pPr>
        <w:autoSpaceDE w:val="0"/>
        <w:autoSpaceDN w:val="0"/>
        <w:adjustRightInd w:val="0"/>
        <w:spacing w:before="40" w:after="40" w:line="276" w:lineRule="auto"/>
        <w:ind w:left="720"/>
        <w:rPr>
          <w:rFonts w:cs="Arial"/>
          <w:color w:val="000000"/>
          <w:szCs w:val="24"/>
          <w:lang w:eastAsia="en-GB"/>
        </w:rPr>
      </w:pPr>
    </w:p>
    <w:p w14:paraId="4A04E97C" w14:textId="7620645A" w:rsidR="00430C09" w:rsidRPr="00D6404B" w:rsidRDefault="00430C09" w:rsidP="003006F3">
      <w:pPr>
        <w:pStyle w:val="Heading3"/>
        <w:spacing w:line="276" w:lineRule="auto"/>
        <w:ind w:left="720"/>
        <w:rPr>
          <w:rFonts w:cs="Arial"/>
          <w:lang w:eastAsia="en-GB"/>
        </w:rPr>
      </w:pPr>
      <w:r w:rsidRPr="00D6404B">
        <w:rPr>
          <w:rFonts w:cs="Arial"/>
          <w:lang w:eastAsia="en-GB"/>
        </w:rPr>
        <w:t>This report relates to:</w:t>
      </w:r>
    </w:p>
    <w:p w14:paraId="397E25CB" w14:textId="2EFDBEF5" w:rsidR="009807B4" w:rsidRPr="00D6404B" w:rsidRDefault="009807B4" w:rsidP="003006F3">
      <w:pPr>
        <w:pStyle w:val="ListParagraph"/>
        <w:numPr>
          <w:ilvl w:val="0"/>
          <w:numId w:val="19"/>
        </w:numPr>
        <w:autoSpaceDE w:val="0"/>
        <w:autoSpaceDN w:val="0"/>
        <w:adjustRightInd w:val="0"/>
        <w:spacing w:before="40" w:after="40" w:line="276" w:lineRule="auto"/>
        <w:ind w:left="1080"/>
        <w:rPr>
          <w:rFonts w:ascii="Arial" w:hAnsi="Arial" w:cs="Arial"/>
          <w:color w:val="000000"/>
          <w:sz w:val="24"/>
          <w:szCs w:val="24"/>
        </w:rPr>
      </w:pPr>
      <w:r w:rsidRPr="00D6404B">
        <w:rPr>
          <w:rFonts w:ascii="Arial" w:hAnsi="Arial" w:cs="Arial"/>
          <w:color w:val="000000"/>
          <w:sz w:val="24"/>
          <w:szCs w:val="24"/>
        </w:rPr>
        <w:t>Annual Operation</w:t>
      </w:r>
      <w:r w:rsidR="00A44F24">
        <w:rPr>
          <w:rFonts w:ascii="Arial" w:hAnsi="Arial" w:cs="Arial"/>
          <w:color w:val="000000"/>
          <w:sz w:val="24"/>
          <w:szCs w:val="24"/>
        </w:rPr>
        <w:t>al</w:t>
      </w:r>
      <w:r w:rsidRPr="00D6404B">
        <w:rPr>
          <w:rFonts w:ascii="Arial" w:hAnsi="Arial" w:cs="Arial"/>
          <w:color w:val="000000"/>
          <w:sz w:val="24"/>
          <w:szCs w:val="24"/>
        </w:rPr>
        <w:t xml:space="preserve"> Plan</w:t>
      </w:r>
    </w:p>
    <w:p w14:paraId="5A99CE54" w14:textId="77777777" w:rsidR="00430C09" w:rsidRPr="00D6404B" w:rsidRDefault="00430C09" w:rsidP="003006F3">
      <w:pPr>
        <w:autoSpaceDE w:val="0"/>
        <w:autoSpaceDN w:val="0"/>
        <w:adjustRightInd w:val="0"/>
        <w:spacing w:before="40" w:after="40" w:line="276" w:lineRule="auto"/>
        <w:ind w:left="720"/>
        <w:rPr>
          <w:rFonts w:cs="Arial"/>
          <w:color w:val="000000"/>
          <w:szCs w:val="24"/>
          <w:lang w:eastAsia="en-GB"/>
        </w:rPr>
      </w:pPr>
    </w:p>
    <w:p w14:paraId="598D4CA6" w14:textId="41D3CC8E" w:rsidR="00430C09" w:rsidRPr="00D6404B" w:rsidRDefault="00430C09" w:rsidP="003006F3">
      <w:pPr>
        <w:pStyle w:val="Heading3"/>
        <w:spacing w:line="276" w:lineRule="auto"/>
        <w:ind w:left="720"/>
        <w:rPr>
          <w:rFonts w:cs="Arial"/>
          <w:lang w:eastAsia="en-GB"/>
        </w:rPr>
      </w:pPr>
      <w:r w:rsidRPr="00D6404B">
        <w:rPr>
          <w:rFonts w:cs="Arial"/>
          <w:lang w:eastAsia="en-GB"/>
        </w:rPr>
        <w:t>This aligns to the following</w:t>
      </w:r>
      <w:r w:rsidR="00047714" w:rsidRPr="00D6404B">
        <w:rPr>
          <w:rFonts w:cs="Arial"/>
          <w:lang w:eastAsia="en-GB"/>
        </w:rPr>
        <w:t xml:space="preserve"> NHS</w:t>
      </w:r>
      <w:r w:rsidR="001B1091" w:rsidRPr="00D6404B">
        <w:rPr>
          <w:rFonts w:cs="Arial"/>
          <w:lang w:eastAsia="en-GB"/>
        </w:rPr>
        <w:t xml:space="preserve"> </w:t>
      </w:r>
      <w:r w:rsidR="00047714" w:rsidRPr="00D6404B">
        <w:rPr>
          <w:rFonts w:cs="Arial"/>
          <w:lang w:eastAsia="en-GB"/>
        </w:rPr>
        <w:t>Scotland</w:t>
      </w:r>
      <w:r w:rsidRPr="00D6404B">
        <w:rPr>
          <w:rFonts w:cs="Arial"/>
          <w:lang w:eastAsia="en-GB"/>
        </w:rPr>
        <w:t xml:space="preserve"> quality </w:t>
      </w:r>
      <w:r w:rsidR="009807B4" w:rsidRPr="00D6404B">
        <w:rPr>
          <w:rFonts w:cs="Arial"/>
          <w:lang w:eastAsia="en-GB"/>
        </w:rPr>
        <w:t>ambition(s)</w:t>
      </w:r>
      <w:r w:rsidRPr="00D6404B">
        <w:rPr>
          <w:rFonts w:cs="Arial"/>
          <w:lang w:eastAsia="en-GB"/>
        </w:rPr>
        <w:t>:</w:t>
      </w:r>
    </w:p>
    <w:p w14:paraId="1CC257DF" w14:textId="77777777" w:rsidR="003F7F61" w:rsidRPr="00D6404B" w:rsidRDefault="003F7F61" w:rsidP="003006F3">
      <w:pPr>
        <w:pStyle w:val="ListParagraph"/>
        <w:numPr>
          <w:ilvl w:val="0"/>
          <w:numId w:val="20"/>
        </w:numPr>
        <w:autoSpaceDE w:val="0"/>
        <w:autoSpaceDN w:val="0"/>
        <w:adjustRightInd w:val="0"/>
        <w:spacing w:before="40" w:after="40" w:line="276" w:lineRule="auto"/>
        <w:ind w:left="1080"/>
        <w:rPr>
          <w:rFonts w:ascii="Arial" w:hAnsi="Arial" w:cs="Arial"/>
          <w:color w:val="000000"/>
          <w:sz w:val="24"/>
          <w:szCs w:val="24"/>
        </w:rPr>
      </w:pPr>
      <w:r w:rsidRPr="00D6404B">
        <w:rPr>
          <w:rFonts w:ascii="Arial" w:hAnsi="Arial" w:cs="Arial"/>
          <w:color w:val="000000"/>
          <w:sz w:val="24"/>
          <w:szCs w:val="24"/>
        </w:rPr>
        <w:t>Safe</w:t>
      </w:r>
    </w:p>
    <w:p w14:paraId="66B1B823" w14:textId="77777777" w:rsidR="009807B4" w:rsidRPr="00D6404B" w:rsidRDefault="009807B4" w:rsidP="003006F3">
      <w:pPr>
        <w:pStyle w:val="ListParagraph"/>
        <w:numPr>
          <w:ilvl w:val="0"/>
          <w:numId w:val="20"/>
        </w:numPr>
        <w:autoSpaceDE w:val="0"/>
        <w:autoSpaceDN w:val="0"/>
        <w:adjustRightInd w:val="0"/>
        <w:spacing w:before="40" w:after="40" w:line="276" w:lineRule="auto"/>
        <w:ind w:left="1080"/>
        <w:rPr>
          <w:rFonts w:ascii="Arial" w:hAnsi="Arial" w:cs="Arial"/>
          <w:color w:val="000000"/>
          <w:sz w:val="24"/>
          <w:szCs w:val="24"/>
        </w:rPr>
      </w:pPr>
      <w:r w:rsidRPr="00D6404B">
        <w:rPr>
          <w:rFonts w:ascii="Arial" w:hAnsi="Arial" w:cs="Arial"/>
          <w:color w:val="000000"/>
          <w:sz w:val="24"/>
          <w:szCs w:val="24"/>
        </w:rPr>
        <w:t>Effective</w:t>
      </w:r>
    </w:p>
    <w:p w14:paraId="4AF20469" w14:textId="362327B5" w:rsidR="009807B4" w:rsidRPr="00D6404B" w:rsidRDefault="009807B4" w:rsidP="003006F3">
      <w:pPr>
        <w:pStyle w:val="ListParagraph"/>
        <w:numPr>
          <w:ilvl w:val="0"/>
          <w:numId w:val="20"/>
        </w:numPr>
        <w:autoSpaceDE w:val="0"/>
        <w:autoSpaceDN w:val="0"/>
        <w:adjustRightInd w:val="0"/>
        <w:spacing w:before="40" w:after="40" w:line="276" w:lineRule="auto"/>
        <w:ind w:left="1080"/>
        <w:rPr>
          <w:rFonts w:ascii="Arial" w:hAnsi="Arial" w:cs="Arial"/>
          <w:color w:val="000000"/>
          <w:sz w:val="24"/>
          <w:szCs w:val="24"/>
        </w:rPr>
      </w:pPr>
      <w:r w:rsidRPr="00D6404B">
        <w:rPr>
          <w:rFonts w:ascii="Arial" w:hAnsi="Arial" w:cs="Arial"/>
          <w:color w:val="000000"/>
          <w:sz w:val="24"/>
          <w:szCs w:val="24"/>
        </w:rPr>
        <w:t>Person Centred</w:t>
      </w:r>
    </w:p>
    <w:p w14:paraId="7DB70AAA" w14:textId="2AF7D19E" w:rsidR="00B546C8" w:rsidRPr="00D6404B" w:rsidRDefault="00B546C8" w:rsidP="003006F3">
      <w:pPr>
        <w:autoSpaceDE w:val="0"/>
        <w:autoSpaceDN w:val="0"/>
        <w:adjustRightInd w:val="0"/>
        <w:spacing w:before="40" w:after="40" w:line="276" w:lineRule="auto"/>
        <w:ind w:left="720"/>
        <w:rPr>
          <w:rFonts w:cs="Arial"/>
          <w:color w:val="000000"/>
          <w:szCs w:val="24"/>
        </w:rPr>
      </w:pPr>
    </w:p>
    <w:p w14:paraId="00315213" w14:textId="660018F0" w:rsidR="00B546C8" w:rsidRPr="00D6404B" w:rsidRDefault="00B546C8" w:rsidP="003006F3">
      <w:pPr>
        <w:autoSpaceDE w:val="0"/>
        <w:autoSpaceDN w:val="0"/>
        <w:adjustRightInd w:val="0"/>
        <w:spacing w:before="40" w:after="40" w:line="276" w:lineRule="auto"/>
        <w:ind w:left="720"/>
        <w:rPr>
          <w:rFonts w:cs="Arial"/>
          <w:b/>
          <w:color w:val="000000"/>
          <w:szCs w:val="24"/>
        </w:rPr>
      </w:pPr>
      <w:r w:rsidRPr="00D6404B">
        <w:rPr>
          <w:rFonts w:cs="Arial"/>
          <w:b/>
          <w:color w:val="000000"/>
          <w:szCs w:val="24"/>
        </w:rPr>
        <w:t>This aligns to the following NHSGJ Corporate Objectives:</w:t>
      </w:r>
    </w:p>
    <w:p w14:paraId="6BFEA22E" w14:textId="77777777" w:rsidR="00FC21F4" w:rsidRPr="00D6404B" w:rsidRDefault="00FC21F4" w:rsidP="003006F3">
      <w:pPr>
        <w:pStyle w:val="ListParagraph"/>
        <w:numPr>
          <w:ilvl w:val="0"/>
          <w:numId w:val="40"/>
        </w:numPr>
        <w:autoSpaceDE w:val="0"/>
        <w:autoSpaceDN w:val="0"/>
        <w:adjustRightInd w:val="0"/>
        <w:spacing w:before="40" w:after="40" w:line="276" w:lineRule="auto"/>
        <w:rPr>
          <w:rFonts w:ascii="Arial" w:hAnsi="Arial" w:cs="Arial"/>
          <w:color w:val="000000"/>
          <w:sz w:val="24"/>
          <w:szCs w:val="24"/>
        </w:rPr>
      </w:pPr>
      <w:r w:rsidRPr="00D6404B">
        <w:rPr>
          <w:rFonts w:ascii="Arial" w:hAnsi="Arial" w:cs="Arial"/>
          <w:color w:val="000000"/>
          <w:sz w:val="24"/>
          <w:szCs w:val="24"/>
        </w:rPr>
        <w:t>Leadership, Strategy &amp; Risk</w:t>
      </w:r>
    </w:p>
    <w:p w14:paraId="22A0B70C" w14:textId="77777777" w:rsidR="00FC21F4" w:rsidRPr="00D6404B" w:rsidRDefault="00FC21F4" w:rsidP="003006F3">
      <w:pPr>
        <w:pStyle w:val="ListParagraph"/>
        <w:numPr>
          <w:ilvl w:val="0"/>
          <w:numId w:val="40"/>
        </w:numPr>
        <w:autoSpaceDE w:val="0"/>
        <w:autoSpaceDN w:val="0"/>
        <w:adjustRightInd w:val="0"/>
        <w:spacing w:before="40" w:after="40" w:line="276" w:lineRule="auto"/>
        <w:rPr>
          <w:rFonts w:ascii="Arial" w:hAnsi="Arial" w:cs="Arial"/>
          <w:color w:val="000000"/>
          <w:sz w:val="24"/>
          <w:szCs w:val="24"/>
        </w:rPr>
      </w:pPr>
      <w:r w:rsidRPr="00D6404B">
        <w:rPr>
          <w:rFonts w:ascii="Arial" w:hAnsi="Arial" w:cs="Arial"/>
          <w:color w:val="000000"/>
          <w:sz w:val="24"/>
          <w:szCs w:val="24"/>
        </w:rPr>
        <w:t xml:space="preserve">High Performing Organisation  </w:t>
      </w:r>
    </w:p>
    <w:p w14:paraId="0A9B166A" w14:textId="77777777" w:rsidR="00FC21F4" w:rsidRPr="00D6404B" w:rsidRDefault="00FC21F4" w:rsidP="003006F3">
      <w:pPr>
        <w:pStyle w:val="ListParagraph"/>
        <w:numPr>
          <w:ilvl w:val="0"/>
          <w:numId w:val="40"/>
        </w:numPr>
        <w:autoSpaceDE w:val="0"/>
        <w:autoSpaceDN w:val="0"/>
        <w:adjustRightInd w:val="0"/>
        <w:spacing w:before="40" w:after="40" w:line="276" w:lineRule="auto"/>
        <w:rPr>
          <w:rFonts w:ascii="Arial" w:hAnsi="Arial" w:cs="Arial"/>
          <w:color w:val="000000"/>
          <w:sz w:val="24"/>
          <w:szCs w:val="24"/>
        </w:rPr>
      </w:pPr>
      <w:r w:rsidRPr="00D6404B">
        <w:rPr>
          <w:rFonts w:ascii="Arial" w:hAnsi="Arial" w:cs="Arial"/>
          <w:color w:val="000000"/>
          <w:sz w:val="24"/>
          <w:szCs w:val="24"/>
        </w:rPr>
        <w:t xml:space="preserve">Optimal Workforce </w:t>
      </w:r>
    </w:p>
    <w:p w14:paraId="7AB785D2" w14:textId="77777777" w:rsidR="00FC21F4" w:rsidRPr="00D6404B" w:rsidRDefault="00FC21F4" w:rsidP="003006F3">
      <w:pPr>
        <w:pStyle w:val="ListParagraph"/>
        <w:numPr>
          <w:ilvl w:val="0"/>
          <w:numId w:val="40"/>
        </w:numPr>
        <w:autoSpaceDE w:val="0"/>
        <w:autoSpaceDN w:val="0"/>
        <w:adjustRightInd w:val="0"/>
        <w:spacing w:before="40" w:after="40" w:line="276" w:lineRule="auto"/>
        <w:rPr>
          <w:rFonts w:ascii="Arial" w:hAnsi="Arial" w:cs="Arial"/>
          <w:color w:val="000000"/>
          <w:sz w:val="24"/>
          <w:szCs w:val="24"/>
        </w:rPr>
      </w:pPr>
      <w:r w:rsidRPr="00D6404B">
        <w:rPr>
          <w:rFonts w:ascii="Arial" w:hAnsi="Arial" w:cs="Arial"/>
          <w:color w:val="000000"/>
          <w:sz w:val="24"/>
          <w:szCs w:val="24"/>
        </w:rPr>
        <w:t xml:space="preserve">Facilities Expansion and Use </w:t>
      </w:r>
    </w:p>
    <w:p w14:paraId="6D95B4A9" w14:textId="77777777" w:rsidR="00FC21F4" w:rsidRPr="00D6404B" w:rsidRDefault="00FC21F4" w:rsidP="003006F3">
      <w:pPr>
        <w:pStyle w:val="ListParagraph"/>
        <w:numPr>
          <w:ilvl w:val="0"/>
          <w:numId w:val="40"/>
        </w:numPr>
        <w:autoSpaceDE w:val="0"/>
        <w:autoSpaceDN w:val="0"/>
        <w:adjustRightInd w:val="0"/>
        <w:spacing w:before="40" w:after="40" w:line="276" w:lineRule="auto"/>
        <w:rPr>
          <w:rFonts w:ascii="Arial" w:hAnsi="Arial" w:cs="Arial"/>
          <w:color w:val="000000"/>
          <w:sz w:val="24"/>
          <w:szCs w:val="24"/>
        </w:rPr>
      </w:pPr>
      <w:r w:rsidRPr="00D6404B">
        <w:rPr>
          <w:rFonts w:ascii="Arial" w:hAnsi="Arial" w:cs="Arial"/>
          <w:color w:val="000000"/>
          <w:sz w:val="24"/>
          <w:szCs w:val="24"/>
        </w:rPr>
        <w:t xml:space="preserve">Centre for Sustainable Delivery </w:t>
      </w:r>
    </w:p>
    <w:p w14:paraId="23409C7A" w14:textId="77777777" w:rsidR="00FC21F4" w:rsidRPr="00D6404B" w:rsidRDefault="00FC21F4" w:rsidP="003006F3">
      <w:pPr>
        <w:pStyle w:val="ListParagraph"/>
        <w:numPr>
          <w:ilvl w:val="0"/>
          <w:numId w:val="40"/>
        </w:numPr>
        <w:autoSpaceDE w:val="0"/>
        <w:autoSpaceDN w:val="0"/>
        <w:adjustRightInd w:val="0"/>
        <w:spacing w:before="40" w:after="40" w:line="276" w:lineRule="auto"/>
        <w:rPr>
          <w:rFonts w:ascii="Arial" w:hAnsi="Arial" w:cs="Arial"/>
          <w:color w:val="000000"/>
          <w:sz w:val="24"/>
          <w:szCs w:val="24"/>
        </w:rPr>
      </w:pPr>
      <w:r w:rsidRPr="00D6404B">
        <w:rPr>
          <w:rFonts w:ascii="Arial" w:hAnsi="Arial" w:cs="Arial"/>
          <w:color w:val="000000"/>
          <w:sz w:val="24"/>
          <w:szCs w:val="24"/>
        </w:rPr>
        <w:lastRenderedPageBreak/>
        <w:t>NHS Scotland Academy and Strategic Partnerships</w:t>
      </w:r>
    </w:p>
    <w:p w14:paraId="00BFA926" w14:textId="77777777" w:rsidR="00FC21F4" w:rsidRPr="00D6404B" w:rsidRDefault="00FC21F4" w:rsidP="003006F3">
      <w:pPr>
        <w:pStyle w:val="ListParagraph"/>
        <w:numPr>
          <w:ilvl w:val="0"/>
          <w:numId w:val="40"/>
        </w:numPr>
        <w:autoSpaceDE w:val="0"/>
        <w:autoSpaceDN w:val="0"/>
        <w:adjustRightInd w:val="0"/>
        <w:spacing w:before="40" w:after="40" w:line="276" w:lineRule="auto"/>
        <w:rPr>
          <w:rFonts w:ascii="Arial" w:hAnsi="Arial" w:cs="Arial"/>
          <w:color w:val="000000"/>
          <w:sz w:val="24"/>
          <w:szCs w:val="24"/>
        </w:rPr>
      </w:pPr>
      <w:r w:rsidRPr="6EB96448">
        <w:rPr>
          <w:rFonts w:ascii="Arial" w:hAnsi="Arial" w:cs="Arial"/>
          <w:color w:val="000000" w:themeColor="text1"/>
          <w:sz w:val="24"/>
          <w:szCs w:val="24"/>
        </w:rPr>
        <w:t xml:space="preserve">Culture, Wellbeing &amp; Values </w:t>
      </w:r>
    </w:p>
    <w:p w14:paraId="4BD28F04" w14:textId="4EFF0A3C" w:rsidR="6EB96448" w:rsidRDefault="6EB96448" w:rsidP="003006F3">
      <w:pPr>
        <w:pStyle w:val="ListParagraph"/>
        <w:spacing w:before="40" w:after="40" w:line="276" w:lineRule="auto"/>
        <w:ind w:left="1080"/>
        <w:rPr>
          <w:rFonts w:ascii="Arial" w:hAnsi="Arial" w:cs="Arial"/>
          <w:color w:val="000000" w:themeColor="text1"/>
          <w:sz w:val="24"/>
          <w:szCs w:val="24"/>
        </w:rPr>
      </w:pPr>
    </w:p>
    <w:p w14:paraId="3338DF65" w14:textId="77777777" w:rsidR="00430C09" w:rsidRPr="00D6404B" w:rsidRDefault="00C94BF7" w:rsidP="003006F3">
      <w:pPr>
        <w:pStyle w:val="Heading2"/>
        <w:spacing w:line="276" w:lineRule="auto"/>
        <w:rPr>
          <w:rFonts w:cs="Arial"/>
        </w:rPr>
      </w:pPr>
      <w:r w:rsidRPr="00D6404B">
        <w:rPr>
          <w:rFonts w:cs="Arial"/>
        </w:rPr>
        <w:t>2</w:t>
      </w:r>
      <w:r w:rsidR="00BF3AF0" w:rsidRPr="00D6404B">
        <w:rPr>
          <w:rFonts w:cs="Arial"/>
        </w:rPr>
        <w:tab/>
      </w:r>
      <w:r w:rsidR="00430C09" w:rsidRPr="00D6404B">
        <w:rPr>
          <w:rFonts w:cs="Arial"/>
        </w:rPr>
        <w:t>Report summary</w:t>
      </w:r>
      <w:r w:rsidR="00430C09" w:rsidRPr="00D6404B">
        <w:rPr>
          <w:rFonts w:cs="Arial"/>
        </w:rPr>
        <w:tab/>
      </w:r>
    </w:p>
    <w:p w14:paraId="27DEE41C" w14:textId="77777777" w:rsidR="0003098A" w:rsidRPr="00D6404B" w:rsidRDefault="0003098A" w:rsidP="003006F3">
      <w:pPr>
        <w:pStyle w:val="Heading3"/>
        <w:spacing w:line="276" w:lineRule="auto"/>
        <w:rPr>
          <w:rFonts w:cs="Arial"/>
        </w:rPr>
      </w:pPr>
    </w:p>
    <w:p w14:paraId="2CE1C56A" w14:textId="77777777" w:rsidR="00430C09" w:rsidRPr="00D6404B" w:rsidRDefault="00C94BF7" w:rsidP="003006F3">
      <w:pPr>
        <w:pStyle w:val="Heading2"/>
        <w:spacing w:before="0" w:line="276" w:lineRule="auto"/>
        <w:rPr>
          <w:rFonts w:cs="Arial"/>
        </w:rPr>
      </w:pPr>
      <w:r w:rsidRPr="6DABE9D6">
        <w:rPr>
          <w:rFonts w:cs="Arial"/>
        </w:rPr>
        <w:t>2</w:t>
      </w:r>
      <w:r w:rsidR="00BF3AF0" w:rsidRPr="6DABE9D6">
        <w:rPr>
          <w:rFonts w:cs="Arial"/>
        </w:rPr>
        <w:t>.1</w:t>
      </w:r>
      <w:r>
        <w:tab/>
      </w:r>
      <w:r w:rsidR="00430C09" w:rsidRPr="6DABE9D6">
        <w:rPr>
          <w:rFonts w:cs="Arial"/>
        </w:rPr>
        <w:t>Situation</w:t>
      </w:r>
    </w:p>
    <w:p w14:paraId="15CDC425" w14:textId="3CABB4EA" w:rsidR="4DFFD631" w:rsidRDefault="5A8E6387" w:rsidP="003006F3">
      <w:pPr>
        <w:spacing w:line="276" w:lineRule="auto"/>
        <w:ind w:left="686"/>
        <w:rPr>
          <w:rFonts w:cs="Arial"/>
        </w:rPr>
      </w:pPr>
      <w:r w:rsidRPr="538F0E2F">
        <w:rPr>
          <w:rFonts w:cs="Arial"/>
        </w:rPr>
        <w:t xml:space="preserve">In line with Scottish Government guidance, </w:t>
      </w:r>
      <w:r w:rsidR="4DFFD631" w:rsidRPr="538F0E2F">
        <w:rPr>
          <w:rFonts w:cs="Arial"/>
        </w:rPr>
        <w:t xml:space="preserve">NHS Golden </w:t>
      </w:r>
      <w:r w:rsidR="67B41185" w:rsidRPr="538F0E2F">
        <w:rPr>
          <w:rFonts w:cs="Arial"/>
        </w:rPr>
        <w:t xml:space="preserve">Jubilee </w:t>
      </w:r>
      <w:r w:rsidR="1B8F9620" w:rsidRPr="538F0E2F">
        <w:rPr>
          <w:rFonts w:cs="Arial"/>
        </w:rPr>
        <w:t xml:space="preserve">(NHS GJ) </w:t>
      </w:r>
      <w:r w:rsidR="67B41185" w:rsidRPr="538F0E2F">
        <w:rPr>
          <w:rFonts w:cs="Arial"/>
        </w:rPr>
        <w:t>submit</w:t>
      </w:r>
      <w:r w:rsidR="0F993AE9" w:rsidRPr="538F0E2F">
        <w:rPr>
          <w:rFonts w:cs="Arial"/>
        </w:rPr>
        <w:t>ted</w:t>
      </w:r>
      <w:r w:rsidR="67B41185" w:rsidRPr="538F0E2F">
        <w:rPr>
          <w:rFonts w:cs="Arial"/>
        </w:rPr>
        <w:t xml:space="preserve"> an early draft Annual Delivery Plan</w:t>
      </w:r>
      <w:r w:rsidR="08C9A19C" w:rsidRPr="538F0E2F">
        <w:rPr>
          <w:rFonts w:cs="Arial"/>
        </w:rPr>
        <w:t xml:space="preserve"> </w:t>
      </w:r>
      <w:r w:rsidR="4DFFD631" w:rsidRPr="538F0E2F">
        <w:rPr>
          <w:rFonts w:cs="Arial"/>
        </w:rPr>
        <w:t>to</w:t>
      </w:r>
      <w:r w:rsidR="2B154FA7" w:rsidRPr="538F0E2F">
        <w:rPr>
          <w:rFonts w:cs="Arial"/>
        </w:rPr>
        <w:t xml:space="preserve"> the</w:t>
      </w:r>
      <w:r w:rsidR="4DFFD631" w:rsidRPr="538F0E2F">
        <w:rPr>
          <w:rFonts w:cs="Arial"/>
        </w:rPr>
        <w:t xml:space="preserve"> Scottish Government </w:t>
      </w:r>
      <w:r w:rsidR="4EF9C9D1" w:rsidRPr="538F0E2F">
        <w:rPr>
          <w:rFonts w:cs="Arial"/>
        </w:rPr>
        <w:t>on</w:t>
      </w:r>
      <w:r w:rsidR="4DFFD631" w:rsidRPr="538F0E2F">
        <w:rPr>
          <w:rFonts w:cs="Arial"/>
        </w:rPr>
        <w:t xml:space="preserve"> </w:t>
      </w:r>
      <w:r w:rsidR="67B41185" w:rsidRPr="538F0E2F">
        <w:rPr>
          <w:rFonts w:cs="Arial"/>
        </w:rPr>
        <w:t>27 January 2025</w:t>
      </w:r>
      <w:r w:rsidR="150BC3F0" w:rsidRPr="538F0E2F">
        <w:rPr>
          <w:rFonts w:cs="Arial"/>
        </w:rPr>
        <w:t xml:space="preserve">. </w:t>
      </w:r>
      <w:r w:rsidR="555EE6F2" w:rsidRPr="538F0E2F">
        <w:rPr>
          <w:rFonts w:cs="Arial"/>
        </w:rPr>
        <w:t>Follow</w:t>
      </w:r>
      <w:r w:rsidR="5DCD096C" w:rsidRPr="538F0E2F">
        <w:rPr>
          <w:rFonts w:cs="Arial"/>
        </w:rPr>
        <w:t>ing</w:t>
      </w:r>
      <w:r w:rsidR="555EE6F2" w:rsidRPr="538F0E2F">
        <w:rPr>
          <w:rFonts w:cs="Arial"/>
        </w:rPr>
        <w:t xml:space="preserve"> discussion a</w:t>
      </w:r>
      <w:r w:rsidR="5625287D" w:rsidRPr="538F0E2F">
        <w:rPr>
          <w:rFonts w:cs="Arial"/>
        </w:rPr>
        <w:t xml:space="preserve">t </w:t>
      </w:r>
      <w:r w:rsidR="4BD60B70" w:rsidRPr="538F0E2F">
        <w:rPr>
          <w:rFonts w:cs="Arial"/>
        </w:rPr>
        <w:t xml:space="preserve">the </w:t>
      </w:r>
      <w:r w:rsidR="5625287D" w:rsidRPr="538F0E2F">
        <w:rPr>
          <w:rFonts w:cs="Arial"/>
        </w:rPr>
        <w:t>F</w:t>
      </w:r>
      <w:r w:rsidR="7A2092A4" w:rsidRPr="538F0E2F">
        <w:rPr>
          <w:rFonts w:cs="Arial"/>
        </w:rPr>
        <w:t xml:space="preserve">inance and Performance Committee on 11 March, this </w:t>
      </w:r>
      <w:r w:rsidR="5625287D" w:rsidRPr="538F0E2F">
        <w:rPr>
          <w:rFonts w:cs="Arial"/>
        </w:rPr>
        <w:t>final draft Annual Delivery Plan w</w:t>
      </w:r>
      <w:r w:rsidR="4C888DFF" w:rsidRPr="538F0E2F">
        <w:rPr>
          <w:rFonts w:cs="Arial"/>
        </w:rPr>
        <w:t>as submitted</w:t>
      </w:r>
      <w:r w:rsidR="5625287D" w:rsidRPr="538F0E2F">
        <w:rPr>
          <w:rFonts w:cs="Arial"/>
        </w:rPr>
        <w:t xml:space="preserve"> to</w:t>
      </w:r>
      <w:r w:rsidR="2B58B4FD" w:rsidRPr="538F0E2F">
        <w:rPr>
          <w:rFonts w:cs="Arial"/>
        </w:rPr>
        <w:t xml:space="preserve"> the</w:t>
      </w:r>
      <w:r w:rsidR="5625287D" w:rsidRPr="538F0E2F">
        <w:rPr>
          <w:rFonts w:cs="Arial"/>
        </w:rPr>
        <w:t xml:space="preserve"> Scottish Government </w:t>
      </w:r>
      <w:r w:rsidR="76CD66BC" w:rsidRPr="538F0E2F">
        <w:rPr>
          <w:rFonts w:cs="Arial"/>
        </w:rPr>
        <w:t>on</w:t>
      </w:r>
      <w:r w:rsidR="5625287D" w:rsidRPr="538F0E2F">
        <w:rPr>
          <w:rFonts w:cs="Arial"/>
        </w:rPr>
        <w:t xml:space="preserve"> </w:t>
      </w:r>
      <w:r w:rsidR="67B41185" w:rsidRPr="538F0E2F">
        <w:rPr>
          <w:rFonts w:cs="Arial"/>
        </w:rPr>
        <w:t>1</w:t>
      </w:r>
      <w:r w:rsidR="7004A6CD" w:rsidRPr="538F0E2F">
        <w:rPr>
          <w:rFonts w:cs="Arial"/>
        </w:rPr>
        <w:t>7 March</w:t>
      </w:r>
      <w:r w:rsidR="4DFFD631" w:rsidRPr="538F0E2F">
        <w:rPr>
          <w:rFonts w:cs="Arial"/>
        </w:rPr>
        <w:t xml:space="preserve"> 202</w:t>
      </w:r>
      <w:r w:rsidR="67B41185" w:rsidRPr="538F0E2F">
        <w:rPr>
          <w:rFonts w:cs="Arial"/>
        </w:rPr>
        <w:t>5</w:t>
      </w:r>
      <w:r w:rsidR="46ABBEB4" w:rsidRPr="538F0E2F">
        <w:rPr>
          <w:rFonts w:cs="Arial"/>
        </w:rPr>
        <w:t>, noting that this was pending Board approval.</w:t>
      </w:r>
      <w:r w:rsidR="51D681E5" w:rsidRPr="538F0E2F">
        <w:rPr>
          <w:rFonts w:cs="Arial"/>
        </w:rPr>
        <w:t xml:space="preserve"> </w:t>
      </w:r>
      <w:r w:rsidR="70F49911" w:rsidRPr="538F0E2F">
        <w:rPr>
          <w:rFonts w:cs="Arial"/>
        </w:rPr>
        <w:t>Due to the timelines to complete and submit, it w</w:t>
      </w:r>
      <w:r w:rsidR="7D7C2D19" w:rsidRPr="538F0E2F">
        <w:rPr>
          <w:rFonts w:cs="Arial"/>
        </w:rPr>
        <w:t>as not</w:t>
      </w:r>
      <w:r w:rsidR="70F49911" w:rsidRPr="538F0E2F">
        <w:rPr>
          <w:rFonts w:cs="Arial"/>
        </w:rPr>
        <w:t xml:space="preserve"> possible for the final draft Annual Delivery Plan </w:t>
      </w:r>
      <w:r w:rsidR="215CDD43" w:rsidRPr="538F0E2F">
        <w:rPr>
          <w:rFonts w:cs="Arial"/>
        </w:rPr>
        <w:t xml:space="preserve">to be reviewed by the Board prior to submission to </w:t>
      </w:r>
      <w:r w:rsidR="58AD2FFF" w:rsidRPr="538F0E2F">
        <w:rPr>
          <w:rFonts w:cs="Arial"/>
        </w:rPr>
        <w:t xml:space="preserve">the </w:t>
      </w:r>
      <w:r w:rsidR="215CDD43" w:rsidRPr="538F0E2F">
        <w:rPr>
          <w:rFonts w:cs="Arial"/>
        </w:rPr>
        <w:t>Scottish Government</w:t>
      </w:r>
      <w:r w:rsidR="6EEDFB8F" w:rsidRPr="538F0E2F">
        <w:rPr>
          <w:rFonts w:cs="Arial"/>
        </w:rPr>
        <w:t xml:space="preserve">. </w:t>
      </w:r>
      <w:r w:rsidR="0169E310" w:rsidRPr="538F0E2F">
        <w:rPr>
          <w:rFonts w:cs="Arial"/>
        </w:rPr>
        <w:t xml:space="preserve">The Board did however receive an overview presentation </w:t>
      </w:r>
      <w:r w:rsidR="5B6A22FF" w:rsidRPr="538F0E2F">
        <w:rPr>
          <w:rFonts w:cs="Arial"/>
        </w:rPr>
        <w:t>of the key issues contained within the plan</w:t>
      </w:r>
      <w:r w:rsidR="7C32E3A0" w:rsidRPr="538F0E2F">
        <w:rPr>
          <w:rFonts w:cs="Arial"/>
        </w:rPr>
        <w:t xml:space="preserve"> at its seminar </w:t>
      </w:r>
      <w:r w:rsidR="4C2E9753" w:rsidRPr="538F0E2F">
        <w:rPr>
          <w:rFonts w:cs="Arial"/>
        </w:rPr>
        <w:t>in February</w:t>
      </w:r>
      <w:r w:rsidR="5B6A22FF" w:rsidRPr="538F0E2F">
        <w:rPr>
          <w:rFonts w:cs="Arial"/>
        </w:rPr>
        <w:t>.</w:t>
      </w:r>
    </w:p>
    <w:p w14:paraId="2DD9640E" w14:textId="6B07D2FA" w:rsidR="72A182A5" w:rsidRDefault="72A182A5" w:rsidP="003006F3">
      <w:pPr>
        <w:spacing w:line="276" w:lineRule="auto"/>
        <w:ind w:left="686"/>
        <w:rPr>
          <w:rFonts w:cs="Arial"/>
        </w:rPr>
      </w:pPr>
    </w:p>
    <w:p w14:paraId="613EBBD3" w14:textId="77777777" w:rsidR="00430C09" w:rsidRPr="00A978E7" w:rsidRDefault="00C87B62" w:rsidP="003006F3">
      <w:pPr>
        <w:pStyle w:val="Heading2"/>
        <w:spacing w:line="276" w:lineRule="auto"/>
        <w:ind w:left="686" w:hanging="686"/>
        <w:rPr>
          <w:rFonts w:cs="Arial"/>
        </w:rPr>
      </w:pPr>
      <w:r w:rsidRPr="00A978E7">
        <w:rPr>
          <w:rFonts w:cs="Arial"/>
        </w:rPr>
        <w:t>2</w:t>
      </w:r>
      <w:r w:rsidR="00BF3AF0" w:rsidRPr="00A978E7">
        <w:rPr>
          <w:rFonts w:cs="Arial"/>
        </w:rPr>
        <w:t>.2</w:t>
      </w:r>
      <w:r w:rsidR="00BF3AF0" w:rsidRPr="00A978E7">
        <w:rPr>
          <w:rFonts w:cs="Arial"/>
        </w:rPr>
        <w:tab/>
      </w:r>
      <w:r w:rsidR="00430C09" w:rsidRPr="00A978E7">
        <w:rPr>
          <w:rFonts w:cs="Arial"/>
        </w:rPr>
        <w:t>Background</w:t>
      </w:r>
    </w:p>
    <w:p w14:paraId="761CAC8A" w14:textId="5033B419" w:rsidR="00DC369A" w:rsidRDefault="53EC2842" w:rsidP="003006F3">
      <w:pPr>
        <w:spacing w:before="40" w:after="40" w:line="276" w:lineRule="auto"/>
        <w:ind w:left="686"/>
        <w:rPr>
          <w:rFonts w:cs="Arial"/>
          <w:color w:val="000000" w:themeColor="text1"/>
        </w:rPr>
      </w:pPr>
      <w:r w:rsidRPr="538F0E2F">
        <w:rPr>
          <w:rFonts w:cs="Arial"/>
          <w:color w:val="000000" w:themeColor="text1"/>
        </w:rPr>
        <w:t>NHS Board Delivery Plans provide an overarching commitment at a Board-wide level to the key service outcomes that will be delivered, reflecting both national and local priorities. Annual Delivery Plans (ADPs) are developed in conjunction with Board financial and workforce planning and ensure that relevant trajectories for performance and outcomes take account of available resources and the need t</w:t>
      </w:r>
      <w:r w:rsidR="00D5666C">
        <w:rPr>
          <w:rFonts w:cs="Arial"/>
          <w:color w:val="000000" w:themeColor="text1"/>
        </w:rPr>
        <w:t xml:space="preserve">o maintain quality and safety. </w:t>
      </w:r>
      <w:r w:rsidR="741B99AE" w:rsidRPr="68E29BBB">
        <w:rPr>
          <w:rFonts w:cs="Arial"/>
          <w:color w:val="000000" w:themeColor="text1"/>
        </w:rPr>
        <w:t xml:space="preserve">The </w:t>
      </w:r>
      <w:r w:rsidR="64796A4E" w:rsidRPr="68E29BBB">
        <w:rPr>
          <w:rFonts w:cs="Arial"/>
          <w:color w:val="000000" w:themeColor="text1"/>
        </w:rPr>
        <w:t xml:space="preserve">NHS Board Delivery Planning Guidance 2025/26 </w:t>
      </w:r>
      <w:r w:rsidR="0CC70E6D" w:rsidRPr="68E29BBB">
        <w:rPr>
          <w:rFonts w:cs="Arial"/>
          <w:color w:val="000000" w:themeColor="text1"/>
        </w:rPr>
        <w:t>outlines</w:t>
      </w:r>
      <w:r w:rsidR="741B99AE" w:rsidRPr="68E29BBB">
        <w:rPr>
          <w:rFonts w:cs="Arial"/>
          <w:color w:val="000000" w:themeColor="text1"/>
        </w:rPr>
        <w:t xml:space="preserve"> Scottish Government expectations regarding the content of Annual Delivery Plan</w:t>
      </w:r>
      <w:r w:rsidR="003B7A65">
        <w:rPr>
          <w:rFonts w:cs="Arial"/>
          <w:color w:val="000000" w:themeColor="text1"/>
        </w:rPr>
        <w:t>s</w:t>
      </w:r>
      <w:r w:rsidR="0B809215" w:rsidRPr="68E29BBB">
        <w:rPr>
          <w:rFonts w:cs="Arial"/>
          <w:color w:val="000000" w:themeColor="text1"/>
        </w:rPr>
        <w:t xml:space="preserve"> and contains </w:t>
      </w:r>
      <w:r w:rsidR="390704C8" w:rsidRPr="68E29BBB">
        <w:rPr>
          <w:rFonts w:cs="Arial"/>
          <w:color w:val="000000" w:themeColor="text1"/>
        </w:rPr>
        <w:t xml:space="preserve">three </w:t>
      </w:r>
      <w:r w:rsidR="0B809215" w:rsidRPr="68E29BBB">
        <w:rPr>
          <w:rFonts w:cs="Arial"/>
          <w:color w:val="000000" w:themeColor="text1"/>
        </w:rPr>
        <w:t xml:space="preserve">sections. </w:t>
      </w:r>
    </w:p>
    <w:p w14:paraId="6BF9EA4F" w14:textId="76B0B5B7" w:rsidR="68E29BBB" w:rsidRDefault="68E29BBB" w:rsidP="003006F3">
      <w:pPr>
        <w:spacing w:before="40" w:after="40" w:line="276" w:lineRule="auto"/>
        <w:ind w:left="686"/>
        <w:rPr>
          <w:rFonts w:cs="Arial"/>
          <w:color w:val="000000" w:themeColor="text1"/>
        </w:rPr>
      </w:pPr>
    </w:p>
    <w:p w14:paraId="3B0C773F" w14:textId="2F76C8FA" w:rsidR="00DC369A" w:rsidRDefault="0306E266" w:rsidP="003006F3">
      <w:pPr>
        <w:spacing w:before="40" w:after="40" w:line="276" w:lineRule="auto"/>
        <w:ind w:left="686"/>
        <w:rPr>
          <w:rFonts w:cs="Arial"/>
          <w:color w:val="000000"/>
        </w:rPr>
      </w:pPr>
      <w:r w:rsidRPr="538F0E2F">
        <w:rPr>
          <w:rFonts w:cs="Arial"/>
          <w:b/>
          <w:bCs/>
          <w:color w:val="000000" w:themeColor="text1"/>
        </w:rPr>
        <w:t>Section 1</w:t>
      </w:r>
      <w:r w:rsidRPr="538F0E2F">
        <w:rPr>
          <w:rFonts w:cs="Arial"/>
          <w:color w:val="000000" w:themeColor="text1"/>
        </w:rPr>
        <w:t xml:space="preserve"> outlines delivery areas </w:t>
      </w:r>
      <w:r w:rsidR="44A95D1D" w:rsidRPr="538F0E2F">
        <w:rPr>
          <w:rFonts w:cs="Arial"/>
          <w:color w:val="000000" w:themeColor="text1"/>
        </w:rPr>
        <w:t>which provide</w:t>
      </w:r>
      <w:r w:rsidRPr="538F0E2F">
        <w:rPr>
          <w:rFonts w:cs="Arial"/>
          <w:color w:val="000000" w:themeColor="text1"/>
        </w:rPr>
        <w:t xml:space="preserve"> Territorial Boards</w:t>
      </w:r>
      <w:r w:rsidR="44A95D1D" w:rsidRPr="538F0E2F">
        <w:rPr>
          <w:rFonts w:cs="Arial"/>
          <w:color w:val="000000" w:themeColor="text1"/>
        </w:rPr>
        <w:t xml:space="preserve"> with guidance</w:t>
      </w:r>
      <w:r w:rsidRPr="538F0E2F">
        <w:rPr>
          <w:rFonts w:cs="Arial"/>
          <w:color w:val="000000" w:themeColor="text1"/>
        </w:rPr>
        <w:t xml:space="preserve"> for plannin</w:t>
      </w:r>
      <w:r w:rsidR="44A95D1D" w:rsidRPr="538F0E2F">
        <w:rPr>
          <w:rFonts w:cs="Arial"/>
          <w:color w:val="000000" w:themeColor="text1"/>
        </w:rPr>
        <w:t xml:space="preserve">g patient </w:t>
      </w:r>
      <w:r w:rsidR="75A97DB4" w:rsidRPr="538F0E2F">
        <w:rPr>
          <w:rFonts w:cs="Arial"/>
          <w:color w:val="000000" w:themeColor="text1"/>
        </w:rPr>
        <w:t xml:space="preserve">facing core services </w:t>
      </w:r>
      <w:r w:rsidR="44A95D1D" w:rsidRPr="538F0E2F">
        <w:rPr>
          <w:rFonts w:cs="Arial"/>
          <w:color w:val="000000" w:themeColor="text1"/>
        </w:rPr>
        <w:t xml:space="preserve">and </w:t>
      </w:r>
      <w:r w:rsidR="75A97DB4" w:rsidRPr="538F0E2F">
        <w:rPr>
          <w:rFonts w:cs="Arial"/>
          <w:color w:val="000000" w:themeColor="text1"/>
        </w:rPr>
        <w:t>ensure</w:t>
      </w:r>
      <w:r w:rsidR="44A95D1D" w:rsidRPr="538F0E2F">
        <w:rPr>
          <w:rFonts w:cs="Arial"/>
          <w:color w:val="000000" w:themeColor="text1"/>
        </w:rPr>
        <w:t>s</w:t>
      </w:r>
      <w:r w:rsidRPr="538F0E2F">
        <w:rPr>
          <w:rFonts w:cs="Arial"/>
          <w:color w:val="000000" w:themeColor="text1"/>
        </w:rPr>
        <w:t xml:space="preserve"> that planning within Boards aligns with </w:t>
      </w:r>
      <w:r w:rsidR="44A95D1D" w:rsidRPr="538F0E2F">
        <w:rPr>
          <w:rFonts w:cs="Arial"/>
          <w:color w:val="000000" w:themeColor="text1"/>
        </w:rPr>
        <w:t xml:space="preserve">the </w:t>
      </w:r>
      <w:r w:rsidRPr="538F0E2F">
        <w:rPr>
          <w:rFonts w:cs="Arial"/>
          <w:color w:val="000000" w:themeColor="text1"/>
        </w:rPr>
        <w:t>policies and priorities of the Scottish Government and NHS Scotland.</w:t>
      </w:r>
      <w:r w:rsidR="75A97DB4" w:rsidRPr="538F0E2F">
        <w:rPr>
          <w:rFonts w:cs="Arial"/>
          <w:color w:val="000000" w:themeColor="text1"/>
        </w:rPr>
        <w:t xml:space="preserve"> </w:t>
      </w:r>
      <w:r w:rsidR="0B809215" w:rsidRPr="538F0E2F">
        <w:rPr>
          <w:rFonts w:cs="Arial"/>
          <w:color w:val="000000" w:themeColor="text1"/>
        </w:rPr>
        <w:t xml:space="preserve">While this section is aimed at Territorial Boards, National Boards are asked to </w:t>
      </w:r>
      <w:r w:rsidR="12DEAB39" w:rsidRPr="538F0E2F">
        <w:rPr>
          <w:rFonts w:cs="Arial"/>
          <w:color w:val="000000" w:themeColor="text1"/>
        </w:rPr>
        <w:t>consider</w:t>
      </w:r>
      <w:r w:rsidR="0B809215" w:rsidRPr="538F0E2F">
        <w:rPr>
          <w:rFonts w:cs="Arial"/>
          <w:color w:val="000000" w:themeColor="text1"/>
        </w:rPr>
        <w:t xml:space="preserve"> their contribution to these priority areas</w:t>
      </w:r>
      <w:r w:rsidR="75A97DB4" w:rsidRPr="538F0E2F">
        <w:rPr>
          <w:rFonts w:cs="Arial"/>
          <w:color w:val="000000" w:themeColor="text1"/>
        </w:rPr>
        <w:t xml:space="preserve"> </w:t>
      </w:r>
      <w:r w:rsidR="0B809215" w:rsidRPr="538F0E2F">
        <w:rPr>
          <w:rFonts w:cs="Arial"/>
          <w:color w:val="000000" w:themeColor="text1"/>
        </w:rPr>
        <w:t>and</w:t>
      </w:r>
      <w:r w:rsidR="44A95D1D" w:rsidRPr="538F0E2F">
        <w:rPr>
          <w:rFonts w:cs="Arial"/>
          <w:color w:val="000000" w:themeColor="text1"/>
        </w:rPr>
        <w:t>,</w:t>
      </w:r>
      <w:r w:rsidR="378B0826" w:rsidRPr="538F0E2F">
        <w:rPr>
          <w:rFonts w:cs="Arial"/>
          <w:color w:val="000000" w:themeColor="text1"/>
        </w:rPr>
        <w:t xml:space="preserve"> where applicable</w:t>
      </w:r>
      <w:r w:rsidR="75A97DB4" w:rsidRPr="538F0E2F">
        <w:rPr>
          <w:rFonts w:cs="Arial"/>
          <w:color w:val="000000" w:themeColor="text1"/>
        </w:rPr>
        <w:t>,</w:t>
      </w:r>
      <w:r w:rsidR="378B0826" w:rsidRPr="538F0E2F">
        <w:rPr>
          <w:rFonts w:cs="Arial"/>
          <w:color w:val="000000" w:themeColor="text1"/>
        </w:rPr>
        <w:t xml:space="preserve"> include these within Delivery Plans.</w:t>
      </w:r>
      <w:r w:rsidR="390704C8" w:rsidRPr="538F0E2F">
        <w:rPr>
          <w:rFonts w:cs="Arial"/>
          <w:color w:val="000000" w:themeColor="text1"/>
        </w:rPr>
        <w:t xml:space="preserve"> </w:t>
      </w:r>
      <w:r w:rsidR="44A95D1D" w:rsidRPr="538F0E2F">
        <w:rPr>
          <w:rFonts w:cs="Arial"/>
          <w:color w:val="000000" w:themeColor="text1"/>
        </w:rPr>
        <w:t>The</w:t>
      </w:r>
      <w:r w:rsidR="64796A4E" w:rsidRPr="538F0E2F">
        <w:rPr>
          <w:rFonts w:cs="Arial"/>
          <w:color w:val="000000" w:themeColor="text1"/>
        </w:rPr>
        <w:t xml:space="preserve"> Board’s response</w:t>
      </w:r>
      <w:r w:rsidR="44A95D1D" w:rsidRPr="538F0E2F">
        <w:rPr>
          <w:rFonts w:cs="Arial"/>
          <w:color w:val="000000" w:themeColor="text1"/>
        </w:rPr>
        <w:t xml:space="preserve"> reflects that not all delivery areas apply to NHS GJ</w:t>
      </w:r>
      <w:r w:rsidR="64796A4E" w:rsidRPr="538F0E2F">
        <w:rPr>
          <w:rFonts w:cs="Arial"/>
          <w:color w:val="000000" w:themeColor="text1"/>
        </w:rPr>
        <w:t xml:space="preserve">. </w:t>
      </w:r>
      <w:r w:rsidR="44A95D1D" w:rsidRPr="538F0E2F">
        <w:rPr>
          <w:rFonts w:cs="Arial"/>
          <w:color w:val="000000" w:themeColor="text1"/>
        </w:rPr>
        <w:t>T</w:t>
      </w:r>
      <w:r w:rsidR="390704C8" w:rsidRPr="538F0E2F">
        <w:rPr>
          <w:rFonts w:cs="Arial"/>
          <w:color w:val="000000" w:themeColor="text1"/>
        </w:rPr>
        <w:t>able 1</w:t>
      </w:r>
      <w:r w:rsidR="44A95D1D" w:rsidRPr="538F0E2F">
        <w:rPr>
          <w:rFonts w:cs="Arial"/>
          <w:color w:val="000000" w:themeColor="text1"/>
        </w:rPr>
        <w:t xml:space="preserve"> sets out the delivery areas with priorities applicable to NHS GJ</w:t>
      </w:r>
      <w:r w:rsidR="390704C8" w:rsidRPr="538F0E2F">
        <w:rPr>
          <w:rFonts w:cs="Arial"/>
          <w:color w:val="000000" w:themeColor="text1"/>
        </w:rPr>
        <w:t xml:space="preserve">. </w:t>
      </w:r>
    </w:p>
    <w:p w14:paraId="516EDE4D" w14:textId="77777777" w:rsidR="00DC369A" w:rsidRDefault="00DC369A" w:rsidP="003006F3">
      <w:pPr>
        <w:spacing w:before="40" w:after="40" w:line="276" w:lineRule="auto"/>
        <w:ind w:left="686"/>
        <w:rPr>
          <w:rFonts w:cs="Arial"/>
          <w:color w:val="000000"/>
          <w:szCs w:val="24"/>
        </w:rPr>
      </w:pPr>
    </w:p>
    <w:tbl>
      <w:tblPr>
        <w:tblW w:w="0" w:type="auto"/>
        <w:jc w:val="center"/>
        <w:tblCellSpacing w:w="5" w:type="dxa"/>
        <w:tblLayout w:type="fixed"/>
        <w:tblCellMar>
          <w:left w:w="0" w:type="dxa"/>
          <w:right w:w="0" w:type="dxa"/>
        </w:tblCellMar>
        <w:tblLook w:val="01E0" w:firstRow="1" w:lastRow="1" w:firstColumn="1" w:lastColumn="1" w:noHBand="0" w:noVBand="0"/>
      </w:tblPr>
      <w:tblGrid>
        <w:gridCol w:w="7070"/>
      </w:tblGrid>
      <w:tr w:rsidR="00DC369A" w14:paraId="360E0A1E" w14:textId="77777777" w:rsidTr="007069FF">
        <w:trPr>
          <w:trHeight w:val="482"/>
          <w:tblCellSpacing w:w="5" w:type="dxa"/>
          <w:jc w:val="center"/>
        </w:trPr>
        <w:tc>
          <w:tcPr>
            <w:tcW w:w="7050" w:type="dxa"/>
            <w:tcBorders>
              <w:bottom w:val="nil"/>
            </w:tcBorders>
            <w:shd w:val="clear" w:color="auto" w:fill="1381AB"/>
          </w:tcPr>
          <w:p w14:paraId="3E6B50F8" w14:textId="6D53CDAD" w:rsidR="00DC369A" w:rsidRDefault="00BF1A7A" w:rsidP="003006F3">
            <w:pPr>
              <w:pStyle w:val="TableParagraph"/>
              <w:spacing w:line="276" w:lineRule="auto"/>
              <w:ind w:right="1"/>
              <w:jc w:val="center"/>
              <w:rPr>
                <w:rFonts w:ascii="Arial"/>
                <w:b/>
                <w:sz w:val="24"/>
              </w:rPr>
            </w:pPr>
            <w:r>
              <w:rPr>
                <w:rFonts w:cs="Arial"/>
                <w:color w:val="000000"/>
                <w:szCs w:val="24"/>
              </w:rPr>
              <w:t xml:space="preserve">  </w:t>
            </w:r>
            <w:r w:rsidR="00DC369A">
              <w:rPr>
                <w:rFonts w:ascii="Arial"/>
                <w:b/>
                <w:color w:val="FFFFFF"/>
                <w:sz w:val="24"/>
              </w:rPr>
              <w:t>Delivery</w:t>
            </w:r>
            <w:r w:rsidR="00DC369A">
              <w:rPr>
                <w:rFonts w:ascii="Arial"/>
                <w:b/>
                <w:color w:val="FFFFFF"/>
                <w:spacing w:val="-7"/>
                <w:sz w:val="24"/>
              </w:rPr>
              <w:t xml:space="preserve"> </w:t>
            </w:r>
            <w:r w:rsidR="00DC369A">
              <w:rPr>
                <w:rFonts w:ascii="Arial"/>
                <w:b/>
                <w:color w:val="FFFFFF"/>
                <w:spacing w:val="-4"/>
                <w:sz w:val="24"/>
              </w:rPr>
              <w:t>Area</w:t>
            </w:r>
          </w:p>
        </w:tc>
      </w:tr>
      <w:tr w:rsidR="00DC369A" w14:paraId="47E276D9" w14:textId="77777777" w:rsidTr="007069FF">
        <w:trPr>
          <w:trHeight w:val="484"/>
          <w:tblCellSpacing w:w="5" w:type="dxa"/>
          <w:jc w:val="center"/>
        </w:trPr>
        <w:tc>
          <w:tcPr>
            <w:tcW w:w="7050" w:type="dxa"/>
            <w:tcBorders>
              <w:top w:val="nil"/>
              <w:bottom w:val="nil"/>
            </w:tcBorders>
            <w:shd w:val="clear" w:color="auto" w:fill="CFDFEA"/>
          </w:tcPr>
          <w:p w14:paraId="53A6FA70" w14:textId="77777777" w:rsidR="00DC369A" w:rsidRDefault="00DC369A" w:rsidP="003006F3">
            <w:pPr>
              <w:pStyle w:val="TableParagraph"/>
              <w:spacing w:before="106" w:line="276" w:lineRule="auto"/>
              <w:ind w:left="103"/>
              <w:rPr>
                <w:rFonts w:ascii="Arial"/>
                <w:b/>
                <w:sz w:val="24"/>
              </w:rPr>
            </w:pPr>
            <w:r>
              <w:rPr>
                <w:rFonts w:ascii="Arial"/>
                <w:b/>
                <w:color w:val="335B74"/>
                <w:sz w:val="24"/>
              </w:rPr>
              <w:t>Planned</w:t>
            </w:r>
            <w:r>
              <w:rPr>
                <w:rFonts w:ascii="Arial"/>
                <w:b/>
                <w:color w:val="335B74"/>
                <w:spacing w:val="-2"/>
                <w:sz w:val="24"/>
              </w:rPr>
              <w:t xml:space="preserve"> </w:t>
            </w:r>
            <w:r>
              <w:rPr>
                <w:rFonts w:ascii="Arial"/>
                <w:b/>
                <w:color w:val="335B74"/>
                <w:spacing w:val="-4"/>
                <w:sz w:val="24"/>
              </w:rPr>
              <w:t>Care</w:t>
            </w:r>
          </w:p>
        </w:tc>
      </w:tr>
      <w:tr w:rsidR="00DC369A" w14:paraId="36F1D65A" w14:textId="77777777" w:rsidTr="007069FF">
        <w:trPr>
          <w:trHeight w:val="484"/>
          <w:tblCellSpacing w:w="5" w:type="dxa"/>
          <w:jc w:val="center"/>
        </w:trPr>
        <w:tc>
          <w:tcPr>
            <w:tcW w:w="7050" w:type="dxa"/>
            <w:tcBorders>
              <w:top w:val="nil"/>
              <w:bottom w:val="nil"/>
            </w:tcBorders>
            <w:shd w:val="clear" w:color="auto" w:fill="CFDFEA"/>
          </w:tcPr>
          <w:p w14:paraId="6E25B085" w14:textId="77777777" w:rsidR="00DC369A" w:rsidRDefault="00DC369A" w:rsidP="003006F3">
            <w:pPr>
              <w:pStyle w:val="TableParagraph"/>
              <w:spacing w:line="276" w:lineRule="auto"/>
              <w:ind w:left="103"/>
              <w:rPr>
                <w:rFonts w:ascii="Arial"/>
                <w:b/>
                <w:sz w:val="24"/>
              </w:rPr>
            </w:pPr>
            <w:r>
              <w:rPr>
                <w:rFonts w:ascii="Arial"/>
                <w:b/>
                <w:color w:val="335B74"/>
                <w:sz w:val="24"/>
              </w:rPr>
              <w:t>Cancer</w:t>
            </w:r>
            <w:r>
              <w:rPr>
                <w:rFonts w:ascii="Arial"/>
                <w:b/>
                <w:color w:val="335B74"/>
                <w:spacing w:val="-12"/>
                <w:sz w:val="24"/>
              </w:rPr>
              <w:t xml:space="preserve"> </w:t>
            </w:r>
            <w:r>
              <w:rPr>
                <w:rFonts w:ascii="Arial"/>
                <w:b/>
                <w:color w:val="335B74"/>
                <w:spacing w:val="-4"/>
                <w:sz w:val="24"/>
              </w:rPr>
              <w:t>Care</w:t>
            </w:r>
          </w:p>
        </w:tc>
      </w:tr>
      <w:tr w:rsidR="00DC369A" w14:paraId="552155E9" w14:textId="77777777" w:rsidTr="007069FF">
        <w:trPr>
          <w:trHeight w:val="482"/>
          <w:tblCellSpacing w:w="5" w:type="dxa"/>
          <w:jc w:val="center"/>
        </w:trPr>
        <w:tc>
          <w:tcPr>
            <w:tcW w:w="7050" w:type="dxa"/>
            <w:tcBorders>
              <w:top w:val="nil"/>
            </w:tcBorders>
            <w:shd w:val="clear" w:color="auto" w:fill="CFDFEA"/>
          </w:tcPr>
          <w:p w14:paraId="793DDBAC" w14:textId="77777777" w:rsidR="00DC369A" w:rsidRDefault="00DC369A" w:rsidP="003006F3">
            <w:pPr>
              <w:pStyle w:val="TableParagraph"/>
              <w:keepNext/>
              <w:spacing w:line="276" w:lineRule="auto"/>
              <w:ind w:left="103"/>
              <w:rPr>
                <w:rFonts w:ascii="Arial"/>
                <w:b/>
                <w:sz w:val="24"/>
              </w:rPr>
            </w:pPr>
            <w:r>
              <w:rPr>
                <w:rFonts w:ascii="Arial"/>
                <w:b/>
                <w:color w:val="335B74"/>
                <w:sz w:val="24"/>
              </w:rPr>
              <w:t>Population</w:t>
            </w:r>
            <w:r>
              <w:rPr>
                <w:rFonts w:ascii="Arial"/>
                <w:b/>
                <w:color w:val="335B74"/>
                <w:spacing w:val="-4"/>
                <w:sz w:val="24"/>
              </w:rPr>
              <w:t xml:space="preserve"> </w:t>
            </w:r>
            <w:r>
              <w:rPr>
                <w:rFonts w:ascii="Arial"/>
                <w:b/>
                <w:color w:val="335B74"/>
                <w:sz w:val="24"/>
              </w:rPr>
              <w:t>Health</w:t>
            </w:r>
            <w:r>
              <w:rPr>
                <w:rFonts w:ascii="Arial"/>
                <w:b/>
                <w:color w:val="335B74"/>
                <w:spacing w:val="-5"/>
                <w:sz w:val="24"/>
              </w:rPr>
              <w:t xml:space="preserve"> </w:t>
            </w:r>
            <w:r>
              <w:rPr>
                <w:rFonts w:ascii="Arial"/>
                <w:b/>
                <w:color w:val="335B74"/>
                <w:sz w:val="24"/>
              </w:rPr>
              <w:t>and</w:t>
            </w:r>
            <w:r>
              <w:rPr>
                <w:rFonts w:ascii="Arial"/>
                <w:b/>
                <w:color w:val="335B74"/>
                <w:spacing w:val="-3"/>
                <w:sz w:val="24"/>
              </w:rPr>
              <w:t xml:space="preserve"> </w:t>
            </w:r>
            <w:r>
              <w:rPr>
                <w:rFonts w:ascii="Arial"/>
                <w:b/>
                <w:color w:val="335B74"/>
                <w:sz w:val="24"/>
              </w:rPr>
              <w:t>Reducing</w:t>
            </w:r>
            <w:r>
              <w:rPr>
                <w:rFonts w:ascii="Arial"/>
                <w:b/>
                <w:color w:val="335B74"/>
                <w:spacing w:val="-3"/>
                <w:sz w:val="24"/>
              </w:rPr>
              <w:t xml:space="preserve"> </w:t>
            </w:r>
            <w:r>
              <w:rPr>
                <w:rFonts w:ascii="Arial"/>
                <w:b/>
                <w:color w:val="335B74"/>
                <w:sz w:val="24"/>
              </w:rPr>
              <w:t>Health</w:t>
            </w:r>
            <w:r>
              <w:rPr>
                <w:rFonts w:ascii="Arial"/>
                <w:b/>
                <w:color w:val="335B74"/>
                <w:spacing w:val="-6"/>
                <w:sz w:val="24"/>
              </w:rPr>
              <w:t xml:space="preserve"> </w:t>
            </w:r>
            <w:r>
              <w:rPr>
                <w:rFonts w:ascii="Arial"/>
                <w:b/>
                <w:color w:val="335B74"/>
                <w:spacing w:val="-2"/>
                <w:sz w:val="24"/>
              </w:rPr>
              <w:t>Inequalities</w:t>
            </w:r>
          </w:p>
        </w:tc>
      </w:tr>
    </w:tbl>
    <w:p w14:paraId="0DE82FDC" w14:textId="35B9EDB2" w:rsidR="00BF1A7A" w:rsidRDefault="007069FF" w:rsidP="003006F3">
      <w:pPr>
        <w:pStyle w:val="Caption"/>
        <w:spacing w:after="0" w:line="276" w:lineRule="auto"/>
        <w:ind w:left="720" w:firstLine="720"/>
        <w:rPr>
          <w:rFonts w:cs="Arial"/>
          <w:color w:val="000000"/>
          <w:sz w:val="24"/>
          <w:szCs w:val="24"/>
        </w:rPr>
      </w:pPr>
      <w:r w:rsidRPr="34C0C60C">
        <w:rPr>
          <w:sz w:val="24"/>
          <w:szCs w:val="24"/>
        </w:rPr>
        <w:t>Table</w:t>
      </w:r>
      <w:r w:rsidR="1FEF9732" w:rsidRPr="34C0C60C">
        <w:rPr>
          <w:sz w:val="24"/>
          <w:szCs w:val="24"/>
        </w:rPr>
        <w:t xml:space="preserve"> 1</w:t>
      </w:r>
      <w:r w:rsidRPr="34C0C60C">
        <w:rPr>
          <w:sz w:val="24"/>
          <w:szCs w:val="24"/>
        </w:rPr>
        <w:t>: Territorial Health Board Delivery Areas Applicable to NHS GJ</w:t>
      </w:r>
    </w:p>
    <w:p w14:paraId="0B024DF4" w14:textId="77777777" w:rsidR="00DB50FB" w:rsidRDefault="00DB50FB" w:rsidP="003006F3">
      <w:pPr>
        <w:spacing w:before="40" w:after="40" w:line="276" w:lineRule="auto"/>
        <w:ind w:left="686"/>
        <w:rPr>
          <w:rFonts w:cs="Arial"/>
          <w:color w:val="000000"/>
          <w:szCs w:val="24"/>
        </w:rPr>
      </w:pPr>
    </w:p>
    <w:p w14:paraId="69806AE1" w14:textId="451D13B9" w:rsidR="00DB50FB" w:rsidRDefault="64796A4E" w:rsidP="003006F3">
      <w:pPr>
        <w:spacing w:before="40" w:after="40" w:line="276" w:lineRule="auto"/>
        <w:ind w:left="686"/>
        <w:rPr>
          <w:rFonts w:cs="Arial"/>
          <w:color w:val="000000" w:themeColor="text1"/>
        </w:rPr>
      </w:pPr>
      <w:r w:rsidRPr="538F0E2F">
        <w:rPr>
          <w:rFonts w:cs="Arial"/>
          <w:b/>
          <w:bCs/>
          <w:color w:val="000000" w:themeColor="text1"/>
        </w:rPr>
        <w:t>Section 2</w:t>
      </w:r>
      <w:r w:rsidRPr="538F0E2F">
        <w:rPr>
          <w:rFonts w:cs="Arial"/>
          <w:color w:val="000000" w:themeColor="text1"/>
        </w:rPr>
        <w:t xml:space="preserve"> provides tailored guidance to each of the National Boards</w:t>
      </w:r>
      <w:r w:rsidR="741B99AE" w:rsidRPr="538F0E2F">
        <w:rPr>
          <w:rFonts w:cs="Arial"/>
          <w:color w:val="000000" w:themeColor="text1"/>
        </w:rPr>
        <w:t xml:space="preserve">. The NHS GJ guidance details the planning priorities which reflect </w:t>
      </w:r>
      <w:r w:rsidR="7C33EA67" w:rsidRPr="538F0E2F">
        <w:rPr>
          <w:rFonts w:cs="Arial"/>
          <w:color w:val="000000" w:themeColor="text1"/>
        </w:rPr>
        <w:t xml:space="preserve">our </w:t>
      </w:r>
      <w:r w:rsidR="0B809215" w:rsidRPr="538F0E2F">
        <w:rPr>
          <w:rFonts w:cs="Arial"/>
          <w:color w:val="000000" w:themeColor="text1"/>
        </w:rPr>
        <w:t xml:space="preserve">specific </w:t>
      </w:r>
      <w:r w:rsidR="741B99AE" w:rsidRPr="538F0E2F">
        <w:rPr>
          <w:rFonts w:cs="Arial"/>
          <w:color w:val="000000" w:themeColor="text1"/>
        </w:rPr>
        <w:t>pr</w:t>
      </w:r>
      <w:r w:rsidR="0B809215" w:rsidRPr="538F0E2F">
        <w:rPr>
          <w:rFonts w:cs="Arial"/>
          <w:color w:val="000000" w:themeColor="text1"/>
        </w:rPr>
        <w:t>iorities for</w:t>
      </w:r>
      <w:r w:rsidRPr="538F0E2F">
        <w:rPr>
          <w:rFonts w:cs="Arial"/>
          <w:color w:val="000000" w:themeColor="text1"/>
        </w:rPr>
        <w:t xml:space="preserve"> 2025/26</w:t>
      </w:r>
      <w:r w:rsidR="4DDEBF77" w:rsidRPr="538F0E2F">
        <w:rPr>
          <w:rFonts w:cs="Arial"/>
          <w:color w:val="000000" w:themeColor="text1"/>
        </w:rPr>
        <w:t>,</w:t>
      </w:r>
      <w:r w:rsidRPr="538F0E2F">
        <w:rPr>
          <w:rFonts w:cs="Arial"/>
          <w:color w:val="000000" w:themeColor="text1"/>
        </w:rPr>
        <w:t xml:space="preserve"> a</w:t>
      </w:r>
      <w:r w:rsidR="013E9AB4" w:rsidRPr="538F0E2F">
        <w:rPr>
          <w:rFonts w:cs="Arial"/>
          <w:color w:val="000000" w:themeColor="text1"/>
        </w:rPr>
        <w:t xml:space="preserve">s well as </w:t>
      </w:r>
      <w:r w:rsidRPr="538F0E2F">
        <w:rPr>
          <w:rFonts w:cs="Arial"/>
          <w:color w:val="000000" w:themeColor="text1"/>
        </w:rPr>
        <w:t xml:space="preserve">the core functions of the organisation. </w:t>
      </w:r>
    </w:p>
    <w:p w14:paraId="078A6FC9" w14:textId="77777777" w:rsidR="003006F3" w:rsidRDefault="003006F3" w:rsidP="003006F3">
      <w:pPr>
        <w:spacing w:before="40" w:after="40" w:line="276" w:lineRule="auto"/>
        <w:ind w:left="686"/>
        <w:rPr>
          <w:rFonts w:cs="Arial"/>
          <w:color w:val="000000" w:themeColor="text1"/>
        </w:rPr>
      </w:pPr>
    </w:p>
    <w:p w14:paraId="67D3D1AD" w14:textId="28160FDD" w:rsidR="00DB50FB" w:rsidRDefault="64796A4E" w:rsidP="003006F3">
      <w:pPr>
        <w:spacing w:before="40" w:after="40" w:line="276" w:lineRule="auto"/>
        <w:ind w:left="686"/>
        <w:rPr>
          <w:rFonts w:cs="Arial"/>
          <w:color w:val="000000"/>
        </w:rPr>
      </w:pPr>
      <w:r w:rsidRPr="538F0E2F">
        <w:rPr>
          <w:rFonts w:cs="Arial"/>
          <w:b/>
          <w:bCs/>
          <w:color w:val="000000" w:themeColor="text1"/>
        </w:rPr>
        <w:lastRenderedPageBreak/>
        <w:t>Section 3</w:t>
      </w:r>
      <w:r w:rsidRPr="538F0E2F">
        <w:rPr>
          <w:rFonts w:cs="Arial"/>
          <w:color w:val="000000" w:themeColor="text1"/>
        </w:rPr>
        <w:t xml:space="preserve"> provides planning priorities for all Boards for planning business and corporate focussed services. In line with the guidance, the NHS GJ Annual Delivery Plan includes responses to all applicable sections of the guidance.  </w:t>
      </w:r>
    </w:p>
    <w:p w14:paraId="3DC57B32" w14:textId="2EE41A3B" w:rsidR="001C7C6B" w:rsidRDefault="001C7C6B" w:rsidP="003006F3">
      <w:pPr>
        <w:spacing w:before="40" w:after="40" w:line="276" w:lineRule="auto"/>
        <w:ind w:left="686"/>
        <w:rPr>
          <w:rFonts w:cs="Arial"/>
          <w:color w:val="000000"/>
          <w:szCs w:val="24"/>
        </w:rPr>
      </w:pPr>
    </w:p>
    <w:p w14:paraId="7FCF237E" w14:textId="2E7E611E" w:rsidR="001C7C6B" w:rsidRDefault="276E1714" w:rsidP="003006F3">
      <w:pPr>
        <w:spacing w:before="40" w:after="40" w:line="276" w:lineRule="auto"/>
        <w:ind w:left="686"/>
        <w:rPr>
          <w:rFonts w:cs="Arial"/>
          <w:color w:val="000000"/>
        </w:rPr>
      </w:pPr>
      <w:r w:rsidRPr="538F0E2F">
        <w:rPr>
          <w:rFonts w:cs="Arial"/>
          <w:color w:val="000000" w:themeColor="text1"/>
        </w:rPr>
        <w:t>The NHS Scotland Academy (NHSSA) Annual Delivery Plan 2025/26 has</w:t>
      </w:r>
      <w:r w:rsidR="4F9D963A" w:rsidRPr="538F0E2F">
        <w:rPr>
          <w:rFonts w:cs="Arial"/>
          <w:color w:val="000000" w:themeColor="text1"/>
        </w:rPr>
        <w:t xml:space="preserve"> been included as an a</w:t>
      </w:r>
      <w:r w:rsidR="3CF81889" w:rsidRPr="538F0E2F">
        <w:rPr>
          <w:rFonts w:cs="Arial"/>
          <w:color w:val="000000" w:themeColor="text1"/>
        </w:rPr>
        <w:t xml:space="preserve">ppendix </w:t>
      </w:r>
      <w:r w:rsidR="4F9D963A" w:rsidRPr="538F0E2F">
        <w:rPr>
          <w:rFonts w:cs="Arial"/>
          <w:color w:val="000000" w:themeColor="text1"/>
        </w:rPr>
        <w:t>for your information. This distinct ADP</w:t>
      </w:r>
      <w:r w:rsidR="4605BDCA" w:rsidRPr="538F0E2F">
        <w:rPr>
          <w:rFonts w:cs="Arial"/>
          <w:color w:val="000000" w:themeColor="text1"/>
        </w:rPr>
        <w:t xml:space="preserve"> </w:t>
      </w:r>
      <w:r w:rsidR="2893D321" w:rsidRPr="538F0E2F">
        <w:rPr>
          <w:rFonts w:cs="Arial"/>
          <w:color w:val="000000" w:themeColor="text1"/>
        </w:rPr>
        <w:t xml:space="preserve">has </w:t>
      </w:r>
      <w:r w:rsidR="4605BDCA" w:rsidRPr="538F0E2F">
        <w:rPr>
          <w:rFonts w:cs="Arial"/>
          <w:color w:val="000000" w:themeColor="text1"/>
        </w:rPr>
        <w:t>already</w:t>
      </w:r>
      <w:r w:rsidRPr="538F0E2F">
        <w:rPr>
          <w:rFonts w:cs="Arial"/>
          <w:color w:val="000000" w:themeColor="text1"/>
        </w:rPr>
        <w:t xml:space="preserve"> been approved by the NHSSA Executive Programme Group and </w:t>
      </w:r>
      <w:r w:rsidR="761539F1" w:rsidRPr="538F0E2F">
        <w:rPr>
          <w:rFonts w:cs="Arial"/>
          <w:color w:val="000000" w:themeColor="text1"/>
        </w:rPr>
        <w:t xml:space="preserve">has been </w:t>
      </w:r>
      <w:r w:rsidRPr="538F0E2F">
        <w:rPr>
          <w:rFonts w:cs="Arial"/>
          <w:color w:val="000000" w:themeColor="text1"/>
        </w:rPr>
        <w:t xml:space="preserve">included as an appendix </w:t>
      </w:r>
      <w:r w:rsidR="0AD17583" w:rsidRPr="538F0E2F">
        <w:rPr>
          <w:rFonts w:cs="Arial"/>
          <w:color w:val="000000" w:themeColor="text1"/>
        </w:rPr>
        <w:t xml:space="preserve">within </w:t>
      </w:r>
      <w:r w:rsidRPr="538F0E2F">
        <w:rPr>
          <w:rFonts w:cs="Arial"/>
          <w:color w:val="000000" w:themeColor="text1"/>
        </w:rPr>
        <w:t xml:space="preserve">the Scottish Government submission. </w:t>
      </w:r>
    </w:p>
    <w:p w14:paraId="01AAE0AD" w14:textId="7B50DA4E" w:rsidR="008F7BEB" w:rsidRPr="008F7BEB" w:rsidRDefault="00BF1A7A" w:rsidP="003006F3">
      <w:pPr>
        <w:spacing w:before="40" w:after="40" w:line="276" w:lineRule="auto"/>
        <w:ind w:left="686"/>
        <w:rPr>
          <w:rFonts w:cs="Arial"/>
          <w:color w:val="000000"/>
          <w:szCs w:val="24"/>
        </w:rPr>
      </w:pPr>
      <w:r>
        <w:rPr>
          <w:rFonts w:cs="Arial"/>
          <w:color w:val="000000"/>
          <w:szCs w:val="24"/>
        </w:rPr>
        <w:t xml:space="preserve"> </w:t>
      </w:r>
    </w:p>
    <w:p w14:paraId="70448DCC" w14:textId="70E204C4" w:rsidR="00A472E0" w:rsidRDefault="3A7DF45F" w:rsidP="003006F3">
      <w:pPr>
        <w:spacing w:before="40" w:after="40" w:line="276" w:lineRule="auto"/>
        <w:ind w:left="686"/>
        <w:rPr>
          <w:rFonts w:cs="Arial"/>
          <w:color w:val="000000" w:themeColor="text1"/>
        </w:rPr>
      </w:pPr>
      <w:r w:rsidRPr="51997BF5">
        <w:rPr>
          <w:rFonts w:cs="Arial"/>
          <w:color w:val="000000" w:themeColor="text1"/>
        </w:rPr>
        <w:t xml:space="preserve">The </w:t>
      </w:r>
      <w:r w:rsidR="249EEFC2" w:rsidRPr="51997BF5">
        <w:rPr>
          <w:rFonts w:cs="Arial"/>
          <w:color w:val="000000" w:themeColor="text1"/>
        </w:rPr>
        <w:t xml:space="preserve">Annual </w:t>
      </w:r>
      <w:r w:rsidR="057D8784" w:rsidRPr="51997BF5">
        <w:rPr>
          <w:rFonts w:cs="Arial"/>
          <w:color w:val="000000" w:themeColor="text1"/>
        </w:rPr>
        <w:t>Delivery Plan</w:t>
      </w:r>
      <w:r w:rsidR="3550A25A" w:rsidRPr="51997BF5">
        <w:rPr>
          <w:rFonts w:cs="Arial"/>
          <w:color w:val="000000" w:themeColor="text1"/>
        </w:rPr>
        <w:t xml:space="preserve"> </w:t>
      </w:r>
      <w:r w:rsidRPr="51997BF5">
        <w:rPr>
          <w:rFonts w:cs="Arial"/>
          <w:color w:val="000000" w:themeColor="text1"/>
        </w:rPr>
        <w:t xml:space="preserve">forms part of a suite of related plans – NHS </w:t>
      </w:r>
      <w:r w:rsidR="1677201A" w:rsidRPr="51997BF5">
        <w:rPr>
          <w:rFonts w:cs="Arial"/>
          <w:color w:val="000000" w:themeColor="text1"/>
        </w:rPr>
        <w:t>GJ’s</w:t>
      </w:r>
      <w:r w:rsidRPr="51997BF5">
        <w:rPr>
          <w:rFonts w:cs="Arial"/>
          <w:color w:val="000000" w:themeColor="text1"/>
        </w:rPr>
        <w:t xml:space="preserve"> Planned Care Plan and 202</w:t>
      </w:r>
      <w:r w:rsidR="327685C5" w:rsidRPr="51997BF5">
        <w:rPr>
          <w:rFonts w:cs="Arial"/>
          <w:color w:val="000000" w:themeColor="text1"/>
        </w:rPr>
        <w:t>5/26</w:t>
      </w:r>
      <w:r w:rsidR="6ECF2F13" w:rsidRPr="51997BF5">
        <w:rPr>
          <w:rFonts w:cs="Arial"/>
          <w:color w:val="000000" w:themeColor="text1"/>
        </w:rPr>
        <w:t xml:space="preserve"> </w:t>
      </w:r>
      <w:r w:rsidRPr="51997BF5">
        <w:rPr>
          <w:rFonts w:cs="Arial"/>
          <w:color w:val="000000" w:themeColor="text1"/>
        </w:rPr>
        <w:t>Activity Plans</w:t>
      </w:r>
      <w:r w:rsidR="327685C5" w:rsidRPr="51997BF5">
        <w:rPr>
          <w:rFonts w:cs="Arial"/>
          <w:color w:val="000000" w:themeColor="text1"/>
        </w:rPr>
        <w:t xml:space="preserve">. The Activity Plan </w:t>
      </w:r>
      <w:r w:rsidR="4E5C47B0" w:rsidRPr="51997BF5">
        <w:rPr>
          <w:rFonts w:cs="Arial"/>
          <w:color w:val="000000" w:themeColor="text1"/>
        </w:rPr>
        <w:t>has</w:t>
      </w:r>
      <w:r w:rsidR="327685C5" w:rsidRPr="51997BF5">
        <w:rPr>
          <w:rFonts w:cs="Arial"/>
          <w:color w:val="000000" w:themeColor="text1"/>
        </w:rPr>
        <w:t xml:space="preserve"> be</w:t>
      </w:r>
      <w:r w:rsidR="4E5C47B0" w:rsidRPr="51997BF5">
        <w:rPr>
          <w:rFonts w:cs="Arial"/>
          <w:color w:val="000000" w:themeColor="text1"/>
        </w:rPr>
        <w:t>en</w:t>
      </w:r>
      <w:r w:rsidR="327685C5" w:rsidRPr="51997BF5">
        <w:rPr>
          <w:rFonts w:cs="Arial"/>
          <w:color w:val="000000" w:themeColor="text1"/>
        </w:rPr>
        <w:t xml:space="preserve"> </w:t>
      </w:r>
      <w:r w:rsidR="0326A9A7" w:rsidRPr="51997BF5">
        <w:rPr>
          <w:rFonts w:cs="Arial"/>
          <w:color w:val="000000" w:themeColor="text1"/>
        </w:rPr>
        <w:t>submitted in</w:t>
      </w:r>
      <w:r w:rsidRPr="51997BF5">
        <w:rPr>
          <w:rFonts w:cs="Arial"/>
          <w:color w:val="000000" w:themeColor="text1"/>
        </w:rPr>
        <w:t xml:space="preserve"> conjunction with the </w:t>
      </w:r>
      <w:r w:rsidR="249EEFC2" w:rsidRPr="51997BF5">
        <w:rPr>
          <w:rFonts w:cs="Arial"/>
          <w:color w:val="000000" w:themeColor="text1"/>
        </w:rPr>
        <w:t xml:space="preserve">Annual </w:t>
      </w:r>
      <w:r w:rsidR="3550A25A" w:rsidRPr="51997BF5">
        <w:rPr>
          <w:rFonts w:cs="Arial"/>
          <w:color w:val="000000" w:themeColor="text1"/>
        </w:rPr>
        <w:t>Delivery Plan</w:t>
      </w:r>
      <w:r w:rsidR="327685C5" w:rsidRPr="51997BF5">
        <w:rPr>
          <w:rFonts w:cs="Arial"/>
          <w:color w:val="000000" w:themeColor="text1"/>
        </w:rPr>
        <w:t xml:space="preserve"> and is included as an appendix. The Planned Care </w:t>
      </w:r>
      <w:r w:rsidR="0465FBB4" w:rsidRPr="51997BF5">
        <w:rPr>
          <w:rFonts w:cs="Arial"/>
          <w:color w:val="000000" w:themeColor="text1"/>
        </w:rPr>
        <w:t>Plan was</w:t>
      </w:r>
      <w:r w:rsidR="1927A597" w:rsidRPr="51997BF5">
        <w:rPr>
          <w:rFonts w:cs="Arial"/>
          <w:color w:val="000000" w:themeColor="text1"/>
        </w:rPr>
        <w:t xml:space="preserve"> </w:t>
      </w:r>
      <w:r w:rsidR="7453E93C" w:rsidRPr="51997BF5">
        <w:rPr>
          <w:rFonts w:cs="Arial"/>
          <w:color w:val="000000" w:themeColor="text1"/>
        </w:rPr>
        <w:t>submitted to the S</w:t>
      </w:r>
      <w:r w:rsidR="4E5C47B0" w:rsidRPr="51997BF5">
        <w:rPr>
          <w:rFonts w:cs="Arial"/>
          <w:color w:val="000000" w:themeColor="text1"/>
        </w:rPr>
        <w:t xml:space="preserve">cottish </w:t>
      </w:r>
      <w:r w:rsidR="7453E93C" w:rsidRPr="51997BF5">
        <w:rPr>
          <w:rFonts w:cs="Arial"/>
          <w:color w:val="000000" w:themeColor="text1"/>
        </w:rPr>
        <w:t>G</w:t>
      </w:r>
      <w:r w:rsidR="4E5C47B0" w:rsidRPr="51997BF5">
        <w:rPr>
          <w:rFonts w:cs="Arial"/>
          <w:color w:val="000000" w:themeColor="text1"/>
        </w:rPr>
        <w:t>overnment</w:t>
      </w:r>
      <w:r w:rsidR="77658C45" w:rsidRPr="51997BF5">
        <w:rPr>
          <w:rFonts w:cs="Arial"/>
          <w:color w:val="000000" w:themeColor="text1"/>
        </w:rPr>
        <w:t xml:space="preserve"> on </w:t>
      </w:r>
      <w:r w:rsidR="14E0E1E8" w:rsidRPr="51997BF5">
        <w:rPr>
          <w:rFonts w:cs="Arial"/>
          <w:color w:val="000000" w:themeColor="text1"/>
        </w:rPr>
        <w:t>31 January 2025</w:t>
      </w:r>
      <w:r w:rsidR="327685C5" w:rsidRPr="51997BF5">
        <w:rPr>
          <w:rFonts w:cs="Arial"/>
          <w:color w:val="000000" w:themeColor="text1"/>
        </w:rPr>
        <w:t xml:space="preserve">. </w:t>
      </w:r>
      <w:r w:rsidR="423E06D8" w:rsidRPr="51997BF5">
        <w:rPr>
          <w:rFonts w:cs="Arial"/>
          <w:color w:val="000000" w:themeColor="text1"/>
        </w:rPr>
        <w:t xml:space="preserve">A revised version of the </w:t>
      </w:r>
      <w:r w:rsidR="1671F7D8" w:rsidRPr="51997BF5">
        <w:rPr>
          <w:rFonts w:cs="Arial"/>
          <w:color w:val="000000" w:themeColor="text1"/>
        </w:rPr>
        <w:t>plan</w:t>
      </w:r>
      <w:r w:rsidR="423E06D8" w:rsidRPr="51997BF5">
        <w:rPr>
          <w:rFonts w:cs="Arial"/>
          <w:color w:val="000000" w:themeColor="text1"/>
        </w:rPr>
        <w:t xml:space="preserve"> </w:t>
      </w:r>
      <w:r w:rsidR="000177AD" w:rsidRPr="51997BF5">
        <w:rPr>
          <w:rFonts w:cs="Arial"/>
          <w:color w:val="000000" w:themeColor="text1"/>
        </w:rPr>
        <w:t>was</w:t>
      </w:r>
      <w:r w:rsidR="423E06D8" w:rsidRPr="51997BF5">
        <w:rPr>
          <w:rFonts w:cs="Arial"/>
          <w:color w:val="000000" w:themeColor="text1"/>
        </w:rPr>
        <w:t xml:space="preserve"> </w:t>
      </w:r>
      <w:r w:rsidR="55017E99" w:rsidRPr="51997BF5">
        <w:rPr>
          <w:rFonts w:cs="Arial"/>
          <w:color w:val="000000" w:themeColor="text1"/>
        </w:rPr>
        <w:t>submitted</w:t>
      </w:r>
      <w:r w:rsidR="423E06D8" w:rsidRPr="51997BF5">
        <w:rPr>
          <w:rFonts w:cs="Arial"/>
          <w:color w:val="000000" w:themeColor="text1"/>
        </w:rPr>
        <w:t xml:space="preserve"> to </w:t>
      </w:r>
      <w:r w:rsidR="000177AD" w:rsidRPr="51997BF5">
        <w:rPr>
          <w:rFonts w:cs="Arial"/>
          <w:color w:val="000000" w:themeColor="text1"/>
        </w:rPr>
        <w:t xml:space="preserve">the </w:t>
      </w:r>
      <w:r w:rsidR="423E06D8" w:rsidRPr="51997BF5">
        <w:rPr>
          <w:rFonts w:cs="Arial"/>
          <w:color w:val="000000" w:themeColor="text1"/>
        </w:rPr>
        <w:t>Scottish Government on 25 February</w:t>
      </w:r>
      <w:r w:rsidR="3B815AED" w:rsidRPr="51997BF5">
        <w:rPr>
          <w:rFonts w:cs="Arial"/>
          <w:color w:val="000000" w:themeColor="text1"/>
        </w:rPr>
        <w:t xml:space="preserve"> 2025</w:t>
      </w:r>
      <w:r w:rsidR="7713C302" w:rsidRPr="51997BF5">
        <w:rPr>
          <w:rFonts w:cs="Arial"/>
          <w:color w:val="000000" w:themeColor="text1"/>
        </w:rPr>
        <w:t xml:space="preserve"> f</w:t>
      </w:r>
      <w:r w:rsidR="5E1CFF64" w:rsidRPr="51997BF5">
        <w:rPr>
          <w:rFonts w:cs="Arial"/>
          <w:color w:val="000000" w:themeColor="text1"/>
        </w:rPr>
        <w:t xml:space="preserve">ollowing </w:t>
      </w:r>
      <w:r w:rsidR="0465FBB4" w:rsidRPr="51997BF5">
        <w:rPr>
          <w:rFonts w:cs="Arial"/>
          <w:color w:val="000000" w:themeColor="text1"/>
        </w:rPr>
        <w:t>discussion with</w:t>
      </w:r>
      <w:r w:rsidR="5D8543E9" w:rsidRPr="51997BF5">
        <w:rPr>
          <w:rFonts w:cs="Arial"/>
          <w:color w:val="000000" w:themeColor="text1"/>
        </w:rPr>
        <w:t xml:space="preserve"> </w:t>
      </w:r>
      <w:r w:rsidR="053E8A1E" w:rsidRPr="51997BF5">
        <w:rPr>
          <w:rFonts w:cs="Arial"/>
          <w:color w:val="000000" w:themeColor="text1"/>
        </w:rPr>
        <w:t xml:space="preserve">the Scottish Government Planned Care Leads </w:t>
      </w:r>
      <w:r w:rsidR="2FA3A75C" w:rsidRPr="51997BF5">
        <w:rPr>
          <w:rFonts w:cs="Arial"/>
          <w:color w:val="000000" w:themeColor="text1"/>
        </w:rPr>
        <w:t>on 11 February</w:t>
      </w:r>
      <w:r w:rsidR="0465FBB4" w:rsidRPr="51997BF5">
        <w:rPr>
          <w:rFonts w:cs="Arial"/>
          <w:color w:val="000000" w:themeColor="text1"/>
        </w:rPr>
        <w:t xml:space="preserve"> 2025</w:t>
      </w:r>
      <w:r w:rsidR="477A8952" w:rsidRPr="51997BF5">
        <w:rPr>
          <w:rFonts w:cs="Arial"/>
          <w:color w:val="000000" w:themeColor="text1"/>
        </w:rPr>
        <w:t>.</w:t>
      </w:r>
      <w:r w:rsidR="5D8543E9" w:rsidRPr="51997BF5">
        <w:rPr>
          <w:rFonts w:cs="Arial"/>
          <w:color w:val="000000" w:themeColor="text1"/>
        </w:rPr>
        <w:t xml:space="preserve"> </w:t>
      </w:r>
      <w:r w:rsidR="33C380BD" w:rsidRPr="51997BF5">
        <w:rPr>
          <w:rFonts w:cs="Arial"/>
          <w:color w:val="000000" w:themeColor="text1"/>
        </w:rPr>
        <w:t>A final set of Planned Care bids against the national Planned Care allocation was submitted on 6 March 2025, covering</w:t>
      </w:r>
      <w:r w:rsidR="69722C14" w:rsidRPr="51997BF5">
        <w:rPr>
          <w:rFonts w:cs="Arial"/>
          <w:color w:val="000000" w:themeColor="text1"/>
        </w:rPr>
        <w:t>:</w:t>
      </w:r>
    </w:p>
    <w:p w14:paraId="29DDC180" w14:textId="77777777" w:rsidR="003006F3" w:rsidRPr="00E2401A" w:rsidRDefault="003006F3" w:rsidP="003006F3">
      <w:pPr>
        <w:spacing w:before="40" w:after="40" w:line="276" w:lineRule="auto"/>
        <w:ind w:left="686"/>
        <w:rPr>
          <w:rFonts w:cs="Arial"/>
          <w:color w:val="000000" w:themeColor="text1"/>
        </w:rPr>
      </w:pPr>
    </w:p>
    <w:p w14:paraId="7D5367B1" w14:textId="03271154" w:rsidR="00A472E0" w:rsidRPr="00E2401A" w:rsidRDefault="69722C14" w:rsidP="003006F3">
      <w:pPr>
        <w:pStyle w:val="ListParagraph"/>
        <w:numPr>
          <w:ilvl w:val="0"/>
          <w:numId w:val="8"/>
        </w:numPr>
        <w:spacing w:before="40" w:after="40" w:line="276" w:lineRule="auto"/>
        <w:rPr>
          <w:rFonts w:ascii="Arial" w:eastAsia="Arial" w:hAnsi="Arial" w:cs="Arial"/>
          <w:color w:val="000000" w:themeColor="text1"/>
          <w:sz w:val="24"/>
          <w:szCs w:val="24"/>
        </w:rPr>
      </w:pPr>
      <w:r w:rsidRPr="51997BF5">
        <w:rPr>
          <w:rFonts w:ascii="Arial" w:eastAsia="Arial" w:hAnsi="Arial" w:cs="Arial"/>
          <w:color w:val="000000" w:themeColor="text1"/>
          <w:sz w:val="24"/>
          <w:szCs w:val="24"/>
        </w:rPr>
        <w:t>Cataract Academy</w:t>
      </w:r>
      <w:r w:rsidR="00D5666C">
        <w:rPr>
          <w:rFonts w:ascii="Arial" w:eastAsia="Arial" w:hAnsi="Arial" w:cs="Arial"/>
          <w:color w:val="000000" w:themeColor="text1"/>
          <w:sz w:val="24"/>
          <w:szCs w:val="24"/>
        </w:rPr>
        <w:t xml:space="preserve"> </w:t>
      </w:r>
      <w:r w:rsidRPr="51997BF5">
        <w:rPr>
          <w:rFonts w:ascii="Arial" w:eastAsia="Arial" w:hAnsi="Arial" w:cs="Arial"/>
          <w:color w:val="000000" w:themeColor="text1"/>
          <w:sz w:val="24"/>
          <w:szCs w:val="24"/>
        </w:rPr>
        <w:t>/ additional cataract capacity proposals</w:t>
      </w:r>
    </w:p>
    <w:p w14:paraId="493086D8" w14:textId="4706F39B" w:rsidR="00A472E0" w:rsidRPr="00E2401A" w:rsidRDefault="69722C14" w:rsidP="003006F3">
      <w:pPr>
        <w:pStyle w:val="ListParagraph"/>
        <w:numPr>
          <w:ilvl w:val="0"/>
          <w:numId w:val="8"/>
        </w:numPr>
        <w:spacing w:before="40" w:after="40" w:line="276" w:lineRule="auto"/>
        <w:rPr>
          <w:rFonts w:ascii="Arial" w:eastAsia="Arial" w:hAnsi="Arial" w:cs="Arial"/>
          <w:color w:val="000000" w:themeColor="text1"/>
          <w:sz w:val="24"/>
          <w:szCs w:val="24"/>
        </w:rPr>
      </w:pPr>
      <w:r w:rsidRPr="51997BF5">
        <w:rPr>
          <w:rFonts w:ascii="Arial" w:eastAsia="Arial" w:hAnsi="Arial" w:cs="Arial"/>
          <w:color w:val="000000" w:themeColor="text1"/>
          <w:sz w:val="24"/>
          <w:szCs w:val="24"/>
        </w:rPr>
        <w:t>Tackling Electrophysiology long waiters</w:t>
      </w:r>
    </w:p>
    <w:p w14:paraId="4AE6D9BF" w14:textId="2E6360D9" w:rsidR="00A472E0" w:rsidRPr="00E2401A" w:rsidRDefault="69722C14" w:rsidP="003006F3">
      <w:pPr>
        <w:pStyle w:val="ListParagraph"/>
        <w:numPr>
          <w:ilvl w:val="0"/>
          <w:numId w:val="8"/>
        </w:numPr>
        <w:spacing w:before="40" w:after="40" w:line="276" w:lineRule="auto"/>
        <w:rPr>
          <w:rFonts w:ascii="Arial" w:eastAsia="Arial" w:hAnsi="Arial" w:cs="Arial"/>
          <w:color w:val="000000" w:themeColor="text1"/>
          <w:sz w:val="24"/>
          <w:szCs w:val="24"/>
        </w:rPr>
      </w:pPr>
      <w:r w:rsidRPr="51997BF5">
        <w:rPr>
          <w:rFonts w:ascii="Arial" w:eastAsia="Arial" w:hAnsi="Arial" w:cs="Arial"/>
          <w:color w:val="000000" w:themeColor="text1"/>
          <w:sz w:val="24"/>
          <w:szCs w:val="24"/>
        </w:rPr>
        <w:t>Increasing capacity in Radiology through extended day and weekend working</w:t>
      </w:r>
    </w:p>
    <w:p w14:paraId="62FB2D55" w14:textId="53D2384F" w:rsidR="00A472E0" w:rsidRPr="00E2401A" w:rsidRDefault="69722C14" w:rsidP="003006F3">
      <w:pPr>
        <w:pStyle w:val="ListParagraph"/>
        <w:numPr>
          <w:ilvl w:val="0"/>
          <w:numId w:val="8"/>
        </w:numPr>
        <w:spacing w:before="40" w:after="40" w:line="276" w:lineRule="auto"/>
        <w:rPr>
          <w:rFonts w:ascii="Arial" w:eastAsia="Arial" w:hAnsi="Arial" w:cs="Arial"/>
          <w:color w:val="000000" w:themeColor="text1"/>
          <w:sz w:val="24"/>
          <w:szCs w:val="24"/>
        </w:rPr>
      </w:pPr>
      <w:r w:rsidRPr="51997BF5">
        <w:rPr>
          <w:rFonts w:ascii="Arial" w:eastAsia="Arial" w:hAnsi="Arial" w:cs="Arial"/>
          <w:color w:val="000000" w:themeColor="text1"/>
          <w:sz w:val="24"/>
          <w:szCs w:val="24"/>
        </w:rPr>
        <w:t>Orthopaedic outpatient “see only” capacity.</w:t>
      </w:r>
    </w:p>
    <w:p w14:paraId="4A907C21" w14:textId="4F06C68E" w:rsidR="00A472E0" w:rsidRPr="00E2401A" w:rsidRDefault="00A472E0" w:rsidP="003006F3">
      <w:pPr>
        <w:spacing w:before="40" w:after="40" w:line="276" w:lineRule="auto"/>
        <w:ind w:left="686"/>
        <w:rPr>
          <w:rFonts w:cs="Arial"/>
          <w:color w:val="000000" w:themeColor="text1"/>
        </w:rPr>
      </w:pPr>
    </w:p>
    <w:p w14:paraId="2FCEFBCE" w14:textId="7EA844F6" w:rsidR="00A472E0" w:rsidRPr="00E2401A" w:rsidRDefault="3A7DF45F" w:rsidP="003006F3">
      <w:pPr>
        <w:spacing w:before="40" w:after="40" w:line="276" w:lineRule="auto"/>
        <w:ind w:left="686"/>
        <w:rPr>
          <w:rFonts w:cs="Arial"/>
          <w:color w:val="000000" w:themeColor="text1"/>
        </w:rPr>
      </w:pPr>
      <w:r w:rsidRPr="51997BF5">
        <w:rPr>
          <w:rFonts w:cs="Arial"/>
          <w:color w:val="000000" w:themeColor="text1"/>
        </w:rPr>
        <w:t>Collectively</w:t>
      </w:r>
      <w:r w:rsidR="66FC2568" w:rsidRPr="51997BF5">
        <w:rPr>
          <w:rFonts w:cs="Arial"/>
          <w:color w:val="000000" w:themeColor="text1"/>
        </w:rPr>
        <w:t>,</w:t>
      </w:r>
      <w:r w:rsidRPr="51997BF5">
        <w:rPr>
          <w:rFonts w:cs="Arial"/>
          <w:color w:val="000000" w:themeColor="text1"/>
        </w:rPr>
        <w:t xml:space="preserve"> these plans set out delivery priorities, specific planned care actions, and clinical activity plans for </w:t>
      </w:r>
      <w:r w:rsidR="42B44A2D" w:rsidRPr="51997BF5">
        <w:rPr>
          <w:rFonts w:cs="Arial"/>
          <w:color w:val="000000" w:themeColor="text1"/>
        </w:rPr>
        <w:t>202</w:t>
      </w:r>
      <w:r w:rsidR="327685C5" w:rsidRPr="51997BF5">
        <w:rPr>
          <w:rFonts w:cs="Arial"/>
          <w:color w:val="000000" w:themeColor="text1"/>
        </w:rPr>
        <w:t>5/26</w:t>
      </w:r>
      <w:r w:rsidR="66FC2568" w:rsidRPr="51997BF5">
        <w:rPr>
          <w:rFonts w:cs="Arial"/>
          <w:color w:val="000000" w:themeColor="text1"/>
        </w:rPr>
        <w:t>. These</w:t>
      </w:r>
      <w:r w:rsidRPr="51997BF5">
        <w:rPr>
          <w:rFonts w:cs="Arial"/>
          <w:color w:val="000000" w:themeColor="text1"/>
        </w:rPr>
        <w:t xml:space="preserve"> reflect:</w:t>
      </w:r>
    </w:p>
    <w:p w14:paraId="6B947BC7" w14:textId="7F2FED59" w:rsidR="00A472E0" w:rsidRPr="00DB50FB" w:rsidRDefault="00A472E0" w:rsidP="003006F3">
      <w:pPr>
        <w:spacing w:before="40" w:after="40" w:line="276" w:lineRule="auto"/>
        <w:ind w:left="686"/>
        <w:rPr>
          <w:rFonts w:cs="Arial"/>
          <w:color w:val="000000"/>
          <w:szCs w:val="24"/>
        </w:rPr>
      </w:pPr>
    </w:p>
    <w:p w14:paraId="6CB15F6C" w14:textId="1D3A1093" w:rsidR="00A472E0" w:rsidRPr="00DB50FB" w:rsidRDefault="00A472E0" w:rsidP="003006F3">
      <w:pPr>
        <w:pStyle w:val="ListParagraph"/>
        <w:numPr>
          <w:ilvl w:val="0"/>
          <w:numId w:val="35"/>
        </w:numPr>
        <w:spacing w:before="40" w:after="40" w:line="276" w:lineRule="auto"/>
        <w:rPr>
          <w:rFonts w:ascii="Arial" w:hAnsi="Arial" w:cs="Arial"/>
          <w:color w:val="000000"/>
          <w:sz w:val="24"/>
          <w:szCs w:val="24"/>
        </w:rPr>
      </w:pPr>
      <w:r w:rsidRPr="00DB50FB">
        <w:rPr>
          <w:rFonts w:ascii="Arial" w:hAnsi="Arial" w:cs="Arial"/>
          <w:color w:val="000000"/>
          <w:sz w:val="24"/>
          <w:szCs w:val="24"/>
        </w:rPr>
        <w:t>Specific asks from Scottish Government</w:t>
      </w:r>
    </w:p>
    <w:p w14:paraId="579AA64D" w14:textId="2D3B3204" w:rsidR="00A472E0" w:rsidRPr="00DB50FB" w:rsidRDefault="200EC381" w:rsidP="003006F3">
      <w:pPr>
        <w:pStyle w:val="ListParagraph"/>
        <w:numPr>
          <w:ilvl w:val="0"/>
          <w:numId w:val="35"/>
        </w:numPr>
        <w:spacing w:before="40" w:after="40" w:line="276" w:lineRule="auto"/>
        <w:rPr>
          <w:rFonts w:ascii="Arial" w:hAnsi="Arial" w:cs="Arial"/>
          <w:color w:val="000000"/>
          <w:sz w:val="24"/>
          <w:szCs w:val="24"/>
        </w:rPr>
      </w:pPr>
      <w:r w:rsidRPr="582CF3BB">
        <w:rPr>
          <w:rFonts w:ascii="Arial" w:hAnsi="Arial" w:cs="Arial"/>
          <w:color w:val="000000" w:themeColor="text1"/>
          <w:sz w:val="24"/>
          <w:szCs w:val="24"/>
        </w:rPr>
        <w:t>Analysis of performance against capacity for planned activity</w:t>
      </w:r>
    </w:p>
    <w:p w14:paraId="52FA8FBB" w14:textId="7D6CF055" w:rsidR="00A472E0" w:rsidRPr="00DB50FB" w:rsidRDefault="200EC381" w:rsidP="003006F3">
      <w:pPr>
        <w:pStyle w:val="ListParagraph"/>
        <w:numPr>
          <w:ilvl w:val="0"/>
          <w:numId w:val="35"/>
        </w:numPr>
        <w:spacing w:before="40" w:after="40" w:line="276" w:lineRule="auto"/>
        <w:rPr>
          <w:rFonts w:ascii="Arial" w:hAnsi="Arial" w:cs="Arial"/>
          <w:color w:val="000000"/>
          <w:sz w:val="24"/>
          <w:szCs w:val="24"/>
        </w:rPr>
      </w:pPr>
      <w:r w:rsidRPr="582CF3BB">
        <w:rPr>
          <w:rFonts w:ascii="Arial" w:hAnsi="Arial" w:cs="Arial"/>
          <w:color w:val="000000" w:themeColor="text1"/>
          <w:sz w:val="24"/>
          <w:szCs w:val="24"/>
        </w:rPr>
        <w:t>Available workforce and physical (estate and equipment) capacity</w:t>
      </w:r>
    </w:p>
    <w:p w14:paraId="574CF506" w14:textId="148AE959" w:rsidR="00A472E0" w:rsidRPr="00DB50FB" w:rsidRDefault="200EC381" w:rsidP="003006F3">
      <w:pPr>
        <w:pStyle w:val="ListParagraph"/>
        <w:numPr>
          <w:ilvl w:val="0"/>
          <w:numId w:val="35"/>
        </w:numPr>
        <w:spacing w:before="40" w:after="40" w:line="276" w:lineRule="auto"/>
        <w:rPr>
          <w:rFonts w:ascii="Arial" w:hAnsi="Arial" w:cs="Arial"/>
          <w:color w:val="000000"/>
          <w:sz w:val="24"/>
          <w:szCs w:val="24"/>
        </w:rPr>
      </w:pPr>
      <w:r w:rsidRPr="582CF3BB">
        <w:rPr>
          <w:rFonts w:ascii="Arial" w:hAnsi="Arial" w:cs="Arial"/>
          <w:color w:val="000000" w:themeColor="text1"/>
          <w:sz w:val="24"/>
          <w:szCs w:val="24"/>
        </w:rPr>
        <w:t>Actions to support local, regional and national priorities</w:t>
      </w:r>
    </w:p>
    <w:p w14:paraId="4707E611" w14:textId="6D3DDDF4" w:rsidR="00DB50FB" w:rsidRPr="009900E4" w:rsidRDefault="200EC381" w:rsidP="003006F3">
      <w:pPr>
        <w:pStyle w:val="ListParagraph"/>
        <w:numPr>
          <w:ilvl w:val="0"/>
          <w:numId w:val="35"/>
        </w:numPr>
        <w:spacing w:before="40" w:after="40" w:line="276" w:lineRule="auto"/>
        <w:rPr>
          <w:rFonts w:ascii="Arial" w:hAnsi="Arial" w:cs="Arial"/>
          <w:color w:val="000000"/>
          <w:sz w:val="24"/>
          <w:szCs w:val="24"/>
        </w:rPr>
      </w:pPr>
      <w:r w:rsidRPr="582CF3BB">
        <w:rPr>
          <w:rFonts w:ascii="Arial" w:hAnsi="Arial" w:cs="Arial"/>
          <w:color w:val="000000" w:themeColor="text1"/>
          <w:sz w:val="24"/>
          <w:szCs w:val="24"/>
        </w:rPr>
        <w:t>Local opportunities to maximise productivity, provide a</w:t>
      </w:r>
      <w:r w:rsidR="4AAC0D7D" w:rsidRPr="582CF3BB">
        <w:rPr>
          <w:rFonts w:ascii="Arial" w:hAnsi="Arial" w:cs="Arial"/>
          <w:color w:val="000000" w:themeColor="text1"/>
          <w:sz w:val="24"/>
          <w:szCs w:val="24"/>
        </w:rPr>
        <w:t>dditional capacity, and deliver</w:t>
      </w:r>
      <w:r w:rsidRPr="582CF3BB">
        <w:rPr>
          <w:rFonts w:ascii="Arial" w:hAnsi="Arial" w:cs="Arial"/>
          <w:color w:val="000000" w:themeColor="text1"/>
          <w:sz w:val="24"/>
          <w:szCs w:val="24"/>
        </w:rPr>
        <w:t xml:space="preserve"> improvements in patient care</w:t>
      </w:r>
    </w:p>
    <w:p w14:paraId="187C9B14" w14:textId="7A014A40" w:rsidR="16F5A5AD" w:rsidRDefault="16F5A5AD" w:rsidP="003006F3">
      <w:pPr>
        <w:spacing w:before="40" w:after="40" w:line="276" w:lineRule="auto"/>
        <w:ind w:firstLine="720"/>
        <w:rPr>
          <w:rFonts w:cs="Arial"/>
          <w:color w:val="000000" w:themeColor="text1"/>
        </w:rPr>
      </w:pPr>
    </w:p>
    <w:p w14:paraId="00A7C6B9" w14:textId="5C8F7199" w:rsidR="00A84B16" w:rsidRDefault="00A84B16" w:rsidP="003006F3">
      <w:pPr>
        <w:spacing w:before="40" w:after="40" w:line="276" w:lineRule="auto"/>
        <w:ind w:left="720"/>
        <w:rPr>
          <w:rFonts w:cs="Arial"/>
          <w:color w:val="000000"/>
          <w:szCs w:val="24"/>
        </w:rPr>
      </w:pPr>
      <w:r w:rsidRPr="00DB50FB">
        <w:rPr>
          <w:rFonts w:cs="Arial"/>
          <w:color w:val="000000"/>
          <w:szCs w:val="24"/>
        </w:rPr>
        <w:t xml:space="preserve">The </w:t>
      </w:r>
      <w:r w:rsidR="00855AE8">
        <w:rPr>
          <w:rFonts w:cs="Arial"/>
          <w:color w:val="000000"/>
          <w:szCs w:val="24"/>
        </w:rPr>
        <w:t xml:space="preserve">Annual </w:t>
      </w:r>
      <w:r w:rsidR="0069081A" w:rsidRPr="00DB50FB">
        <w:rPr>
          <w:rFonts w:cs="Arial"/>
          <w:color w:val="000000"/>
          <w:szCs w:val="24"/>
        </w:rPr>
        <w:t>Delivery Plan</w:t>
      </w:r>
      <w:r w:rsidR="00340D5C" w:rsidRPr="00DB50FB">
        <w:rPr>
          <w:rFonts w:cs="Arial"/>
          <w:color w:val="000000"/>
          <w:szCs w:val="24"/>
        </w:rPr>
        <w:t xml:space="preserve"> </w:t>
      </w:r>
      <w:r w:rsidRPr="00DB50FB">
        <w:rPr>
          <w:rFonts w:cs="Arial"/>
          <w:color w:val="000000"/>
          <w:szCs w:val="24"/>
        </w:rPr>
        <w:t xml:space="preserve">has been developed based on a broad range of planning assumptions. NHS </w:t>
      </w:r>
      <w:r w:rsidR="00612450">
        <w:rPr>
          <w:rFonts w:cs="Arial"/>
          <w:color w:val="000000"/>
          <w:szCs w:val="24"/>
        </w:rPr>
        <w:t>GJ</w:t>
      </w:r>
      <w:r w:rsidRPr="00DB50FB">
        <w:rPr>
          <w:rFonts w:cs="Arial"/>
          <w:color w:val="000000"/>
          <w:szCs w:val="24"/>
        </w:rPr>
        <w:t xml:space="preserve"> will:</w:t>
      </w:r>
    </w:p>
    <w:p w14:paraId="1B13EA7A" w14:textId="697C7695" w:rsidR="00DB50FB" w:rsidRPr="00DB50FB" w:rsidRDefault="008876C4" w:rsidP="003006F3">
      <w:pPr>
        <w:tabs>
          <w:tab w:val="left" w:pos="3416"/>
        </w:tabs>
        <w:spacing w:before="40" w:after="40" w:line="276" w:lineRule="auto"/>
        <w:ind w:left="720"/>
        <w:rPr>
          <w:rFonts w:cs="Arial"/>
          <w:color w:val="000000"/>
          <w:szCs w:val="24"/>
        </w:rPr>
      </w:pPr>
      <w:r>
        <w:rPr>
          <w:rFonts w:cs="Arial"/>
          <w:color w:val="000000"/>
          <w:szCs w:val="24"/>
        </w:rPr>
        <w:tab/>
      </w:r>
    </w:p>
    <w:p w14:paraId="5E214549" w14:textId="3B320AEF" w:rsidR="00A84B16" w:rsidRPr="00D6404B" w:rsidRDefault="00A845FB" w:rsidP="003006F3">
      <w:pPr>
        <w:pStyle w:val="ListParagraph"/>
        <w:numPr>
          <w:ilvl w:val="0"/>
          <w:numId w:val="36"/>
        </w:numPr>
        <w:spacing w:before="40" w:after="40" w:line="276" w:lineRule="auto"/>
        <w:rPr>
          <w:rFonts w:ascii="Arial" w:hAnsi="Arial" w:cs="Arial"/>
          <w:color w:val="000000"/>
          <w:sz w:val="24"/>
          <w:szCs w:val="24"/>
        </w:rPr>
      </w:pPr>
      <w:r w:rsidRPr="00D6404B">
        <w:rPr>
          <w:rFonts w:ascii="Arial" w:hAnsi="Arial" w:cs="Arial"/>
          <w:color w:val="000000"/>
          <w:sz w:val="24"/>
          <w:szCs w:val="24"/>
        </w:rPr>
        <w:t>Continue to be a national resource available to support NHS Scotland</w:t>
      </w:r>
    </w:p>
    <w:p w14:paraId="09DA3763" w14:textId="135F5342" w:rsidR="00A845FB" w:rsidRPr="00D6404B" w:rsidRDefault="294F09EB" w:rsidP="003006F3">
      <w:pPr>
        <w:pStyle w:val="ListParagraph"/>
        <w:numPr>
          <w:ilvl w:val="0"/>
          <w:numId w:val="36"/>
        </w:numPr>
        <w:spacing w:before="40" w:after="40" w:line="276" w:lineRule="auto"/>
        <w:rPr>
          <w:rFonts w:ascii="Arial" w:hAnsi="Arial" w:cs="Arial"/>
          <w:color w:val="000000"/>
          <w:sz w:val="24"/>
          <w:szCs w:val="24"/>
        </w:rPr>
      </w:pPr>
      <w:r w:rsidRPr="582CF3BB">
        <w:rPr>
          <w:rFonts w:ascii="Arial" w:hAnsi="Arial" w:cs="Arial"/>
          <w:color w:val="000000" w:themeColor="text1"/>
          <w:sz w:val="24"/>
          <w:szCs w:val="24"/>
        </w:rPr>
        <w:t>A</w:t>
      </w:r>
      <w:r w:rsidR="58B663D8" w:rsidRPr="582CF3BB">
        <w:rPr>
          <w:rFonts w:ascii="Arial" w:hAnsi="Arial" w:cs="Arial"/>
          <w:color w:val="000000" w:themeColor="text1"/>
          <w:sz w:val="24"/>
          <w:szCs w:val="24"/>
        </w:rPr>
        <w:t>dapt to the demands of winter and broader system pressures</w:t>
      </w:r>
      <w:r w:rsidR="3A6A00E3" w:rsidRPr="582CF3BB">
        <w:rPr>
          <w:rFonts w:ascii="Arial" w:hAnsi="Arial" w:cs="Arial"/>
          <w:color w:val="000000" w:themeColor="text1"/>
          <w:sz w:val="24"/>
          <w:szCs w:val="24"/>
        </w:rPr>
        <w:t xml:space="preserve"> whilst ensuring that it maintains financial balance and delivers required efficiency savings targets</w:t>
      </w:r>
    </w:p>
    <w:p w14:paraId="262ADDF4" w14:textId="3C0D10A8" w:rsidR="00A845FB" w:rsidRPr="00D6404B" w:rsidRDefault="4203754A" w:rsidP="003006F3">
      <w:pPr>
        <w:pStyle w:val="ListParagraph"/>
        <w:numPr>
          <w:ilvl w:val="0"/>
          <w:numId w:val="36"/>
        </w:numPr>
        <w:spacing w:before="40" w:after="40" w:line="276" w:lineRule="auto"/>
        <w:rPr>
          <w:rFonts w:ascii="Arial" w:hAnsi="Arial" w:cs="Arial"/>
          <w:color w:val="000000"/>
          <w:sz w:val="24"/>
          <w:szCs w:val="24"/>
        </w:rPr>
      </w:pPr>
      <w:r w:rsidRPr="582CF3BB">
        <w:rPr>
          <w:rFonts w:ascii="Arial" w:hAnsi="Arial" w:cs="Arial"/>
          <w:color w:val="000000" w:themeColor="text1"/>
          <w:sz w:val="24"/>
          <w:szCs w:val="24"/>
        </w:rPr>
        <w:t>F</w:t>
      </w:r>
      <w:r w:rsidR="58B663D8" w:rsidRPr="582CF3BB">
        <w:rPr>
          <w:rFonts w:ascii="Arial" w:hAnsi="Arial" w:cs="Arial"/>
          <w:color w:val="000000" w:themeColor="text1"/>
          <w:sz w:val="24"/>
          <w:szCs w:val="24"/>
        </w:rPr>
        <w:t>lexibly use resources to maintain a balance between urgent and elective care depending on demand</w:t>
      </w:r>
    </w:p>
    <w:p w14:paraId="45C9D162" w14:textId="43D3B38E" w:rsidR="00D32E74" w:rsidRPr="00D6404B" w:rsidRDefault="4C6E194B" w:rsidP="003006F3">
      <w:pPr>
        <w:pStyle w:val="ListParagraph"/>
        <w:numPr>
          <w:ilvl w:val="0"/>
          <w:numId w:val="36"/>
        </w:numPr>
        <w:spacing w:before="40" w:after="40" w:line="276" w:lineRule="auto"/>
        <w:rPr>
          <w:rFonts w:ascii="Arial" w:hAnsi="Arial" w:cs="Arial"/>
          <w:color w:val="000000"/>
          <w:sz w:val="24"/>
          <w:szCs w:val="24"/>
        </w:rPr>
      </w:pPr>
      <w:r w:rsidRPr="582CF3BB">
        <w:rPr>
          <w:rFonts w:ascii="Arial" w:hAnsi="Arial" w:cs="Arial"/>
          <w:color w:val="000000" w:themeColor="text1"/>
          <w:sz w:val="24"/>
          <w:szCs w:val="24"/>
        </w:rPr>
        <w:t>W</w:t>
      </w:r>
      <w:r w:rsidR="58B663D8" w:rsidRPr="582CF3BB">
        <w:rPr>
          <w:rFonts w:ascii="Arial" w:hAnsi="Arial" w:cs="Arial"/>
          <w:color w:val="000000" w:themeColor="text1"/>
          <w:sz w:val="24"/>
          <w:szCs w:val="24"/>
        </w:rPr>
        <w:t>ork to deliver additional capacity through our Phase 2 expansion programme</w:t>
      </w:r>
    </w:p>
    <w:p w14:paraId="6A75A3C1" w14:textId="2F112927" w:rsidR="00A845FB" w:rsidRPr="00D5666C" w:rsidRDefault="5B691C07" w:rsidP="003006F3">
      <w:pPr>
        <w:pStyle w:val="ListParagraph"/>
        <w:numPr>
          <w:ilvl w:val="0"/>
          <w:numId w:val="36"/>
        </w:numPr>
        <w:spacing w:before="40" w:after="40" w:line="276" w:lineRule="auto"/>
        <w:rPr>
          <w:rFonts w:ascii="Arial" w:hAnsi="Arial" w:cs="Arial"/>
          <w:color w:val="000000"/>
          <w:sz w:val="24"/>
          <w:szCs w:val="24"/>
        </w:rPr>
      </w:pPr>
      <w:r w:rsidRPr="51997BF5">
        <w:rPr>
          <w:rFonts w:ascii="Arial" w:hAnsi="Arial" w:cs="Arial"/>
          <w:color w:val="000000" w:themeColor="text1"/>
          <w:sz w:val="24"/>
          <w:szCs w:val="24"/>
        </w:rPr>
        <w:t>R</w:t>
      </w:r>
      <w:r w:rsidR="00841C23" w:rsidRPr="51997BF5">
        <w:rPr>
          <w:rFonts w:ascii="Arial" w:hAnsi="Arial" w:cs="Arial"/>
          <w:color w:val="000000" w:themeColor="text1"/>
          <w:sz w:val="24"/>
          <w:szCs w:val="24"/>
        </w:rPr>
        <w:t>eflect our longer-</w:t>
      </w:r>
      <w:r w:rsidR="00D32E74" w:rsidRPr="51997BF5">
        <w:rPr>
          <w:rFonts w:ascii="Arial" w:hAnsi="Arial" w:cs="Arial"/>
          <w:color w:val="000000" w:themeColor="text1"/>
          <w:sz w:val="24"/>
          <w:szCs w:val="24"/>
        </w:rPr>
        <w:t xml:space="preserve">term </w:t>
      </w:r>
      <w:r w:rsidR="00841C23" w:rsidRPr="51997BF5">
        <w:rPr>
          <w:rFonts w:ascii="Arial" w:hAnsi="Arial" w:cs="Arial"/>
          <w:color w:val="000000" w:themeColor="text1"/>
          <w:sz w:val="24"/>
          <w:szCs w:val="24"/>
        </w:rPr>
        <w:t>approach</w:t>
      </w:r>
      <w:r w:rsidR="00D32E74" w:rsidRPr="51997BF5">
        <w:rPr>
          <w:rFonts w:ascii="Arial" w:hAnsi="Arial" w:cs="Arial"/>
          <w:color w:val="000000" w:themeColor="text1"/>
          <w:sz w:val="24"/>
          <w:szCs w:val="24"/>
        </w:rPr>
        <w:t xml:space="preserve"> </w:t>
      </w:r>
      <w:r w:rsidR="00F8D3C3" w:rsidRPr="51997BF5">
        <w:rPr>
          <w:rFonts w:ascii="Arial" w:hAnsi="Arial" w:cs="Arial"/>
          <w:color w:val="000000" w:themeColor="text1"/>
          <w:sz w:val="24"/>
          <w:szCs w:val="24"/>
        </w:rPr>
        <w:t>outlined</w:t>
      </w:r>
      <w:r w:rsidR="00D32E74" w:rsidRPr="51997BF5">
        <w:rPr>
          <w:rFonts w:ascii="Arial" w:hAnsi="Arial" w:cs="Arial"/>
          <w:color w:val="000000" w:themeColor="text1"/>
          <w:sz w:val="24"/>
          <w:szCs w:val="24"/>
        </w:rPr>
        <w:t xml:space="preserve"> our</w:t>
      </w:r>
      <w:r w:rsidR="48D8D5BB" w:rsidRPr="51997BF5">
        <w:rPr>
          <w:rFonts w:ascii="Arial" w:hAnsi="Arial" w:cs="Arial"/>
          <w:color w:val="000000" w:themeColor="text1"/>
          <w:sz w:val="24"/>
          <w:szCs w:val="24"/>
        </w:rPr>
        <w:t xml:space="preserve"> NHS GJ</w:t>
      </w:r>
      <w:r w:rsidR="00D32E74" w:rsidRPr="51997BF5">
        <w:rPr>
          <w:rFonts w:ascii="Arial" w:hAnsi="Arial" w:cs="Arial"/>
          <w:color w:val="000000" w:themeColor="text1"/>
          <w:sz w:val="24"/>
          <w:szCs w:val="24"/>
        </w:rPr>
        <w:t xml:space="preserve"> Strateg</w:t>
      </w:r>
      <w:r w:rsidR="5FEE74DD" w:rsidRPr="51997BF5">
        <w:rPr>
          <w:rFonts w:ascii="Arial" w:hAnsi="Arial" w:cs="Arial"/>
          <w:color w:val="000000" w:themeColor="text1"/>
          <w:sz w:val="24"/>
          <w:szCs w:val="24"/>
        </w:rPr>
        <w:t>y 2025-30</w:t>
      </w:r>
    </w:p>
    <w:p w14:paraId="1185E218" w14:textId="462AF167" w:rsidR="19781DE9" w:rsidRDefault="0A7C9420" w:rsidP="003006F3">
      <w:pPr>
        <w:spacing w:before="40" w:after="40" w:line="276" w:lineRule="auto"/>
        <w:ind w:left="720"/>
        <w:rPr>
          <w:rStyle w:val="normaltextrun"/>
          <w:rFonts w:eastAsiaTheme="majorEastAsia" w:cs="Arial"/>
          <w:color w:val="000000"/>
          <w:bdr w:val="none" w:sz="0" w:space="0" w:color="auto" w:frame="1"/>
        </w:rPr>
      </w:pPr>
      <w:r w:rsidRPr="582CF3BB">
        <w:lastRenderedPageBreak/>
        <w:t xml:space="preserve">In addition to the </w:t>
      </w:r>
      <w:r w:rsidRPr="582CF3BB">
        <w:rPr>
          <w:rStyle w:val="normaltextrun"/>
          <w:rFonts w:eastAsiaTheme="majorEastAsia" w:cs="Arial"/>
          <w:color w:val="000000" w:themeColor="text1"/>
        </w:rPr>
        <w:t>NHS Board Delivery Planning Guidance 2025/26</w:t>
      </w:r>
      <w:r w:rsidR="26E28C64" w:rsidRPr="582CF3BB">
        <w:rPr>
          <w:rStyle w:val="normaltextrun"/>
          <w:rFonts w:eastAsiaTheme="majorEastAsia" w:cs="Arial"/>
          <w:color w:val="000000" w:themeColor="text1"/>
        </w:rPr>
        <w:t xml:space="preserve">, </w:t>
      </w:r>
      <w:r w:rsidR="2D7CB8C9" w:rsidRPr="582CF3BB">
        <w:rPr>
          <w:rStyle w:val="normaltextrun"/>
          <w:rFonts w:eastAsiaTheme="majorEastAsia" w:cs="Arial"/>
          <w:color w:val="000000" w:themeColor="text1"/>
        </w:rPr>
        <w:t xml:space="preserve">the </w:t>
      </w:r>
      <w:r w:rsidR="26E28C64" w:rsidRPr="582CF3BB">
        <w:rPr>
          <w:rStyle w:val="normaltextrun"/>
          <w:rFonts w:eastAsiaTheme="majorEastAsia" w:cs="Arial"/>
          <w:color w:val="000000" w:themeColor="text1"/>
        </w:rPr>
        <w:t>Scottish Government have provided supplementary guidance to provide further detail of the expectations of Boards as Anchor institutions. NHS National Boards are ask</w:t>
      </w:r>
      <w:r w:rsidR="1DBF84E0" w:rsidRPr="582CF3BB">
        <w:rPr>
          <w:rStyle w:val="normaltextrun"/>
          <w:rFonts w:eastAsiaTheme="majorEastAsia" w:cs="Arial"/>
          <w:color w:val="000000" w:themeColor="text1"/>
        </w:rPr>
        <w:t>ed</w:t>
      </w:r>
      <w:r w:rsidR="26E28C64" w:rsidRPr="582CF3BB">
        <w:rPr>
          <w:rStyle w:val="normaltextrun"/>
          <w:rFonts w:eastAsiaTheme="majorEastAsia" w:cs="Arial"/>
          <w:color w:val="000000" w:themeColor="text1"/>
        </w:rPr>
        <w:t xml:space="preserve"> to provide the following detail:</w:t>
      </w:r>
    </w:p>
    <w:p w14:paraId="628BDB9D" w14:textId="374296CD" w:rsidR="00F35276" w:rsidRDefault="00F35276" w:rsidP="003006F3">
      <w:pPr>
        <w:spacing w:before="40" w:after="40" w:line="276" w:lineRule="auto"/>
        <w:ind w:left="720"/>
      </w:pPr>
    </w:p>
    <w:p w14:paraId="0B6EB734" w14:textId="066B0BE3" w:rsidR="00382B81" w:rsidRPr="003006F3" w:rsidRDefault="5BCE1B3C" w:rsidP="003006F3">
      <w:pPr>
        <w:pStyle w:val="ListParagraph"/>
        <w:numPr>
          <w:ilvl w:val="0"/>
          <w:numId w:val="36"/>
        </w:numPr>
        <w:spacing w:before="40" w:after="40" w:line="276" w:lineRule="auto"/>
        <w:rPr>
          <w:rFonts w:ascii="Arial" w:hAnsi="Arial" w:cs="Arial"/>
          <w:color w:val="000000" w:themeColor="text1"/>
          <w:sz w:val="24"/>
          <w:szCs w:val="24"/>
        </w:rPr>
      </w:pPr>
      <w:r w:rsidRPr="003006F3">
        <w:rPr>
          <w:rFonts w:ascii="Arial" w:hAnsi="Arial" w:cs="Arial"/>
          <w:color w:val="000000" w:themeColor="text1"/>
          <w:sz w:val="24"/>
          <w:szCs w:val="24"/>
        </w:rPr>
        <w:t>Clear governance arrangements to monitor and progress their Anchor Strategic Plan, including a named lead;</w:t>
      </w:r>
    </w:p>
    <w:p w14:paraId="3CD9165B" w14:textId="77777777" w:rsidR="00382B81" w:rsidRPr="003006F3" w:rsidRDefault="5BCE1B3C" w:rsidP="003006F3">
      <w:pPr>
        <w:pStyle w:val="ListParagraph"/>
        <w:numPr>
          <w:ilvl w:val="0"/>
          <w:numId w:val="36"/>
        </w:numPr>
        <w:spacing w:before="40" w:after="40" w:line="276" w:lineRule="auto"/>
        <w:rPr>
          <w:rFonts w:ascii="Arial" w:hAnsi="Arial" w:cs="Arial"/>
          <w:color w:val="000000" w:themeColor="text1"/>
          <w:sz w:val="24"/>
          <w:szCs w:val="24"/>
        </w:rPr>
      </w:pPr>
      <w:r w:rsidRPr="003006F3">
        <w:rPr>
          <w:rFonts w:ascii="Arial" w:hAnsi="Arial" w:cs="Arial"/>
          <w:color w:val="000000" w:themeColor="text1"/>
          <w:sz w:val="24"/>
          <w:szCs w:val="24"/>
        </w:rPr>
        <w:t>4 - 6 specific objectives across the three key strands (workforce; procurement; and land and assets) against which progress can be measured;</w:t>
      </w:r>
    </w:p>
    <w:p w14:paraId="6F3B6C36" w14:textId="43648184" w:rsidR="00382B81" w:rsidRPr="003006F3" w:rsidRDefault="3BE12E10" w:rsidP="003006F3">
      <w:pPr>
        <w:pStyle w:val="ListParagraph"/>
        <w:numPr>
          <w:ilvl w:val="0"/>
          <w:numId w:val="36"/>
        </w:numPr>
        <w:spacing w:before="40" w:after="40" w:line="276" w:lineRule="auto"/>
        <w:rPr>
          <w:rFonts w:ascii="Arial" w:hAnsi="Arial" w:cs="Arial"/>
          <w:color w:val="000000" w:themeColor="text1"/>
          <w:sz w:val="24"/>
          <w:szCs w:val="24"/>
        </w:rPr>
      </w:pPr>
      <w:r w:rsidRPr="003006F3">
        <w:rPr>
          <w:rFonts w:ascii="Arial" w:hAnsi="Arial" w:cs="Arial"/>
          <w:color w:val="000000" w:themeColor="text1"/>
          <w:sz w:val="24"/>
          <w:szCs w:val="24"/>
        </w:rPr>
        <w:t>Data on Anchor activity using an agreed set of metrics</w:t>
      </w:r>
    </w:p>
    <w:p w14:paraId="06D77894" w14:textId="7F103247" w:rsidR="008D3D1E" w:rsidRDefault="008D3D1E" w:rsidP="003006F3">
      <w:pPr>
        <w:spacing w:line="276" w:lineRule="auto"/>
        <w:contextualSpacing/>
        <w:rPr>
          <w:rFonts w:cs="Arial"/>
          <w:szCs w:val="24"/>
        </w:rPr>
      </w:pPr>
    </w:p>
    <w:p w14:paraId="10A00586" w14:textId="7E5EBBF8" w:rsidR="00F35276" w:rsidRDefault="478DFFF2" w:rsidP="003006F3">
      <w:pPr>
        <w:spacing w:before="40" w:after="40" w:line="276" w:lineRule="auto"/>
        <w:ind w:left="720"/>
        <w:rPr>
          <w:rFonts w:cs="Arial"/>
        </w:rPr>
      </w:pPr>
      <w:r w:rsidRPr="51997BF5">
        <w:rPr>
          <w:rFonts w:cs="Arial"/>
        </w:rPr>
        <w:t xml:space="preserve">The </w:t>
      </w:r>
      <w:r w:rsidR="1EA35BF8" w:rsidRPr="51997BF5">
        <w:rPr>
          <w:rFonts w:cs="Arial"/>
        </w:rPr>
        <w:t xml:space="preserve">Anchor </w:t>
      </w:r>
      <w:r w:rsidRPr="51997BF5">
        <w:rPr>
          <w:rFonts w:cs="Arial"/>
        </w:rPr>
        <w:t>templates are included as an appendi</w:t>
      </w:r>
      <w:r w:rsidR="66264B47" w:rsidRPr="51997BF5">
        <w:rPr>
          <w:rFonts w:cs="Arial"/>
        </w:rPr>
        <w:t>x</w:t>
      </w:r>
      <w:r w:rsidR="65DCFA8E" w:rsidRPr="51997BF5">
        <w:rPr>
          <w:rFonts w:cs="Arial"/>
        </w:rPr>
        <w:t xml:space="preserve"> within this submission</w:t>
      </w:r>
      <w:r w:rsidRPr="51997BF5">
        <w:rPr>
          <w:rFonts w:cs="Arial"/>
        </w:rPr>
        <w:t>.</w:t>
      </w:r>
      <w:r w:rsidR="5184BC60" w:rsidRPr="51997BF5">
        <w:rPr>
          <w:rFonts w:cs="Arial"/>
        </w:rPr>
        <w:t xml:space="preserve"> </w:t>
      </w:r>
      <w:r w:rsidR="21CE4377" w:rsidRPr="51997BF5">
        <w:rPr>
          <w:rFonts w:cs="Arial"/>
        </w:rPr>
        <w:t>The Anchor</w:t>
      </w:r>
      <w:r w:rsidR="379A2C0B" w:rsidRPr="51997BF5">
        <w:rPr>
          <w:rFonts w:cs="Arial"/>
        </w:rPr>
        <w:t xml:space="preserve"> </w:t>
      </w:r>
      <w:r w:rsidR="62ACBA35" w:rsidRPr="51997BF5">
        <w:rPr>
          <w:rFonts w:cs="Arial"/>
        </w:rPr>
        <w:t>templates</w:t>
      </w:r>
      <w:r w:rsidR="379A2C0B" w:rsidRPr="51997BF5">
        <w:rPr>
          <w:rFonts w:cs="Arial"/>
        </w:rPr>
        <w:t xml:space="preserve"> w</w:t>
      </w:r>
      <w:r w:rsidR="5BB2436F" w:rsidRPr="51997BF5">
        <w:rPr>
          <w:rFonts w:cs="Arial"/>
        </w:rPr>
        <w:t>ere</w:t>
      </w:r>
      <w:r w:rsidR="379A2C0B" w:rsidRPr="51997BF5">
        <w:rPr>
          <w:rFonts w:cs="Arial"/>
        </w:rPr>
        <w:t xml:space="preserve"> submitted to </w:t>
      </w:r>
      <w:r w:rsidR="037EFDDD" w:rsidRPr="51997BF5">
        <w:rPr>
          <w:rFonts w:cs="Arial"/>
        </w:rPr>
        <w:t xml:space="preserve">the </w:t>
      </w:r>
      <w:r w:rsidR="379A2C0B" w:rsidRPr="51997BF5">
        <w:rPr>
          <w:rFonts w:cs="Arial"/>
        </w:rPr>
        <w:t xml:space="preserve">Scottish Government </w:t>
      </w:r>
      <w:r w:rsidR="08697AD5" w:rsidRPr="51997BF5">
        <w:rPr>
          <w:rFonts w:cs="Arial"/>
        </w:rPr>
        <w:t xml:space="preserve">Place and Wellbeing Programme team </w:t>
      </w:r>
      <w:r w:rsidR="379A2C0B" w:rsidRPr="51997BF5">
        <w:rPr>
          <w:rFonts w:cs="Arial"/>
        </w:rPr>
        <w:t xml:space="preserve">by </w:t>
      </w:r>
      <w:r w:rsidR="5E55BC44" w:rsidRPr="51997BF5">
        <w:rPr>
          <w:rFonts w:cs="Arial"/>
        </w:rPr>
        <w:t xml:space="preserve">the deadline of </w:t>
      </w:r>
      <w:r w:rsidR="379A2C0B" w:rsidRPr="51997BF5">
        <w:rPr>
          <w:rFonts w:cs="Arial"/>
        </w:rPr>
        <w:t>17 March 2025.</w:t>
      </w:r>
      <w:r w:rsidR="3A31B2B9" w:rsidRPr="51997BF5">
        <w:rPr>
          <w:rFonts w:cs="Arial"/>
        </w:rPr>
        <w:t xml:space="preserve"> </w:t>
      </w:r>
    </w:p>
    <w:p w14:paraId="7EA7BA19" w14:textId="014B198B" w:rsidR="009900E4" w:rsidRDefault="009900E4" w:rsidP="003006F3">
      <w:pPr>
        <w:spacing w:before="40" w:after="40" w:line="276" w:lineRule="auto"/>
        <w:ind w:left="720"/>
        <w:rPr>
          <w:rFonts w:cs="Arial"/>
          <w:color w:val="000000" w:themeColor="text1"/>
        </w:rPr>
      </w:pPr>
    </w:p>
    <w:p w14:paraId="3245821D" w14:textId="612F8C6C" w:rsidR="00F3337D" w:rsidRPr="00A978E7" w:rsidRDefault="00C87B62" w:rsidP="003006F3">
      <w:pPr>
        <w:pStyle w:val="Heading2"/>
        <w:spacing w:line="276" w:lineRule="auto"/>
        <w:rPr>
          <w:rFonts w:cs="Arial"/>
        </w:rPr>
      </w:pPr>
      <w:r w:rsidRPr="51997BF5">
        <w:rPr>
          <w:rFonts w:cs="Arial"/>
        </w:rPr>
        <w:t>2</w:t>
      </w:r>
      <w:r w:rsidR="00BF3AF0" w:rsidRPr="51997BF5">
        <w:rPr>
          <w:rFonts w:cs="Arial"/>
        </w:rPr>
        <w:t>.3</w:t>
      </w:r>
      <w:r>
        <w:tab/>
      </w:r>
      <w:r w:rsidR="00F3337D" w:rsidRPr="51997BF5">
        <w:rPr>
          <w:rFonts w:cs="Arial"/>
        </w:rPr>
        <w:t>Assessment</w:t>
      </w:r>
    </w:p>
    <w:p w14:paraId="426973F0" w14:textId="006A8557" w:rsidR="51997BF5" w:rsidRDefault="51997BF5" w:rsidP="003006F3">
      <w:pPr>
        <w:spacing w:line="276" w:lineRule="auto"/>
      </w:pPr>
    </w:p>
    <w:p w14:paraId="0262BEE5" w14:textId="239BCB51" w:rsidR="3FA44340" w:rsidRDefault="10698E1F" w:rsidP="003006F3">
      <w:pPr>
        <w:spacing w:line="276" w:lineRule="auto"/>
        <w:ind w:firstLine="720"/>
      </w:pPr>
      <w:r>
        <w:t xml:space="preserve">The key elements and risk areas with the </w:t>
      </w:r>
      <w:r w:rsidR="00D5666C">
        <w:t>20</w:t>
      </w:r>
      <w:r>
        <w:t xml:space="preserve">25/26 ADP are as follows: </w:t>
      </w:r>
    </w:p>
    <w:p w14:paraId="5046BF6C" w14:textId="58F36E7D" w:rsidR="51997BF5" w:rsidRDefault="51997BF5" w:rsidP="003006F3">
      <w:pPr>
        <w:spacing w:line="276" w:lineRule="auto"/>
      </w:pPr>
    </w:p>
    <w:p w14:paraId="5F5D7811" w14:textId="2361602B" w:rsidR="10698E1F" w:rsidRDefault="10698E1F" w:rsidP="003006F3">
      <w:pPr>
        <w:spacing w:line="276" w:lineRule="auto"/>
        <w:rPr>
          <w:b/>
          <w:bCs/>
        </w:rPr>
      </w:pPr>
      <w:r w:rsidRPr="5838F2EE">
        <w:rPr>
          <w:b/>
          <w:bCs/>
        </w:rPr>
        <w:t>2.3.1</w:t>
      </w:r>
      <w:r>
        <w:tab/>
      </w:r>
      <w:r w:rsidRPr="5838F2EE">
        <w:rPr>
          <w:b/>
          <w:bCs/>
        </w:rPr>
        <w:t>Planned Care</w:t>
      </w:r>
    </w:p>
    <w:p w14:paraId="2A54377F" w14:textId="3176F2CF" w:rsidR="10698E1F" w:rsidRDefault="10698E1F" w:rsidP="003006F3">
      <w:pPr>
        <w:pStyle w:val="ListParagraph"/>
        <w:numPr>
          <w:ilvl w:val="0"/>
          <w:numId w:val="7"/>
        </w:numPr>
        <w:spacing w:line="276" w:lineRule="auto"/>
        <w:rPr>
          <w:rFonts w:ascii="Arial" w:eastAsia="Arial" w:hAnsi="Arial" w:cs="Arial"/>
          <w:sz w:val="24"/>
          <w:szCs w:val="24"/>
        </w:rPr>
      </w:pPr>
      <w:r w:rsidRPr="68E29BBB">
        <w:rPr>
          <w:rFonts w:ascii="Arial" w:eastAsia="Arial" w:hAnsi="Arial" w:cs="Arial"/>
          <w:sz w:val="24"/>
          <w:szCs w:val="24"/>
        </w:rPr>
        <w:t xml:space="preserve">Optimising NHS GJ Planned Care services through core capacity, and through collaboration, working </w:t>
      </w:r>
      <w:r w:rsidR="00245BC3" w:rsidRPr="68E29BBB">
        <w:rPr>
          <w:rFonts w:ascii="Arial" w:eastAsia="Arial" w:hAnsi="Arial" w:cs="Arial"/>
          <w:sz w:val="24"/>
          <w:szCs w:val="24"/>
        </w:rPr>
        <w:t>across the NHSS system</w:t>
      </w:r>
      <w:r w:rsidR="35C1CF8F" w:rsidRPr="68E29BBB">
        <w:rPr>
          <w:rFonts w:ascii="Arial" w:eastAsia="Arial" w:hAnsi="Arial" w:cs="Arial"/>
          <w:sz w:val="24"/>
          <w:szCs w:val="24"/>
        </w:rPr>
        <w:t xml:space="preserve"> and through creating a National Treatment Centre network,</w:t>
      </w:r>
      <w:r w:rsidR="00245BC3" w:rsidRPr="68E29BBB">
        <w:rPr>
          <w:rFonts w:ascii="Arial" w:eastAsia="Arial" w:hAnsi="Arial" w:cs="Arial"/>
          <w:sz w:val="24"/>
          <w:szCs w:val="24"/>
        </w:rPr>
        <w:t xml:space="preserve"> to identify solutions to clear backlogs and long waiting patients</w:t>
      </w:r>
      <w:r w:rsidR="68C51337" w:rsidRPr="68E29BBB">
        <w:rPr>
          <w:rFonts w:ascii="Arial" w:eastAsia="Arial" w:hAnsi="Arial" w:cs="Arial"/>
          <w:sz w:val="24"/>
          <w:szCs w:val="24"/>
        </w:rPr>
        <w:t>. This has also included the production of business cases to bid for planned care funding</w:t>
      </w:r>
      <w:r w:rsidR="67C91F76" w:rsidRPr="68E29BBB">
        <w:rPr>
          <w:rFonts w:ascii="Arial" w:eastAsia="Arial" w:hAnsi="Arial" w:cs="Arial"/>
          <w:sz w:val="24"/>
          <w:szCs w:val="24"/>
        </w:rPr>
        <w:t>.</w:t>
      </w:r>
    </w:p>
    <w:p w14:paraId="0161F0DF" w14:textId="13C2064F" w:rsidR="5838F2EE" w:rsidRDefault="5838F2EE" w:rsidP="003006F3">
      <w:pPr>
        <w:spacing w:line="276" w:lineRule="auto"/>
        <w:rPr>
          <w:rFonts w:eastAsia="Arial" w:cs="Arial"/>
          <w:b/>
          <w:bCs/>
          <w:szCs w:val="24"/>
        </w:rPr>
      </w:pPr>
    </w:p>
    <w:p w14:paraId="52CE24E2" w14:textId="6F8B1934" w:rsidR="1A5952D8" w:rsidRDefault="1A5952D8" w:rsidP="003006F3">
      <w:pPr>
        <w:spacing w:line="276" w:lineRule="auto"/>
        <w:rPr>
          <w:rFonts w:eastAsia="Arial" w:cs="Arial"/>
          <w:b/>
          <w:bCs/>
          <w:szCs w:val="24"/>
        </w:rPr>
      </w:pPr>
      <w:r w:rsidRPr="5838F2EE">
        <w:rPr>
          <w:rFonts w:eastAsia="Arial" w:cs="Arial"/>
          <w:b/>
          <w:bCs/>
          <w:szCs w:val="24"/>
        </w:rPr>
        <w:t>2.3.2</w:t>
      </w:r>
      <w:r>
        <w:tab/>
      </w:r>
      <w:r w:rsidRPr="5838F2EE">
        <w:rPr>
          <w:rFonts w:eastAsia="Arial" w:cs="Arial"/>
          <w:b/>
          <w:bCs/>
          <w:szCs w:val="24"/>
        </w:rPr>
        <w:t>Cancer Care</w:t>
      </w:r>
    </w:p>
    <w:p w14:paraId="4F565BF1" w14:textId="0F98F891" w:rsidR="1A5952D8" w:rsidRPr="003006F3" w:rsidRDefault="1A5952D8" w:rsidP="003006F3">
      <w:pPr>
        <w:pStyle w:val="ListParagraph"/>
        <w:numPr>
          <w:ilvl w:val="0"/>
          <w:numId w:val="6"/>
        </w:numPr>
        <w:spacing w:line="276" w:lineRule="auto"/>
        <w:rPr>
          <w:rFonts w:ascii="Arial" w:eastAsia="Arial" w:hAnsi="Arial" w:cs="Arial"/>
        </w:rPr>
      </w:pPr>
      <w:r w:rsidRPr="5838F2EE">
        <w:rPr>
          <w:rFonts w:ascii="Arial" w:eastAsia="Arial" w:hAnsi="Arial" w:cs="Arial"/>
          <w:sz w:val="24"/>
          <w:szCs w:val="24"/>
        </w:rPr>
        <w:t xml:space="preserve">Improving cancer diagnostic services through </w:t>
      </w:r>
      <w:r w:rsidR="00F15C6D">
        <w:rPr>
          <w:rFonts w:ascii="Arial" w:eastAsia="Arial" w:hAnsi="Arial" w:cs="Arial"/>
          <w:sz w:val="24"/>
          <w:szCs w:val="24"/>
        </w:rPr>
        <w:t>t</w:t>
      </w:r>
      <w:r w:rsidRPr="5838F2EE">
        <w:rPr>
          <w:rFonts w:ascii="Arial" w:eastAsia="Arial" w:hAnsi="Arial" w:cs="Arial"/>
          <w:sz w:val="24"/>
          <w:szCs w:val="24"/>
        </w:rPr>
        <w:t>he National Endoscopy Training Programme (NETP), the National Bronchoscopy Training Programme (NBTP), and</w:t>
      </w:r>
      <w:r w:rsidR="003006F3">
        <w:rPr>
          <w:rFonts w:ascii="Arial" w:eastAsia="Arial" w:hAnsi="Arial" w:cs="Arial"/>
          <w:sz w:val="24"/>
          <w:szCs w:val="24"/>
        </w:rPr>
        <w:t xml:space="preserve"> </w:t>
      </w:r>
      <w:r w:rsidRPr="003006F3">
        <w:rPr>
          <w:rFonts w:ascii="Arial" w:eastAsia="Arial" w:hAnsi="Arial" w:cs="Arial"/>
          <w:sz w:val="24"/>
          <w:szCs w:val="24"/>
        </w:rPr>
        <w:t>the National Ultrasound Training Programme (NUTP).</w:t>
      </w:r>
    </w:p>
    <w:p w14:paraId="62C8108D" w14:textId="339ACFAD" w:rsidR="1A5952D8" w:rsidRDefault="1A5952D8" w:rsidP="003006F3">
      <w:pPr>
        <w:pStyle w:val="ListParagraph"/>
        <w:numPr>
          <w:ilvl w:val="0"/>
          <w:numId w:val="5"/>
        </w:numPr>
        <w:spacing w:line="276" w:lineRule="auto"/>
        <w:rPr>
          <w:rFonts w:ascii="Arial" w:eastAsia="Arial" w:hAnsi="Arial" w:cs="Arial"/>
          <w:color w:val="000000" w:themeColor="text1"/>
          <w:sz w:val="24"/>
          <w:szCs w:val="24"/>
        </w:rPr>
      </w:pPr>
      <w:r w:rsidRPr="5838F2EE">
        <w:rPr>
          <w:rFonts w:ascii="Arial" w:eastAsia="Arial" w:hAnsi="Arial" w:cs="Arial"/>
          <w:color w:val="000000" w:themeColor="text1"/>
          <w:sz w:val="24"/>
          <w:szCs w:val="24"/>
        </w:rPr>
        <w:t>The implementation of the Framework for Effective Cancer Management (FECM) via CfSD to improve cancer waiting times. CfSD will also continue supporting boards to adopt optimal pathways and maintain Rapid Cancer Diagnostic Services (RCDS).</w:t>
      </w:r>
    </w:p>
    <w:p w14:paraId="77056755" w14:textId="31BB8DEE" w:rsidR="1A5952D8" w:rsidRDefault="1A5952D8" w:rsidP="003006F3">
      <w:pPr>
        <w:pStyle w:val="ListParagraph"/>
        <w:numPr>
          <w:ilvl w:val="0"/>
          <w:numId w:val="5"/>
        </w:numPr>
        <w:spacing w:line="276" w:lineRule="auto"/>
      </w:pPr>
      <w:r w:rsidRPr="5838F2EE">
        <w:rPr>
          <w:rFonts w:ascii="Arial" w:eastAsia="Arial" w:hAnsi="Arial" w:cs="Arial"/>
          <w:sz w:val="24"/>
          <w:szCs w:val="24"/>
        </w:rPr>
        <w:t xml:space="preserve">Delivering endoscopy capacity at NHS GJ, with procedures undertaken within 4-6 weeks from </w:t>
      </w:r>
      <w:r w:rsidR="19554D1A" w:rsidRPr="5838F2EE">
        <w:rPr>
          <w:rFonts w:ascii="Arial" w:eastAsia="Arial" w:hAnsi="Arial" w:cs="Arial"/>
          <w:sz w:val="24"/>
          <w:szCs w:val="24"/>
        </w:rPr>
        <w:t>receipt of referral at NHS GJ.</w:t>
      </w:r>
    </w:p>
    <w:p w14:paraId="4B73FA5B" w14:textId="58D57E93" w:rsidR="51997BF5" w:rsidRDefault="51997BF5" w:rsidP="003006F3">
      <w:pPr>
        <w:spacing w:line="276" w:lineRule="auto"/>
      </w:pPr>
    </w:p>
    <w:p w14:paraId="04AE1695" w14:textId="6FC95F51" w:rsidR="19554D1A" w:rsidRDefault="19554D1A" w:rsidP="003006F3">
      <w:pPr>
        <w:spacing w:line="276" w:lineRule="auto"/>
        <w:rPr>
          <w:b/>
          <w:bCs/>
        </w:rPr>
      </w:pPr>
      <w:r w:rsidRPr="5838F2EE">
        <w:rPr>
          <w:b/>
          <w:bCs/>
        </w:rPr>
        <w:t>2.3.3</w:t>
      </w:r>
      <w:r>
        <w:tab/>
      </w:r>
      <w:r w:rsidRPr="5838F2EE">
        <w:rPr>
          <w:b/>
          <w:bCs/>
        </w:rPr>
        <w:t>Population Health and Reducing Health Inequalities</w:t>
      </w:r>
    </w:p>
    <w:p w14:paraId="6A3AE2F6" w14:textId="2217DC7B" w:rsidR="7FE9E92F" w:rsidRDefault="7FE9E92F" w:rsidP="003006F3">
      <w:pPr>
        <w:pStyle w:val="ListParagraph"/>
        <w:numPr>
          <w:ilvl w:val="0"/>
          <w:numId w:val="4"/>
        </w:numPr>
        <w:spacing w:line="276" w:lineRule="auto"/>
      </w:pPr>
      <w:r w:rsidRPr="5838F2EE">
        <w:rPr>
          <w:rFonts w:ascii="Arial" w:eastAsia="Arial" w:hAnsi="Arial" w:cs="Arial"/>
          <w:color w:val="000000" w:themeColor="text1"/>
          <w:sz w:val="24"/>
          <w:szCs w:val="24"/>
        </w:rPr>
        <w:t xml:space="preserve">Our activity to deliver these priorities is focussed on delivering equal and inclusive services to our patients and service users. Building on previous initiatives, actions for 2025/26 will be guided by the newly developed </w:t>
      </w:r>
      <w:r w:rsidRPr="5838F2EE">
        <w:rPr>
          <w:rFonts w:ascii="Arial" w:eastAsia="Arial" w:hAnsi="Arial" w:cs="Arial"/>
          <w:b/>
          <w:bCs/>
          <w:color w:val="000000" w:themeColor="text1"/>
          <w:sz w:val="24"/>
          <w:szCs w:val="24"/>
        </w:rPr>
        <w:t>Equality Outcomes 2025-2029</w:t>
      </w:r>
      <w:r w:rsidRPr="5838F2EE">
        <w:rPr>
          <w:rFonts w:ascii="Arial" w:eastAsia="Arial" w:hAnsi="Arial" w:cs="Arial"/>
          <w:color w:val="000000" w:themeColor="text1"/>
          <w:sz w:val="24"/>
          <w:szCs w:val="24"/>
        </w:rPr>
        <w:t xml:space="preserve"> and the </w:t>
      </w:r>
      <w:r w:rsidRPr="5838F2EE">
        <w:rPr>
          <w:rFonts w:ascii="Arial" w:eastAsia="Arial" w:hAnsi="Arial" w:cs="Arial"/>
          <w:b/>
          <w:bCs/>
          <w:color w:val="000000" w:themeColor="text1"/>
          <w:sz w:val="24"/>
          <w:szCs w:val="24"/>
        </w:rPr>
        <w:t>Anti-Racism Action Plan</w:t>
      </w:r>
      <w:r w:rsidRPr="5838F2EE">
        <w:rPr>
          <w:rFonts w:ascii="Arial" w:eastAsia="Arial" w:hAnsi="Arial" w:cs="Arial"/>
          <w:color w:val="000000" w:themeColor="text1"/>
          <w:sz w:val="24"/>
          <w:szCs w:val="24"/>
        </w:rPr>
        <w:t>, aligning with national frameworks and priorities to address systemic barriers and improve health outcomes for all.</w:t>
      </w:r>
    </w:p>
    <w:p w14:paraId="66506A2F" w14:textId="7794286A" w:rsidR="5838F2EE" w:rsidRDefault="5838F2EE" w:rsidP="003006F3">
      <w:pPr>
        <w:pStyle w:val="ListParagraph"/>
        <w:spacing w:line="276" w:lineRule="auto"/>
      </w:pPr>
    </w:p>
    <w:p w14:paraId="63310402" w14:textId="77777777" w:rsidR="003E7136" w:rsidRDefault="003E7136" w:rsidP="003006F3">
      <w:pPr>
        <w:pStyle w:val="ListParagraph"/>
        <w:spacing w:line="276" w:lineRule="auto"/>
      </w:pPr>
    </w:p>
    <w:p w14:paraId="579F39F3" w14:textId="77777777" w:rsidR="003E7136" w:rsidRDefault="003E7136" w:rsidP="003006F3">
      <w:pPr>
        <w:pStyle w:val="ListParagraph"/>
        <w:spacing w:line="276" w:lineRule="auto"/>
      </w:pPr>
    </w:p>
    <w:p w14:paraId="3A8F48BF" w14:textId="52DB5800" w:rsidR="51997BF5" w:rsidRDefault="5D2A000E" w:rsidP="003006F3">
      <w:pPr>
        <w:spacing w:line="276" w:lineRule="auto"/>
        <w:rPr>
          <w:b/>
          <w:bCs/>
        </w:rPr>
      </w:pPr>
      <w:r w:rsidRPr="5838F2EE">
        <w:rPr>
          <w:b/>
          <w:bCs/>
        </w:rPr>
        <w:lastRenderedPageBreak/>
        <w:t>2.3.4</w:t>
      </w:r>
      <w:r w:rsidR="51997BF5">
        <w:tab/>
      </w:r>
      <w:r w:rsidRPr="5838F2EE">
        <w:rPr>
          <w:b/>
          <w:bCs/>
        </w:rPr>
        <w:t xml:space="preserve">Local NHS GJ Priorities for </w:t>
      </w:r>
      <w:r w:rsidR="00F15C6D">
        <w:rPr>
          <w:b/>
          <w:bCs/>
        </w:rPr>
        <w:t>20</w:t>
      </w:r>
      <w:r w:rsidRPr="5838F2EE">
        <w:rPr>
          <w:b/>
          <w:bCs/>
        </w:rPr>
        <w:t>25/26</w:t>
      </w:r>
    </w:p>
    <w:p w14:paraId="51D625DF" w14:textId="6910A098" w:rsidR="51997BF5" w:rsidRDefault="2868FD82" w:rsidP="003006F3">
      <w:pPr>
        <w:pStyle w:val="ListParagraph"/>
        <w:numPr>
          <w:ilvl w:val="0"/>
          <w:numId w:val="3"/>
        </w:numPr>
        <w:spacing w:line="276" w:lineRule="auto"/>
        <w:rPr>
          <w:rFonts w:ascii="Arial" w:eastAsia="Arial" w:hAnsi="Arial" w:cs="Arial"/>
          <w:sz w:val="24"/>
          <w:szCs w:val="24"/>
        </w:rPr>
      </w:pPr>
      <w:r w:rsidRPr="5838F2EE">
        <w:rPr>
          <w:rFonts w:ascii="Arial" w:eastAsia="Arial" w:hAnsi="Arial" w:cs="Arial"/>
          <w:sz w:val="24"/>
          <w:szCs w:val="24"/>
        </w:rPr>
        <w:t>Phased opening of the NHS GJ Phase 2 Surgical Centre, maximising delivery and utilisation</w:t>
      </w:r>
    </w:p>
    <w:p w14:paraId="523D67AF" w14:textId="2D9BA215" w:rsidR="51997BF5" w:rsidRDefault="2868FD82" w:rsidP="003006F3">
      <w:pPr>
        <w:pStyle w:val="ListParagraph"/>
        <w:numPr>
          <w:ilvl w:val="0"/>
          <w:numId w:val="3"/>
        </w:numPr>
        <w:spacing w:before="240" w:after="240" w:line="276" w:lineRule="auto"/>
        <w:rPr>
          <w:rFonts w:ascii="Arial" w:eastAsia="Arial" w:hAnsi="Arial" w:cs="Arial"/>
          <w:sz w:val="24"/>
          <w:szCs w:val="24"/>
        </w:rPr>
      </w:pPr>
      <w:r w:rsidRPr="5838F2EE">
        <w:rPr>
          <w:rFonts w:ascii="Arial" w:eastAsia="Arial" w:hAnsi="Arial" w:cs="Arial"/>
          <w:sz w:val="24"/>
          <w:szCs w:val="24"/>
        </w:rPr>
        <w:t>Optimisation of core elective services including Phase 1 Eye Centre</w:t>
      </w:r>
    </w:p>
    <w:p w14:paraId="71DA7BDA" w14:textId="2973540B" w:rsidR="51997BF5" w:rsidRDefault="2868FD82" w:rsidP="003006F3">
      <w:pPr>
        <w:pStyle w:val="ListParagraph"/>
        <w:numPr>
          <w:ilvl w:val="0"/>
          <w:numId w:val="3"/>
        </w:numPr>
        <w:spacing w:before="240" w:after="240" w:line="276" w:lineRule="auto"/>
        <w:rPr>
          <w:rFonts w:ascii="Arial" w:eastAsia="Arial" w:hAnsi="Arial" w:cs="Arial"/>
          <w:sz w:val="24"/>
          <w:szCs w:val="24"/>
        </w:rPr>
      </w:pPr>
      <w:r w:rsidRPr="5838F2EE">
        <w:rPr>
          <w:rFonts w:ascii="Arial" w:eastAsia="Arial" w:hAnsi="Arial" w:cs="Arial"/>
          <w:sz w:val="24"/>
          <w:szCs w:val="24"/>
        </w:rPr>
        <w:t>Delivering surgical care and diagnostic services to support delivery of the National Cancer Action Plan</w:t>
      </w:r>
    </w:p>
    <w:p w14:paraId="0EBB8877" w14:textId="7DFA9EDC" w:rsidR="51997BF5" w:rsidRDefault="2868FD82" w:rsidP="003006F3">
      <w:pPr>
        <w:pStyle w:val="ListParagraph"/>
        <w:numPr>
          <w:ilvl w:val="0"/>
          <w:numId w:val="3"/>
        </w:numPr>
        <w:spacing w:before="240" w:after="240" w:line="276" w:lineRule="auto"/>
        <w:rPr>
          <w:rFonts w:ascii="Arial" w:eastAsia="Arial" w:hAnsi="Arial" w:cs="Arial"/>
          <w:sz w:val="24"/>
          <w:szCs w:val="24"/>
        </w:rPr>
      </w:pPr>
      <w:r w:rsidRPr="5838F2EE">
        <w:rPr>
          <w:rFonts w:ascii="Arial" w:eastAsia="Arial" w:hAnsi="Arial" w:cs="Arial"/>
          <w:sz w:val="24"/>
          <w:szCs w:val="24"/>
        </w:rPr>
        <w:t>Sustainable delivery of the three NSD commissioned services:</w:t>
      </w:r>
    </w:p>
    <w:p w14:paraId="7A79AA56" w14:textId="40100581" w:rsidR="51997BF5" w:rsidRDefault="2868FD82" w:rsidP="00D55A99">
      <w:pPr>
        <w:pStyle w:val="ListParagraph"/>
        <w:numPr>
          <w:ilvl w:val="1"/>
          <w:numId w:val="43"/>
        </w:numPr>
        <w:spacing w:before="240" w:after="240" w:line="276" w:lineRule="auto"/>
        <w:rPr>
          <w:rFonts w:ascii="Arial" w:eastAsia="Arial" w:hAnsi="Arial" w:cs="Arial"/>
          <w:sz w:val="24"/>
          <w:szCs w:val="24"/>
        </w:rPr>
      </w:pPr>
      <w:r w:rsidRPr="5838F2EE">
        <w:rPr>
          <w:rFonts w:ascii="Arial" w:eastAsia="Arial" w:hAnsi="Arial" w:cs="Arial"/>
          <w:sz w:val="24"/>
          <w:szCs w:val="24"/>
        </w:rPr>
        <w:t>Scottish National Advanced Heart Failure Service</w:t>
      </w:r>
      <w:r w:rsidR="00D55A99">
        <w:rPr>
          <w:rFonts w:ascii="Arial" w:eastAsia="Arial" w:hAnsi="Arial" w:cs="Arial"/>
          <w:sz w:val="24"/>
          <w:szCs w:val="24"/>
        </w:rPr>
        <w:t xml:space="preserve"> </w:t>
      </w:r>
      <w:r w:rsidR="608BF943" w:rsidRPr="5838F2EE">
        <w:rPr>
          <w:rFonts w:ascii="Arial" w:eastAsia="Arial" w:hAnsi="Arial" w:cs="Arial"/>
          <w:sz w:val="24"/>
          <w:szCs w:val="24"/>
        </w:rPr>
        <w:t>- noting that there is still a funding deficit based on the agreed allocation from NSD</w:t>
      </w:r>
    </w:p>
    <w:p w14:paraId="296BAB9B" w14:textId="609FA372" w:rsidR="51997BF5" w:rsidRDefault="2868FD82" w:rsidP="00D55A99">
      <w:pPr>
        <w:pStyle w:val="ListParagraph"/>
        <w:numPr>
          <w:ilvl w:val="1"/>
          <w:numId w:val="43"/>
        </w:numPr>
        <w:spacing w:before="240" w:after="240" w:line="276" w:lineRule="auto"/>
        <w:rPr>
          <w:rFonts w:ascii="Arial" w:eastAsia="Arial" w:hAnsi="Arial" w:cs="Arial"/>
          <w:sz w:val="24"/>
          <w:szCs w:val="24"/>
        </w:rPr>
      </w:pPr>
      <w:r w:rsidRPr="5838F2EE">
        <w:rPr>
          <w:rFonts w:ascii="Arial" w:eastAsia="Arial" w:hAnsi="Arial" w:cs="Arial"/>
          <w:sz w:val="24"/>
          <w:szCs w:val="24"/>
        </w:rPr>
        <w:t>Scottish Adult Congenital Cardiac Service</w:t>
      </w:r>
      <w:r w:rsidR="003006F3">
        <w:rPr>
          <w:rFonts w:ascii="Arial" w:eastAsia="Arial" w:hAnsi="Arial" w:cs="Arial"/>
          <w:sz w:val="24"/>
          <w:szCs w:val="24"/>
        </w:rPr>
        <w:t xml:space="preserve"> </w:t>
      </w:r>
      <w:r w:rsidR="031441D3" w:rsidRPr="5838F2EE">
        <w:rPr>
          <w:rFonts w:ascii="Arial" w:eastAsia="Arial" w:hAnsi="Arial" w:cs="Arial"/>
          <w:sz w:val="24"/>
          <w:szCs w:val="24"/>
        </w:rPr>
        <w:t>- there is also a funding shortfall of over £2M based on the business case submitted to NSD in 2024/25</w:t>
      </w:r>
      <w:r w:rsidR="2ADBF89A" w:rsidRPr="5838F2EE">
        <w:rPr>
          <w:rFonts w:ascii="Arial" w:eastAsia="Arial" w:hAnsi="Arial" w:cs="Arial"/>
          <w:sz w:val="24"/>
          <w:szCs w:val="24"/>
        </w:rPr>
        <w:t>. Both of these services have flagged the funding gaps as delivery risks.</w:t>
      </w:r>
    </w:p>
    <w:p w14:paraId="146A1058" w14:textId="52B9ACEB" w:rsidR="51997BF5" w:rsidRDefault="2868FD82" w:rsidP="00D55A99">
      <w:pPr>
        <w:pStyle w:val="ListParagraph"/>
        <w:numPr>
          <w:ilvl w:val="1"/>
          <w:numId w:val="43"/>
        </w:numPr>
        <w:spacing w:before="240" w:after="240" w:line="276" w:lineRule="auto"/>
        <w:rPr>
          <w:rFonts w:ascii="Arial" w:eastAsia="Arial" w:hAnsi="Arial" w:cs="Arial"/>
          <w:sz w:val="24"/>
          <w:szCs w:val="24"/>
        </w:rPr>
      </w:pPr>
      <w:r w:rsidRPr="5838F2EE">
        <w:rPr>
          <w:rFonts w:ascii="Arial" w:eastAsia="Arial" w:hAnsi="Arial" w:cs="Arial"/>
          <w:sz w:val="24"/>
          <w:szCs w:val="24"/>
        </w:rPr>
        <w:t>Scottish Pulmonary Vascular Unit</w:t>
      </w:r>
    </w:p>
    <w:p w14:paraId="792BB840" w14:textId="2757A177" w:rsidR="51997BF5" w:rsidRDefault="2868FD82" w:rsidP="003006F3">
      <w:pPr>
        <w:pStyle w:val="ListParagraph"/>
        <w:numPr>
          <w:ilvl w:val="0"/>
          <w:numId w:val="3"/>
        </w:numPr>
        <w:spacing w:before="240" w:after="240" w:line="276" w:lineRule="auto"/>
        <w:rPr>
          <w:rFonts w:ascii="Arial" w:eastAsia="Arial" w:hAnsi="Arial" w:cs="Arial"/>
          <w:sz w:val="24"/>
          <w:szCs w:val="24"/>
        </w:rPr>
      </w:pPr>
      <w:r w:rsidRPr="5838F2EE">
        <w:rPr>
          <w:rFonts w:ascii="Arial" w:eastAsia="Arial" w:hAnsi="Arial" w:cs="Arial"/>
          <w:sz w:val="24"/>
          <w:szCs w:val="24"/>
        </w:rPr>
        <w:t xml:space="preserve">Delivery of Regional Heart and Lung Services, including the Regional Cardiology and </w:t>
      </w:r>
      <w:proofErr w:type="spellStart"/>
      <w:r w:rsidRPr="5838F2EE">
        <w:rPr>
          <w:rFonts w:ascii="Arial" w:eastAsia="Arial" w:hAnsi="Arial" w:cs="Arial"/>
          <w:sz w:val="24"/>
          <w:szCs w:val="24"/>
        </w:rPr>
        <w:t>Transcatheter</w:t>
      </w:r>
      <w:proofErr w:type="spellEnd"/>
      <w:r w:rsidRPr="5838F2EE">
        <w:rPr>
          <w:rFonts w:ascii="Arial" w:eastAsia="Arial" w:hAnsi="Arial" w:cs="Arial"/>
          <w:sz w:val="24"/>
          <w:szCs w:val="24"/>
        </w:rPr>
        <w:t xml:space="preserve"> Aortic Valve Implantation Services</w:t>
      </w:r>
      <w:r w:rsidR="003817F1">
        <w:rPr>
          <w:rFonts w:ascii="Arial" w:eastAsia="Arial" w:hAnsi="Arial" w:cs="Arial"/>
          <w:sz w:val="24"/>
          <w:szCs w:val="24"/>
        </w:rPr>
        <w:t xml:space="preserve"> </w:t>
      </w:r>
      <w:r w:rsidR="058B4E75" w:rsidRPr="5838F2EE">
        <w:rPr>
          <w:rFonts w:ascii="Arial" w:eastAsia="Arial" w:hAnsi="Arial" w:cs="Arial"/>
          <w:sz w:val="24"/>
          <w:szCs w:val="24"/>
        </w:rPr>
        <w:t>- as at the date of this draft ADP submission, funding to deliver the 420 TAVI procedures to meet demand has not been confirmed.</w:t>
      </w:r>
    </w:p>
    <w:p w14:paraId="2BCBCFCA" w14:textId="7EEE8A95" w:rsidR="51997BF5" w:rsidRDefault="2868FD82" w:rsidP="003006F3">
      <w:pPr>
        <w:pStyle w:val="ListParagraph"/>
        <w:numPr>
          <w:ilvl w:val="0"/>
          <w:numId w:val="3"/>
        </w:numPr>
        <w:spacing w:before="240" w:after="240" w:line="276" w:lineRule="auto"/>
        <w:rPr>
          <w:rFonts w:ascii="Arial" w:eastAsia="Arial" w:hAnsi="Arial" w:cs="Arial"/>
          <w:sz w:val="24"/>
          <w:szCs w:val="24"/>
        </w:rPr>
      </w:pPr>
      <w:r w:rsidRPr="5838F2EE">
        <w:rPr>
          <w:rFonts w:ascii="Arial" w:eastAsia="Arial" w:hAnsi="Arial" w:cs="Arial"/>
          <w:sz w:val="24"/>
          <w:szCs w:val="24"/>
        </w:rPr>
        <w:t>Delivery of Centre for Sustainable Delivery National Programmes:</w:t>
      </w:r>
    </w:p>
    <w:p w14:paraId="0710F59C" w14:textId="1875C0B5" w:rsidR="51997BF5" w:rsidRDefault="2868FD82" w:rsidP="003817F1">
      <w:pPr>
        <w:pStyle w:val="ListParagraph"/>
        <w:numPr>
          <w:ilvl w:val="1"/>
          <w:numId w:val="3"/>
        </w:numPr>
        <w:spacing w:before="240" w:after="240" w:line="276" w:lineRule="auto"/>
        <w:rPr>
          <w:rFonts w:ascii="Arial" w:eastAsia="Arial" w:hAnsi="Arial" w:cs="Arial"/>
          <w:sz w:val="24"/>
          <w:szCs w:val="24"/>
        </w:rPr>
      </w:pPr>
      <w:r w:rsidRPr="5838F2EE">
        <w:rPr>
          <w:rFonts w:ascii="Arial" w:eastAsia="Arial" w:hAnsi="Arial" w:cs="Arial"/>
          <w:sz w:val="24"/>
          <w:szCs w:val="24"/>
        </w:rPr>
        <w:t>Modernising Patient Pathways</w:t>
      </w:r>
      <w:r w:rsidR="4E646B19" w:rsidRPr="5838F2EE">
        <w:rPr>
          <w:rFonts w:ascii="Arial" w:eastAsia="Arial" w:hAnsi="Arial" w:cs="Arial"/>
          <w:sz w:val="24"/>
          <w:szCs w:val="24"/>
        </w:rPr>
        <w:t xml:space="preserve">, </w:t>
      </w:r>
      <w:r w:rsidRPr="5838F2EE">
        <w:rPr>
          <w:rFonts w:ascii="Arial" w:eastAsia="Arial" w:hAnsi="Arial" w:cs="Arial"/>
          <w:sz w:val="24"/>
          <w:szCs w:val="24"/>
        </w:rPr>
        <w:t>National Elective Coordination Unit</w:t>
      </w:r>
      <w:r w:rsidR="564171F0" w:rsidRPr="5838F2EE">
        <w:rPr>
          <w:rFonts w:ascii="Arial" w:eastAsia="Arial" w:hAnsi="Arial" w:cs="Arial"/>
          <w:sz w:val="24"/>
          <w:szCs w:val="24"/>
        </w:rPr>
        <w:t xml:space="preserve">, </w:t>
      </w:r>
      <w:r w:rsidRPr="5838F2EE">
        <w:rPr>
          <w:rFonts w:ascii="Arial" w:eastAsia="Arial" w:hAnsi="Arial" w:cs="Arial"/>
          <w:sz w:val="24"/>
          <w:szCs w:val="24"/>
        </w:rPr>
        <w:t>Unscheduled Care</w:t>
      </w:r>
      <w:r w:rsidR="6CEAAC7E" w:rsidRPr="5838F2EE">
        <w:rPr>
          <w:rFonts w:ascii="Arial" w:eastAsia="Arial" w:hAnsi="Arial" w:cs="Arial"/>
          <w:sz w:val="24"/>
          <w:szCs w:val="24"/>
        </w:rPr>
        <w:t xml:space="preserve">, </w:t>
      </w:r>
      <w:r w:rsidRPr="5838F2EE">
        <w:rPr>
          <w:rFonts w:ascii="Arial" w:eastAsia="Arial" w:hAnsi="Arial" w:cs="Arial"/>
          <w:sz w:val="24"/>
          <w:szCs w:val="24"/>
        </w:rPr>
        <w:t>Cancer Improvement and Early Diagnosis</w:t>
      </w:r>
      <w:r w:rsidR="59FC2F3B" w:rsidRPr="5838F2EE">
        <w:rPr>
          <w:rFonts w:ascii="Arial" w:eastAsia="Arial" w:hAnsi="Arial" w:cs="Arial"/>
          <w:sz w:val="24"/>
          <w:szCs w:val="24"/>
        </w:rPr>
        <w:t xml:space="preserve">, </w:t>
      </w:r>
      <w:r w:rsidRPr="5838F2EE">
        <w:rPr>
          <w:rFonts w:ascii="Arial" w:eastAsia="Arial" w:hAnsi="Arial" w:cs="Arial"/>
          <w:sz w:val="24"/>
          <w:szCs w:val="24"/>
        </w:rPr>
        <w:t>National Endoscopy Programme</w:t>
      </w:r>
      <w:r w:rsidR="3820D912" w:rsidRPr="5838F2EE">
        <w:rPr>
          <w:rFonts w:ascii="Arial" w:eastAsia="Arial" w:hAnsi="Arial" w:cs="Arial"/>
          <w:sz w:val="24"/>
          <w:szCs w:val="24"/>
        </w:rPr>
        <w:t xml:space="preserve">, </w:t>
      </w:r>
      <w:r w:rsidRPr="5838F2EE">
        <w:rPr>
          <w:rFonts w:ascii="Arial" w:eastAsia="Arial" w:hAnsi="Arial" w:cs="Arial"/>
          <w:sz w:val="24"/>
          <w:szCs w:val="24"/>
        </w:rPr>
        <w:t>Innovation</w:t>
      </w:r>
      <w:r w:rsidR="73B3CABA" w:rsidRPr="5838F2EE">
        <w:rPr>
          <w:rFonts w:ascii="Arial" w:eastAsia="Arial" w:hAnsi="Arial" w:cs="Arial"/>
          <w:sz w:val="24"/>
          <w:szCs w:val="24"/>
        </w:rPr>
        <w:t xml:space="preserve">, </w:t>
      </w:r>
      <w:r w:rsidRPr="5838F2EE">
        <w:rPr>
          <w:rFonts w:ascii="Arial" w:eastAsia="Arial" w:hAnsi="Arial" w:cs="Arial"/>
          <w:sz w:val="24"/>
          <w:szCs w:val="24"/>
        </w:rPr>
        <w:t>National Green Theatres Programme</w:t>
      </w:r>
      <w:r w:rsidR="02802658" w:rsidRPr="5838F2EE">
        <w:rPr>
          <w:rFonts w:ascii="Arial" w:eastAsia="Arial" w:hAnsi="Arial" w:cs="Arial"/>
          <w:sz w:val="24"/>
          <w:szCs w:val="24"/>
        </w:rPr>
        <w:t xml:space="preserve"> and the </w:t>
      </w:r>
      <w:r w:rsidRPr="5838F2EE">
        <w:rPr>
          <w:rFonts w:ascii="Arial" w:eastAsia="Arial" w:hAnsi="Arial" w:cs="Arial"/>
          <w:sz w:val="24"/>
          <w:szCs w:val="24"/>
        </w:rPr>
        <w:t>Planned Care Programme</w:t>
      </w:r>
    </w:p>
    <w:p w14:paraId="60A85E3D" w14:textId="593A1C66" w:rsidR="51997BF5" w:rsidRDefault="2868FD82" w:rsidP="003006F3">
      <w:pPr>
        <w:pStyle w:val="ListParagraph"/>
        <w:numPr>
          <w:ilvl w:val="0"/>
          <w:numId w:val="3"/>
        </w:numPr>
        <w:spacing w:before="240" w:after="240" w:line="276" w:lineRule="auto"/>
        <w:rPr>
          <w:rFonts w:ascii="Arial" w:eastAsia="Arial" w:hAnsi="Arial" w:cs="Arial"/>
          <w:sz w:val="24"/>
          <w:szCs w:val="24"/>
        </w:rPr>
      </w:pPr>
      <w:r w:rsidRPr="5838F2EE">
        <w:rPr>
          <w:rFonts w:ascii="Arial" w:eastAsia="Arial" w:hAnsi="Arial" w:cs="Arial"/>
          <w:sz w:val="24"/>
          <w:szCs w:val="24"/>
        </w:rPr>
        <w:t xml:space="preserve">Delivery, in partnership with NHS </w:t>
      </w:r>
      <w:r w:rsidR="00225F80">
        <w:rPr>
          <w:rFonts w:ascii="Arial" w:eastAsia="Arial" w:hAnsi="Arial" w:cs="Arial"/>
          <w:sz w:val="24"/>
          <w:szCs w:val="24"/>
        </w:rPr>
        <w:t>Education for Scotland (</w:t>
      </w:r>
      <w:r w:rsidRPr="5838F2EE">
        <w:rPr>
          <w:rFonts w:ascii="Arial" w:eastAsia="Arial" w:hAnsi="Arial" w:cs="Arial"/>
          <w:sz w:val="24"/>
          <w:szCs w:val="24"/>
        </w:rPr>
        <w:t>NES</w:t>
      </w:r>
      <w:r w:rsidR="00225F80">
        <w:rPr>
          <w:rFonts w:ascii="Arial" w:eastAsia="Arial" w:hAnsi="Arial" w:cs="Arial"/>
          <w:sz w:val="24"/>
          <w:szCs w:val="24"/>
        </w:rPr>
        <w:t>)</w:t>
      </w:r>
      <w:r w:rsidRPr="5838F2EE">
        <w:rPr>
          <w:rFonts w:ascii="Arial" w:eastAsia="Arial" w:hAnsi="Arial" w:cs="Arial"/>
          <w:sz w:val="24"/>
          <w:szCs w:val="24"/>
        </w:rPr>
        <w:t>, of the NHS Scotland Academy Programmes:</w:t>
      </w:r>
    </w:p>
    <w:p w14:paraId="62A6499C" w14:textId="1928F19A" w:rsidR="51997BF5" w:rsidRDefault="2868FD82" w:rsidP="003817F1">
      <w:pPr>
        <w:pStyle w:val="ListParagraph"/>
        <w:numPr>
          <w:ilvl w:val="1"/>
          <w:numId w:val="3"/>
        </w:numPr>
        <w:spacing w:before="240" w:after="240" w:line="276" w:lineRule="auto"/>
        <w:rPr>
          <w:rFonts w:ascii="Arial" w:eastAsia="Arial" w:hAnsi="Arial" w:cs="Arial"/>
          <w:sz w:val="24"/>
          <w:szCs w:val="24"/>
        </w:rPr>
      </w:pPr>
      <w:r w:rsidRPr="5838F2EE">
        <w:rPr>
          <w:rFonts w:ascii="Arial" w:eastAsia="Arial" w:hAnsi="Arial" w:cs="Arial"/>
          <w:sz w:val="24"/>
          <w:szCs w:val="24"/>
        </w:rPr>
        <w:t>National Endoscopy Training Programme, including Assistant Practitioner</w:t>
      </w:r>
      <w:r w:rsidR="7F906DFE" w:rsidRPr="5838F2EE">
        <w:rPr>
          <w:rFonts w:ascii="Arial" w:eastAsia="Arial" w:hAnsi="Arial" w:cs="Arial"/>
          <w:sz w:val="24"/>
          <w:szCs w:val="24"/>
        </w:rPr>
        <w:t xml:space="preserve">, </w:t>
      </w:r>
      <w:r w:rsidRPr="5838F2EE">
        <w:rPr>
          <w:rFonts w:ascii="Arial" w:eastAsia="Arial" w:hAnsi="Arial" w:cs="Arial"/>
          <w:sz w:val="24"/>
          <w:szCs w:val="24"/>
        </w:rPr>
        <w:t xml:space="preserve">NTC Accelerated Workforce Programme – Foundations of </w:t>
      </w:r>
      <w:proofErr w:type="spellStart"/>
      <w:r w:rsidRPr="5838F2EE">
        <w:rPr>
          <w:rFonts w:ascii="Arial" w:eastAsia="Arial" w:hAnsi="Arial" w:cs="Arial"/>
          <w:sz w:val="24"/>
          <w:szCs w:val="24"/>
        </w:rPr>
        <w:t>Peri</w:t>
      </w:r>
      <w:proofErr w:type="spellEnd"/>
      <w:r w:rsidRPr="5838F2EE">
        <w:rPr>
          <w:rFonts w:ascii="Arial" w:eastAsia="Arial" w:hAnsi="Arial" w:cs="Arial"/>
          <w:sz w:val="24"/>
          <w:szCs w:val="24"/>
        </w:rPr>
        <w:t>-operative practice, Anaesthetic Practitioner and Surgical First Assistants</w:t>
      </w:r>
      <w:r w:rsidR="6D27177F" w:rsidRPr="5838F2EE">
        <w:rPr>
          <w:rFonts w:ascii="Arial" w:eastAsia="Arial" w:hAnsi="Arial" w:cs="Arial"/>
          <w:sz w:val="24"/>
          <w:szCs w:val="24"/>
        </w:rPr>
        <w:t xml:space="preserve">, </w:t>
      </w:r>
      <w:r w:rsidRPr="5838F2EE">
        <w:rPr>
          <w:rFonts w:ascii="Arial" w:eastAsia="Arial" w:hAnsi="Arial" w:cs="Arial"/>
          <w:sz w:val="24"/>
          <w:szCs w:val="24"/>
        </w:rPr>
        <w:t>National Clinical Skills for Pharmacists</w:t>
      </w:r>
      <w:r w:rsidR="0F85A3BD" w:rsidRPr="5838F2EE">
        <w:rPr>
          <w:rFonts w:ascii="Arial" w:eastAsia="Arial" w:hAnsi="Arial" w:cs="Arial"/>
          <w:sz w:val="24"/>
          <w:szCs w:val="24"/>
        </w:rPr>
        <w:t xml:space="preserve">, </w:t>
      </w:r>
      <w:r w:rsidRPr="5838F2EE">
        <w:rPr>
          <w:rFonts w:ascii="Arial" w:eastAsia="Arial" w:hAnsi="Arial" w:cs="Arial"/>
          <w:sz w:val="24"/>
          <w:szCs w:val="24"/>
        </w:rPr>
        <w:t>NMC OSCE preparation – digital learning programme</w:t>
      </w:r>
      <w:r w:rsidR="4C9F319E" w:rsidRPr="5838F2EE">
        <w:rPr>
          <w:rFonts w:ascii="Arial" w:eastAsia="Arial" w:hAnsi="Arial" w:cs="Arial"/>
          <w:sz w:val="24"/>
          <w:szCs w:val="24"/>
        </w:rPr>
        <w:t xml:space="preserve">, </w:t>
      </w:r>
      <w:r w:rsidRPr="5838F2EE">
        <w:rPr>
          <w:rFonts w:ascii="Arial" w:eastAsia="Arial" w:hAnsi="Arial" w:cs="Arial"/>
          <w:sz w:val="24"/>
          <w:szCs w:val="24"/>
        </w:rPr>
        <w:t>Preparing for work in health and social care- digital learning programme</w:t>
      </w:r>
      <w:r w:rsidR="063D9097" w:rsidRPr="5838F2EE">
        <w:rPr>
          <w:rFonts w:ascii="Arial" w:eastAsia="Arial" w:hAnsi="Arial" w:cs="Arial"/>
          <w:sz w:val="24"/>
          <w:szCs w:val="24"/>
        </w:rPr>
        <w:t xml:space="preserve"> and the </w:t>
      </w:r>
      <w:r w:rsidRPr="5838F2EE">
        <w:rPr>
          <w:rFonts w:ascii="Arial" w:eastAsia="Arial" w:hAnsi="Arial" w:cs="Arial"/>
          <w:sz w:val="24"/>
          <w:szCs w:val="24"/>
        </w:rPr>
        <w:t>National Ultrasound Training Programme</w:t>
      </w:r>
    </w:p>
    <w:p w14:paraId="26EF17C9" w14:textId="77001FCE" w:rsidR="51997BF5" w:rsidRDefault="50983CCA" w:rsidP="003006F3">
      <w:pPr>
        <w:pStyle w:val="ListParagraph"/>
        <w:numPr>
          <w:ilvl w:val="0"/>
          <w:numId w:val="3"/>
        </w:numPr>
        <w:spacing w:before="240" w:after="240" w:line="276" w:lineRule="auto"/>
        <w:rPr>
          <w:rFonts w:ascii="Arial" w:eastAsia="Arial" w:hAnsi="Arial" w:cs="Arial"/>
          <w:sz w:val="24"/>
          <w:szCs w:val="24"/>
        </w:rPr>
      </w:pPr>
      <w:r w:rsidRPr="5838F2EE">
        <w:rPr>
          <w:rFonts w:ascii="Arial" w:eastAsia="Arial" w:hAnsi="Arial" w:cs="Arial"/>
          <w:sz w:val="24"/>
          <w:szCs w:val="24"/>
        </w:rPr>
        <w:t>The</w:t>
      </w:r>
      <w:r w:rsidR="2868FD82" w:rsidRPr="5838F2EE">
        <w:rPr>
          <w:rFonts w:ascii="Arial" w:eastAsia="Arial" w:hAnsi="Arial" w:cs="Arial"/>
          <w:sz w:val="24"/>
          <w:szCs w:val="24"/>
        </w:rPr>
        <w:t xml:space="preserve"> Anchor Strategic Plan</w:t>
      </w:r>
      <w:r w:rsidR="0E45034E" w:rsidRPr="5838F2EE">
        <w:rPr>
          <w:rFonts w:ascii="Arial" w:eastAsia="Arial" w:hAnsi="Arial" w:cs="Arial"/>
          <w:sz w:val="24"/>
          <w:szCs w:val="24"/>
        </w:rPr>
        <w:t xml:space="preserve"> priorities for </w:t>
      </w:r>
      <w:r w:rsidR="00F15C6D">
        <w:rPr>
          <w:rFonts w:ascii="Arial" w:eastAsia="Arial" w:hAnsi="Arial" w:cs="Arial"/>
          <w:sz w:val="24"/>
          <w:szCs w:val="24"/>
        </w:rPr>
        <w:t>20</w:t>
      </w:r>
      <w:r w:rsidR="0E45034E" w:rsidRPr="5838F2EE">
        <w:rPr>
          <w:rFonts w:ascii="Arial" w:eastAsia="Arial" w:hAnsi="Arial" w:cs="Arial"/>
          <w:sz w:val="24"/>
          <w:szCs w:val="24"/>
        </w:rPr>
        <w:t>25/26</w:t>
      </w:r>
    </w:p>
    <w:p w14:paraId="5D851A54" w14:textId="0DEBB02E" w:rsidR="51997BF5" w:rsidRDefault="0E45034E" w:rsidP="003006F3">
      <w:pPr>
        <w:pStyle w:val="ListParagraph"/>
        <w:numPr>
          <w:ilvl w:val="0"/>
          <w:numId w:val="3"/>
        </w:numPr>
        <w:spacing w:before="240" w:after="240" w:line="276" w:lineRule="auto"/>
        <w:rPr>
          <w:rFonts w:ascii="Arial" w:eastAsia="Arial" w:hAnsi="Arial" w:cs="Arial"/>
          <w:sz w:val="24"/>
          <w:szCs w:val="24"/>
        </w:rPr>
      </w:pPr>
      <w:r w:rsidRPr="5838F2EE">
        <w:rPr>
          <w:rFonts w:ascii="Arial" w:eastAsia="Arial" w:hAnsi="Arial" w:cs="Arial"/>
          <w:sz w:val="24"/>
          <w:szCs w:val="24"/>
        </w:rPr>
        <w:t>Delivery of the strategic plan arising from the outcome of the GJ Conference Hotel Review.</w:t>
      </w:r>
    </w:p>
    <w:p w14:paraId="11210651" w14:textId="77DAFBC5" w:rsidR="5E045AA3" w:rsidRDefault="5E045AA3" w:rsidP="003006F3">
      <w:pPr>
        <w:spacing w:line="276" w:lineRule="auto"/>
        <w:rPr>
          <w:rFonts w:eastAsia="Arial" w:cs="Arial"/>
          <w:b/>
          <w:bCs/>
          <w:color w:val="000000" w:themeColor="text1"/>
          <w:szCs w:val="24"/>
        </w:rPr>
      </w:pPr>
      <w:r w:rsidRPr="5838F2EE">
        <w:rPr>
          <w:rFonts w:eastAsia="Arial" w:cs="Arial"/>
          <w:b/>
          <w:bCs/>
          <w:szCs w:val="24"/>
        </w:rPr>
        <w:t>2.3.5</w:t>
      </w:r>
      <w:r>
        <w:tab/>
      </w:r>
      <w:r w:rsidRPr="5838F2EE">
        <w:rPr>
          <w:rFonts w:eastAsia="Arial" w:cs="Arial"/>
          <w:b/>
          <w:bCs/>
          <w:color w:val="000000" w:themeColor="text1"/>
          <w:szCs w:val="24"/>
        </w:rPr>
        <w:t>Financial</w:t>
      </w:r>
      <w:r w:rsidR="38E5909A" w:rsidRPr="5838F2EE">
        <w:rPr>
          <w:rFonts w:eastAsia="Arial" w:cs="Arial"/>
          <w:b/>
          <w:bCs/>
          <w:color w:val="000000" w:themeColor="text1"/>
          <w:szCs w:val="24"/>
        </w:rPr>
        <w:t xml:space="preserve"> and Infrastructure</w:t>
      </w:r>
      <w:r w:rsidRPr="5838F2EE">
        <w:rPr>
          <w:rFonts w:eastAsia="Arial" w:cs="Arial"/>
          <w:b/>
          <w:bCs/>
          <w:color w:val="000000" w:themeColor="text1"/>
          <w:szCs w:val="24"/>
        </w:rPr>
        <w:t xml:space="preserve"> Planning</w:t>
      </w:r>
    </w:p>
    <w:p w14:paraId="65078C64" w14:textId="63E00AD7" w:rsidR="5E045AA3" w:rsidRDefault="5E045AA3" w:rsidP="00D5666C">
      <w:pPr>
        <w:spacing w:after="240" w:line="276" w:lineRule="auto"/>
        <w:ind w:left="720"/>
        <w:rPr>
          <w:rFonts w:eastAsia="Arial" w:cs="Arial"/>
          <w:szCs w:val="24"/>
        </w:rPr>
      </w:pPr>
      <w:r w:rsidRPr="5838F2EE">
        <w:rPr>
          <w:rFonts w:eastAsia="Arial" w:cs="Arial"/>
          <w:szCs w:val="24"/>
        </w:rPr>
        <w:t>The Board has a three</w:t>
      </w:r>
      <w:r w:rsidR="00A96DA0">
        <w:rPr>
          <w:rFonts w:eastAsia="Arial" w:cs="Arial"/>
          <w:szCs w:val="24"/>
        </w:rPr>
        <w:t xml:space="preserve"> </w:t>
      </w:r>
      <w:r w:rsidR="12FB0187" w:rsidRPr="5838F2EE">
        <w:rPr>
          <w:rFonts w:eastAsia="Arial" w:cs="Arial"/>
          <w:szCs w:val="24"/>
        </w:rPr>
        <w:t>-</w:t>
      </w:r>
      <w:r w:rsidRPr="5838F2EE">
        <w:rPr>
          <w:rFonts w:eastAsia="Arial" w:cs="Arial"/>
          <w:szCs w:val="24"/>
        </w:rPr>
        <w:t xml:space="preserve"> year financial plan of Breakeven in each of the years which relies on a savings programme of £8.5m in 2025/26, £10m in 2026/27 and £11.6m in 2027/28.</w:t>
      </w:r>
      <w:r w:rsidR="0AA406E0" w:rsidRPr="5838F2EE">
        <w:rPr>
          <w:rFonts w:eastAsia="Arial" w:cs="Arial"/>
          <w:szCs w:val="24"/>
        </w:rPr>
        <w:t xml:space="preserve"> </w:t>
      </w:r>
      <w:r w:rsidR="00635BCE">
        <w:rPr>
          <w:rFonts w:eastAsia="Arial" w:cs="Arial"/>
          <w:szCs w:val="24"/>
        </w:rPr>
        <w:lastRenderedPageBreak/>
        <w:t xml:space="preserve">There will </w:t>
      </w:r>
      <w:r w:rsidR="1EBDFA41" w:rsidRPr="5838F2EE">
        <w:rPr>
          <w:rFonts w:eastAsia="Arial" w:cs="Arial"/>
          <w:szCs w:val="24"/>
        </w:rPr>
        <w:t xml:space="preserve">continue to be an </w:t>
      </w:r>
      <w:r w:rsidRPr="5838F2EE">
        <w:rPr>
          <w:rFonts w:eastAsia="Arial" w:cs="Arial"/>
          <w:szCs w:val="24"/>
        </w:rPr>
        <w:t xml:space="preserve">increased focus on transformation and the identification of recurrent savings.  </w:t>
      </w:r>
    </w:p>
    <w:p w14:paraId="5E8580E3" w14:textId="68A0EE2F" w:rsidR="51997BF5" w:rsidRDefault="7277FE41" w:rsidP="003006F3">
      <w:pPr>
        <w:spacing w:line="276" w:lineRule="auto"/>
        <w:ind w:firstLine="720"/>
        <w:rPr>
          <w:rFonts w:eastAsia="Arial" w:cs="Arial"/>
          <w:color w:val="000000" w:themeColor="text1"/>
          <w:szCs w:val="24"/>
        </w:rPr>
      </w:pPr>
      <w:r w:rsidRPr="5838F2EE">
        <w:rPr>
          <w:rFonts w:eastAsia="Arial" w:cs="Arial"/>
          <w:color w:val="000000" w:themeColor="text1"/>
          <w:szCs w:val="24"/>
        </w:rPr>
        <w:t xml:space="preserve">Work to develop a Whole System Infrastructure Plan will be commenced after </w:t>
      </w:r>
      <w:r w:rsidR="51997BF5">
        <w:tab/>
      </w:r>
      <w:r w:rsidR="51997BF5">
        <w:tab/>
      </w:r>
      <w:r w:rsidRPr="5838F2EE">
        <w:rPr>
          <w:rFonts w:eastAsia="Arial" w:cs="Arial"/>
          <w:color w:val="000000" w:themeColor="text1"/>
          <w:szCs w:val="24"/>
        </w:rPr>
        <w:t xml:space="preserve">discussions with SG confirm acceptance and plan to mitigate the “do minimum” risks </w:t>
      </w:r>
      <w:r w:rsidR="51997BF5">
        <w:tab/>
      </w:r>
      <w:r w:rsidRPr="5838F2EE">
        <w:rPr>
          <w:rFonts w:eastAsia="Arial" w:cs="Arial"/>
          <w:color w:val="000000" w:themeColor="text1"/>
          <w:szCs w:val="24"/>
        </w:rPr>
        <w:t xml:space="preserve">outlined in the Stage 1 </w:t>
      </w:r>
      <w:r w:rsidR="4E120AF5" w:rsidRPr="5838F2EE">
        <w:rPr>
          <w:rFonts w:eastAsia="Arial" w:cs="Arial"/>
          <w:color w:val="000000" w:themeColor="text1"/>
          <w:szCs w:val="24"/>
        </w:rPr>
        <w:t>response to SG in December 2024.</w:t>
      </w:r>
    </w:p>
    <w:p w14:paraId="6F0D3CA2" w14:textId="56798A93" w:rsidR="51997BF5" w:rsidRDefault="51997BF5" w:rsidP="003006F3">
      <w:pPr>
        <w:spacing w:line="276" w:lineRule="auto"/>
        <w:rPr>
          <w:rFonts w:eastAsia="Arial" w:cs="Arial"/>
          <w:color w:val="000000" w:themeColor="text1"/>
          <w:szCs w:val="24"/>
        </w:rPr>
      </w:pPr>
    </w:p>
    <w:p w14:paraId="5EB29503" w14:textId="04C6DAF8" w:rsidR="51997BF5" w:rsidRDefault="4E120AF5" w:rsidP="003006F3">
      <w:pPr>
        <w:spacing w:line="276" w:lineRule="auto"/>
        <w:rPr>
          <w:rFonts w:eastAsia="Arial" w:cs="Arial"/>
          <w:b/>
          <w:bCs/>
          <w:color w:val="000000" w:themeColor="text1"/>
          <w:szCs w:val="24"/>
        </w:rPr>
      </w:pPr>
      <w:r w:rsidRPr="5838F2EE">
        <w:rPr>
          <w:rFonts w:eastAsia="Arial" w:cs="Arial"/>
          <w:b/>
          <w:bCs/>
          <w:color w:val="000000" w:themeColor="text1"/>
          <w:szCs w:val="24"/>
        </w:rPr>
        <w:t>2.3.6</w:t>
      </w:r>
      <w:r w:rsidR="51997BF5">
        <w:tab/>
      </w:r>
      <w:r w:rsidRPr="5838F2EE">
        <w:rPr>
          <w:rFonts w:eastAsia="Arial" w:cs="Arial"/>
          <w:b/>
          <w:bCs/>
          <w:color w:val="000000" w:themeColor="text1"/>
          <w:szCs w:val="24"/>
        </w:rPr>
        <w:t>Value-based Health Care</w:t>
      </w:r>
      <w:r w:rsidR="589F6A48" w:rsidRPr="5838F2EE">
        <w:rPr>
          <w:rFonts w:eastAsia="Arial" w:cs="Arial"/>
          <w:b/>
          <w:bCs/>
          <w:color w:val="000000" w:themeColor="text1"/>
          <w:szCs w:val="24"/>
        </w:rPr>
        <w:t xml:space="preserve"> (VBHC)</w:t>
      </w:r>
    </w:p>
    <w:p w14:paraId="2DBF8634" w14:textId="4A863A44" w:rsidR="51997BF5" w:rsidRDefault="4E120AF5" w:rsidP="003006F3">
      <w:pPr>
        <w:spacing w:line="276" w:lineRule="auto"/>
        <w:ind w:firstLine="720"/>
        <w:rPr>
          <w:rFonts w:eastAsia="Arial" w:cs="Arial"/>
          <w:szCs w:val="24"/>
        </w:rPr>
      </w:pPr>
      <w:r w:rsidRPr="5838F2EE">
        <w:rPr>
          <w:rFonts w:eastAsia="Arial" w:cs="Arial"/>
          <w:szCs w:val="24"/>
        </w:rPr>
        <w:t xml:space="preserve">In 2025/26 NHS GJ is focussed on developing the use of Patient Reported Outcome </w:t>
      </w:r>
      <w:r w:rsidR="51997BF5">
        <w:tab/>
      </w:r>
      <w:r w:rsidRPr="5838F2EE">
        <w:rPr>
          <w:rFonts w:eastAsia="Arial" w:cs="Arial"/>
          <w:szCs w:val="24"/>
        </w:rPr>
        <w:t xml:space="preserve">Measures (PROMs) further, with the medium-term aim of having Board visibility of the </w:t>
      </w:r>
      <w:r w:rsidR="51997BF5">
        <w:tab/>
      </w:r>
      <w:r w:rsidRPr="5838F2EE">
        <w:rPr>
          <w:rFonts w:eastAsia="Arial" w:cs="Arial"/>
          <w:szCs w:val="24"/>
        </w:rPr>
        <w:t>health gain generated by each department</w:t>
      </w:r>
      <w:r w:rsidR="6E328566" w:rsidRPr="5838F2EE">
        <w:rPr>
          <w:rFonts w:eastAsia="Arial" w:cs="Arial"/>
          <w:szCs w:val="24"/>
        </w:rPr>
        <w:t xml:space="preserve">. CfSD will continue as a national </w:t>
      </w:r>
      <w:r w:rsidR="51997BF5">
        <w:tab/>
      </w:r>
      <w:r w:rsidR="51997BF5">
        <w:tab/>
      </w:r>
      <w:r w:rsidR="6E328566" w:rsidRPr="5838F2EE">
        <w:rPr>
          <w:rFonts w:eastAsia="Arial" w:cs="Arial"/>
          <w:szCs w:val="24"/>
        </w:rPr>
        <w:t xml:space="preserve">delivery partner to promote and support the use of improvement tools and approaches </w:t>
      </w:r>
      <w:r w:rsidR="51997BF5">
        <w:tab/>
      </w:r>
      <w:r w:rsidR="6E328566" w:rsidRPr="5838F2EE">
        <w:rPr>
          <w:rFonts w:eastAsia="Arial" w:cs="Arial"/>
          <w:szCs w:val="24"/>
        </w:rPr>
        <w:t>that help to deliver the VBHC delivery plan.</w:t>
      </w:r>
      <w:r w:rsidR="24640890" w:rsidRPr="5838F2EE">
        <w:rPr>
          <w:rFonts w:eastAsia="Arial" w:cs="Arial"/>
          <w:szCs w:val="24"/>
        </w:rPr>
        <w:t xml:space="preserve"> Work will also continue apace through the </w:t>
      </w:r>
      <w:r w:rsidR="51997BF5">
        <w:tab/>
      </w:r>
      <w:r w:rsidR="24640890" w:rsidRPr="5838F2EE">
        <w:rPr>
          <w:rFonts w:eastAsia="Arial" w:cs="Arial"/>
          <w:szCs w:val="24"/>
        </w:rPr>
        <w:t>national specialty delivery groups to optimise uptake of best practice clinical pathways.</w:t>
      </w:r>
    </w:p>
    <w:p w14:paraId="3DB409F1" w14:textId="162DCD28" w:rsidR="51997BF5" w:rsidRDefault="51997BF5" w:rsidP="003006F3">
      <w:pPr>
        <w:spacing w:line="276" w:lineRule="auto"/>
      </w:pPr>
    </w:p>
    <w:p w14:paraId="22524167" w14:textId="028CCB45" w:rsidR="51997BF5" w:rsidRDefault="44360A31" w:rsidP="003006F3">
      <w:pPr>
        <w:spacing w:line="276" w:lineRule="auto"/>
        <w:rPr>
          <w:b/>
          <w:bCs/>
        </w:rPr>
      </w:pPr>
      <w:r w:rsidRPr="5838F2EE">
        <w:rPr>
          <w:b/>
          <w:bCs/>
        </w:rPr>
        <w:t>2.3.7</w:t>
      </w:r>
      <w:r w:rsidR="51997BF5">
        <w:tab/>
      </w:r>
      <w:r w:rsidRPr="5838F2EE">
        <w:rPr>
          <w:b/>
          <w:bCs/>
        </w:rPr>
        <w:t>Workforce</w:t>
      </w:r>
    </w:p>
    <w:p w14:paraId="7F6A9ABA" w14:textId="206F100B" w:rsidR="44360A31" w:rsidRDefault="44360A31" w:rsidP="003006F3">
      <w:pPr>
        <w:spacing w:line="276" w:lineRule="auto"/>
        <w:ind w:firstLine="720"/>
        <w:rPr>
          <w:rFonts w:eastAsia="Arial" w:cs="Arial"/>
          <w:color w:val="000000" w:themeColor="text1"/>
          <w:szCs w:val="24"/>
        </w:rPr>
      </w:pPr>
      <w:r w:rsidRPr="5838F2EE">
        <w:rPr>
          <w:rFonts w:eastAsia="Arial" w:cs="Arial"/>
          <w:color w:val="000000" w:themeColor="text1"/>
          <w:szCs w:val="24"/>
        </w:rPr>
        <w:t xml:space="preserve">In 2025/26, NHS GJ will prioritise strategic workforce optimisations and address key </w:t>
      </w:r>
      <w:r>
        <w:tab/>
      </w:r>
      <w:r w:rsidRPr="5838F2EE">
        <w:rPr>
          <w:rFonts w:eastAsia="Arial" w:cs="Arial"/>
          <w:color w:val="000000" w:themeColor="text1"/>
          <w:szCs w:val="24"/>
        </w:rPr>
        <w:t>recruitment challenges</w:t>
      </w:r>
      <w:r w:rsidR="51B094C9" w:rsidRPr="5838F2EE">
        <w:rPr>
          <w:rFonts w:eastAsia="Arial" w:cs="Arial"/>
          <w:color w:val="000000" w:themeColor="text1"/>
          <w:szCs w:val="24"/>
        </w:rPr>
        <w:t xml:space="preserve">. A significant aspect of the workforce strategy will be the </w:t>
      </w:r>
      <w:r>
        <w:tab/>
      </w:r>
      <w:r>
        <w:tab/>
      </w:r>
      <w:r w:rsidR="51B094C9" w:rsidRPr="5838F2EE">
        <w:rPr>
          <w:rFonts w:eastAsia="Arial" w:cs="Arial"/>
          <w:color w:val="000000" w:themeColor="text1"/>
          <w:szCs w:val="24"/>
        </w:rPr>
        <w:t xml:space="preserve">optimisation of NHS GJ access to the NHS GGC staff bank, with plans to expand its </w:t>
      </w:r>
      <w:r>
        <w:tab/>
      </w:r>
      <w:r w:rsidR="51B094C9" w:rsidRPr="5838F2EE">
        <w:rPr>
          <w:rFonts w:eastAsia="Arial" w:cs="Arial"/>
          <w:color w:val="000000" w:themeColor="text1"/>
          <w:szCs w:val="24"/>
        </w:rPr>
        <w:t xml:space="preserve">reach beyond nursing to include administrative and housekeeping roles. A critical </w:t>
      </w:r>
      <w:r>
        <w:tab/>
      </w:r>
      <w:r w:rsidR="51B094C9" w:rsidRPr="5838F2EE">
        <w:rPr>
          <w:rFonts w:eastAsia="Arial" w:cs="Arial"/>
          <w:color w:val="000000" w:themeColor="text1"/>
          <w:szCs w:val="24"/>
        </w:rPr>
        <w:t xml:space="preserve">element of workforce planning for 2025/26 will also be the continued rollout of </w:t>
      </w:r>
    </w:p>
    <w:p w14:paraId="4AC1EA54" w14:textId="41C17AD6" w:rsidR="51B094C9" w:rsidRDefault="51B094C9" w:rsidP="003006F3">
      <w:pPr>
        <w:spacing w:line="276" w:lineRule="auto"/>
        <w:ind w:firstLine="720"/>
        <w:rPr>
          <w:rFonts w:eastAsia="Arial" w:cs="Arial"/>
          <w:color w:val="000000" w:themeColor="text1"/>
          <w:szCs w:val="24"/>
        </w:rPr>
      </w:pPr>
      <w:proofErr w:type="gramStart"/>
      <w:r w:rsidRPr="5838F2EE">
        <w:rPr>
          <w:rFonts w:eastAsia="Arial" w:cs="Arial"/>
          <w:color w:val="000000" w:themeColor="text1"/>
          <w:szCs w:val="24"/>
        </w:rPr>
        <w:t>e-Rostering</w:t>
      </w:r>
      <w:proofErr w:type="gramEnd"/>
      <w:r w:rsidRPr="5838F2EE">
        <w:rPr>
          <w:rFonts w:eastAsia="Arial" w:cs="Arial"/>
          <w:color w:val="000000" w:themeColor="text1"/>
          <w:szCs w:val="24"/>
        </w:rPr>
        <w:t xml:space="preserve"> solutions across the organisation.</w:t>
      </w:r>
      <w:r w:rsidR="342D65DC" w:rsidRPr="5838F2EE">
        <w:rPr>
          <w:rFonts w:eastAsia="Arial" w:cs="Arial"/>
          <w:color w:val="000000" w:themeColor="text1"/>
          <w:szCs w:val="24"/>
        </w:rPr>
        <w:t xml:space="preserve"> In terms of staff wellbeing, NHS GJ will </w:t>
      </w:r>
      <w:r>
        <w:tab/>
      </w:r>
      <w:r w:rsidR="342D65DC" w:rsidRPr="5838F2EE">
        <w:rPr>
          <w:rFonts w:eastAsia="Arial" w:cs="Arial"/>
          <w:color w:val="000000" w:themeColor="text1"/>
          <w:szCs w:val="24"/>
        </w:rPr>
        <w:t>implement initiatives to support health and attendance</w:t>
      </w:r>
      <w:r w:rsidR="2AEB34FF" w:rsidRPr="5838F2EE">
        <w:rPr>
          <w:rFonts w:eastAsia="Arial" w:cs="Arial"/>
          <w:color w:val="000000" w:themeColor="text1"/>
          <w:szCs w:val="24"/>
        </w:rPr>
        <w:t xml:space="preserve"> and launch a Board-wide Culture </w:t>
      </w:r>
      <w:r>
        <w:tab/>
      </w:r>
      <w:r w:rsidR="2AEB34FF" w:rsidRPr="5838F2EE">
        <w:rPr>
          <w:rFonts w:eastAsia="Arial" w:cs="Arial"/>
          <w:color w:val="000000" w:themeColor="text1"/>
          <w:szCs w:val="24"/>
        </w:rPr>
        <w:t>Programme. F</w:t>
      </w:r>
      <w:r w:rsidR="342D65DC" w:rsidRPr="5838F2EE">
        <w:rPr>
          <w:rFonts w:eastAsia="Arial" w:cs="Arial"/>
          <w:color w:val="000000" w:themeColor="text1"/>
          <w:szCs w:val="24"/>
        </w:rPr>
        <w:t xml:space="preserve">inally, we will strengthen our collaboration with educational institutions to </w:t>
      </w:r>
      <w:r>
        <w:tab/>
      </w:r>
      <w:r w:rsidR="342D65DC" w:rsidRPr="5838F2EE">
        <w:rPr>
          <w:rFonts w:eastAsia="Arial" w:cs="Arial"/>
          <w:color w:val="000000" w:themeColor="text1"/>
          <w:szCs w:val="24"/>
        </w:rPr>
        <w:t>address the evolving educational needs</w:t>
      </w:r>
      <w:r w:rsidR="7C7F96A9" w:rsidRPr="5838F2EE">
        <w:rPr>
          <w:rFonts w:eastAsia="Arial" w:cs="Arial"/>
          <w:color w:val="000000" w:themeColor="text1"/>
          <w:szCs w:val="24"/>
        </w:rPr>
        <w:t xml:space="preserve"> </w:t>
      </w:r>
      <w:r w:rsidR="342D65DC" w:rsidRPr="5838F2EE">
        <w:rPr>
          <w:rFonts w:eastAsia="Arial" w:cs="Arial"/>
          <w:color w:val="000000" w:themeColor="text1"/>
          <w:szCs w:val="24"/>
        </w:rPr>
        <w:t>of the workforce</w:t>
      </w:r>
      <w:r w:rsidR="6635D2CE" w:rsidRPr="5838F2EE">
        <w:rPr>
          <w:rFonts w:eastAsia="Arial" w:cs="Arial"/>
          <w:color w:val="000000" w:themeColor="text1"/>
          <w:szCs w:val="24"/>
        </w:rPr>
        <w:t>.</w:t>
      </w:r>
    </w:p>
    <w:p w14:paraId="51D5AEDE" w14:textId="1F089EE9" w:rsidR="51997BF5" w:rsidRDefault="51997BF5" w:rsidP="003006F3">
      <w:pPr>
        <w:spacing w:line="276" w:lineRule="auto"/>
      </w:pPr>
    </w:p>
    <w:p w14:paraId="65C9A827" w14:textId="16B5B859" w:rsidR="1CE08ED3" w:rsidRDefault="1CE08ED3" w:rsidP="003006F3">
      <w:pPr>
        <w:spacing w:line="276" w:lineRule="auto"/>
        <w:rPr>
          <w:b/>
          <w:bCs/>
        </w:rPr>
      </w:pPr>
      <w:r w:rsidRPr="5838F2EE">
        <w:rPr>
          <w:b/>
          <w:bCs/>
        </w:rPr>
        <w:t>2.3.8</w:t>
      </w:r>
      <w:r>
        <w:tab/>
      </w:r>
      <w:r w:rsidRPr="5838F2EE">
        <w:rPr>
          <w:b/>
          <w:bCs/>
        </w:rPr>
        <w:t>Digital and Innovation</w:t>
      </w:r>
    </w:p>
    <w:p w14:paraId="4FEE24B6" w14:textId="7611118F" w:rsidR="1CE08ED3" w:rsidRPr="003006F3" w:rsidRDefault="1CE08ED3" w:rsidP="003006F3">
      <w:pPr>
        <w:spacing w:line="276" w:lineRule="auto"/>
        <w:ind w:left="720" w:right="-1"/>
        <w:rPr>
          <w:rFonts w:eastAsia="Arial" w:cs="Arial"/>
          <w:color w:val="000000" w:themeColor="text1"/>
          <w:szCs w:val="24"/>
        </w:rPr>
      </w:pPr>
      <w:r w:rsidRPr="003006F3">
        <w:rPr>
          <w:rFonts w:eastAsia="Arial" w:cs="Arial"/>
          <w:color w:val="000000" w:themeColor="text1"/>
          <w:szCs w:val="24"/>
        </w:rPr>
        <w:t xml:space="preserve">NHS GJ’s Digital Improvement Plan (DIP) which was approved by the Board in 2023 is in progress and covers the period 2023-2026. The plan details improvement plans incorporating </w:t>
      </w:r>
      <w:r w:rsidRPr="003006F3">
        <w:rPr>
          <w:rFonts w:eastAsia="Arial" w:cs="Arial"/>
          <w:color w:val="000000" w:themeColor="text1"/>
          <w:szCs w:val="24"/>
        </w:rPr>
        <w:tab/>
        <w:t xml:space="preserve">the needs of the GJUNH, NHSSA, GJRI, GJCH and CfSD through 60 work packages in four main areas: </w:t>
      </w:r>
    </w:p>
    <w:p w14:paraId="1F62618A" w14:textId="7B6DB364" w:rsidR="1CE08ED3" w:rsidRDefault="1CE08ED3" w:rsidP="003006F3">
      <w:pPr>
        <w:spacing w:line="276" w:lineRule="auto"/>
        <w:ind w:right="-1"/>
      </w:pPr>
      <w:r w:rsidRPr="5838F2EE">
        <w:rPr>
          <w:rFonts w:eastAsia="Arial" w:cs="Arial"/>
          <w:szCs w:val="24"/>
        </w:rPr>
        <w:t xml:space="preserve"> </w:t>
      </w:r>
    </w:p>
    <w:p w14:paraId="7C83C119" w14:textId="20C9C225" w:rsidR="1CE08ED3" w:rsidRDefault="1CE08ED3" w:rsidP="003006F3">
      <w:pPr>
        <w:pStyle w:val="ListParagraph"/>
        <w:numPr>
          <w:ilvl w:val="0"/>
          <w:numId w:val="2"/>
        </w:numPr>
        <w:spacing w:line="276" w:lineRule="auto"/>
        <w:rPr>
          <w:rFonts w:ascii="Arial" w:eastAsia="Arial" w:hAnsi="Arial" w:cs="Arial"/>
          <w:sz w:val="24"/>
          <w:szCs w:val="24"/>
        </w:rPr>
      </w:pPr>
      <w:r w:rsidRPr="5838F2EE">
        <w:rPr>
          <w:rFonts w:ascii="Arial" w:eastAsia="Arial" w:hAnsi="Arial" w:cs="Arial"/>
          <w:sz w:val="24"/>
          <w:szCs w:val="24"/>
        </w:rPr>
        <w:t xml:space="preserve">Clinical Applications </w:t>
      </w:r>
    </w:p>
    <w:p w14:paraId="5FB70434" w14:textId="73F45C4A" w:rsidR="1CE08ED3" w:rsidRDefault="1CE08ED3" w:rsidP="003006F3">
      <w:pPr>
        <w:pStyle w:val="ListParagraph"/>
        <w:numPr>
          <w:ilvl w:val="0"/>
          <w:numId w:val="2"/>
        </w:numPr>
        <w:spacing w:line="276" w:lineRule="auto"/>
        <w:rPr>
          <w:rFonts w:ascii="Arial" w:eastAsia="Arial" w:hAnsi="Arial" w:cs="Arial"/>
          <w:sz w:val="24"/>
          <w:szCs w:val="24"/>
        </w:rPr>
      </w:pPr>
      <w:r w:rsidRPr="5838F2EE">
        <w:rPr>
          <w:rFonts w:ascii="Arial" w:eastAsia="Arial" w:hAnsi="Arial" w:cs="Arial"/>
          <w:sz w:val="24"/>
          <w:szCs w:val="24"/>
        </w:rPr>
        <w:t xml:space="preserve">Corporate Applications </w:t>
      </w:r>
    </w:p>
    <w:p w14:paraId="712BD167" w14:textId="2B1A9306" w:rsidR="1CE08ED3" w:rsidRDefault="1CE08ED3" w:rsidP="003006F3">
      <w:pPr>
        <w:pStyle w:val="ListParagraph"/>
        <w:numPr>
          <w:ilvl w:val="0"/>
          <w:numId w:val="2"/>
        </w:numPr>
        <w:spacing w:line="276" w:lineRule="auto"/>
        <w:rPr>
          <w:rFonts w:ascii="Arial" w:eastAsia="Arial" w:hAnsi="Arial" w:cs="Arial"/>
          <w:sz w:val="24"/>
          <w:szCs w:val="24"/>
        </w:rPr>
      </w:pPr>
      <w:r w:rsidRPr="5838F2EE">
        <w:rPr>
          <w:rFonts w:ascii="Arial" w:eastAsia="Arial" w:hAnsi="Arial" w:cs="Arial"/>
          <w:sz w:val="24"/>
          <w:szCs w:val="24"/>
        </w:rPr>
        <w:t xml:space="preserve">Digital Infrastructure </w:t>
      </w:r>
    </w:p>
    <w:p w14:paraId="6CAB5870" w14:textId="5A9F4CE0" w:rsidR="1CE08ED3" w:rsidRDefault="1CE08ED3" w:rsidP="003006F3">
      <w:pPr>
        <w:pStyle w:val="ListParagraph"/>
        <w:numPr>
          <w:ilvl w:val="0"/>
          <w:numId w:val="2"/>
        </w:numPr>
        <w:spacing w:line="276" w:lineRule="auto"/>
        <w:rPr>
          <w:rFonts w:ascii="Arial" w:eastAsia="Arial" w:hAnsi="Arial" w:cs="Arial"/>
        </w:rPr>
      </w:pPr>
      <w:r w:rsidRPr="5838F2EE">
        <w:rPr>
          <w:rFonts w:ascii="Arial" w:eastAsia="Arial" w:hAnsi="Arial" w:cs="Arial"/>
          <w:sz w:val="24"/>
          <w:szCs w:val="24"/>
        </w:rPr>
        <w:t>Security and Compliance</w:t>
      </w:r>
    </w:p>
    <w:p w14:paraId="62F7AD5D" w14:textId="15885E38" w:rsidR="5838F2EE" w:rsidRDefault="5838F2EE" w:rsidP="003006F3">
      <w:pPr>
        <w:spacing w:line="276" w:lineRule="auto"/>
        <w:rPr>
          <w:b/>
          <w:bCs/>
        </w:rPr>
      </w:pPr>
    </w:p>
    <w:p w14:paraId="57AF6B94" w14:textId="22998407" w:rsidR="51997BF5" w:rsidRDefault="1CE08ED3" w:rsidP="003006F3">
      <w:pPr>
        <w:spacing w:line="276" w:lineRule="auto"/>
        <w:ind w:left="720" w:right="-1"/>
        <w:rPr>
          <w:rFonts w:eastAsia="Arial" w:cs="Arial"/>
          <w:szCs w:val="24"/>
        </w:rPr>
      </w:pPr>
      <w:r w:rsidRPr="5838F2EE">
        <w:rPr>
          <w:rFonts w:eastAsia="Arial" w:cs="Arial"/>
          <w:szCs w:val="24"/>
        </w:rPr>
        <w:t xml:space="preserve">The CfSD innovation team will continue to lead the </w:t>
      </w:r>
      <w:r w:rsidR="00225F80">
        <w:rPr>
          <w:rFonts w:eastAsia="Arial" w:cs="Arial"/>
          <w:szCs w:val="24"/>
        </w:rPr>
        <w:t>Accelerated National Innovation Adoption (</w:t>
      </w:r>
      <w:r w:rsidRPr="5838F2EE">
        <w:rPr>
          <w:rFonts w:eastAsia="Arial" w:cs="Arial"/>
          <w:szCs w:val="24"/>
        </w:rPr>
        <w:t>ANIA</w:t>
      </w:r>
      <w:r w:rsidR="00225F80">
        <w:rPr>
          <w:rFonts w:eastAsia="Arial" w:cs="Arial"/>
          <w:szCs w:val="24"/>
        </w:rPr>
        <w:t>)</w:t>
      </w:r>
      <w:r w:rsidRPr="5838F2EE">
        <w:rPr>
          <w:rFonts w:eastAsia="Arial" w:cs="Arial"/>
          <w:szCs w:val="24"/>
        </w:rPr>
        <w:t xml:space="preserve"> pathway. This includes supporting and assessing projects through all stages of the ANIA pathway and enabling the national adoption and implementation of approved innovations.</w:t>
      </w:r>
    </w:p>
    <w:p w14:paraId="0BBED798" w14:textId="48D328B6" w:rsidR="51997BF5" w:rsidRDefault="51997BF5" w:rsidP="003006F3">
      <w:pPr>
        <w:spacing w:line="276" w:lineRule="auto"/>
        <w:ind w:right="-710"/>
        <w:rPr>
          <w:rFonts w:eastAsia="Arial" w:cs="Arial"/>
          <w:szCs w:val="24"/>
        </w:rPr>
      </w:pPr>
    </w:p>
    <w:p w14:paraId="326D4358" w14:textId="0A10129C" w:rsidR="51997BF5" w:rsidRDefault="1CE08ED3" w:rsidP="003006F3">
      <w:pPr>
        <w:spacing w:line="276" w:lineRule="auto"/>
        <w:ind w:left="720" w:right="-1"/>
        <w:rPr>
          <w:rFonts w:eastAsia="Arial" w:cs="Arial"/>
          <w:szCs w:val="24"/>
        </w:rPr>
      </w:pPr>
      <w:r w:rsidRPr="68E29BBB">
        <w:rPr>
          <w:rFonts w:eastAsia="Arial" w:cs="Arial"/>
          <w:szCs w:val="24"/>
        </w:rPr>
        <w:t xml:space="preserve">The Golden Jubilee Research Institute (GJRI) has maintained a holding position in recent years of 100 projects within the research portfolio at any one time. The current position shows a significant expansion to the portfolio which now includes 120 projects. The GJRI priority for 2025/26 will be to continue this growth which will provide a number of additional options for NHS GJ patients in terms of; access to novel drugs, devices and procedures </w:t>
      </w:r>
      <w:r w:rsidRPr="68E29BBB">
        <w:rPr>
          <w:rFonts w:eastAsia="Arial" w:cs="Arial"/>
          <w:szCs w:val="24"/>
        </w:rPr>
        <w:lastRenderedPageBreak/>
        <w:t>and enhanced care through follow-up hospital visits to assess the effectiveness of the test intervention.</w:t>
      </w:r>
    </w:p>
    <w:p w14:paraId="04F63D06" w14:textId="1309E5DF" w:rsidR="68E29BBB" w:rsidRDefault="68E29BBB" w:rsidP="003006F3">
      <w:pPr>
        <w:spacing w:line="276" w:lineRule="auto"/>
        <w:ind w:right="-710"/>
        <w:rPr>
          <w:rFonts w:eastAsia="Arial" w:cs="Arial"/>
          <w:szCs w:val="24"/>
        </w:rPr>
      </w:pPr>
    </w:p>
    <w:p w14:paraId="12F92BD2" w14:textId="7A9D1559" w:rsidR="51997BF5" w:rsidRDefault="47883C13" w:rsidP="003006F3">
      <w:pPr>
        <w:spacing w:line="276" w:lineRule="auto"/>
        <w:ind w:right="-710"/>
        <w:rPr>
          <w:rFonts w:eastAsia="Arial" w:cs="Arial"/>
          <w:b/>
          <w:bCs/>
          <w:szCs w:val="24"/>
        </w:rPr>
      </w:pPr>
      <w:r w:rsidRPr="5838F2EE">
        <w:rPr>
          <w:rFonts w:eastAsia="Arial" w:cs="Arial"/>
          <w:b/>
          <w:bCs/>
          <w:szCs w:val="24"/>
        </w:rPr>
        <w:t>2.3.9</w:t>
      </w:r>
      <w:r w:rsidR="51997BF5">
        <w:tab/>
      </w:r>
      <w:r w:rsidRPr="5838F2EE">
        <w:rPr>
          <w:rFonts w:eastAsia="Arial" w:cs="Arial"/>
          <w:b/>
          <w:bCs/>
          <w:szCs w:val="24"/>
        </w:rPr>
        <w:t>Climate</w:t>
      </w:r>
    </w:p>
    <w:p w14:paraId="2DF47E54" w14:textId="3C329272" w:rsidR="51997BF5" w:rsidRDefault="484EA9FB" w:rsidP="003006F3">
      <w:pPr>
        <w:spacing w:line="276" w:lineRule="auto"/>
        <w:ind w:right="-710" w:firstLine="720"/>
        <w:rPr>
          <w:rFonts w:eastAsia="Arial" w:cs="Arial"/>
          <w:szCs w:val="24"/>
        </w:rPr>
      </w:pPr>
      <w:r w:rsidRPr="68E29BBB">
        <w:rPr>
          <w:rFonts w:eastAsia="Arial" w:cs="Arial"/>
          <w:szCs w:val="24"/>
        </w:rPr>
        <w:t xml:space="preserve">The </w:t>
      </w:r>
      <w:proofErr w:type="spellStart"/>
      <w:r w:rsidRPr="68E29BBB">
        <w:rPr>
          <w:rFonts w:eastAsia="Arial" w:cs="Arial"/>
          <w:szCs w:val="24"/>
        </w:rPr>
        <w:t>CfSD’s</w:t>
      </w:r>
      <w:proofErr w:type="spellEnd"/>
      <w:r w:rsidRPr="68E29BBB">
        <w:rPr>
          <w:rFonts w:eastAsia="Arial" w:cs="Arial"/>
          <w:szCs w:val="24"/>
        </w:rPr>
        <w:t xml:space="preserve"> National Green Theatre Programme will continue to develop and publish actions </w:t>
      </w:r>
      <w:r w:rsidR="51997BF5">
        <w:tab/>
      </w:r>
      <w:r w:rsidRPr="68E29BBB">
        <w:rPr>
          <w:rFonts w:eastAsia="Arial" w:cs="Arial"/>
          <w:szCs w:val="24"/>
        </w:rPr>
        <w:t xml:space="preserve">for Boards to implement. </w:t>
      </w:r>
    </w:p>
    <w:p w14:paraId="46CB8ADF" w14:textId="38D0A145" w:rsidR="51997BF5" w:rsidRDefault="51997BF5" w:rsidP="003006F3">
      <w:pPr>
        <w:spacing w:line="276" w:lineRule="auto"/>
        <w:ind w:right="-710"/>
        <w:rPr>
          <w:rFonts w:eastAsia="Arial" w:cs="Arial"/>
          <w:szCs w:val="24"/>
        </w:rPr>
      </w:pPr>
    </w:p>
    <w:p w14:paraId="599C480C" w14:textId="28C1CF3E" w:rsidR="51997BF5" w:rsidRDefault="47883C13" w:rsidP="003006F3">
      <w:pPr>
        <w:spacing w:line="276" w:lineRule="auto"/>
        <w:ind w:right="-710" w:firstLine="720"/>
        <w:rPr>
          <w:rFonts w:eastAsia="Arial" w:cs="Arial"/>
          <w:szCs w:val="24"/>
        </w:rPr>
      </w:pPr>
      <w:r w:rsidRPr="5838F2EE">
        <w:rPr>
          <w:rFonts w:eastAsia="Arial" w:cs="Arial"/>
          <w:szCs w:val="24"/>
        </w:rPr>
        <w:t xml:space="preserve">Through its Climate Change and Sustainability Strategic Group, NHS GJ will </w:t>
      </w:r>
      <w:r w:rsidR="5DBB4C1B" w:rsidRPr="5838F2EE">
        <w:rPr>
          <w:rFonts w:eastAsia="Arial" w:cs="Arial"/>
          <w:szCs w:val="24"/>
        </w:rPr>
        <w:t>focus on:</w:t>
      </w:r>
    </w:p>
    <w:p w14:paraId="6AE7C447" w14:textId="5AE29ED0" w:rsidR="51997BF5" w:rsidRDefault="51997BF5" w:rsidP="003006F3">
      <w:pPr>
        <w:spacing w:line="276" w:lineRule="auto"/>
        <w:ind w:right="-710"/>
        <w:rPr>
          <w:rFonts w:eastAsia="Arial" w:cs="Arial"/>
          <w:szCs w:val="24"/>
        </w:rPr>
      </w:pPr>
    </w:p>
    <w:p w14:paraId="7A774843" w14:textId="5D31EFFD" w:rsidR="51997BF5" w:rsidRDefault="5DBB4C1B" w:rsidP="003006F3">
      <w:pPr>
        <w:pStyle w:val="ListParagraph"/>
        <w:numPr>
          <w:ilvl w:val="0"/>
          <w:numId w:val="1"/>
        </w:numPr>
        <w:spacing w:line="276" w:lineRule="auto"/>
        <w:ind w:right="-1"/>
        <w:rPr>
          <w:rFonts w:ascii="Arial" w:eastAsia="Arial" w:hAnsi="Arial" w:cs="Arial"/>
          <w:sz w:val="24"/>
          <w:szCs w:val="24"/>
        </w:rPr>
      </w:pPr>
      <w:r w:rsidRPr="5838F2EE">
        <w:rPr>
          <w:rFonts w:ascii="Arial" w:eastAsia="Arial" w:hAnsi="Arial" w:cs="Arial"/>
          <w:sz w:val="24"/>
          <w:szCs w:val="24"/>
        </w:rPr>
        <w:t xml:space="preserve">Greenhouse gas emission reduction </w:t>
      </w:r>
    </w:p>
    <w:p w14:paraId="1E135796" w14:textId="03DF015A" w:rsidR="51997BF5" w:rsidRDefault="5DBB4C1B" w:rsidP="003006F3">
      <w:pPr>
        <w:pStyle w:val="ListParagraph"/>
        <w:numPr>
          <w:ilvl w:val="0"/>
          <w:numId w:val="1"/>
        </w:numPr>
        <w:spacing w:line="276" w:lineRule="auto"/>
        <w:ind w:right="-1"/>
        <w:rPr>
          <w:rFonts w:ascii="Arial" w:eastAsia="Arial" w:hAnsi="Arial" w:cs="Arial"/>
          <w:sz w:val="24"/>
          <w:szCs w:val="24"/>
        </w:rPr>
      </w:pPr>
      <w:r w:rsidRPr="5838F2EE">
        <w:rPr>
          <w:rFonts w:ascii="Arial" w:eastAsia="Arial" w:hAnsi="Arial" w:cs="Arial"/>
          <w:sz w:val="24"/>
          <w:szCs w:val="24"/>
        </w:rPr>
        <w:t>Working to mitigate climate change risks and impact on our facilities</w:t>
      </w:r>
    </w:p>
    <w:p w14:paraId="0FEB75AF" w14:textId="54BAFB56" w:rsidR="51997BF5" w:rsidRDefault="5DBB4C1B" w:rsidP="003006F3">
      <w:pPr>
        <w:pStyle w:val="ListParagraph"/>
        <w:numPr>
          <w:ilvl w:val="0"/>
          <w:numId w:val="1"/>
        </w:numPr>
        <w:spacing w:line="276" w:lineRule="auto"/>
        <w:ind w:right="-1"/>
        <w:rPr>
          <w:rFonts w:ascii="Arial" w:eastAsia="Arial" w:hAnsi="Arial" w:cs="Arial"/>
          <w:sz w:val="24"/>
          <w:szCs w:val="24"/>
        </w:rPr>
      </w:pPr>
      <w:r w:rsidRPr="5838F2EE">
        <w:rPr>
          <w:rFonts w:ascii="Arial" w:eastAsia="Arial" w:hAnsi="Arial" w:cs="Arial"/>
          <w:sz w:val="24"/>
          <w:szCs w:val="24"/>
        </w:rPr>
        <w:t>The achievement of national and local waste targets</w:t>
      </w:r>
    </w:p>
    <w:p w14:paraId="6FBB1732" w14:textId="7EDF8781" w:rsidR="51997BF5" w:rsidRDefault="5DBB4C1B" w:rsidP="003006F3">
      <w:pPr>
        <w:pStyle w:val="ListParagraph"/>
        <w:numPr>
          <w:ilvl w:val="0"/>
          <w:numId w:val="1"/>
        </w:numPr>
        <w:spacing w:line="276" w:lineRule="auto"/>
        <w:ind w:right="-1"/>
        <w:rPr>
          <w:rFonts w:ascii="Arial" w:eastAsia="Arial" w:hAnsi="Arial" w:cs="Arial"/>
          <w:sz w:val="24"/>
          <w:szCs w:val="24"/>
        </w:rPr>
      </w:pPr>
      <w:r w:rsidRPr="5838F2EE">
        <w:rPr>
          <w:rFonts w:ascii="Arial" w:eastAsia="Arial" w:hAnsi="Arial" w:cs="Arial"/>
          <w:sz w:val="24"/>
          <w:szCs w:val="24"/>
        </w:rPr>
        <w:t>I</w:t>
      </w:r>
      <w:r w:rsidR="7F1ECB1E" w:rsidRPr="5838F2EE">
        <w:rPr>
          <w:rFonts w:ascii="Arial" w:eastAsia="Arial" w:hAnsi="Arial" w:cs="Arial"/>
          <w:sz w:val="24"/>
          <w:szCs w:val="24"/>
        </w:rPr>
        <w:t>ncreasing s</w:t>
      </w:r>
      <w:r w:rsidRPr="5838F2EE">
        <w:rPr>
          <w:rFonts w:ascii="Arial" w:eastAsia="Arial" w:hAnsi="Arial" w:cs="Arial"/>
          <w:sz w:val="24"/>
          <w:szCs w:val="24"/>
        </w:rPr>
        <w:t xml:space="preserve">ustainable travel </w:t>
      </w:r>
    </w:p>
    <w:p w14:paraId="0D1B7168" w14:textId="4D593D60" w:rsidR="51997BF5" w:rsidRDefault="5DBB4C1B" w:rsidP="003006F3">
      <w:pPr>
        <w:pStyle w:val="ListParagraph"/>
        <w:numPr>
          <w:ilvl w:val="0"/>
          <w:numId w:val="1"/>
        </w:numPr>
        <w:spacing w:line="276" w:lineRule="auto"/>
        <w:ind w:right="-1"/>
        <w:rPr>
          <w:rFonts w:ascii="Arial" w:eastAsia="Arial" w:hAnsi="Arial" w:cs="Arial"/>
          <w:sz w:val="24"/>
          <w:szCs w:val="24"/>
        </w:rPr>
      </w:pPr>
      <w:r w:rsidRPr="5838F2EE">
        <w:rPr>
          <w:rFonts w:ascii="Arial" w:eastAsia="Arial" w:hAnsi="Arial" w:cs="Arial"/>
          <w:sz w:val="24"/>
          <w:szCs w:val="24"/>
        </w:rPr>
        <w:t xml:space="preserve">Environmental management and increasing biodiversity and improving greenspace </w:t>
      </w:r>
    </w:p>
    <w:p w14:paraId="57AF529D" w14:textId="254BF346" w:rsidR="51997BF5" w:rsidRPr="003006F3" w:rsidRDefault="5DBB4C1B" w:rsidP="003006F3">
      <w:pPr>
        <w:pStyle w:val="ListParagraph"/>
        <w:numPr>
          <w:ilvl w:val="0"/>
          <w:numId w:val="1"/>
        </w:numPr>
        <w:spacing w:line="276" w:lineRule="auto"/>
        <w:ind w:right="-1"/>
        <w:rPr>
          <w:rFonts w:ascii="Arial" w:eastAsia="Arial" w:hAnsi="Arial" w:cs="Arial"/>
          <w:sz w:val="24"/>
          <w:szCs w:val="24"/>
        </w:rPr>
      </w:pPr>
      <w:r w:rsidRPr="5838F2EE">
        <w:rPr>
          <w:rFonts w:ascii="Arial" w:eastAsia="Arial" w:hAnsi="Arial" w:cs="Arial"/>
          <w:sz w:val="24"/>
          <w:szCs w:val="24"/>
        </w:rPr>
        <w:t>Reducing environmental impact through adopting the National Green Theatre Programme actions, supporting the implementation of the Quality Prescribing Guides and adoption of the sustainability in quality improvement approach.</w:t>
      </w:r>
    </w:p>
    <w:p w14:paraId="1EBFA2B4" w14:textId="5656FD5D" w:rsidR="51997BF5" w:rsidRDefault="51997BF5" w:rsidP="003006F3">
      <w:pPr>
        <w:spacing w:line="276" w:lineRule="auto"/>
        <w:ind w:right="-710"/>
        <w:rPr>
          <w:rFonts w:eastAsia="Arial" w:cs="Arial"/>
          <w:szCs w:val="24"/>
        </w:rPr>
      </w:pPr>
    </w:p>
    <w:p w14:paraId="3F2871AE" w14:textId="1D86A1CF" w:rsidR="00F3337D" w:rsidRPr="00D6404B" w:rsidRDefault="787FBD98" w:rsidP="003006F3">
      <w:pPr>
        <w:pStyle w:val="Heading3"/>
        <w:spacing w:line="276" w:lineRule="auto"/>
        <w:rPr>
          <w:rFonts w:cs="Arial"/>
        </w:rPr>
      </w:pPr>
      <w:r w:rsidRPr="5838F2EE">
        <w:rPr>
          <w:rFonts w:cs="Arial"/>
        </w:rPr>
        <w:t>2</w:t>
      </w:r>
      <w:r w:rsidR="63644620" w:rsidRPr="5838F2EE">
        <w:rPr>
          <w:rFonts w:cs="Arial"/>
        </w:rPr>
        <w:t>.3.1</w:t>
      </w:r>
      <w:r w:rsidR="14EF6C93" w:rsidRPr="5838F2EE">
        <w:rPr>
          <w:rFonts w:cs="Arial"/>
        </w:rPr>
        <w:t>0</w:t>
      </w:r>
      <w:r w:rsidR="00C87B62">
        <w:tab/>
      </w:r>
      <w:r w:rsidR="4F69C0E1" w:rsidRPr="5838F2EE">
        <w:rPr>
          <w:rFonts w:cs="Arial"/>
        </w:rPr>
        <w:t>Quality</w:t>
      </w:r>
      <w:r w:rsidR="36EA06C0" w:rsidRPr="5838F2EE">
        <w:rPr>
          <w:rFonts w:cs="Arial"/>
        </w:rPr>
        <w:t xml:space="preserve"> </w:t>
      </w:r>
      <w:r w:rsidR="4F69C0E1" w:rsidRPr="5838F2EE">
        <w:rPr>
          <w:rFonts w:cs="Arial"/>
        </w:rPr>
        <w:t>/ Patient Care</w:t>
      </w:r>
    </w:p>
    <w:p w14:paraId="0D9DF1BC" w14:textId="720EC45E" w:rsidR="00F3337D" w:rsidRPr="00D6404B" w:rsidRDefault="5B1C3530" w:rsidP="003006F3">
      <w:pPr>
        <w:spacing w:before="40" w:after="40" w:line="276" w:lineRule="auto"/>
        <w:ind w:left="720"/>
        <w:rPr>
          <w:rFonts w:cs="Arial"/>
          <w:color w:val="000000"/>
        </w:rPr>
      </w:pPr>
      <w:r w:rsidRPr="582CF3BB">
        <w:rPr>
          <w:rFonts w:cs="Arial"/>
          <w:color w:val="000000" w:themeColor="text1"/>
        </w:rPr>
        <w:t>Delivery of th</w:t>
      </w:r>
      <w:r w:rsidR="200EC381" w:rsidRPr="582CF3BB">
        <w:rPr>
          <w:rFonts w:cs="Arial"/>
          <w:color w:val="000000" w:themeColor="text1"/>
        </w:rPr>
        <w:t xml:space="preserve">e </w:t>
      </w:r>
      <w:r w:rsidR="11E9A007" w:rsidRPr="582CF3BB">
        <w:rPr>
          <w:rFonts w:cs="Arial"/>
          <w:color w:val="000000" w:themeColor="text1"/>
        </w:rPr>
        <w:t>plan</w:t>
      </w:r>
      <w:r w:rsidR="200EC381" w:rsidRPr="582CF3BB">
        <w:rPr>
          <w:rFonts w:cs="Arial"/>
          <w:color w:val="000000" w:themeColor="text1"/>
        </w:rPr>
        <w:t xml:space="preserve"> supports optimum use of NHS Golden Jubilee</w:t>
      </w:r>
      <w:r w:rsidRPr="582CF3BB">
        <w:rPr>
          <w:rFonts w:cs="Arial"/>
          <w:color w:val="000000" w:themeColor="text1"/>
        </w:rPr>
        <w:t xml:space="preserve"> capacity for quality patient care outcomes</w:t>
      </w:r>
      <w:r w:rsidR="7CF43EF5" w:rsidRPr="582CF3BB">
        <w:rPr>
          <w:rFonts w:cs="Arial"/>
          <w:color w:val="000000" w:themeColor="text1"/>
        </w:rPr>
        <w:t>.</w:t>
      </w:r>
    </w:p>
    <w:p w14:paraId="7F4F84BF" w14:textId="77777777" w:rsidR="00F3337D" w:rsidRPr="00D6404B" w:rsidRDefault="00F3337D" w:rsidP="003006F3">
      <w:pPr>
        <w:pStyle w:val="ListParagraph"/>
        <w:spacing w:line="276" w:lineRule="auto"/>
        <w:ind w:left="1440"/>
        <w:rPr>
          <w:rFonts w:ascii="Arial" w:hAnsi="Arial" w:cs="Arial"/>
          <w:color w:val="000000"/>
          <w:sz w:val="24"/>
          <w:szCs w:val="24"/>
        </w:rPr>
      </w:pPr>
    </w:p>
    <w:p w14:paraId="28A49038" w14:textId="2CD3E76B" w:rsidR="00AA77F7" w:rsidRPr="00D6404B" w:rsidRDefault="787FBD98" w:rsidP="003006F3">
      <w:pPr>
        <w:pStyle w:val="Heading3"/>
        <w:spacing w:line="276" w:lineRule="auto"/>
        <w:rPr>
          <w:rFonts w:cs="Arial"/>
        </w:rPr>
      </w:pPr>
      <w:r w:rsidRPr="5838F2EE">
        <w:rPr>
          <w:rFonts w:cs="Arial"/>
        </w:rPr>
        <w:t>2</w:t>
      </w:r>
      <w:r w:rsidR="63644620" w:rsidRPr="5838F2EE">
        <w:rPr>
          <w:rFonts w:cs="Arial"/>
        </w:rPr>
        <w:t>.3.</w:t>
      </w:r>
      <w:r w:rsidR="5CB1E103" w:rsidRPr="5838F2EE">
        <w:rPr>
          <w:rFonts w:cs="Arial"/>
        </w:rPr>
        <w:t>11</w:t>
      </w:r>
      <w:r w:rsidR="00C87B62">
        <w:tab/>
      </w:r>
      <w:r w:rsidR="30D2F058" w:rsidRPr="5838F2EE">
        <w:rPr>
          <w:rFonts w:cs="Arial"/>
        </w:rPr>
        <w:t>Workforce</w:t>
      </w:r>
    </w:p>
    <w:p w14:paraId="4C3D7F7F" w14:textId="53A1BAB1" w:rsidR="00AA77F7" w:rsidRPr="00D6404B" w:rsidRDefault="0098307F" w:rsidP="003006F3">
      <w:pPr>
        <w:spacing w:before="40" w:after="40" w:line="276" w:lineRule="auto"/>
        <w:ind w:left="720"/>
        <w:rPr>
          <w:rFonts w:cs="Arial"/>
          <w:color w:val="000000"/>
          <w:szCs w:val="24"/>
        </w:rPr>
      </w:pPr>
      <w:r w:rsidRPr="00D6404B">
        <w:rPr>
          <w:rFonts w:cs="Arial"/>
          <w:color w:val="000000"/>
          <w:szCs w:val="24"/>
        </w:rPr>
        <w:t xml:space="preserve">The </w:t>
      </w:r>
      <w:r w:rsidR="00D6404B" w:rsidRPr="00D6404B">
        <w:rPr>
          <w:rFonts w:cs="Arial"/>
          <w:color w:val="000000"/>
          <w:szCs w:val="24"/>
        </w:rPr>
        <w:t xml:space="preserve">Annual </w:t>
      </w:r>
      <w:r w:rsidR="00701133" w:rsidRPr="00D6404B">
        <w:rPr>
          <w:rFonts w:cs="Arial"/>
          <w:color w:val="000000"/>
          <w:szCs w:val="24"/>
        </w:rPr>
        <w:t>Delivery Plan</w:t>
      </w:r>
      <w:r w:rsidRPr="00D6404B">
        <w:rPr>
          <w:rFonts w:cs="Arial"/>
          <w:color w:val="000000"/>
          <w:szCs w:val="24"/>
        </w:rPr>
        <w:t xml:space="preserve"> describes </w:t>
      </w:r>
      <w:r w:rsidR="00A472E0" w:rsidRPr="00D6404B">
        <w:rPr>
          <w:rFonts w:cs="Arial"/>
          <w:color w:val="000000"/>
          <w:szCs w:val="24"/>
        </w:rPr>
        <w:t>progress and plans relating to the Board’s Workforce Plan</w:t>
      </w:r>
      <w:r w:rsidRPr="00D6404B">
        <w:rPr>
          <w:rFonts w:cs="Arial"/>
          <w:color w:val="000000"/>
          <w:szCs w:val="24"/>
        </w:rPr>
        <w:t>.</w:t>
      </w:r>
    </w:p>
    <w:p w14:paraId="6E510C17" w14:textId="77777777" w:rsidR="00F3337D" w:rsidRPr="00D6404B" w:rsidRDefault="00F3337D" w:rsidP="003006F3">
      <w:pPr>
        <w:spacing w:line="276" w:lineRule="auto"/>
        <w:rPr>
          <w:rFonts w:cs="Arial"/>
          <w:color w:val="000000"/>
          <w:szCs w:val="24"/>
        </w:rPr>
      </w:pPr>
    </w:p>
    <w:p w14:paraId="3649D035" w14:textId="5A75DC02" w:rsidR="00F3337D" w:rsidRPr="00D6404B" w:rsidRDefault="787FBD98" w:rsidP="003006F3">
      <w:pPr>
        <w:pStyle w:val="Heading3"/>
        <w:spacing w:line="276" w:lineRule="auto"/>
        <w:rPr>
          <w:rFonts w:cs="Arial"/>
        </w:rPr>
      </w:pPr>
      <w:r w:rsidRPr="5838F2EE">
        <w:rPr>
          <w:rFonts w:cs="Arial"/>
        </w:rPr>
        <w:t>2</w:t>
      </w:r>
      <w:r w:rsidR="63644620" w:rsidRPr="5838F2EE">
        <w:rPr>
          <w:rFonts w:cs="Arial"/>
        </w:rPr>
        <w:t>.3.</w:t>
      </w:r>
      <w:r w:rsidR="74C746EE" w:rsidRPr="5838F2EE">
        <w:rPr>
          <w:rFonts w:cs="Arial"/>
        </w:rPr>
        <w:t>12</w:t>
      </w:r>
      <w:r w:rsidR="00C87B62">
        <w:tab/>
      </w:r>
      <w:r w:rsidR="4F69C0E1" w:rsidRPr="5838F2EE">
        <w:rPr>
          <w:rFonts w:cs="Arial"/>
        </w:rPr>
        <w:t>Financial</w:t>
      </w:r>
    </w:p>
    <w:p w14:paraId="48C552DA" w14:textId="70C0ECB7" w:rsidR="00F3337D" w:rsidRPr="00D6404B" w:rsidRDefault="0098307F" w:rsidP="003006F3">
      <w:pPr>
        <w:spacing w:before="40" w:after="40" w:line="276" w:lineRule="auto"/>
        <w:ind w:left="720"/>
        <w:rPr>
          <w:rFonts w:cs="Arial"/>
          <w:color w:val="000000"/>
          <w:szCs w:val="24"/>
        </w:rPr>
      </w:pPr>
      <w:r w:rsidRPr="00D6404B">
        <w:rPr>
          <w:rFonts w:cs="Arial"/>
          <w:color w:val="000000"/>
          <w:szCs w:val="24"/>
        </w:rPr>
        <w:t xml:space="preserve">The </w:t>
      </w:r>
      <w:r w:rsidR="00D6404B" w:rsidRPr="00D6404B">
        <w:rPr>
          <w:rFonts w:cs="Arial"/>
          <w:color w:val="000000"/>
          <w:szCs w:val="24"/>
        </w:rPr>
        <w:t xml:space="preserve">Annual </w:t>
      </w:r>
      <w:r w:rsidR="00701133" w:rsidRPr="00D6404B">
        <w:rPr>
          <w:rFonts w:cs="Arial"/>
          <w:color w:val="000000"/>
          <w:szCs w:val="24"/>
        </w:rPr>
        <w:t>Delivery</w:t>
      </w:r>
      <w:r w:rsidRPr="00D6404B">
        <w:rPr>
          <w:rFonts w:cs="Arial"/>
          <w:color w:val="000000"/>
          <w:szCs w:val="24"/>
        </w:rPr>
        <w:t xml:space="preserve"> </w:t>
      </w:r>
      <w:r w:rsidR="00B23DDD" w:rsidRPr="00D6404B">
        <w:rPr>
          <w:rFonts w:cs="Arial"/>
          <w:color w:val="000000"/>
          <w:szCs w:val="24"/>
        </w:rPr>
        <w:t xml:space="preserve">Plan </w:t>
      </w:r>
      <w:r w:rsidRPr="00D6404B">
        <w:rPr>
          <w:rFonts w:cs="Arial"/>
          <w:color w:val="000000"/>
          <w:szCs w:val="24"/>
        </w:rPr>
        <w:t>is underpinned by the Board Financial Plan.</w:t>
      </w:r>
    </w:p>
    <w:p w14:paraId="5508479E" w14:textId="77777777" w:rsidR="00F3337D" w:rsidRPr="00D6404B" w:rsidRDefault="00F3337D" w:rsidP="003006F3">
      <w:pPr>
        <w:pStyle w:val="ListParagraph"/>
        <w:spacing w:before="40" w:after="40" w:line="276" w:lineRule="auto"/>
        <w:ind w:left="394"/>
        <w:rPr>
          <w:rFonts w:ascii="Arial" w:hAnsi="Arial" w:cs="Arial"/>
          <w:color w:val="000000"/>
          <w:sz w:val="24"/>
          <w:szCs w:val="24"/>
          <w:highlight w:val="yellow"/>
        </w:rPr>
      </w:pPr>
    </w:p>
    <w:p w14:paraId="39B04ABF" w14:textId="06EC8F11" w:rsidR="00F3337D" w:rsidRPr="00D6404B" w:rsidRDefault="787FBD98" w:rsidP="003006F3">
      <w:pPr>
        <w:pStyle w:val="Heading3"/>
        <w:spacing w:line="276" w:lineRule="auto"/>
        <w:rPr>
          <w:rFonts w:cs="Arial"/>
        </w:rPr>
      </w:pPr>
      <w:r w:rsidRPr="5838F2EE">
        <w:rPr>
          <w:rFonts w:cs="Arial"/>
        </w:rPr>
        <w:t>2</w:t>
      </w:r>
      <w:r w:rsidR="63644620" w:rsidRPr="5838F2EE">
        <w:rPr>
          <w:rFonts w:cs="Arial"/>
        </w:rPr>
        <w:t>.3.</w:t>
      </w:r>
      <w:r w:rsidR="7087A06F" w:rsidRPr="5838F2EE">
        <w:rPr>
          <w:rFonts w:cs="Arial"/>
        </w:rPr>
        <w:t>13</w:t>
      </w:r>
      <w:r w:rsidR="00C87B62">
        <w:tab/>
      </w:r>
      <w:r w:rsidR="4F69C0E1" w:rsidRPr="5838F2EE">
        <w:rPr>
          <w:rFonts w:cs="Arial"/>
        </w:rPr>
        <w:t>Risk Assessment</w:t>
      </w:r>
      <w:r w:rsidR="63644620" w:rsidRPr="5838F2EE">
        <w:rPr>
          <w:rFonts w:cs="Arial"/>
        </w:rPr>
        <w:t>/</w:t>
      </w:r>
      <w:r w:rsidR="4F69C0E1" w:rsidRPr="5838F2EE">
        <w:rPr>
          <w:rFonts w:cs="Arial"/>
        </w:rPr>
        <w:t>Management</w:t>
      </w:r>
    </w:p>
    <w:p w14:paraId="3B304CC4" w14:textId="6D91FCDF" w:rsidR="00F3337D" w:rsidRPr="00D6404B" w:rsidRDefault="0098307F" w:rsidP="003006F3">
      <w:pPr>
        <w:spacing w:before="40" w:after="40" w:line="276" w:lineRule="auto"/>
        <w:ind w:left="720"/>
        <w:rPr>
          <w:rFonts w:cs="Arial"/>
          <w:color w:val="000000"/>
          <w:szCs w:val="24"/>
        </w:rPr>
      </w:pPr>
      <w:r w:rsidRPr="00D6404B">
        <w:rPr>
          <w:rFonts w:cs="Arial"/>
          <w:color w:val="000000"/>
          <w:szCs w:val="24"/>
        </w:rPr>
        <w:t xml:space="preserve">Delivery risks and mitigations </w:t>
      </w:r>
      <w:r w:rsidR="00DD2F52" w:rsidRPr="00D6404B">
        <w:rPr>
          <w:rFonts w:cs="Arial"/>
          <w:color w:val="000000"/>
          <w:szCs w:val="24"/>
        </w:rPr>
        <w:t>are considered</w:t>
      </w:r>
      <w:r w:rsidR="00F13D6F" w:rsidRPr="00D6404B">
        <w:rPr>
          <w:rFonts w:cs="Arial"/>
          <w:color w:val="000000"/>
          <w:szCs w:val="24"/>
        </w:rPr>
        <w:t xml:space="preserve"> within the </w:t>
      </w:r>
      <w:r w:rsidR="00D6404B" w:rsidRPr="00D6404B">
        <w:rPr>
          <w:rFonts w:cs="Arial"/>
          <w:color w:val="000000"/>
          <w:szCs w:val="24"/>
        </w:rPr>
        <w:t xml:space="preserve">Annual </w:t>
      </w:r>
      <w:r w:rsidR="00701133" w:rsidRPr="00D6404B">
        <w:rPr>
          <w:rFonts w:cs="Arial"/>
          <w:color w:val="000000"/>
          <w:szCs w:val="24"/>
        </w:rPr>
        <w:t>Delivery Plan</w:t>
      </w:r>
      <w:r w:rsidR="00FC21F4" w:rsidRPr="00D6404B">
        <w:rPr>
          <w:rFonts w:cs="Arial"/>
          <w:color w:val="000000"/>
          <w:szCs w:val="24"/>
        </w:rPr>
        <w:t>.</w:t>
      </w:r>
      <w:r w:rsidR="00F13D6F" w:rsidRPr="00D6404B">
        <w:rPr>
          <w:rFonts w:cs="Arial"/>
          <w:color w:val="000000"/>
          <w:szCs w:val="24"/>
        </w:rPr>
        <w:t xml:space="preserve"> </w:t>
      </w:r>
    </w:p>
    <w:p w14:paraId="46FDCAB4" w14:textId="77777777" w:rsidR="00F3337D" w:rsidRPr="00D6404B" w:rsidRDefault="00F3337D" w:rsidP="003006F3">
      <w:pPr>
        <w:spacing w:before="40" w:after="40" w:line="276" w:lineRule="auto"/>
        <w:rPr>
          <w:rFonts w:cs="Arial"/>
          <w:color w:val="000000"/>
          <w:szCs w:val="24"/>
        </w:rPr>
      </w:pPr>
    </w:p>
    <w:p w14:paraId="11562A85" w14:textId="400514CE" w:rsidR="00F3337D" w:rsidRPr="00D6404B" w:rsidRDefault="787FBD98" w:rsidP="003006F3">
      <w:pPr>
        <w:pStyle w:val="Heading3"/>
        <w:spacing w:line="276" w:lineRule="auto"/>
        <w:rPr>
          <w:rFonts w:cs="Arial"/>
        </w:rPr>
      </w:pPr>
      <w:r w:rsidRPr="5838F2EE">
        <w:rPr>
          <w:rFonts w:cs="Arial"/>
        </w:rPr>
        <w:t>2</w:t>
      </w:r>
      <w:r w:rsidR="63644620" w:rsidRPr="5838F2EE">
        <w:rPr>
          <w:rFonts w:cs="Arial"/>
        </w:rPr>
        <w:t>.3.</w:t>
      </w:r>
      <w:r w:rsidR="655D3938" w:rsidRPr="5838F2EE">
        <w:rPr>
          <w:rFonts w:cs="Arial"/>
        </w:rPr>
        <w:t>14</w:t>
      </w:r>
      <w:r w:rsidR="00C87B62">
        <w:tab/>
      </w:r>
      <w:r w:rsidR="4F69C0E1" w:rsidRPr="5838F2EE">
        <w:rPr>
          <w:rFonts w:cs="Arial"/>
        </w:rPr>
        <w:t>Equality and Diversity, including health inequalities</w:t>
      </w:r>
    </w:p>
    <w:p w14:paraId="527290C2" w14:textId="507FE069" w:rsidR="00F3337D" w:rsidRPr="00D6404B" w:rsidRDefault="00F3337D" w:rsidP="003006F3">
      <w:pPr>
        <w:spacing w:before="40" w:after="40" w:line="276" w:lineRule="auto"/>
        <w:ind w:left="720"/>
        <w:rPr>
          <w:rFonts w:cs="Arial"/>
          <w:color w:val="000000"/>
          <w:szCs w:val="24"/>
        </w:rPr>
      </w:pPr>
      <w:r w:rsidRPr="00D6404B">
        <w:rPr>
          <w:rFonts w:cs="Arial"/>
          <w:color w:val="000000"/>
          <w:szCs w:val="24"/>
        </w:rPr>
        <w:t>An impact assessment</w:t>
      </w:r>
      <w:r w:rsidR="0098307F" w:rsidRPr="00D6404B">
        <w:rPr>
          <w:rFonts w:cs="Arial"/>
          <w:color w:val="000000"/>
          <w:szCs w:val="24"/>
        </w:rPr>
        <w:t xml:space="preserve"> has not been completed </w:t>
      </w:r>
      <w:r w:rsidR="00D6404B" w:rsidRPr="00D6404B">
        <w:rPr>
          <w:rFonts w:cs="Arial"/>
          <w:color w:val="000000"/>
          <w:szCs w:val="24"/>
        </w:rPr>
        <w:t>as</w:t>
      </w:r>
      <w:r w:rsidR="0098307F" w:rsidRPr="00D6404B">
        <w:rPr>
          <w:rFonts w:cs="Arial"/>
          <w:color w:val="000000"/>
          <w:szCs w:val="24"/>
        </w:rPr>
        <w:t xml:space="preserve"> the </w:t>
      </w:r>
      <w:r w:rsidR="00D6404B" w:rsidRPr="00D6404B">
        <w:rPr>
          <w:rFonts w:cs="Arial"/>
          <w:color w:val="000000"/>
          <w:szCs w:val="24"/>
        </w:rPr>
        <w:t xml:space="preserve">Annual </w:t>
      </w:r>
      <w:r w:rsidR="00701133" w:rsidRPr="00D6404B">
        <w:rPr>
          <w:rFonts w:cs="Arial"/>
          <w:color w:val="000000"/>
          <w:szCs w:val="24"/>
        </w:rPr>
        <w:t>Delivery Plan</w:t>
      </w:r>
      <w:r w:rsidR="0098307F" w:rsidRPr="00D6404B">
        <w:rPr>
          <w:rFonts w:cs="Arial"/>
          <w:color w:val="000000"/>
          <w:szCs w:val="24"/>
        </w:rPr>
        <w:t xml:space="preserve"> is developed as a response to Scottish Government Planning guidance. Developments or changes to service delivery will be subject to EQIA at service level.</w:t>
      </w:r>
    </w:p>
    <w:p w14:paraId="538DD4EB" w14:textId="77777777" w:rsidR="00B178D4" w:rsidRPr="00D6404B" w:rsidRDefault="00B178D4" w:rsidP="003006F3">
      <w:pPr>
        <w:pStyle w:val="ListParagraph"/>
        <w:spacing w:line="276" w:lineRule="auto"/>
        <w:rPr>
          <w:rFonts w:ascii="Arial" w:hAnsi="Arial" w:cs="Arial"/>
          <w:color w:val="000000"/>
          <w:sz w:val="24"/>
          <w:szCs w:val="24"/>
        </w:rPr>
      </w:pPr>
    </w:p>
    <w:p w14:paraId="032E2865" w14:textId="6F580793" w:rsidR="00446219" w:rsidRPr="00D6404B" w:rsidRDefault="787FBD98" w:rsidP="003006F3">
      <w:pPr>
        <w:pStyle w:val="Heading3"/>
        <w:spacing w:line="276" w:lineRule="auto"/>
        <w:rPr>
          <w:rFonts w:cs="Arial"/>
        </w:rPr>
      </w:pPr>
      <w:r w:rsidRPr="00D6404B">
        <w:rPr>
          <w:rFonts w:cs="Arial"/>
        </w:rPr>
        <w:t>2</w:t>
      </w:r>
      <w:r w:rsidR="63644620" w:rsidRPr="00D6404B">
        <w:rPr>
          <w:rFonts w:cs="Arial"/>
        </w:rPr>
        <w:t>.3.</w:t>
      </w:r>
      <w:r w:rsidR="203616AC" w:rsidRPr="00D6404B">
        <w:rPr>
          <w:rFonts w:cs="Arial"/>
        </w:rPr>
        <w:t>15</w:t>
      </w:r>
      <w:r w:rsidR="00BF3AF0" w:rsidRPr="00D6404B">
        <w:rPr>
          <w:rFonts w:cs="Arial"/>
        </w:rPr>
        <w:tab/>
      </w:r>
      <w:r w:rsidR="36EA06C0" w:rsidRPr="5838F2EE">
        <w:rPr>
          <w:rFonts w:eastAsiaTheme="minorEastAsia" w:cs="Arial"/>
          <w:color w:val="000000"/>
          <w:spacing w:val="0"/>
        </w:rPr>
        <w:t>Climate Emergency and Sustainability</w:t>
      </w:r>
    </w:p>
    <w:p w14:paraId="1CD0692F" w14:textId="3B1307CE" w:rsidR="00446219" w:rsidRPr="00D6404B" w:rsidRDefault="36EA06C0" w:rsidP="003006F3">
      <w:pPr>
        <w:spacing w:before="40" w:after="40" w:line="276" w:lineRule="auto"/>
        <w:ind w:firstLine="720"/>
        <w:rPr>
          <w:rFonts w:cs="Arial"/>
          <w:color w:val="000000"/>
          <w:szCs w:val="24"/>
        </w:rPr>
      </w:pPr>
      <w:r w:rsidRPr="5838F2EE">
        <w:rPr>
          <w:rFonts w:cs="Arial"/>
          <w:color w:val="000000" w:themeColor="text1"/>
        </w:rPr>
        <w:t xml:space="preserve">A Climate section </w:t>
      </w:r>
      <w:r w:rsidR="0B4A5EA1" w:rsidRPr="5838F2EE">
        <w:rPr>
          <w:rFonts w:cs="Arial"/>
          <w:color w:val="000000" w:themeColor="text1"/>
        </w:rPr>
        <w:t>has</w:t>
      </w:r>
      <w:r w:rsidRPr="5838F2EE">
        <w:rPr>
          <w:rFonts w:cs="Arial"/>
          <w:color w:val="000000" w:themeColor="text1"/>
        </w:rPr>
        <w:t xml:space="preserve"> be</w:t>
      </w:r>
      <w:r w:rsidR="0B4A5EA1" w:rsidRPr="5838F2EE">
        <w:rPr>
          <w:rFonts w:cs="Arial"/>
          <w:color w:val="000000" w:themeColor="text1"/>
        </w:rPr>
        <w:t>en</w:t>
      </w:r>
      <w:r w:rsidRPr="5838F2EE">
        <w:rPr>
          <w:rFonts w:cs="Arial"/>
          <w:color w:val="000000" w:themeColor="text1"/>
        </w:rPr>
        <w:t xml:space="preserve"> included within the final draft of the Annual Delivery Plan. </w:t>
      </w:r>
    </w:p>
    <w:p w14:paraId="65DFB476" w14:textId="6868CFE2" w:rsidR="00446219" w:rsidRPr="00D6404B" w:rsidRDefault="00446219" w:rsidP="003006F3">
      <w:pPr>
        <w:spacing w:before="40" w:after="40" w:line="276" w:lineRule="auto"/>
        <w:ind w:firstLine="720"/>
        <w:rPr>
          <w:rFonts w:cs="Arial"/>
          <w:color w:val="000000" w:themeColor="text1"/>
        </w:rPr>
      </w:pPr>
    </w:p>
    <w:p w14:paraId="36782091" w14:textId="66319701" w:rsidR="00446219" w:rsidRPr="00D6404B" w:rsidRDefault="73CE6BD5" w:rsidP="003006F3">
      <w:pPr>
        <w:pStyle w:val="Heading3"/>
        <w:spacing w:after="40" w:line="276" w:lineRule="auto"/>
        <w:rPr>
          <w:rFonts w:eastAsia="Times New Roman" w:cs="Arial"/>
        </w:rPr>
      </w:pPr>
      <w:r w:rsidRPr="5838F2EE">
        <w:rPr>
          <w:rFonts w:eastAsia="Times New Roman" w:cs="Arial"/>
        </w:rPr>
        <w:t xml:space="preserve">2.3.16 </w:t>
      </w:r>
      <w:r w:rsidR="38366476" w:rsidRPr="5838F2EE">
        <w:rPr>
          <w:rFonts w:eastAsia="Times New Roman" w:cs="Arial"/>
        </w:rPr>
        <w:t>Communication, involvement, engagement and consultation</w:t>
      </w:r>
    </w:p>
    <w:p w14:paraId="0653C89C" w14:textId="5C2548B3" w:rsidR="00F3337D" w:rsidRPr="00D6404B" w:rsidRDefault="5D3E97F8" w:rsidP="003006F3">
      <w:pPr>
        <w:spacing w:before="40" w:after="240" w:line="276" w:lineRule="auto"/>
        <w:ind w:left="720"/>
        <w:rPr>
          <w:rFonts w:cs="Arial"/>
          <w:color w:val="000000"/>
        </w:rPr>
      </w:pPr>
      <w:r w:rsidRPr="582CF3BB">
        <w:rPr>
          <w:rFonts w:cs="Arial"/>
          <w:color w:val="000000" w:themeColor="text1"/>
        </w:rPr>
        <w:t xml:space="preserve">The Board has carried out its duties to involve and engage </w:t>
      </w:r>
      <w:r w:rsidR="31C9E2AD" w:rsidRPr="582CF3BB">
        <w:rPr>
          <w:rFonts w:cs="Arial"/>
          <w:color w:val="000000" w:themeColor="text1"/>
        </w:rPr>
        <w:t xml:space="preserve">external </w:t>
      </w:r>
      <w:r w:rsidRPr="582CF3BB">
        <w:rPr>
          <w:rFonts w:cs="Arial"/>
          <w:color w:val="000000" w:themeColor="text1"/>
        </w:rPr>
        <w:t>stakeholders</w:t>
      </w:r>
      <w:r w:rsidR="31C9E2AD" w:rsidRPr="582CF3BB">
        <w:rPr>
          <w:rFonts w:cs="Arial"/>
          <w:color w:val="000000" w:themeColor="text1"/>
        </w:rPr>
        <w:t xml:space="preserve"> where appropriate</w:t>
      </w:r>
      <w:r w:rsidRPr="582CF3BB">
        <w:rPr>
          <w:rFonts w:cs="Arial"/>
          <w:color w:val="000000" w:themeColor="text1"/>
        </w:rPr>
        <w:t>:</w:t>
      </w:r>
    </w:p>
    <w:p w14:paraId="35E79AC2" w14:textId="3C44CBE1" w:rsidR="003A275D" w:rsidRDefault="223E50A6" w:rsidP="003006F3">
      <w:pPr>
        <w:pStyle w:val="ListParagraph"/>
        <w:numPr>
          <w:ilvl w:val="0"/>
          <w:numId w:val="31"/>
        </w:numPr>
        <w:spacing w:before="40" w:after="40" w:line="276" w:lineRule="auto"/>
        <w:rPr>
          <w:rFonts w:ascii="Arial" w:hAnsi="Arial" w:cs="Arial"/>
          <w:sz w:val="24"/>
          <w:szCs w:val="24"/>
        </w:rPr>
      </w:pPr>
      <w:r w:rsidRPr="582CF3BB">
        <w:rPr>
          <w:rFonts w:ascii="Arial" w:hAnsi="Arial" w:cs="Arial"/>
          <w:sz w:val="24"/>
          <w:szCs w:val="24"/>
        </w:rPr>
        <w:lastRenderedPageBreak/>
        <w:t>The</w:t>
      </w:r>
      <w:r w:rsidR="73D17A8B" w:rsidRPr="582CF3BB">
        <w:rPr>
          <w:rFonts w:ascii="Arial" w:hAnsi="Arial" w:cs="Arial"/>
          <w:sz w:val="24"/>
          <w:szCs w:val="24"/>
        </w:rPr>
        <w:t xml:space="preserve"> </w:t>
      </w:r>
      <w:r w:rsidR="03D5B5A0" w:rsidRPr="582CF3BB">
        <w:rPr>
          <w:rFonts w:ascii="Arial" w:hAnsi="Arial" w:cs="Arial"/>
          <w:sz w:val="24"/>
          <w:szCs w:val="24"/>
        </w:rPr>
        <w:t xml:space="preserve">initial </w:t>
      </w:r>
      <w:r w:rsidR="73D17A8B" w:rsidRPr="582CF3BB">
        <w:rPr>
          <w:rFonts w:ascii="Arial" w:hAnsi="Arial" w:cs="Arial"/>
          <w:sz w:val="24"/>
          <w:szCs w:val="24"/>
        </w:rPr>
        <w:t>draft</w:t>
      </w:r>
      <w:r w:rsidRPr="582CF3BB">
        <w:rPr>
          <w:rFonts w:ascii="Arial" w:hAnsi="Arial" w:cs="Arial"/>
          <w:sz w:val="24"/>
          <w:szCs w:val="24"/>
        </w:rPr>
        <w:t xml:space="preserve"> </w:t>
      </w:r>
      <w:r w:rsidR="4985DF73" w:rsidRPr="582CF3BB">
        <w:rPr>
          <w:rFonts w:ascii="Arial" w:hAnsi="Arial" w:cs="Arial"/>
          <w:sz w:val="24"/>
          <w:szCs w:val="24"/>
        </w:rPr>
        <w:t xml:space="preserve">Annual </w:t>
      </w:r>
      <w:r w:rsidR="030259DD" w:rsidRPr="582CF3BB">
        <w:rPr>
          <w:rFonts w:ascii="Arial" w:hAnsi="Arial" w:cs="Arial"/>
          <w:sz w:val="24"/>
          <w:szCs w:val="24"/>
        </w:rPr>
        <w:t>Delivery Plan</w:t>
      </w:r>
      <w:r w:rsidRPr="582CF3BB">
        <w:rPr>
          <w:rFonts w:ascii="Arial" w:hAnsi="Arial" w:cs="Arial"/>
          <w:sz w:val="24"/>
          <w:szCs w:val="24"/>
        </w:rPr>
        <w:t xml:space="preserve"> was developed in collaboration</w:t>
      </w:r>
      <w:r w:rsidR="48F2CFAD" w:rsidRPr="582CF3BB">
        <w:rPr>
          <w:rFonts w:ascii="Arial" w:hAnsi="Arial" w:cs="Arial"/>
          <w:sz w:val="24"/>
          <w:szCs w:val="24"/>
        </w:rPr>
        <w:t xml:space="preserve"> with Divisional teams and specialty leads </w:t>
      </w:r>
      <w:r w:rsidR="5919064F" w:rsidRPr="582CF3BB">
        <w:rPr>
          <w:rFonts w:ascii="Arial" w:hAnsi="Arial" w:cs="Arial"/>
          <w:sz w:val="24"/>
          <w:szCs w:val="24"/>
        </w:rPr>
        <w:t xml:space="preserve">throughout </w:t>
      </w:r>
      <w:r w:rsidR="4985DF73" w:rsidRPr="582CF3BB">
        <w:rPr>
          <w:rFonts w:ascii="Arial" w:hAnsi="Arial" w:cs="Arial"/>
          <w:sz w:val="24"/>
          <w:szCs w:val="24"/>
        </w:rPr>
        <w:t>December 2024 and January 2025</w:t>
      </w:r>
    </w:p>
    <w:p w14:paraId="3C299AA9" w14:textId="0EAC109E" w:rsidR="008876C4" w:rsidRPr="001C7BEA" w:rsidRDefault="14732D3F" w:rsidP="003006F3">
      <w:pPr>
        <w:pStyle w:val="ListParagraph"/>
        <w:numPr>
          <w:ilvl w:val="0"/>
          <w:numId w:val="31"/>
        </w:numPr>
        <w:spacing w:before="40" w:after="40" w:line="276" w:lineRule="auto"/>
        <w:rPr>
          <w:rFonts w:ascii="Arial" w:hAnsi="Arial" w:cs="Arial"/>
          <w:sz w:val="24"/>
          <w:szCs w:val="24"/>
        </w:rPr>
      </w:pPr>
      <w:r w:rsidRPr="1EC52E91">
        <w:rPr>
          <w:rFonts w:ascii="Arial" w:hAnsi="Arial" w:cs="Arial"/>
          <w:sz w:val="24"/>
          <w:szCs w:val="24"/>
        </w:rPr>
        <w:t xml:space="preserve">The final </w:t>
      </w:r>
      <w:r w:rsidR="51C6B878" w:rsidRPr="1EC52E91">
        <w:rPr>
          <w:rFonts w:ascii="Arial" w:hAnsi="Arial" w:cs="Arial"/>
          <w:sz w:val="24"/>
          <w:szCs w:val="24"/>
        </w:rPr>
        <w:t xml:space="preserve">draft </w:t>
      </w:r>
      <w:r w:rsidRPr="1EC52E91">
        <w:rPr>
          <w:rFonts w:ascii="Arial" w:hAnsi="Arial" w:cs="Arial"/>
          <w:sz w:val="24"/>
          <w:szCs w:val="24"/>
        </w:rPr>
        <w:t>Annual Delivery Plan was developed in collaboration with Divisional teams and specialty leads throughout January and February 2025</w:t>
      </w:r>
    </w:p>
    <w:p w14:paraId="46E05957" w14:textId="2AD4247B" w:rsidR="00B851FC" w:rsidRPr="00D6404B" w:rsidRDefault="00B851FC" w:rsidP="003006F3">
      <w:pPr>
        <w:pStyle w:val="ListParagraph"/>
        <w:spacing w:before="40" w:after="40" w:line="276" w:lineRule="auto"/>
        <w:ind w:left="1440"/>
        <w:rPr>
          <w:rFonts w:ascii="Arial" w:hAnsi="Arial" w:cs="Arial"/>
          <w:sz w:val="24"/>
          <w:szCs w:val="24"/>
          <w:highlight w:val="yellow"/>
        </w:rPr>
      </w:pPr>
    </w:p>
    <w:p w14:paraId="27C48F81" w14:textId="264837F3" w:rsidR="00A80D6D" w:rsidRPr="00E65A9F" w:rsidRDefault="5BE7D154" w:rsidP="003006F3">
      <w:pPr>
        <w:pStyle w:val="Heading3"/>
        <w:spacing w:line="276" w:lineRule="auto"/>
        <w:rPr>
          <w:rFonts w:cs="Arial"/>
        </w:rPr>
      </w:pPr>
      <w:r w:rsidRPr="5838F2EE">
        <w:rPr>
          <w:rFonts w:cs="Arial"/>
        </w:rPr>
        <w:t xml:space="preserve">2.3.17 </w:t>
      </w:r>
      <w:r w:rsidR="19497F54" w:rsidRPr="5838F2EE">
        <w:rPr>
          <w:rFonts w:cs="Arial"/>
        </w:rPr>
        <w:t>Route to the Meeting</w:t>
      </w:r>
    </w:p>
    <w:p w14:paraId="677B7A4A" w14:textId="6B75A2CC" w:rsidR="00FC21F4" w:rsidRDefault="0165BE53" w:rsidP="003006F3">
      <w:pPr>
        <w:spacing w:line="276" w:lineRule="auto"/>
        <w:ind w:left="720"/>
        <w:rPr>
          <w:rFonts w:cs="Arial"/>
        </w:rPr>
      </w:pPr>
      <w:r w:rsidRPr="6EB96448">
        <w:rPr>
          <w:rFonts w:cs="Arial"/>
        </w:rPr>
        <w:t xml:space="preserve">The draft Annual Delivery </w:t>
      </w:r>
      <w:r w:rsidR="569B890B" w:rsidRPr="6EB96448">
        <w:rPr>
          <w:rFonts w:cs="Arial"/>
        </w:rPr>
        <w:t>Plan has</w:t>
      </w:r>
      <w:r w:rsidR="24F850D5" w:rsidRPr="6EB96448">
        <w:rPr>
          <w:rFonts w:cs="Arial"/>
        </w:rPr>
        <w:t xml:space="preserve"> </w:t>
      </w:r>
      <w:r w:rsidR="40FD54CF" w:rsidRPr="6EB96448">
        <w:rPr>
          <w:rFonts w:cs="Arial"/>
        </w:rPr>
        <w:t>previously</w:t>
      </w:r>
      <w:r w:rsidR="24F850D5" w:rsidRPr="6EB96448">
        <w:rPr>
          <w:rFonts w:cs="Arial"/>
        </w:rPr>
        <w:t xml:space="preserve"> been considered by the following committee as part of its </w:t>
      </w:r>
      <w:r w:rsidR="15C76129" w:rsidRPr="6EB96448">
        <w:rPr>
          <w:rFonts w:cs="Arial"/>
        </w:rPr>
        <w:t>development</w:t>
      </w:r>
      <w:r w:rsidR="24F850D5" w:rsidRPr="6EB96448">
        <w:rPr>
          <w:rFonts w:cs="Arial"/>
        </w:rPr>
        <w:t xml:space="preserve">. The </w:t>
      </w:r>
      <w:r w:rsidR="11E94A5C" w:rsidRPr="6EB96448">
        <w:rPr>
          <w:rFonts w:cs="Arial"/>
        </w:rPr>
        <w:t>committee</w:t>
      </w:r>
      <w:r w:rsidR="24F850D5" w:rsidRPr="6EB96448">
        <w:rPr>
          <w:rFonts w:cs="Arial"/>
        </w:rPr>
        <w:t xml:space="preserve"> </w:t>
      </w:r>
      <w:r w:rsidR="4458692A" w:rsidRPr="6EB96448">
        <w:rPr>
          <w:rFonts w:cs="Arial"/>
        </w:rPr>
        <w:t>has</w:t>
      </w:r>
      <w:r w:rsidR="24F850D5" w:rsidRPr="6EB96448">
        <w:rPr>
          <w:rFonts w:cs="Arial"/>
        </w:rPr>
        <w:t xml:space="preserve"> either supported the content, or their </w:t>
      </w:r>
      <w:r w:rsidR="61B1D6BA" w:rsidRPr="6EB96448">
        <w:rPr>
          <w:rFonts w:cs="Arial"/>
        </w:rPr>
        <w:t>feedback</w:t>
      </w:r>
      <w:r w:rsidR="24F850D5" w:rsidRPr="6EB96448">
        <w:rPr>
          <w:rFonts w:cs="Arial"/>
        </w:rPr>
        <w:t xml:space="preserve"> has informed the development of the co</w:t>
      </w:r>
      <w:r w:rsidR="1B8F7187" w:rsidRPr="6EB96448">
        <w:rPr>
          <w:rFonts w:cs="Arial"/>
        </w:rPr>
        <w:t>ntent presented in this report.</w:t>
      </w:r>
    </w:p>
    <w:p w14:paraId="4762CF50" w14:textId="77777777" w:rsidR="00C805C2" w:rsidRPr="00E65A9F" w:rsidRDefault="00C805C2" w:rsidP="003006F3">
      <w:pPr>
        <w:spacing w:line="276" w:lineRule="auto"/>
        <w:ind w:left="720"/>
        <w:rPr>
          <w:rFonts w:cs="Arial"/>
        </w:rPr>
      </w:pPr>
    </w:p>
    <w:p w14:paraId="58546D88" w14:textId="45D7C5EC" w:rsidR="00FC21F4" w:rsidRPr="001C7BEA" w:rsidRDefault="3F310F9A" w:rsidP="003006F3">
      <w:pPr>
        <w:pStyle w:val="ListParagraph"/>
        <w:numPr>
          <w:ilvl w:val="0"/>
          <w:numId w:val="11"/>
        </w:numPr>
        <w:spacing w:line="276" w:lineRule="auto"/>
        <w:ind w:left="1418" w:hanging="425"/>
        <w:rPr>
          <w:rFonts w:ascii="Arial" w:eastAsia="Arial" w:hAnsi="Arial" w:cs="Arial"/>
          <w:sz w:val="24"/>
          <w:szCs w:val="24"/>
        </w:rPr>
      </w:pPr>
      <w:r w:rsidRPr="72A182A5">
        <w:rPr>
          <w:rFonts w:ascii="Arial" w:eastAsia="Arial" w:hAnsi="Arial" w:cs="Arial"/>
          <w:sz w:val="24"/>
          <w:szCs w:val="24"/>
        </w:rPr>
        <w:t xml:space="preserve">Initial </w:t>
      </w:r>
      <w:r w:rsidR="27C3114A" w:rsidRPr="72A182A5">
        <w:rPr>
          <w:rFonts w:ascii="Arial" w:eastAsia="Arial" w:hAnsi="Arial" w:cs="Arial"/>
          <w:sz w:val="24"/>
          <w:szCs w:val="24"/>
        </w:rPr>
        <w:t>d</w:t>
      </w:r>
      <w:r w:rsidRPr="72A182A5">
        <w:rPr>
          <w:rFonts w:ascii="Arial" w:eastAsia="Arial" w:hAnsi="Arial" w:cs="Arial"/>
          <w:sz w:val="24"/>
          <w:szCs w:val="24"/>
        </w:rPr>
        <w:t xml:space="preserve">raft Delivery Plan - </w:t>
      </w:r>
      <w:r w:rsidR="0AEE6264" w:rsidRPr="72A182A5">
        <w:rPr>
          <w:rFonts w:ascii="Arial" w:eastAsia="Arial" w:hAnsi="Arial" w:cs="Arial"/>
          <w:sz w:val="24"/>
          <w:szCs w:val="24"/>
        </w:rPr>
        <w:t>Executive Leadership Team</w:t>
      </w:r>
      <w:r w:rsidR="770FDE06" w:rsidRPr="72A182A5">
        <w:rPr>
          <w:rFonts w:ascii="Arial" w:eastAsia="Arial" w:hAnsi="Arial" w:cs="Arial"/>
          <w:sz w:val="24"/>
          <w:szCs w:val="24"/>
        </w:rPr>
        <w:t xml:space="preserve">, </w:t>
      </w:r>
      <w:r w:rsidR="0AEE6264" w:rsidRPr="72A182A5">
        <w:rPr>
          <w:rFonts w:ascii="Arial" w:eastAsia="Arial" w:hAnsi="Arial" w:cs="Arial"/>
          <w:sz w:val="24"/>
          <w:szCs w:val="24"/>
        </w:rPr>
        <w:t xml:space="preserve">23 </w:t>
      </w:r>
      <w:r w:rsidR="3BEE11FB" w:rsidRPr="72A182A5">
        <w:rPr>
          <w:rFonts w:ascii="Arial" w:eastAsia="Arial" w:hAnsi="Arial" w:cs="Arial"/>
          <w:sz w:val="24"/>
          <w:szCs w:val="24"/>
        </w:rPr>
        <w:t>January</w:t>
      </w:r>
      <w:r w:rsidR="0AEE6264" w:rsidRPr="72A182A5">
        <w:rPr>
          <w:rFonts w:ascii="Arial" w:eastAsia="Arial" w:hAnsi="Arial" w:cs="Arial"/>
          <w:sz w:val="24"/>
          <w:szCs w:val="24"/>
        </w:rPr>
        <w:t xml:space="preserve"> 2025</w:t>
      </w:r>
    </w:p>
    <w:p w14:paraId="3511BC9B" w14:textId="4FC2F9D8" w:rsidR="72A182A5" w:rsidRPr="000177AD" w:rsidRDefault="4958F961" w:rsidP="003006F3">
      <w:pPr>
        <w:pStyle w:val="ListParagraph"/>
        <w:numPr>
          <w:ilvl w:val="0"/>
          <w:numId w:val="11"/>
        </w:numPr>
        <w:spacing w:line="276" w:lineRule="auto"/>
        <w:ind w:hanging="87"/>
        <w:rPr>
          <w:rFonts w:ascii="Arial" w:eastAsia="Arial" w:hAnsi="Arial" w:cs="Arial"/>
          <w:sz w:val="24"/>
          <w:szCs w:val="24"/>
        </w:rPr>
      </w:pPr>
      <w:r w:rsidRPr="3A7E395E">
        <w:rPr>
          <w:rFonts w:ascii="Arial" w:eastAsia="Arial" w:hAnsi="Arial" w:cs="Arial"/>
          <w:sz w:val="24"/>
          <w:szCs w:val="24"/>
        </w:rPr>
        <w:t xml:space="preserve">Final </w:t>
      </w:r>
      <w:r w:rsidR="6E09470E" w:rsidRPr="3A7E395E">
        <w:rPr>
          <w:rFonts w:ascii="Arial" w:eastAsia="Arial" w:hAnsi="Arial" w:cs="Arial"/>
          <w:sz w:val="24"/>
          <w:szCs w:val="24"/>
        </w:rPr>
        <w:t>d</w:t>
      </w:r>
      <w:r w:rsidRPr="3A7E395E">
        <w:rPr>
          <w:rFonts w:ascii="Arial" w:eastAsia="Arial" w:hAnsi="Arial" w:cs="Arial"/>
          <w:sz w:val="24"/>
          <w:szCs w:val="24"/>
        </w:rPr>
        <w:t xml:space="preserve">raft Delivery Plan - </w:t>
      </w:r>
      <w:r w:rsidR="45B5FA09" w:rsidRPr="3A7E395E">
        <w:rPr>
          <w:rFonts w:ascii="Arial" w:eastAsia="Arial" w:hAnsi="Arial" w:cs="Arial"/>
          <w:sz w:val="24"/>
          <w:szCs w:val="24"/>
        </w:rPr>
        <w:t>Executive Leadership Team, 25 February 2025</w:t>
      </w:r>
    </w:p>
    <w:p w14:paraId="4A2D3B71" w14:textId="7EDD2B0F" w:rsidR="3A8910A3" w:rsidRDefault="3A8910A3" w:rsidP="003006F3">
      <w:pPr>
        <w:pStyle w:val="ListParagraph"/>
        <w:numPr>
          <w:ilvl w:val="0"/>
          <w:numId w:val="11"/>
        </w:numPr>
        <w:spacing w:line="276" w:lineRule="auto"/>
        <w:ind w:hanging="87"/>
        <w:rPr>
          <w:rFonts w:ascii="Arial" w:eastAsia="Arial" w:hAnsi="Arial" w:cs="Arial"/>
          <w:sz w:val="24"/>
          <w:szCs w:val="24"/>
        </w:rPr>
      </w:pPr>
      <w:r w:rsidRPr="2CC4B89D">
        <w:rPr>
          <w:rFonts w:ascii="Arial" w:eastAsia="Arial" w:hAnsi="Arial" w:cs="Arial"/>
          <w:sz w:val="24"/>
          <w:szCs w:val="24"/>
        </w:rPr>
        <w:t xml:space="preserve">Final draft Delivery Plan - Strategic Portfolio Governance Committee, </w:t>
      </w:r>
      <w:r w:rsidR="007D7826" w:rsidRPr="2CC4B89D">
        <w:rPr>
          <w:rFonts w:ascii="Arial" w:eastAsia="Arial" w:hAnsi="Arial" w:cs="Arial"/>
          <w:sz w:val="24"/>
          <w:szCs w:val="24"/>
        </w:rPr>
        <w:t>7</w:t>
      </w:r>
      <w:r w:rsidRPr="2CC4B89D">
        <w:rPr>
          <w:rFonts w:ascii="Arial" w:eastAsia="Arial" w:hAnsi="Arial" w:cs="Arial"/>
          <w:sz w:val="24"/>
          <w:szCs w:val="24"/>
        </w:rPr>
        <w:t xml:space="preserve"> March </w:t>
      </w:r>
      <w:r>
        <w:tab/>
      </w:r>
      <w:r w:rsidRPr="2CC4B89D">
        <w:rPr>
          <w:rFonts w:ascii="Arial" w:eastAsia="Arial" w:hAnsi="Arial" w:cs="Arial"/>
          <w:sz w:val="24"/>
          <w:szCs w:val="24"/>
        </w:rPr>
        <w:t>2025</w:t>
      </w:r>
    </w:p>
    <w:p w14:paraId="098213BF" w14:textId="6E963556" w:rsidR="27211E8C" w:rsidRDefault="27211E8C" w:rsidP="003006F3">
      <w:pPr>
        <w:pStyle w:val="ListParagraph"/>
        <w:numPr>
          <w:ilvl w:val="0"/>
          <w:numId w:val="11"/>
        </w:numPr>
        <w:spacing w:line="276" w:lineRule="auto"/>
        <w:ind w:hanging="87"/>
        <w:rPr>
          <w:rFonts w:ascii="Arial" w:eastAsia="Arial" w:hAnsi="Arial" w:cs="Arial"/>
          <w:sz w:val="24"/>
          <w:szCs w:val="24"/>
        </w:rPr>
      </w:pPr>
      <w:r w:rsidRPr="2CC4B89D">
        <w:rPr>
          <w:rFonts w:ascii="Arial" w:eastAsia="Arial" w:hAnsi="Arial" w:cs="Arial"/>
          <w:sz w:val="24"/>
          <w:szCs w:val="24"/>
        </w:rPr>
        <w:t>Final draft Delivery Plan – Finance and Performance Committee, 11 March 2025</w:t>
      </w:r>
    </w:p>
    <w:p w14:paraId="665295D9" w14:textId="77777777" w:rsidR="00340D5C" w:rsidRPr="00E65A9F" w:rsidRDefault="00340D5C" w:rsidP="003006F3">
      <w:pPr>
        <w:spacing w:line="276" w:lineRule="auto"/>
        <w:ind w:left="720"/>
        <w:rPr>
          <w:rFonts w:cs="Arial"/>
        </w:rPr>
      </w:pPr>
    </w:p>
    <w:p w14:paraId="28B505A7" w14:textId="50581C49" w:rsidR="00BF3AF0" w:rsidRPr="00E65A9F" w:rsidRDefault="00C87B62" w:rsidP="003006F3">
      <w:pPr>
        <w:pStyle w:val="Heading2"/>
        <w:spacing w:line="276" w:lineRule="auto"/>
        <w:rPr>
          <w:rFonts w:cs="Arial"/>
        </w:rPr>
      </w:pPr>
      <w:r w:rsidRPr="00E65A9F">
        <w:rPr>
          <w:rFonts w:cs="Arial"/>
        </w:rPr>
        <w:t>2.</w:t>
      </w:r>
      <w:r w:rsidR="00BF3AF0" w:rsidRPr="00E65A9F">
        <w:rPr>
          <w:rFonts w:cs="Arial"/>
        </w:rPr>
        <w:t>4</w:t>
      </w:r>
      <w:r w:rsidR="00BF3AF0" w:rsidRPr="00E65A9F">
        <w:rPr>
          <w:rFonts w:cs="Arial"/>
        </w:rPr>
        <w:tab/>
        <w:t>Recommendation</w:t>
      </w:r>
    </w:p>
    <w:p w14:paraId="6BF1E589" w14:textId="1837C20E" w:rsidR="00BF3AF0" w:rsidRPr="00D6404B" w:rsidRDefault="241BA9F0" w:rsidP="003006F3">
      <w:pPr>
        <w:spacing w:before="40" w:after="40" w:line="276" w:lineRule="auto"/>
        <w:ind w:left="720"/>
        <w:rPr>
          <w:rFonts w:cs="Arial"/>
          <w:color w:val="000000"/>
        </w:rPr>
      </w:pPr>
      <w:r w:rsidRPr="2CC4B89D">
        <w:rPr>
          <w:rFonts w:cs="Arial"/>
          <w:color w:val="000000" w:themeColor="text1"/>
        </w:rPr>
        <w:t>NHS Golden Jubilee Board</w:t>
      </w:r>
      <w:r w:rsidR="328A585A" w:rsidRPr="2CC4B89D">
        <w:rPr>
          <w:rFonts w:cs="Arial"/>
          <w:color w:val="000000" w:themeColor="text1"/>
        </w:rPr>
        <w:t xml:space="preserve"> </w:t>
      </w:r>
      <w:r w:rsidR="5FC7DCF5" w:rsidRPr="2CC4B89D">
        <w:rPr>
          <w:rFonts w:cs="Arial"/>
          <w:color w:val="000000" w:themeColor="text1"/>
        </w:rPr>
        <w:t>members are</w:t>
      </w:r>
      <w:r w:rsidR="2612139E" w:rsidRPr="2CC4B89D">
        <w:rPr>
          <w:rFonts w:cs="Arial"/>
          <w:color w:val="000000" w:themeColor="text1"/>
        </w:rPr>
        <w:t xml:space="preserve"> asked to </w:t>
      </w:r>
      <w:r w:rsidR="04A0C3E8" w:rsidRPr="2CC4B89D">
        <w:rPr>
          <w:rFonts w:cs="Arial"/>
          <w:color w:val="000000" w:themeColor="text1"/>
        </w:rPr>
        <w:t>approval</w:t>
      </w:r>
      <w:r w:rsidR="2612139E" w:rsidRPr="2CC4B89D">
        <w:rPr>
          <w:rFonts w:cs="Arial"/>
          <w:color w:val="000000" w:themeColor="text1"/>
        </w:rPr>
        <w:t xml:space="preserve"> the </w:t>
      </w:r>
      <w:r w:rsidR="54777A98" w:rsidRPr="2CC4B89D">
        <w:rPr>
          <w:rFonts w:cs="Arial"/>
          <w:color w:val="000000" w:themeColor="text1"/>
        </w:rPr>
        <w:t>final</w:t>
      </w:r>
      <w:r w:rsidR="039F8D14" w:rsidRPr="2CC4B89D">
        <w:rPr>
          <w:rFonts w:cs="Arial"/>
          <w:color w:val="000000" w:themeColor="text1"/>
        </w:rPr>
        <w:t xml:space="preserve"> draft Annual </w:t>
      </w:r>
      <w:r w:rsidR="11E9A007" w:rsidRPr="2CC4B89D">
        <w:rPr>
          <w:rFonts w:cs="Arial"/>
          <w:color w:val="000000" w:themeColor="text1"/>
        </w:rPr>
        <w:t>Delivery Plan</w:t>
      </w:r>
      <w:r w:rsidR="4563D727" w:rsidRPr="2CC4B89D">
        <w:rPr>
          <w:rFonts w:cs="Arial"/>
          <w:color w:val="000000" w:themeColor="text1"/>
        </w:rPr>
        <w:t>.</w:t>
      </w:r>
      <w:r w:rsidR="11E9A007" w:rsidRPr="2CC4B89D">
        <w:rPr>
          <w:rFonts w:cs="Arial"/>
          <w:color w:val="000000" w:themeColor="text1"/>
        </w:rPr>
        <w:t xml:space="preserve"> </w:t>
      </w:r>
    </w:p>
    <w:p w14:paraId="7F06797C" w14:textId="77777777" w:rsidR="00A80D6D" w:rsidRPr="00D6404B" w:rsidRDefault="00A80D6D" w:rsidP="003006F3">
      <w:pPr>
        <w:spacing w:before="40" w:after="40" w:line="276" w:lineRule="auto"/>
        <w:ind w:left="972"/>
        <w:rPr>
          <w:rFonts w:cs="Arial"/>
          <w:color w:val="000000"/>
          <w:szCs w:val="24"/>
          <w:highlight w:val="yellow"/>
        </w:rPr>
      </w:pPr>
    </w:p>
    <w:p w14:paraId="45DEC03E" w14:textId="2891BDC8" w:rsidR="00C87B62" w:rsidRPr="00D6404B" w:rsidRDefault="65D740ED" w:rsidP="003006F3">
      <w:pPr>
        <w:pStyle w:val="Heading2"/>
        <w:spacing w:line="276" w:lineRule="auto"/>
        <w:rPr>
          <w:rFonts w:cs="Arial"/>
        </w:rPr>
      </w:pPr>
      <w:r w:rsidRPr="5838F2EE">
        <w:rPr>
          <w:rFonts w:cs="Arial"/>
        </w:rPr>
        <w:t>2.5</w:t>
      </w:r>
      <w:r w:rsidR="00C87B62">
        <w:tab/>
      </w:r>
      <w:r w:rsidR="787FBD98" w:rsidRPr="5838F2EE">
        <w:rPr>
          <w:rFonts w:cs="Arial"/>
        </w:rPr>
        <w:t>List of appendices</w:t>
      </w:r>
    </w:p>
    <w:p w14:paraId="4B959049" w14:textId="3F046C58" w:rsidR="00C87B62" w:rsidRDefault="00C87B62" w:rsidP="003006F3">
      <w:pPr>
        <w:spacing w:before="40" w:after="40" w:line="276" w:lineRule="auto"/>
        <w:ind w:firstLine="720"/>
        <w:rPr>
          <w:rFonts w:cs="Arial"/>
          <w:color w:val="000000" w:themeColor="text1"/>
        </w:rPr>
      </w:pPr>
      <w:r w:rsidRPr="020E4934">
        <w:rPr>
          <w:rFonts w:cs="Arial"/>
          <w:color w:val="000000" w:themeColor="text1"/>
        </w:rPr>
        <w:t xml:space="preserve">The following appendices are included with this </w:t>
      </w:r>
      <w:r w:rsidR="00610728" w:rsidRPr="020E4934">
        <w:rPr>
          <w:rFonts w:cs="Arial"/>
          <w:color w:val="000000" w:themeColor="text1"/>
        </w:rPr>
        <w:t>report</w:t>
      </w:r>
      <w:r w:rsidRPr="020E4934">
        <w:rPr>
          <w:rFonts w:cs="Arial"/>
          <w:color w:val="000000" w:themeColor="text1"/>
        </w:rPr>
        <w:t>:</w:t>
      </w:r>
    </w:p>
    <w:p w14:paraId="27BD3F5E" w14:textId="77777777" w:rsidR="004556CE" w:rsidRPr="00D6404B" w:rsidRDefault="004556CE" w:rsidP="003006F3">
      <w:pPr>
        <w:spacing w:before="40" w:after="40" w:line="276" w:lineRule="auto"/>
        <w:ind w:firstLine="525"/>
        <w:rPr>
          <w:rFonts w:cs="Arial"/>
          <w:color w:val="000000"/>
          <w:szCs w:val="24"/>
        </w:rPr>
      </w:pPr>
    </w:p>
    <w:p w14:paraId="7AD52C88" w14:textId="5BEC942F" w:rsidR="6D666025" w:rsidRDefault="6D666025" w:rsidP="003006F3">
      <w:pPr>
        <w:pStyle w:val="ListParagraph"/>
        <w:numPr>
          <w:ilvl w:val="0"/>
          <w:numId w:val="12"/>
        </w:numPr>
        <w:spacing w:before="40" w:after="40" w:line="276" w:lineRule="auto"/>
        <w:rPr>
          <w:rFonts w:ascii="Arial" w:eastAsia="Arial" w:hAnsi="Arial" w:cs="Arial"/>
          <w:color w:val="000000" w:themeColor="text1"/>
          <w:sz w:val="24"/>
          <w:szCs w:val="24"/>
        </w:rPr>
      </w:pPr>
      <w:r w:rsidRPr="6EB96448">
        <w:rPr>
          <w:rFonts w:ascii="Arial" w:eastAsia="Arial" w:hAnsi="Arial" w:cs="Arial"/>
          <w:color w:val="000000" w:themeColor="text1"/>
          <w:sz w:val="24"/>
          <w:szCs w:val="24"/>
        </w:rPr>
        <w:t xml:space="preserve">Appendix 1: </w:t>
      </w:r>
      <w:r w:rsidR="0001579D" w:rsidRPr="6EB96448">
        <w:rPr>
          <w:rFonts w:ascii="Arial" w:eastAsia="Arial" w:hAnsi="Arial" w:cs="Arial"/>
          <w:color w:val="000000" w:themeColor="text1"/>
          <w:sz w:val="24"/>
          <w:szCs w:val="24"/>
        </w:rPr>
        <w:t>Final</w:t>
      </w:r>
      <w:r w:rsidRPr="6EB96448">
        <w:rPr>
          <w:rFonts w:ascii="Arial" w:eastAsia="Arial" w:hAnsi="Arial" w:cs="Arial"/>
          <w:color w:val="000000" w:themeColor="text1"/>
          <w:sz w:val="24"/>
          <w:szCs w:val="24"/>
        </w:rPr>
        <w:t xml:space="preserve"> </w:t>
      </w:r>
      <w:r w:rsidR="2C03C48F" w:rsidRPr="6EB96448">
        <w:rPr>
          <w:rFonts w:ascii="Arial" w:eastAsia="Arial" w:hAnsi="Arial" w:cs="Arial"/>
          <w:color w:val="000000" w:themeColor="text1"/>
          <w:sz w:val="24"/>
          <w:szCs w:val="24"/>
        </w:rPr>
        <w:t xml:space="preserve">Draft </w:t>
      </w:r>
      <w:r w:rsidRPr="6EB96448">
        <w:rPr>
          <w:rFonts w:ascii="Arial" w:eastAsia="Arial" w:hAnsi="Arial" w:cs="Arial"/>
          <w:color w:val="000000" w:themeColor="text1"/>
          <w:sz w:val="24"/>
          <w:szCs w:val="24"/>
        </w:rPr>
        <w:t>NHS Golden Jubilee Annual Delivery Plan 2025-26</w:t>
      </w:r>
    </w:p>
    <w:p w14:paraId="01A9C652" w14:textId="09941207" w:rsidR="6D666025" w:rsidRDefault="6D666025" w:rsidP="003006F3">
      <w:pPr>
        <w:pStyle w:val="ListParagraph"/>
        <w:numPr>
          <w:ilvl w:val="0"/>
          <w:numId w:val="12"/>
        </w:numPr>
        <w:spacing w:line="276" w:lineRule="auto"/>
        <w:rPr>
          <w:rFonts w:ascii="Arial" w:eastAsia="Arial" w:hAnsi="Arial" w:cs="Arial"/>
          <w:color w:val="000000" w:themeColor="text1"/>
          <w:sz w:val="24"/>
          <w:szCs w:val="24"/>
        </w:rPr>
      </w:pPr>
      <w:r w:rsidRPr="020E4934">
        <w:rPr>
          <w:rFonts w:ascii="Arial" w:eastAsia="Arial" w:hAnsi="Arial" w:cs="Arial"/>
          <w:color w:val="000000" w:themeColor="text1"/>
          <w:sz w:val="24"/>
          <w:szCs w:val="24"/>
        </w:rPr>
        <w:t>Appendix 2: NHS Board Delivery Plan Guidance 2025-26</w:t>
      </w:r>
    </w:p>
    <w:p w14:paraId="1DD6B5A1" w14:textId="6EC1FDFA" w:rsidR="6D666025" w:rsidRDefault="6D666025" w:rsidP="003006F3">
      <w:pPr>
        <w:pStyle w:val="ListParagraph"/>
        <w:numPr>
          <w:ilvl w:val="0"/>
          <w:numId w:val="12"/>
        </w:numPr>
        <w:spacing w:line="276" w:lineRule="auto"/>
        <w:rPr>
          <w:rFonts w:ascii="Arial" w:eastAsia="Arial" w:hAnsi="Arial" w:cs="Arial"/>
          <w:color w:val="000000" w:themeColor="text1"/>
          <w:sz w:val="24"/>
          <w:szCs w:val="24"/>
        </w:rPr>
      </w:pPr>
      <w:r w:rsidRPr="020E4934">
        <w:rPr>
          <w:rFonts w:ascii="Arial" w:eastAsia="Arial" w:hAnsi="Arial" w:cs="Arial"/>
          <w:color w:val="000000" w:themeColor="text1"/>
          <w:sz w:val="24"/>
          <w:szCs w:val="24"/>
        </w:rPr>
        <w:t xml:space="preserve">Appendix 3: NHS GJ 2025-26 Activity Plan </w:t>
      </w:r>
    </w:p>
    <w:p w14:paraId="1C788C64" w14:textId="0A8FA968" w:rsidR="020E4934" w:rsidRDefault="08AAC108" w:rsidP="003006F3">
      <w:pPr>
        <w:pStyle w:val="ListParagraph"/>
        <w:numPr>
          <w:ilvl w:val="0"/>
          <w:numId w:val="12"/>
        </w:numPr>
        <w:spacing w:before="40" w:after="40" w:line="276" w:lineRule="auto"/>
        <w:rPr>
          <w:rFonts w:ascii="Arial" w:eastAsia="Arial" w:hAnsi="Arial" w:cs="Arial"/>
          <w:color w:val="000000" w:themeColor="text1"/>
          <w:sz w:val="24"/>
          <w:szCs w:val="24"/>
        </w:rPr>
      </w:pPr>
      <w:r w:rsidRPr="0914417E">
        <w:rPr>
          <w:rFonts w:ascii="Arial" w:eastAsia="Arial" w:hAnsi="Arial" w:cs="Arial"/>
          <w:color w:val="000000" w:themeColor="text1"/>
          <w:sz w:val="24"/>
          <w:szCs w:val="24"/>
        </w:rPr>
        <w:t>Appendix 4: NHSSA Annual Delivery Plan 2025-26</w:t>
      </w:r>
    </w:p>
    <w:p w14:paraId="02D43249" w14:textId="26F8FA7B" w:rsidR="73FF31AB" w:rsidRDefault="73FF31AB" w:rsidP="003006F3">
      <w:pPr>
        <w:pStyle w:val="ListParagraph"/>
        <w:numPr>
          <w:ilvl w:val="0"/>
          <w:numId w:val="12"/>
        </w:numPr>
        <w:spacing w:before="40" w:after="40" w:line="276" w:lineRule="auto"/>
        <w:rPr>
          <w:rFonts w:ascii="Arial" w:eastAsia="Arial" w:hAnsi="Arial" w:cs="Arial"/>
          <w:color w:val="000000" w:themeColor="text1"/>
          <w:sz w:val="24"/>
          <w:szCs w:val="24"/>
        </w:rPr>
      </w:pPr>
      <w:r w:rsidRPr="3B1089F1">
        <w:rPr>
          <w:rFonts w:ascii="Arial" w:eastAsia="Arial" w:hAnsi="Arial" w:cs="Arial"/>
          <w:color w:val="000000" w:themeColor="text1"/>
          <w:sz w:val="24"/>
          <w:szCs w:val="24"/>
        </w:rPr>
        <w:t xml:space="preserve">Appendix 5: Anchor Strategic Plan </w:t>
      </w:r>
      <w:r w:rsidR="260ACC07" w:rsidRPr="3B1089F1">
        <w:rPr>
          <w:rFonts w:ascii="Arial" w:eastAsia="Arial" w:hAnsi="Arial" w:cs="Arial"/>
          <w:color w:val="000000" w:themeColor="text1"/>
          <w:sz w:val="24"/>
          <w:szCs w:val="24"/>
        </w:rPr>
        <w:t>Objectives</w:t>
      </w:r>
    </w:p>
    <w:p w14:paraId="6AE6F42C" w14:textId="2ABAFF1F" w:rsidR="73FF31AB" w:rsidRDefault="73FF31AB" w:rsidP="003006F3">
      <w:pPr>
        <w:pStyle w:val="ListParagraph"/>
        <w:numPr>
          <w:ilvl w:val="0"/>
          <w:numId w:val="12"/>
        </w:numPr>
        <w:spacing w:before="40" w:after="40" w:line="276" w:lineRule="auto"/>
        <w:rPr>
          <w:rFonts w:ascii="Arial" w:eastAsia="Arial" w:hAnsi="Arial" w:cs="Arial"/>
          <w:color w:val="000000" w:themeColor="text1"/>
          <w:sz w:val="24"/>
          <w:szCs w:val="24"/>
        </w:rPr>
      </w:pPr>
      <w:r w:rsidRPr="0914417E">
        <w:rPr>
          <w:rFonts w:ascii="Arial" w:eastAsia="Arial" w:hAnsi="Arial" w:cs="Arial"/>
          <w:color w:val="000000" w:themeColor="text1"/>
          <w:sz w:val="24"/>
          <w:szCs w:val="24"/>
        </w:rPr>
        <w:t>Appendix 6: Anchor Metrics</w:t>
      </w:r>
    </w:p>
    <w:p w14:paraId="5146ECE9" w14:textId="729B9B29" w:rsidR="003A275D" w:rsidRPr="00D6404B" w:rsidRDefault="003A275D" w:rsidP="003006F3">
      <w:pPr>
        <w:spacing w:before="40" w:after="40" w:line="276" w:lineRule="auto"/>
        <w:rPr>
          <w:rFonts w:cs="Arial"/>
          <w:color w:val="000000"/>
          <w:szCs w:val="24"/>
        </w:rPr>
      </w:pPr>
    </w:p>
    <w:sectPr w:rsidR="003A275D" w:rsidRPr="00D6404B" w:rsidSect="003F7F61">
      <w:headerReference w:type="default" r:id="rId12"/>
      <w:footerReference w:type="default" r:id="rId13"/>
      <w:pgSz w:w="11906" w:h="16838"/>
      <w:pgMar w:top="827" w:right="849" w:bottom="851" w:left="993" w:header="570" w:footer="63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9D819AB" w16cex:dateUtc="2025-01-16T16:02:54.649Z">
    <w16cex:extLst>
      <w16:ext w16:uri="{CE6994B0-6A32-4C9F-8C6B-6E91EDA988CE}">
        <cr:reactions xmlns:cr="http://schemas.microsoft.com/office/comments/2020/reactions">
          <cr:reaction reactionType="1">
            <cr:reactionInfo dateUtc="2025-01-17T09:50:14.918Z">
              <cr:user userId="S::zaid.tariq@gjnh.nhs.scot::c4703c16-7ec7-4d2c-8337-100a9e97cb13" userProvider="AD" userName="Zaid Tariq (NHS GOLDEN JUBILEE)"/>
            </cr:reactionInfo>
          </cr:reaction>
        </cr:reactions>
      </w16:ext>
    </w16cex:extLst>
  </w16cex:commentExtensible>
  <w16cex:commentExtensible w16cex:durableId="19C825B8" w16cex:dateUtc="2025-01-16T16:29:21.608Z">
    <w16cex:extLst>
      <w16:ext w16:uri="{CE6994B0-6A32-4C9F-8C6B-6E91EDA988CE}">
        <cr:reactions xmlns:cr="http://schemas.microsoft.com/office/comments/2020/reactions">
          <cr:reaction reactionType="1">
            <cr:reactionInfo dateUtc="2025-01-17T09:50:16.122Z">
              <cr:user userId="S::zaid.tariq@gjnh.nhs.scot::c4703c16-7ec7-4d2c-8337-100a9e97cb13" userProvider="AD" userName="Zaid Tariq (NHS GOLDEN JUBILEE)"/>
            </cr:reactionInfo>
          </cr:reaction>
        </cr:reactions>
      </w16:ext>
    </w16cex:extLst>
  </w16cex:commentExtensible>
  <w16cex:commentExtensible w16cex:durableId="21B3AB25" w16cex:dateUtc="2025-02-13T14:59:41.001Z"/>
</w16cex:commentsExtensible>
</file>

<file path=word/commentsIds.xml><?xml version="1.0" encoding="utf-8"?>
<w16cid:commentsIds xmlns:mc="http://schemas.openxmlformats.org/markup-compatibility/2006" xmlns:w16cid="http://schemas.microsoft.com/office/word/2016/wordml/cid" mc:Ignorable="w16cid">
  <w16cid:commentId w16cid:paraId="2933D442" w16cid:durableId="7B33B350"/>
  <w16cid:commentId w16cid:paraId="3F145415" w16cid:durableId="69D819AB"/>
  <w16cid:commentId w16cid:paraId="3658D5C8" w16cid:durableId="19C825B8"/>
  <w16cid:commentId w16cid:paraId="38382344" w16cid:durableId="21B3AB2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96266" w14:textId="77777777" w:rsidR="00C57FD1" w:rsidRDefault="00C57FD1">
      <w:r>
        <w:separator/>
      </w:r>
    </w:p>
  </w:endnote>
  <w:endnote w:type="continuationSeparator" w:id="0">
    <w:p w14:paraId="209D6062" w14:textId="77777777" w:rsidR="00C57FD1" w:rsidRDefault="00C57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610728" w:rsidRDefault="00610728" w:rsidP="003F7F61">
    <w:pPr>
      <w:pStyle w:val="Footer"/>
      <w:jc w:val="center"/>
      <w:rPr>
        <w:rFonts w:cs="Arial"/>
        <w:sz w:val="16"/>
        <w:szCs w:val="16"/>
      </w:rPr>
    </w:pPr>
  </w:p>
  <w:p w14:paraId="10749F22" w14:textId="6FA00025"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68785F">
      <w:rPr>
        <w:rFonts w:cs="Arial"/>
        <w:noProof/>
        <w:sz w:val="16"/>
        <w:szCs w:val="16"/>
      </w:rPr>
      <w:t>7</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68785F">
      <w:rPr>
        <w:rFonts w:cs="Arial"/>
        <w:noProof/>
        <w:sz w:val="16"/>
        <w:szCs w:val="16"/>
      </w:rPr>
      <w:t>8</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3D4DB" w14:textId="77777777" w:rsidR="00C57FD1" w:rsidRDefault="00C57FD1">
      <w:r>
        <w:separator/>
      </w:r>
    </w:p>
  </w:footnote>
  <w:footnote w:type="continuationSeparator" w:id="0">
    <w:p w14:paraId="2570FEA7" w14:textId="77777777" w:rsidR="00C57FD1" w:rsidRDefault="00C57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82CC" w14:textId="7A055BF8" w:rsidR="00610728" w:rsidRPr="00125A9E" w:rsidRDefault="0068785F"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Board Item 3.4.4</w:t>
    </w:r>
  </w:p>
</w:hdr>
</file>

<file path=word/intelligence2.xml><?xml version="1.0" encoding="utf-8"?>
<int2:intelligence xmlns:int2="http://schemas.microsoft.com/office/intelligence/2020/intelligence">
  <int2:observations>
    <int2:textHash int2:hashCode="2FgemputZfR5qQ" int2:id="cOOFR9XC">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DB384C"/>
    <w:multiLevelType w:val="hybridMultilevel"/>
    <w:tmpl w:val="08B68C66"/>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2" w15:restartNumberingAfterBreak="0">
    <w:nsid w:val="0DEF8949"/>
    <w:multiLevelType w:val="hybridMultilevel"/>
    <w:tmpl w:val="1884F2C6"/>
    <w:lvl w:ilvl="0" w:tplc="34B6BC12">
      <w:start w:val="1"/>
      <w:numFmt w:val="bullet"/>
      <w:lvlText w:val=""/>
      <w:lvlJc w:val="left"/>
      <w:pPr>
        <w:ind w:left="720" w:hanging="360"/>
      </w:pPr>
      <w:rPr>
        <w:rFonts w:ascii="Symbol" w:hAnsi="Symbol" w:hint="default"/>
      </w:rPr>
    </w:lvl>
    <w:lvl w:ilvl="1" w:tplc="A2C4EAB2">
      <w:start w:val="1"/>
      <w:numFmt w:val="bullet"/>
      <w:lvlText w:val="o"/>
      <w:lvlJc w:val="left"/>
      <w:pPr>
        <w:ind w:left="1440" w:hanging="360"/>
      </w:pPr>
      <w:rPr>
        <w:rFonts w:ascii="Courier New" w:hAnsi="Courier New" w:hint="default"/>
      </w:rPr>
    </w:lvl>
    <w:lvl w:ilvl="2" w:tplc="71507FEC">
      <w:start w:val="1"/>
      <w:numFmt w:val="bullet"/>
      <w:lvlText w:val=""/>
      <w:lvlJc w:val="left"/>
      <w:pPr>
        <w:ind w:left="2160" w:hanging="360"/>
      </w:pPr>
      <w:rPr>
        <w:rFonts w:ascii="Wingdings" w:hAnsi="Wingdings" w:hint="default"/>
      </w:rPr>
    </w:lvl>
    <w:lvl w:ilvl="3" w:tplc="FBB4E21E">
      <w:start w:val="1"/>
      <w:numFmt w:val="bullet"/>
      <w:lvlText w:val=""/>
      <w:lvlJc w:val="left"/>
      <w:pPr>
        <w:ind w:left="2880" w:hanging="360"/>
      </w:pPr>
      <w:rPr>
        <w:rFonts w:ascii="Symbol" w:hAnsi="Symbol" w:hint="default"/>
      </w:rPr>
    </w:lvl>
    <w:lvl w:ilvl="4" w:tplc="258CBC96">
      <w:start w:val="1"/>
      <w:numFmt w:val="bullet"/>
      <w:lvlText w:val="o"/>
      <w:lvlJc w:val="left"/>
      <w:pPr>
        <w:ind w:left="3600" w:hanging="360"/>
      </w:pPr>
      <w:rPr>
        <w:rFonts w:ascii="Courier New" w:hAnsi="Courier New" w:hint="default"/>
      </w:rPr>
    </w:lvl>
    <w:lvl w:ilvl="5" w:tplc="57BC2D00">
      <w:start w:val="1"/>
      <w:numFmt w:val="bullet"/>
      <w:lvlText w:val=""/>
      <w:lvlJc w:val="left"/>
      <w:pPr>
        <w:ind w:left="4320" w:hanging="360"/>
      </w:pPr>
      <w:rPr>
        <w:rFonts w:ascii="Wingdings" w:hAnsi="Wingdings" w:hint="default"/>
      </w:rPr>
    </w:lvl>
    <w:lvl w:ilvl="6" w:tplc="D868B4FA">
      <w:start w:val="1"/>
      <w:numFmt w:val="bullet"/>
      <w:lvlText w:val=""/>
      <w:lvlJc w:val="left"/>
      <w:pPr>
        <w:ind w:left="5040" w:hanging="360"/>
      </w:pPr>
      <w:rPr>
        <w:rFonts w:ascii="Symbol" w:hAnsi="Symbol" w:hint="default"/>
      </w:rPr>
    </w:lvl>
    <w:lvl w:ilvl="7" w:tplc="91C6D864">
      <w:start w:val="1"/>
      <w:numFmt w:val="bullet"/>
      <w:lvlText w:val="o"/>
      <w:lvlJc w:val="left"/>
      <w:pPr>
        <w:ind w:left="5760" w:hanging="360"/>
      </w:pPr>
      <w:rPr>
        <w:rFonts w:ascii="Courier New" w:hAnsi="Courier New" w:hint="default"/>
      </w:rPr>
    </w:lvl>
    <w:lvl w:ilvl="8" w:tplc="13AAE572">
      <w:start w:val="1"/>
      <w:numFmt w:val="bullet"/>
      <w:lvlText w:val=""/>
      <w:lvlJc w:val="left"/>
      <w:pPr>
        <w:ind w:left="6480" w:hanging="360"/>
      </w:pPr>
      <w:rPr>
        <w:rFonts w:ascii="Wingdings" w:hAnsi="Wingdings" w:hint="default"/>
      </w:rPr>
    </w:lvl>
  </w:abstractNum>
  <w:abstractNum w:abstractNumId="3" w15:restartNumberingAfterBreak="0">
    <w:nsid w:val="135B6065"/>
    <w:multiLevelType w:val="hybridMultilevel"/>
    <w:tmpl w:val="3C9EE392"/>
    <w:lvl w:ilvl="0" w:tplc="02BE8470">
      <w:start w:val="1"/>
      <w:numFmt w:val="bullet"/>
      <w:lvlText w:val=""/>
      <w:lvlJc w:val="left"/>
      <w:pPr>
        <w:ind w:left="1080" w:hanging="360"/>
      </w:pPr>
      <w:rPr>
        <w:rFonts w:ascii="Symbol" w:hAnsi="Symbol" w:hint="default"/>
      </w:rPr>
    </w:lvl>
    <w:lvl w:ilvl="1" w:tplc="2DC09E40">
      <w:start w:val="1"/>
      <w:numFmt w:val="bullet"/>
      <w:lvlText w:val="o"/>
      <w:lvlJc w:val="left"/>
      <w:pPr>
        <w:ind w:left="1800" w:hanging="360"/>
      </w:pPr>
      <w:rPr>
        <w:rFonts w:ascii="Courier New" w:hAnsi="Courier New" w:hint="default"/>
      </w:rPr>
    </w:lvl>
    <w:lvl w:ilvl="2" w:tplc="96AE1620">
      <w:start w:val="1"/>
      <w:numFmt w:val="bullet"/>
      <w:lvlText w:val=""/>
      <w:lvlJc w:val="left"/>
      <w:pPr>
        <w:ind w:left="2520" w:hanging="360"/>
      </w:pPr>
      <w:rPr>
        <w:rFonts w:ascii="Wingdings" w:hAnsi="Wingdings" w:hint="default"/>
      </w:rPr>
    </w:lvl>
    <w:lvl w:ilvl="3" w:tplc="4F283CCE">
      <w:start w:val="1"/>
      <w:numFmt w:val="bullet"/>
      <w:lvlText w:val=""/>
      <w:lvlJc w:val="left"/>
      <w:pPr>
        <w:ind w:left="3240" w:hanging="360"/>
      </w:pPr>
      <w:rPr>
        <w:rFonts w:ascii="Symbol" w:hAnsi="Symbol" w:hint="default"/>
      </w:rPr>
    </w:lvl>
    <w:lvl w:ilvl="4" w:tplc="1AAA3FA6">
      <w:start w:val="1"/>
      <w:numFmt w:val="bullet"/>
      <w:lvlText w:val="o"/>
      <w:lvlJc w:val="left"/>
      <w:pPr>
        <w:ind w:left="3960" w:hanging="360"/>
      </w:pPr>
      <w:rPr>
        <w:rFonts w:ascii="Courier New" w:hAnsi="Courier New" w:hint="default"/>
      </w:rPr>
    </w:lvl>
    <w:lvl w:ilvl="5" w:tplc="249E47B6">
      <w:start w:val="1"/>
      <w:numFmt w:val="bullet"/>
      <w:lvlText w:val=""/>
      <w:lvlJc w:val="left"/>
      <w:pPr>
        <w:ind w:left="4680" w:hanging="360"/>
      </w:pPr>
      <w:rPr>
        <w:rFonts w:ascii="Wingdings" w:hAnsi="Wingdings" w:hint="default"/>
      </w:rPr>
    </w:lvl>
    <w:lvl w:ilvl="6" w:tplc="99F0288E">
      <w:start w:val="1"/>
      <w:numFmt w:val="bullet"/>
      <w:lvlText w:val=""/>
      <w:lvlJc w:val="left"/>
      <w:pPr>
        <w:ind w:left="5400" w:hanging="360"/>
      </w:pPr>
      <w:rPr>
        <w:rFonts w:ascii="Symbol" w:hAnsi="Symbol" w:hint="default"/>
      </w:rPr>
    </w:lvl>
    <w:lvl w:ilvl="7" w:tplc="5066CAE0">
      <w:start w:val="1"/>
      <w:numFmt w:val="bullet"/>
      <w:lvlText w:val="o"/>
      <w:lvlJc w:val="left"/>
      <w:pPr>
        <w:ind w:left="6120" w:hanging="360"/>
      </w:pPr>
      <w:rPr>
        <w:rFonts w:ascii="Courier New" w:hAnsi="Courier New" w:hint="default"/>
      </w:rPr>
    </w:lvl>
    <w:lvl w:ilvl="8" w:tplc="68DC2082">
      <w:start w:val="1"/>
      <w:numFmt w:val="bullet"/>
      <w:lvlText w:val=""/>
      <w:lvlJc w:val="left"/>
      <w:pPr>
        <w:ind w:left="6840" w:hanging="360"/>
      </w:pPr>
      <w:rPr>
        <w:rFonts w:ascii="Wingdings" w:hAnsi="Wingdings" w:hint="default"/>
      </w:rPr>
    </w:lvl>
  </w:abstractNum>
  <w:abstractNum w:abstractNumId="4"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22759C"/>
    <w:multiLevelType w:val="hybridMultilevel"/>
    <w:tmpl w:val="6494F2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7" w15:restartNumberingAfterBreak="0">
    <w:nsid w:val="201F7EAE"/>
    <w:multiLevelType w:val="hybridMultilevel"/>
    <w:tmpl w:val="6E7056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435651A"/>
    <w:multiLevelType w:val="hybridMultilevel"/>
    <w:tmpl w:val="439E6DDA"/>
    <w:lvl w:ilvl="0" w:tplc="C8F2786C">
      <w:start w:val="1"/>
      <w:numFmt w:val="bullet"/>
      <w:lvlText w:val=""/>
      <w:lvlJc w:val="left"/>
      <w:pPr>
        <w:ind w:left="1440" w:hanging="360"/>
      </w:pPr>
      <w:rPr>
        <w:rFonts w:ascii="Symbol" w:hAnsi="Symbol" w:hint="default"/>
      </w:rPr>
    </w:lvl>
    <w:lvl w:ilvl="1" w:tplc="4628C66A">
      <w:start w:val="1"/>
      <w:numFmt w:val="bullet"/>
      <w:lvlText w:val="o"/>
      <w:lvlJc w:val="left"/>
      <w:pPr>
        <w:ind w:left="2160" w:hanging="360"/>
      </w:pPr>
      <w:rPr>
        <w:rFonts w:ascii="Courier New" w:hAnsi="Courier New" w:hint="default"/>
      </w:rPr>
    </w:lvl>
    <w:lvl w:ilvl="2" w:tplc="745A16E6">
      <w:start w:val="1"/>
      <w:numFmt w:val="bullet"/>
      <w:lvlText w:val=""/>
      <w:lvlJc w:val="left"/>
      <w:pPr>
        <w:ind w:left="2880" w:hanging="360"/>
      </w:pPr>
      <w:rPr>
        <w:rFonts w:ascii="Wingdings" w:hAnsi="Wingdings" w:hint="default"/>
      </w:rPr>
    </w:lvl>
    <w:lvl w:ilvl="3" w:tplc="D136ABFA">
      <w:start w:val="1"/>
      <w:numFmt w:val="bullet"/>
      <w:lvlText w:val=""/>
      <w:lvlJc w:val="left"/>
      <w:pPr>
        <w:ind w:left="3600" w:hanging="360"/>
      </w:pPr>
      <w:rPr>
        <w:rFonts w:ascii="Symbol" w:hAnsi="Symbol" w:hint="default"/>
      </w:rPr>
    </w:lvl>
    <w:lvl w:ilvl="4" w:tplc="31FE51B6">
      <w:start w:val="1"/>
      <w:numFmt w:val="bullet"/>
      <w:lvlText w:val="o"/>
      <w:lvlJc w:val="left"/>
      <w:pPr>
        <w:ind w:left="4320" w:hanging="360"/>
      </w:pPr>
      <w:rPr>
        <w:rFonts w:ascii="Courier New" w:hAnsi="Courier New" w:hint="default"/>
      </w:rPr>
    </w:lvl>
    <w:lvl w:ilvl="5" w:tplc="329E204C">
      <w:start w:val="1"/>
      <w:numFmt w:val="bullet"/>
      <w:lvlText w:val=""/>
      <w:lvlJc w:val="left"/>
      <w:pPr>
        <w:ind w:left="5040" w:hanging="360"/>
      </w:pPr>
      <w:rPr>
        <w:rFonts w:ascii="Wingdings" w:hAnsi="Wingdings" w:hint="default"/>
      </w:rPr>
    </w:lvl>
    <w:lvl w:ilvl="6" w:tplc="8D403F08">
      <w:start w:val="1"/>
      <w:numFmt w:val="bullet"/>
      <w:lvlText w:val=""/>
      <w:lvlJc w:val="left"/>
      <w:pPr>
        <w:ind w:left="5760" w:hanging="360"/>
      </w:pPr>
      <w:rPr>
        <w:rFonts w:ascii="Symbol" w:hAnsi="Symbol" w:hint="default"/>
      </w:rPr>
    </w:lvl>
    <w:lvl w:ilvl="7" w:tplc="7D7A2CC6">
      <w:start w:val="1"/>
      <w:numFmt w:val="bullet"/>
      <w:lvlText w:val="o"/>
      <w:lvlJc w:val="left"/>
      <w:pPr>
        <w:ind w:left="6480" w:hanging="360"/>
      </w:pPr>
      <w:rPr>
        <w:rFonts w:ascii="Courier New" w:hAnsi="Courier New" w:hint="default"/>
      </w:rPr>
    </w:lvl>
    <w:lvl w:ilvl="8" w:tplc="EB7A6F2C">
      <w:start w:val="1"/>
      <w:numFmt w:val="bullet"/>
      <w:lvlText w:val=""/>
      <w:lvlJc w:val="left"/>
      <w:pPr>
        <w:ind w:left="7200" w:hanging="360"/>
      </w:pPr>
      <w:rPr>
        <w:rFonts w:ascii="Wingdings" w:hAnsi="Wingdings" w:hint="default"/>
      </w:rPr>
    </w:lvl>
  </w:abstractNum>
  <w:abstractNum w:abstractNumId="10"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287515"/>
    <w:multiLevelType w:val="hybridMultilevel"/>
    <w:tmpl w:val="A5EA777C"/>
    <w:lvl w:ilvl="0" w:tplc="4FD64BDE">
      <w:start w:val="1"/>
      <w:numFmt w:val="bullet"/>
      <w:lvlText w:val=""/>
      <w:lvlJc w:val="left"/>
      <w:pPr>
        <w:ind w:left="1440" w:hanging="360"/>
      </w:pPr>
      <w:rPr>
        <w:rFonts w:ascii="Symbol" w:hAnsi="Symbol" w:hint="default"/>
      </w:rPr>
    </w:lvl>
    <w:lvl w:ilvl="1" w:tplc="EFA06176">
      <w:start w:val="1"/>
      <w:numFmt w:val="bullet"/>
      <w:lvlText w:val="o"/>
      <w:lvlJc w:val="left"/>
      <w:pPr>
        <w:ind w:left="2160" w:hanging="360"/>
      </w:pPr>
      <w:rPr>
        <w:rFonts w:ascii="Courier New" w:hAnsi="Courier New" w:hint="default"/>
      </w:rPr>
    </w:lvl>
    <w:lvl w:ilvl="2" w:tplc="841A752C">
      <w:start w:val="1"/>
      <w:numFmt w:val="bullet"/>
      <w:lvlText w:val=""/>
      <w:lvlJc w:val="left"/>
      <w:pPr>
        <w:ind w:left="2880" w:hanging="360"/>
      </w:pPr>
      <w:rPr>
        <w:rFonts w:ascii="Wingdings" w:hAnsi="Wingdings" w:hint="default"/>
      </w:rPr>
    </w:lvl>
    <w:lvl w:ilvl="3" w:tplc="A36E634C">
      <w:start w:val="1"/>
      <w:numFmt w:val="bullet"/>
      <w:lvlText w:val=""/>
      <w:lvlJc w:val="left"/>
      <w:pPr>
        <w:ind w:left="3600" w:hanging="360"/>
      </w:pPr>
      <w:rPr>
        <w:rFonts w:ascii="Symbol" w:hAnsi="Symbol" w:hint="default"/>
      </w:rPr>
    </w:lvl>
    <w:lvl w:ilvl="4" w:tplc="CB9841D8">
      <w:start w:val="1"/>
      <w:numFmt w:val="bullet"/>
      <w:lvlText w:val="o"/>
      <w:lvlJc w:val="left"/>
      <w:pPr>
        <w:ind w:left="4320" w:hanging="360"/>
      </w:pPr>
      <w:rPr>
        <w:rFonts w:ascii="Courier New" w:hAnsi="Courier New" w:hint="default"/>
      </w:rPr>
    </w:lvl>
    <w:lvl w:ilvl="5" w:tplc="473C5FE8">
      <w:start w:val="1"/>
      <w:numFmt w:val="bullet"/>
      <w:lvlText w:val=""/>
      <w:lvlJc w:val="left"/>
      <w:pPr>
        <w:ind w:left="5040" w:hanging="360"/>
      </w:pPr>
      <w:rPr>
        <w:rFonts w:ascii="Wingdings" w:hAnsi="Wingdings" w:hint="default"/>
      </w:rPr>
    </w:lvl>
    <w:lvl w:ilvl="6" w:tplc="A366FEF0">
      <w:start w:val="1"/>
      <w:numFmt w:val="bullet"/>
      <w:lvlText w:val=""/>
      <w:lvlJc w:val="left"/>
      <w:pPr>
        <w:ind w:left="5760" w:hanging="360"/>
      </w:pPr>
      <w:rPr>
        <w:rFonts w:ascii="Symbol" w:hAnsi="Symbol" w:hint="default"/>
      </w:rPr>
    </w:lvl>
    <w:lvl w:ilvl="7" w:tplc="D5A842EA">
      <w:start w:val="1"/>
      <w:numFmt w:val="bullet"/>
      <w:lvlText w:val="o"/>
      <w:lvlJc w:val="left"/>
      <w:pPr>
        <w:ind w:left="6480" w:hanging="360"/>
      </w:pPr>
      <w:rPr>
        <w:rFonts w:ascii="Courier New" w:hAnsi="Courier New" w:hint="default"/>
      </w:rPr>
    </w:lvl>
    <w:lvl w:ilvl="8" w:tplc="67C8C344">
      <w:start w:val="1"/>
      <w:numFmt w:val="bullet"/>
      <w:lvlText w:val=""/>
      <w:lvlJc w:val="left"/>
      <w:pPr>
        <w:ind w:left="7200" w:hanging="360"/>
      </w:pPr>
      <w:rPr>
        <w:rFonts w:ascii="Wingdings" w:hAnsi="Wingdings" w:hint="default"/>
      </w:rPr>
    </w:lvl>
  </w:abstractNum>
  <w:abstractNum w:abstractNumId="12"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3"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A2058A1"/>
    <w:multiLevelType w:val="hybridMultilevel"/>
    <w:tmpl w:val="01A0A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490CD2"/>
    <w:multiLevelType w:val="hybridMultilevel"/>
    <w:tmpl w:val="168445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26B9055"/>
    <w:multiLevelType w:val="hybridMultilevel"/>
    <w:tmpl w:val="BEEAA036"/>
    <w:lvl w:ilvl="0" w:tplc="AE6C17A0">
      <w:start w:val="1"/>
      <w:numFmt w:val="bullet"/>
      <w:lvlText w:val=""/>
      <w:lvlJc w:val="left"/>
      <w:pPr>
        <w:ind w:left="720" w:hanging="360"/>
      </w:pPr>
      <w:rPr>
        <w:rFonts w:ascii="Symbol" w:hAnsi="Symbol" w:hint="default"/>
      </w:rPr>
    </w:lvl>
    <w:lvl w:ilvl="1" w:tplc="94B69996">
      <w:start w:val="1"/>
      <w:numFmt w:val="bullet"/>
      <w:lvlText w:val="o"/>
      <w:lvlJc w:val="left"/>
      <w:pPr>
        <w:ind w:left="1440" w:hanging="360"/>
      </w:pPr>
      <w:rPr>
        <w:rFonts w:ascii="Courier New" w:hAnsi="Courier New" w:hint="default"/>
      </w:rPr>
    </w:lvl>
    <w:lvl w:ilvl="2" w:tplc="91DC09F4">
      <w:start w:val="1"/>
      <w:numFmt w:val="bullet"/>
      <w:lvlText w:val=""/>
      <w:lvlJc w:val="left"/>
      <w:pPr>
        <w:ind w:left="2160" w:hanging="360"/>
      </w:pPr>
      <w:rPr>
        <w:rFonts w:ascii="Wingdings" w:hAnsi="Wingdings" w:hint="default"/>
      </w:rPr>
    </w:lvl>
    <w:lvl w:ilvl="3" w:tplc="50149D54">
      <w:start w:val="1"/>
      <w:numFmt w:val="bullet"/>
      <w:lvlText w:val=""/>
      <w:lvlJc w:val="left"/>
      <w:pPr>
        <w:ind w:left="2880" w:hanging="360"/>
      </w:pPr>
      <w:rPr>
        <w:rFonts w:ascii="Symbol" w:hAnsi="Symbol" w:hint="default"/>
      </w:rPr>
    </w:lvl>
    <w:lvl w:ilvl="4" w:tplc="5098461A">
      <w:start w:val="1"/>
      <w:numFmt w:val="bullet"/>
      <w:lvlText w:val="o"/>
      <w:lvlJc w:val="left"/>
      <w:pPr>
        <w:ind w:left="3600" w:hanging="360"/>
      </w:pPr>
      <w:rPr>
        <w:rFonts w:ascii="Courier New" w:hAnsi="Courier New" w:hint="default"/>
      </w:rPr>
    </w:lvl>
    <w:lvl w:ilvl="5" w:tplc="AB8C97FE">
      <w:start w:val="1"/>
      <w:numFmt w:val="bullet"/>
      <w:lvlText w:val=""/>
      <w:lvlJc w:val="left"/>
      <w:pPr>
        <w:ind w:left="4320" w:hanging="360"/>
      </w:pPr>
      <w:rPr>
        <w:rFonts w:ascii="Wingdings" w:hAnsi="Wingdings" w:hint="default"/>
      </w:rPr>
    </w:lvl>
    <w:lvl w:ilvl="6" w:tplc="7E423DCA">
      <w:start w:val="1"/>
      <w:numFmt w:val="bullet"/>
      <w:lvlText w:val=""/>
      <w:lvlJc w:val="left"/>
      <w:pPr>
        <w:ind w:left="5040" w:hanging="360"/>
      </w:pPr>
      <w:rPr>
        <w:rFonts w:ascii="Symbol" w:hAnsi="Symbol" w:hint="default"/>
      </w:rPr>
    </w:lvl>
    <w:lvl w:ilvl="7" w:tplc="D6120B06">
      <w:start w:val="1"/>
      <w:numFmt w:val="bullet"/>
      <w:lvlText w:val="o"/>
      <w:lvlJc w:val="left"/>
      <w:pPr>
        <w:ind w:left="5760" w:hanging="360"/>
      </w:pPr>
      <w:rPr>
        <w:rFonts w:ascii="Courier New" w:hAnsi="Courier New" w:hint="default"/>
      </w:rPr>
    </w:lvl>
    <w:lvl w:ilvl="8" w:tplc="51EE9608">
      <w:start w:val="1"/>
      <w:numFmt w:val="bullet"/>
      <w:lvlText w:val=""/>
      <w:lvlJc w:val="left"/>
      <w:pPr>
        <w:ind w:left="6480" w:hanging="360"/>
      </w:pPr>
      <w:rPr>
        <w:rFonts w:ascii="Wingdings" w:hAnsi="Wingdings" w:hint="default"/>
      </w:rPr>
    </w:lvl>
  </w:abstractNum>
  <w:abstractNum w:abstractNumId="20" w15:restartNumberingAfterBreak="0">
    <w:nsid w:val="389454D3"/>
    <w:multiLevelType w:val="hybridMultilevel"/>
    <w:tmpl w:val="EFFC335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15:restartNumberingAfterBreak="0">
    <w:nsid w:val="3D49532A"/>
    <w:multiLevelType w:val="hybridMultilevel"/>
    <w:tmpl w:val="592C4FFC"/>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22"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52B389C"/>
    <w:multiLevelType w:val="hybridMultilevel"/>
    <w:tmpl w:val="10C81434"/>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24"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101FA3"/>
    <w:multiLevelType w:val="hybridMultilevel"/>
    <w:tmpl w:val="AE184EE6"/>
    <w:lvl w:ilvl="0" w:tplc="FFFFFFFF">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26"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72532E"/>
    <w:multiLevelType w:val="hybridMultilevel"/>
    <w:tmpl w:val="95E61662"/>
    <w:lvl w:ilvl="0" w:tplc="F1641148">
      <w:start w:val="1"/>
      <w:numFmt w:val="bullet"/>
      <w:lvlText w:val=""/>
      <w:lvlJc w:val="left"/>
      <w:pPr>
        <w:ind w:left="720" w:hanging="360"/>
      </w:pPr>
      <w:rPr>
        <w:rFonts w:ascii="Symbol" w:hAnsi="Symbol" w:hint="default"/>
      </w:rPr>
    </w:lvl>
    <w:lvl w:ilvl="1" w:tplc="333875E4">
      <w:start w:val="1"/>
      <w:numFmt w:val="bullet"/>
      <w:lvlText w:val="o"/>
      <w:lvlJc w:val="left"/>
      <w:pPr>
        <w:ind w:left="1440" w:hanging="360"/>
      </w:pPr>
      <w:rPr>
        <w:rFonts w:ascii="Courier New" w:hAnsi="Courier New" w:hint="default"/>
      </w:rPr>
    </w:lvl>
    <w:lvl w:ilvl="2" w:tplc="1DACB46A">
      <w:start w:val="1"/>
      <w:numFmt w:val="bullet"/>
      <w:lvlText w:val=""/>
      <w:lvlJc w:val="left"/>
      <w:pPr>
        <w:ind w:left="2160" w:hanging="360"/>
      </w:pPr>
      <w:rPr>
        <w:rFonts w:ascii="Wingdings" w:hAnsi="Wingdings" w:hint="default"/>
      </w:rPr>
    </w:lvl>
    <w:lvl w:ilvl="3" w:tplc="F920EF3A">
      <w:start w:val="1"/>
      <w:numFmt w:val="bullet"/>
      <w:lvlText w:val=""/>
      <w:lvlJc w:val="left"/>
      <w:pPr>
        <w:ind w:left="2880" w:hanging="360"/>
      </w:pPr>
      <w:rPr>
        <w:rFonts w:ascii="Symbol" w:hAnsi="Symbol" w:hint="default"/>
      </w:rPr>
    </w:lvl>
    <w:lvl w:ilvl="4" w:tplc="2C6201BA">
      <w:start w:val="1"/>
      <w:numFmt w:val="bullet"/>
      <w:lvlText w:val="o"/>
      <w:lvlJc w:val="left"/>
      <w:pPr>
        <w:ind w:left="3600" w:hanging="360"/>
      </w:pPr>
      <w:rPr>
        <w:rFonts w:ascii="Courier New" w:hAnsi="Courier New" w:hint="default"/>
      </w:rPr>
    </w:lvl>
    <w:lvl w:ilvl="5" w:tplc="9E2EE2F2">
      <w:start w:val="1"/>
      <w:numFmt w:val="bullet"/>
      <w:lvlText w:val=""/>
      <w:lvlJc w:val="left"/>
      <w:pPr>
        <w:ind w:left="4320" w:hanging="360"/>
      </w:pPr>
      <w:rPr>
        <w:rFonts w:ascii="Wingdings" w:hAnsi="Wingdings" w:hint="default"/>
      </w:rPr>
    </w:lvl>
    <w:lvl w:ilvl="6" w:tplc="04348104">
      <w:start w:val="1"/>
      <w:numFmt w:val="bullet"/>
      <w:lvlText w:val=""/>
      <w:lvlJc w:val="left"/>
      <w:pPr>
        <w:ind w:left="5040" w:hanging="360"/>
      </w:pPr>
      <w:rPr>
        <w:rFonts w:ascii="Symbol" w:hAnsi="Symbol" w:hint="default"/>
      </w:rPr>
    </w:lvl>
    <w:lvl w:ilvl="7" w:tplc="E9EA464E">
      <w:start w:val="1"/>
      <w:numFmt w:val="bullet"/>
      <w:lvlText w:val="o"/>
      <w:lvlJc w:val="left"/>
      <w:pPr>
        <w:ind w:left="5760" w:hanging="360"/>
      </w:pPr>
      <w:rPr>
        <w:rFonts w:ascii="Courier New" w:hAnsi="Courier New" w:hint="default"/>
      </w:rPr>
    </w:lvl>
    <w:lvl w:ilvl="8" w:tplc="810C0EF2">
      <w:start w:val="1"/>
      <w:numFmt w:val="bullet"/>
      <w:lvlText w:val=""/>
      <w:lvlJc w:val="left"/>
      <w:pPr>
        <w:ind w:left="6480" w:hanging="360"/>
      </w:pPr>
      <w:rPr>
        <w:rFonts w:ascii="Wingdings" w:hAnsi="Wingdings" w:hint="default"/>
      </w:rPr>
    </w:lvl>
  </w:abstractNum>
  <w:abstractNum w:abstractNumId="28"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0A397C"/>
    <w:multiLevelType w:val="hybridMultilevel"/>
    <w:tmpl w:val="A9BC3704"/>
    <w:lvl w:ilvl="0" w:tplc="067ADA0C">
      <w:start w:val="1"/>
      <w:numFmt w:val="bullet"/>
      <w:lvlText w:val=""/>
      <w:lvlJc w:val="left"/>
      <w:pPr>
        <w:ind w:left="1080" w:hanging="360"/>
      </w:pPr>
      <w:rPr>
        <w:rFonts w:ascii="Symbol" w:hAnsi="Symbol" w:hint="default"/>
      </w:rPr>
    </w:lvl>
    <w:lvl w:ilvl="1" w:tplc="7D86DC8E">
      <w:start w:val="1"/>
      <w:numFmt w:val="bullet"/>
      <w:lvlText w:val="o"/>
      <w:lvlJc w:val="left"/>
      <w:pPr>
        <w:ind w:left="1800" w:hanging="360"/>
      </w:pPr>
      <w:rPr>
        <w:rFonts w:ascii="Courier New" w:hAnsi="Courier New" w:hint="default"/>
      </w:rPr>
    </w:lvl>
    <w:lvl w:ilvl="2" w:tplc="F2066C06">
      <w:start w:val="1"/>
      <w:numFmt w:val="bullet"/>
      <w:lvlText w:val=""/>
      <w:lvlJc w:val="left"/>
      <w:pPr>
        <w:ind w:left="2520" w:hanging="360"/>
      </w:pPr>
      <w:rPr>
        <w:rFonts w:ascii="Wingdings" w:hAnsi="Wingdings" w:hint="default"/>
      </w:rPr>
    </w:lvl>
    <w:lvl w:ilvl="3" w:tplc="C0366508">
      <w:start w:val="1"/>
      <w:numFmt w:val="bullet"/>
      <w:lvlText w:val=""/>
      <w:lvlJc w:val="left"/>
      <w:pPr>
        <w:ind w:left="3240" w:hanging="360"/>
      </w:pPr>
      <w:rPr>
        <w:rFonts w:ascii="Symbol" w:hAnsi="Symbol" w:hint="default"/>
      </w:rPr>
    </w:lvl>
    <w:lvl w:ilvl="4" w:tplc="523C5DBC">
      <w:start w:val="1"/>
      <w:numFmt w:val="bullet"/>
      <w:lvlText w:val="o"/>
      <w:lvlJc w:val="left"/>
      <w:pPr>
        <w:ind w:left="3960" w:hanging="360"/>
      </w:pPr>
      <w:rPr>
        <w:rFonts w:ascii="Courier New" w:hAnsi="Courier New" w:hint="default"/>
      </w:rPr>
    </w:lvl>
    <w:lvl w:ilvl="5" w:tplc="88E2D09C">
      <w:start w:val="1"/>
      <w:numFmt w:val="bullet"/>
      <w:lvlText w:val=""/>
      <w:lvlJc w:val="left"/>
      <w:pPr>
        <w:ind w:left="4680" w:hanging="360"/>
      </w:pPr>
      <w:rPr>
        <w:rFonts w:ascii="Wingdings" w:hAnsi="Wingdings" w:hint="default"/>
      </w:rPr>
    </w:lvl>
    <w:lvl w:ilvl="6" w:tplc="6FF8D4C8">
      <w:start w:val="1"/>
      <w:numFmt w:val="bullet"/>
      <w:lvlText w:val=""/>
      <w:lvlJc w:val="left"/>
      <w:pPr>
        <w:ind w:left="5400" w:hanging="360"/>
      </w:pPr>
      <w:rPr>
        <w:rFonts w:ascii="Symbol" w:hAnsi="Symbol" w:hint="default"/>
      </w:rPr>
    </w:lvl>
    <w:lvl w:ilvl="7" w:tplc="93327C46">
      <w:start w:val="1"/>
      <w:numFmt w:val="bullet"/>
      <w:lvlText w:val="o"/>
      <w:lvlJc w:val="left"/>
      <w:pPr>
        <w:ind w:left="6120" w:hanging="360"/>
      </w:pPr>
      <w:rPr>
        <w:rFonts w:ascii="Courier New" w:hAnsi="Courier New" w:hint="default"/>
      </w:rPr>
    </w:lvl>
    <w:lvl w:ilvl="8" w:tplc="F8A2F654">
      <w:start w:val="1"/>
      <w:numFmt w:val="bullet"/>
      <w:lvlText w:val=""/>
      <w:lvlJc w:val="left"/>
      <w:pPr>
        <w:ind w:left="6840" w:hanging="360"/>
      </w:pPr>
      <w:rPr>
        <w:rFonts w:ascii="Wingdings" w:hAnsi="Wingdings" w:hint="default"/>
      </w:rPr>
    </w:lvl>
  </w:abstractNum>
  <w:abstractNum w:abstractNumId="30"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31" w15:restartNumberingAfterBreak="0">
    <w:nsid w:val="63E50BF9"/>
    <w:multiLevelType w:val="hybridMultilevel"/>
    <w:tmpl w:val="E8EC38CE"/>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32" w15:restartNumberingAfterBreak="0">
    <w:nsid w:val="65210F60"/>
    <w:multiLevelType w:val="hybridMultilevel"/>
    <w:tmpl w:val="5C3E4210"/>
    <w:lvl w:ilvl="0" w:tplc="DF1E333A">
      <w:start w:val="1"/>
      <w:numFmt w:val="bullet"/>
      <w:lvlText w:val=""/>
      <w:lvlJc w:val="left"/>
      <w:pPr>
        <w:ind w:left="1440" w:hanging="360"/>
      </w:pPr>
      <w:rPr>
        <w:rFonts w:ascii="Symbol" w:hAnsi="Symbol" w:hint="default"/>
      </w:rPr>
    </w:lvl>
    <w:lvl w:ilvl="1" w:tplc="95A6A89A">
      <w:start w:val="1"/>
      <w:numFmt w:val="bullet"/>
      <w:lvlText w:val="o"/>
      <w:lvlJc w:val="left"/>
      <w:pPr>
        <w:ind w:left="2160" w:hanging="360"/>
      </w:pPr>
      <w:rPr>
        <w:rFonts w:ascii="Courier New" w:hAnsi="Courier New" w:hint="default"/>
      </w:rPr>
    </w:lvl>
    <w:lvl w:ilvl="2" w:tplc="CDB6690A">
      <w:start w:val="1"/>
      <w:numFmt w:val="bullet"/>
      <w:lvlText w:val=""/>
      <w:lvlJc w:val="left"/>
      <w:pPr>
        <w:ind w:left="2880" w:hanging="360"/>
      </w:pPr>
      <w:rPr>
        <w:rFonts w:ascii="Wingdings" w:hAnsi="Wingdings" w:hint="default"/>
      </w:rPr>
    </w:lvl>
    <w:lvl w:ilvl="3" w:tplc="25BAA6E8">
      <w:start w:val="1"/>
      <w:numFmt w:val="bullet"/>
      <w:lvlText w:val=""/>
      <w:lvlJc w:val="left"/>
      <w:pPr>
        <w:ind w:left="3600" w:hanging="360"/>
      </w:pPr>
      <w:rPr>
        <w:rFonts w:ascii="Symbol" w:hAnsi="Symbol" w:hint="default"/>
      </w:rPr>
    </w:lvl>
    <w:lvl w:ilvl="4" w:tplc="BFF2571C">
      <w:start w:val="1"/>
      <w:numFmt w:val="bullet"/>
      <w:lvlText w:val="o"/>
      <w:lvlJc w:val="left"/>
      <w:pPr>
        <w:ind w:left="4320" w:hanging="360"/>
      </w:pPr>
      <w:rPr>
        <w:rFonts w:ascii="Courier New" w:hAnsi="Courier New" w:hint="default"/>
      </w:rPr>
    </w:lvl>
    <w:lvl w:ilvl="5" w:tplc="2866445E">
      <w:start w:val="1"/>
      <w:numFmt w:val="bullet"/>
      <w:lvlText w:val=""/>
      <w:lvlJc w:val="left"/>
      <w:pPr>
        <w:ind w:left="5040" w:hanging="360"/>
      </w:pPr>
      <w:rPr>
        <w:rFonts w:ascii="Wingdings" w:hAnsi="Wingdings" w:hint="default"/>
      </w:rPr>
    </w:lvl>
    <w:lvl w:ilvl="6" w:tplc="17BCE688">
      <w:start w:val="1"/>
      <w:numFmt w:val="bullet"/>
      <w:lvlText w:val=""/>
      <w:lvlJc w:val="left"/>
      <w:pPr>
        <w:ind w:left="5760" w:hanging="360"/>
      </w:pPr>
      <w:rPr>
        <w:rFonts w:ascii="Symbol" w:hAnsi="Symbol" w:hint="default"/>
      </w:rPr>
    </w:lvl>
    <w:lvl w:ilvl="7" w:tplc="798EAAD2">
      <w:start w:val="1"/>
      <w:numFmt w:val="bullet"/>
      <w:lvlText w:val="o"/>
      <w:lvlJc w:val="left"/>
      <w:pPr>
        <w:ind w:left="6480" w:hanging="360"/>
      </w:pPr>
      <w:rPr>
        <w:rFonts w:ascii="Courier New" w:hAnsi="Courier New" w:hint="default"/>
      </w:rPr>
    </w:lvl>
    <w:lvl w:ilvl="8" w:tplc="EA9292F6">
      <w:start w:val="1"/>
      <w:numFmt w:val="bullet"/>
      <w:lvlText w:val=""/>
      <w:lvlJc w:val="left"/>
      <w:pPr>
        <w:ind w:left="7200" w:hanging="360"/>
      </w:pPr>
      <w:rPr>
        <w:rFonts w:ascii="Wingdings" w:hAnsi="Wingdings" w:hint="default"/>
      </w:rPr>
    </w:lvl>
  </w:abstractNum>
  <w:abstractNum w:abstractNumId="33" w15:restartNumberingAfterBreak="0">
    <w:nsid w:val="652A267F"/>
    <w:multiLevelType w:val="hybridMultilevel"/>
    <w:tmpl w:val="4FD883C8"/>
    <w:lvl w:ilvl="0" w:tplc="28C21E6E">
      <w:start w:val="1"/>
      <w:numFmt w:val="bullet"/>
      <w:lvlText w:val=""/>
      <w:lvlJc w:val="left"/>
      <w:pPr>
        <w:ind w:left="720" w:hanging="360"/>
      </w:pPr>
      <w:rPr>
        <w:rFonts w:ascii="Symbol" w:hAnsi="Symbol" w:hint="default"/>
      </w:rPr>
    </w:lvl>
    <w:lvl w:ilvl="1" w:tplc="E884D6A0">
      <w:start w:val="1"/>
      <w:numFmt w:val="bullet"/>
      <w:lvlText w:val="o"/>
      <w:lvlJc w:val="left"/>
      <w:pPr>
        <w:ind w:left="1440" w:hanging="360"/>
      </w:pPr>
      <w:rPr>
        <w:rFonts w:ascii="Courier New" w:hAnsi="Courier New" w:hint="default"/>
      </w:rPr>
    </w:lvl>
    <w:lvl w:ilvl="2" w:tplc="7924F566">
      <w:start w:val="1"/>
      <w:numFmt w:val="bullet"/>
      <w:lvlText w:val=""/>
      <w:lvlJc w:val="left"/>
      <w:pPr>
        <w:ind w:left="2160" w:hanging="360"/>
      </w:pPr>
      <w:rPr>
        <w:rFonts w:ascii="Wingdings" w:hAnsi="Wingdings" w:hint="default"/>
      </w:rPr>
    </w:lvl>
    <w:lvl w:ilvl="3" w:tplc="12F21C36">
      <w:start w:val="1"/>
      <w:numFmt w:val="bullet"/>
      <w:lvlText w:val=""/>
      <w:lvlJc w:val="left"/>
      <w:pPr>
        <w:ind w:left="2880" w:hanging="360"/>
      </w:pPr>
      <w:rPr>
        <w:rFonts w:ascii="Symbol" w:hAnsi="Symbol" w:hint="default"/>
      </w:rPr>
    </w:lvl>
    <w:lvl w:ilvl="4" w:tplc="C3FC2006">
      <w:start w:val="1"/>
      <w:numFmt w:val="bullet"/>
      <w:lvlText w:val="o"/>
      <w:lvlJc w:val="left"/>
      <w:pPr>
        <w:ind w:left="3600" w:hanging="360"/>
      </w:pPr>
      <w:rPr>
        <w:rFonts w:ascii="Courier New" w:hAnsi="Courier New" w:hint="default"/>
      </w:rPr>
    </w:lvl>
    <w:lvl w:ilvl="5" w:tplc="ED6E493E">
      <w:start w:val="1"/>
      <w:numFmt w:val="bullet"/>
      <w:lvlText w:val=""/>
      <w:lvlJc w:val="left"/>
      <w:pPr>
        <w:ind w:left="4320" w:hanging="360"/>
      </w:pPr>
      <w:rPr>
        <w:rFonts w:ascii="Wingdings" w:hAnsi="Wingdings" w:hint="default"/>
      </w:rPr>
    </w:lvl>
    <w:lvl w:ilvl="6" w:tplc="254C2596">
      <w:start w:val="1"/>
      <w:numFmt w:val="bullet"/>
      <w:lvlText w:val=""/>
      <w:lvlJc w:val="left"/>
      <w:pPr>
        <w:ind w:left="5040" w:hanging="360"/>
      </w:pPr>
      <w:rPr>
        <w:rFonts w:ascii="Symbol" w:hAnsi="Symbol" w:hint="default"/>
      </w:rPr>
    </w:lvl>
    <w:lvl w:ilvl="7" w:tplc="3A647E6E">
      <w:start w:val="1"/>
      <w:numFmt w:val="bullet"/>
      <w:lvlText w:val="o"/>
      <w:lvlJc w:val="left"/>
      <w:pPr>
        <w:ind w:left="5760" w:hanging="360"/>
      </w:pPr>
      <w:rPr>
        <w:rFonts w:ascii="Courier New" w:hAnsi="Courier New" w:hint="default"/>
      </w:rPr>
    </w:lvl>
    <w:lvl w:ilvl="8" w:tplc="D7DE0C28">
      <w:start w:val="1"/>
      <w:numFmt w:val="bullet"/>
      <w:lvlText w:val=""/>
      <w:lvlJc w:val="left"/>
      <w:pPr>
        <w:ind w:left="6480" w:hanging="360"/>
      </w:pPr>
      <w:rPr>
        <w:rFonts w:ascii="Wingdings" w:hAnsi="Wingdings" w:hint="default"/>
      </w:rPr>
    </w:lvl>
  </w:abstractNum>
  <w:abstractNum w:abstractNumId="34" w15:restartNumberingAfterBreak="0">
    <w:nsid w:val="673E0FC2"/>
    <w:multiLevelType w:val="hybridMultilevel"/>
    <w:tmpl w:val="7D6ABD80"/>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35" w15:restartNumberingAfterBreak="0">
    <w:nsid w:val="6B526657"/>
    <w:multiLevelType w:val="hybridMultilevel"/>
    <w:tmpl w:val="E676D9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1CA2105"/>
    <w:multiLevelType w:val="hybridMultilevel"/>
    <w:tmpl w:val="C43854C6"/>
    <w:lvl w:ilvl="0" w:tplc="803C1E24">
      <w:start w:val="1"/>
      <w:numFmt w:val="bullet"/>
      <w:lvlText w:val=""/>
      <w:lvlJc w:val="left"/>
      <w:pPr>
        <w:ind w:left="1080" w:hanging="360"/>
      </w:pPr>
      <w:rPr>
        <w:rFonts w:ascii="Symbol" w:hAnsi="Symbol" w:hint="default"/>
      </w:rPr>
    </w:lvl>
    <w:lvl w:ilvl="1" w:tplc="A65A4156">
      <w:start w:val="1"/>
      <w:numFmt w:val="bullet"/>
      <w:lvlText w:val="o"/>
      <w:lvlJc w:val="left"/>
      <w:pPr>
        <w:ind w:left="1800" w:hanging="360"/>
      </w:pPr>
      <w:rPr>
        <w:rFonts w:ascii="Courier New" w:hAnsi="Courier New" w:hint="default"/>
      </w:rPr>
    </w:lvl>
    <w:lvl w:ilvl="2" w:tplc="F97CA25A">
      <w:start w:val="1"/>
      <w:numFmt w:val="bullet"/>
      <w:lvlText w:val=""/>
      <w:lvlJc w:val="left"/>
      <w:pPr>
        <w:ind w:left="2520" w:hanging="360"/>
      </w:pPr>
      <w:rPr>
        <w:rFonts w:ascii="Wingdings" w:hAnsi="Wingdings" w:hint="default"/>
      </w:rPr>
    </w:lvl>
    <w:lvl w:ilvl="3" w:tplc="D5AA8AA4">
      <w:start w:val="1"/>
      <w:numFmt w:val="bullet"/>
      <w:lvlText w:val=""/>
      <w:lvlJc w:val="left"/>
      <w:pPr>
        <w:ind w:left="3240" w:hanging="360"/>
      </w:pPr>
      <w:rPr>
        <w:rFonts w:ascii="Symbol" w:hAnsi="Symbol" w:hint="default"/>
      </w:rPr>
    </w:lvl>
    <w:lvl w:ilvl="4" w:tplc="398AF322">
      <w:start w:val="1"/>
      <w:numFmt w:val="bullet"/>
      <w:lvlText w:val="o"/>
      <w:lvlJc w:val="left"/>
      <w:pPr>
        <w:ind w:left="3960" w:hanging="360"/>
      </w:pPr>
      <w:rPr>
        <w:rFonts w:ascii="Courier New" w:hAnsi="Courier New" w:hint="default"/>
      </w:rPr>
    </w:lvl>
    <w:lvl w:ilvl="5" w:tplc="FACC2E44">
      <w:start w:val="1"/>
      <w:numFmt w:val="bullet"/>
      <w:lvlText w:val=""/>
      <w:lvlJc w:val="left"/>
      <w:pPr>
        <w:ind w:left="4680" w:hanging="360"/>
      </w:pPr>
      <w:rPr>
        <w:rFonts w:ascii="Wingdings" w:hAnsi="Wingdings" w:hint="default"/>
      </w:rPr>
    </w:lvl>
    <w:lvl w:ilvl="6" w:tplc="3D206802">
      <w:start w:val="1"/>
      <w:numFmt w:val="bullet"/>
      <w:lvlText w:val=""/>
      <w:lvlJc w:val="left"/>
      <w:pPr>
        <w:ind w:left="5400" w:hanging="360"/>
      </w:pPr>
      <w:rPr>
        <w:rFonts w:ascii="Symbol" w:hAnsi="Symbol" w:hint="default"/>
      </w:rPr>
    </w:lvl>
    <w:lvl w:ilvl="7" w:tplc="7460243A">
      <w:start w:val="1"/>
      <w:numFmt w:val="bullet"/>
      <w:lvlText w:val="o"/>
      <w:lvlJc w:val="left"/>
      <w:pPr>
        <w:ind w:left="6120" w:hanging="360"/>
      </w:pPr>
      <w:rPr>
        <w:rFonts w:ascii="Courier New" w:hAnsi="Courier New" w:hint="default"/>
      </w:rPr>
    </w:lvl>
    <w:lvl w:ilvl="8" w:tplc="43D46CEA">
      <w:start w:val="1"/>
      <w:numFmt w:val="bullet"/>
      <w:lvlText w:val=""/>
      <w:lvlJc w:val="left"/>
      <w:pPr>
        <w:ind w:left="6840" w:hanging="360"/>
      </w:pPr>
      <w:rPr>
        <w:rFonts w:ascii="Wingdings" w:hAnsi="Wingdings" w:hint="default"/>
      </w:rPr>
    </w:lvl>
  </w:abstractNum>
  <w:abstractNum w:abstractNumId="38" w15:restartNumberingAfterBreak="0">
    <w:nsid w:val="75384276"/>
    <w:multiLevelType w:val="hybridMultilevel"/>
    <w:tmpl w:val="FE081B5C"/>
    <w:lvl w:ilvl="0" w:tplc="081C75C2">
      <w:start w:val="1"/>
      <w:numFmt w:val="bullet"/>
      <w:lvlText w:val=""/>
      <w:lvlJc w:val="left"/>
      <w:pPr>
        <w:ind w:left="720" w:hanging="360"/>
      </w:pPr>
      <w:rPr>
        <w:rFonts w:ascii="Symbol" w:hAnsi="Symbol" w:hint="default"/>
      </w:rPr>
    </w:lvl>
    <w:lvl w:ilvl="1" w:tplc="13145696">
      <w:start w:val="1"/>
      <w:numFmt w:val="bullet"/>
      <w:lvlText w:val="o"/>
      <w:lvlJc w:val="left"/>
      <w:pPr>
        <w:ind w:left="1440" w:hanging="360"/>
      </w:pPr>
      <w:rPr>
        <w:rFonts w:ascii="Courier New" w:hAnsi="Courier New" w:hint="default"/>
      </w:rPr>
    </w:lvl>
    <w:lvl w:ilvl="2" w:tplc="0C7429DE">
      <w:start w:val="1"/>
      <w:numFmt w:val="bullet"/>
      <w:lvlText w:val=""/>
      <w:lvlJc w:val="left"/>
      <w:pPr>
        <w:ind w:left="2160" w:hanging="360"/>
      </w:pPr>
      <w:rPr>
        <w:rFonts w:ascii="Wingdings" w:hAnsi="Wingdings" w:hint="default"/>
      </w:rPr>
    </w:lvl>
    <w:lvl w:ilvl="3" w:tplc="91CCB8BA">
      <w:start w:val="1"/>
      <w:numFmt w:val="bullet"/>
      <w:lvlText w:val=""/>
      <w:lvlJc w:val="left"/>
      <w:pPr>
        <w:ind w:left="2880" w:hanging="360"/>
      </w:pPr>
      <w:rPr>
        <w:rFonts w:ascii="Symbol" w:hAnsi="Symbol" w:hint="default"/>
      </w:rPr>
    </w:lvl>
    <w:lvl w:ilvl="4" w:tplc="4370A308">
      <w:start w:val="1"/>
      <w:numFmt w:val="bullet"/>
      <w:lvlText w:val="o"/>
      <w:lvlJc w:val="left"/>
      <w:pPr>
        <w:ind w:left="3600" w:hanging="360"/>
      </w:pPr>
      <w:rPr>
        <w:rFonts w:ascii="Courier New" w:hAnsi="Courier New" w:hint="default"/>
      </w:rPr>
    </w:lvl>
    <w:lvl w:ilvl="5" w:tplc="0B4E04C6">
      <w:start w:val="1"/>
      <w:numFmt w:val="bullet"/>
      <w:lvlText w:val=""/>
      <w:lvlJc w:val="left"/>
      <w:pPr>
        <w:ind w:left="4320" w:hanging="360"/>
      </w:pPr>
      <w:rPr>
        <w:rFonts w:ascii="Wingdings" w:hAnsi="Wingdings" w:hint="default"/>
      </w:rPr>
    </w:lvl>
    <w:lvl w:ilvl="6" w:tplc="6FFA47CC">
      <w:start w:val="1"/>
      <w:numFmt w:val="bullet"/>
      <w:lvlText w:val=""/>
      <w:lvlJc w:val="left"/>
      <w:pPr>
        <w:ind w:left="5040" w:hanging="360"/>
      </w:pPr>
      <w:rPr>
        <w:rFonts w:ascii="Symbol" w:hAnsi="Symbol" w:hint="default"/>
      </w:rPr>
    </w:lvl>
    <w:lvl w:ilvl="7" w:tplc="DD466FF6">
      <w:start w:val="1"/>
      <w:numFmt w:val="bullet"/>
      <w:lvlText w:val="o"/>
      <w:lvlJc w:val="left"/>
      <w:pPr>
        <w:ind w:left="5760" w:hanging="360"/>
      </w:pPr>
      <w:rPr>
        <w:rFonts w:ascii="Courier New" w:hAnsi="Courier New" w:hint="default"/>
      </w:rPr>
    </w:lvl>
    <w:lvl w:ilvl="8" w:tplc="AFC6B8CA">
      <w:start w:val="1"/>
      <w:numFmt w:val="bullet"/>
      <w:lvlText w:val=""/>
      <w:lvlJc w:val="left"/>
      <w:pPr>
        <w:ind w:left="6480" w:hanging="360"/>
      </w:pPr>
      <w:rPr>
        <w:rFonts w:ascii="Wingdings" w:hAnsi="Wingdings" w:hint="default"/>
      </w:rPr>
    </w:lvl>
  </w:abstractNum>
  <w:abstractNum w:abstractNumId="39" w15:restartNumberingAfterBreak="0">
    <w:nsid w:val="7659164A"/>
    <w:multiLevelType w:val="hybridMultilevel"/>
    <w:tmpl w:val="955A483A"/>
    <w:lvl w:ilvl="0" w:tplc="28C21E6E">
      <w:start w:val="1"/>
      <w:numFmt w:val="bullet"/>
      <w:lvlText w:val=""/>
      <w:lvlJc w:val="left"/>
      <w:pPr>
        <w:ind w:left="720" w:hanging="360"/>
      </w:pPr>
      <w:rPr>
        <w:rFonts w:ascii="Symbol" w:hAnsi="Symbol" w:hint="default"/>
      </w:rPr>
    </w:lvl>
    <w:lvl w:ilvl="1" w:tplc="08090013">
      <w:start w:val="1"/>
      <w:numFmt w:val="upperRoman"/>
      <w:lvlText w:val="%2."/>
      <w:lvlJc w:val="right"/>
      <w:pPr>
        <w:ind w:left="1440" w:hanging="360"/>
      </w:pPr>
      <w:rPr>
        <w:rFonts w:hint="default"/>
      </w:rPr>
    </w:lvl>
    <w:lvl w:ilvl="2" w:tplc="7924F566">
      <w:start w:val="1"/>
      <w:numFmt w:val="bullet"/>
      <w:lvlText w:val=""/>
      <w:lvlJc w:val="left"/>
      <w:pPr>
        <w:ind w:left="2160" w:hanging="360"/>
      </w:pPr>
      <w:rPr>
        <w:rFonts w:ascii="Wingdings" w:hAnsi="Wingdings" w:hint="default"/>
      </w:rPr>
    </w:lvl>
    <w:lvl w:ilvl="3" w:tplc="12F21C36">
      <w:start w:val="1"/>
      <w:numFmt w:val="bullet"/>
      <w:lvlText w:val=""/>
      <w:lvlJc w:val="left"/>
      <w:pPr>
        <w:ind w:left="2880" w:hanging="360"/>
      </w:pPr>
      <w:rPr>
        <w:rFonts w:ascii="Symbol" w:hAnsi="Symbol" w:hint="default"/>
      </w:rPr>
    </w:lvl>
    <w:lvl w:ilvl="4" w:tplc="C3FC2006">
      <w:start w:val="1"/>
      <w:numFmt w:val="bullet"/>
      <w:lvlText w:val="o"/>
      <w:lvlJc w:val="left"/>
      <w:pPr>
        <w:ind w:left="3600" w:hanging="360"/>
      </w:pPr>
      <w:rPr>
        <w:rFonts w:ascii="Courier New" w:hAnsi="Courier New" w:hint="default"/>
      </w:rPr>
    </w:lvl>
    <w:lvl w:ilvl="5" w:tplc="ED6E493E">
      <w:start w:val="1"/>
      <w:numFmt w:val="bullet"/>
      <w:lvlText w:val=""/>
      <w:lvlJc w:val="left"/>
      <w:pPr>
        <w:ind w:left="4320" w:hanging="360"/>
      </w:pPr>
      <w:rPr>
        <w:rFonts w:ascii="Wingdings" w:hAnsi="Wingdings" w:hint="default"/>
      </w:rPr>
    </w:lvl>
    <w:lvl w:ilvl="6" w:tplc="254C2596">
      <w:start w:val="1"/>
      <w:numFmt w:val="bullet"/>
      <w:lvlText w:val=""/>
      <w:lvlJc w:val="left"/>
      <w:pPr>
        <w:ind w:left="5040" w:hanging="360"/>
      </w:pPr>
      <w:rPr>
        <w:rFonts w:ascii="Symbol" w:hAnsi="Symbol" w:hint="default"/>
      </w:rPr>
    </w:lvl>
    <w:lvl w:ilvl="7" w:tplc="3A647E6E">
      <w:start w:val="1"/>
      <w:numFmt w:val="bullet"/>
      <w:lvlText w:val="o"/>
      <w:lvlJc w:val="left"/>
      <w:pPr>
        <w:ind w:left="5760" w:hanging="360"/>
      </w:pPr>
      <w:rPr>
        <w:rFonts w:ascii="Courier New" w:hAnsi="Courier New" w:hint="default"/>
      </w:rPr>
    </w:lvl>
    <w:lvl w:ilvl="8" w:tplc="D7DE0C28">
      <w:start w:val="1"/>
      <w:numFmt w:val="bullet"/>
      <w:lvlText w:val=""/>
      <w:lvlJc w:val="left"/>
      <w:pPr>
        <w:ind w:left="6480" w:hanging="360"/>
      </w:pPr>
      <w:rPr>
        <w:rFonts w:ascii="Wingdings" w:hAnsi="Wingdings" w:hint="default"/>
      </w:rPr>
    </w:lvl>
  </w:abstractNum>
  <w:abstractNum w:abstractNumId="40" w15:restartNumberingAfterBreak="0">
    <w:nsid w:val="77B0BFCA"/>
    <w:multiLevelType w:val="hybridMultilevel"/>
    <w:tmpl w:val="1D048C86"/>
    <w:lvl w:ilvl="0" w:tplc="9C0CFD66">
      <w:start w:val="1"/>
      <w:numFmt w:val="bullet"/>
      <w:lvlText w:val=""/>
      <w:lvlJc w:val="left"/>
      <w:pPr>
        <w:ind w:left="1440" w:hanging="360"/>
      </w:pPr>
      <w:rPr>
        <w:rFonts w:ascii="Symbol" w:hAnsi="Symbol" w:hint="default"/>
      </w:rPr>
    </w:lvl>
    <w:lvl w:ilvl="1" w:tplc="C02CF1E6">
      <w:start w:val="1"/>
      <w:numFmt w:val="bullet"/>
      <w:lvlText w:val="o"/>
      <w:lvlJc w:val="left"/>
      <w:pPr>
        <w:ind w:left="2160" w:hanging="360"/>
      </w:pPr>
      <w:rPr>
        <w:rFonts w:ascii="Courier New" w:hAnsi="Courier New" w:hint="default"/>
      </w:rPr>
    </w:lvl>
    <w:lvl w:ilvl="2" w:tplc="B1E8B006">
      <w:start w:val="1"/>
      <w:numFmt w:val="bullet"/>
      <w:lvlText w:val=""/>
      <w:lvlJc w:val="left"/>
      <w:pPr>
        <w:ind w:left="2880" w:hanging="360"/>
      </w:pPr>
      <w:rPr>
        <w:rFonts w:ascii="Wingdings" w:hAnsi="Wingdings" w:hint="default"/>
      </w:rPr>
    </w:lvl>
    <w:lvl w:ilvl="3" w:tplc="5C2A53BC">
      <w:start w:val="1"/>
      <w:numFmt w:val="bullet"/>
      <w:lvlText w:val=""/>
      <w:lvlJc w:val="left"/>
      <w:pPr>
        <w:ind w:left="3600" w:hanging="360"/>
      </w:pPr>
      <w:rPr>
        <w:rFonts w:ascii="Symbol" w:hAnsi="Symbol" w:hint="default"/>
      </w:rPr>
    </w:lvl>
    <w:lvl w:ilvl="4" w:tplc="E04A1D6A">
      <w:start w:val="1"/>
      <w:numFmt w:val="bullet"/>
      <w:lvlText w:val="o"/>
      <w:lvlJc w:val="left"/>
      <w:pPr>
        <w:ind w:left="4320" w:hanging="360"/>
      </w:pPr>
      <w:rPr>
        <w:rFonts w:ascii="Courier New" w:hAnsi="Courier New" w:hint="default"/>
      </w:rPr>
    </w:lvl>
    <w:lvl w:ilvl="5" w:tplc="C3448EEC">
      <w:start w:val="1"/>
      <w:numFmt w:val="bullet"/>
      <w:lvlText w:val=""/>
      <w:lvlJc w:val="left"/>
      <w:pPr>
        <w:ind w:left="5040" w:hanging="360"/>
      </w:pPr>
      <w:rPr>
        <w:rFonts w:ascii="Wingdings" w:hAnsi="Wingdings" w:hint="default"/>
      </w:rPr>
    </w:lvl>
    <w:lvl w:ilvl="6" w:tplc="5F8E2894">
      <w:start w:val="1"/>
      <w:numFmt w:val="bullet"/>
      <w:lvlText w:val=""/>
      <w:lvlJc w:val="left"/>
      <w:pPr>
        <w:ind w:left="5760" w:hanging="360"/>
      </w:pPr>
      <w:rPr>
        <w:rFonts w:ascii="Symbol" w:hAnsi="Symbol" w:hint="default"/>
      </w:rPr>
    </w:lvl>
    <w:lvl w:ilvl="7" w:tplc="3A3ECF6E">
      <w:start w:val="1"/>
      <w:numFmt w:val="bullet"/>
      <w:lvlText w:val="o"/>
      <w:lvlJc w:val="left"/>
      <w:pPr>
        <w:ind w:left="6480" w:hanging="360"/>
      </w:pPr>
      <w:rPr>
        <w:rFonts w:ascii="Courier New" w:hAnsi="Courier New" w:hint="default"/>
      </w:rPr>
    </w:lvl>
    <w:lvl w:ilvl="8" w:tplc="366082B2">
      <w:start w:val="1"/>
      <w:numFmt w:val="bullet"/>
      <w:lvlText w:val=""/>
      <w:lvlJc w:val="left"/>
      <w:pPr>
        <w:ind w:left="7200" w:hanging="360"/>
      </w:pPr>
      <w:rPr>
        <w:rFonts w:ascii="Wingdings" w:hAnsi="Wingdings" w:hint="default"/>
      </w:rPr>
    </w:lvl>
  </w:abstractNum>
  <w:abstractNum w:abstractNumId="41" w15:restartNumberingAfterBreak="0">
    <w:nsid w:val="7B3E5545"/>
    <w:multiLevelType w:val="hybridMultilevel"/>
    <w:tmpl w:val="20748924"/>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2" w15:restartNumberingAfterBreak="0">
    <w:nsid w:val="7D8E73A5"/>
    <w:multiLevelType w:val="hybridMultilevel"/>
    <w:tmpl w:val="9CE68F46"/>
    <w:lvl w:ilvl="0" w:tplc="08090001">
      <w:start w:val="1"/>
      <w:numFmt w:val="bullet"/>
      <w:lvlText w:val=""/>
      <w:lvlJc w:val="left"/>
      <w:pPr>
        <w:ind w:left="1406" w:hanging="360"/>
      </w:pPr>
      <w:rPr>
        <w:rFonts w:ascii="Symbol" w:hAnsi="Symbol" w:hint="default"/>
      </w:rPr>
    </w:lvl>
    <w:lvl w:ilvl="1" w:tplc="08090003">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num w:numId="1">
    <w:abstractNumId w:val="9"/>
  </w:num>
  <w:num w:numId="2">
    <w:abstractNumId w:val="32"/>
  </w:num>
  <w:num w:numId="3">
    <w:abstractNumId w:val="33"/>
  </w:num>
  <w:num w:numId="4">
    <w:abstractNumId w:val="27"/>
  </w:num>
  <w:num w:numId="5">
    <w:abstractNumId w:val="19"/>
  </w:num>
  <w:num w:numId="6">
    <w:abstractNumId w:val="2"/>
  </w:num>
  <w:num w:numId="7">
    <w:abstractNumId w:val="38"/>
  </w:num>
  <w:num w:numId="8">
    <w:abstractNumId w:val="11"/>
  </w:num>
  <w:num w:numId="9">
    <w:abstractNumId w:val="37"/>
  </w:num>
  <w:num w:numId="10">
    <w:abstractNumId w:val="29"/>
  </w:num>
  <w:num w:numId="11">
    <w:abstractNumId w:val="3"/>
  </w:num>
  <w:num w:numId="12">
    <w:abstractNumId w:val="40"/>
  </w:num>
  <w:num w:numId="13">
    <w:abstractNumId w:val="30"/>
  </w:num>
  <w:num w:numId="14">
    <w:abstractNumId w:val="0"/>
  </w:num>
  <w:num w:numId="15">
    <w:abstractNumId w:val="22"/>
  </w:num>
  <w:num w:numId="16">
    <w:abstractNumId w:val="36"/>
  </w:num>
  <w:num w:numId="17">
    <w:abstractNumId w:val="15"/>
  </w:num>
  <w:num w:numId="18">
    <w:abstractNumId w:val="12"/>
  </w:num>
  <w:num w:numId="19">
    <w:abstractNumId w:val="24"/>
  </w:num>
  <w:num w:numId="20">
    <w:abstractNumId w:val="10"/>
  </w:num>
  <w:num w:numId="21">
    <w:abstractNumId w:val="26"/>
  </w:num>
  <w:num w:numId="22">
    <w:abstractNumId w:val="6"/>
  </w:num>
  <w:num w:numId="23">
    <w:abstractNumId w:val="28"/>
  </w:num>
  <w:num w:numId="24">
    <w:abstractNumId w:val="4"/>
  </w:num>
  <w:num w:numId="25">
    <w:abstractNumId w:val="8"/>
  </w:num>
  <w:num w:numId="26">
    <w:abstractNumId w:val="13"/>
  </w:num>
  <w:num w:numId="27">
    <w:abstractNumId w:val="16"/>
  </w:num>
  <w:num w:numId="28">
    <w:abstractNumId w:val="14"/>
  </w:num>
  <w:num w:numId="29">
    <w:abstractNumId w:val="25"/>
  </w:num>
  <w:num w:numId="30">
    <w:abstractNumId w:val="5"/>
  </w:num>
  <w:num w:numId="31">
    <w:abstractNumId w:val="35"/>
  </w:num>
  <w:num w:numId="32">
    <w:abstractNumId w:val="7"/>
  </w:num>
  <w:num w:numId="33">
    <w:abstractNumId w:val="34"/>
  </w:num>
  <w:num w:numId="34">
    <w:abstractNumId w:val="42"/>
  </w:num>
  <w:num w:numId="35">
    <w:abstractNumId w:val="21"/>
  </w:num>
  <w:num w:numId="36">
    <w:abstractNumId w:val="1"/>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31"/>
  </w:num>
  <w:num w:numId="40">
    <w:abstractNumId w:val="41"/>
  </w:num>
  <w:num w:numId="41">
    <w:abstractNumId w:val="18"/>
  </w:num>
  <w:num w:numId="42">
    <w:abstractNumId w:val="17"/>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06DB6"/>
    <w:rsid w:val="0001579D"/>
    <w:rsid w:val="000177AD"/>
    <w:rsid w:val="0003098A"/>
    <w:rsid w:val="00047714"/>
    <w:rsid w:val="00091974"/>
    <w:rsid w:val="000945DB"/>
    <w:rsid w:val="000A4280"/>
    <w:rsid w:val="000C039C"/>
    <w:rsid w:val="000C158F"/>
    <w:rsid w:val="000D0637"/>
    <w:rsid w:val="000D5F74"/>
    <w:rsid w:val="000E68CB"/>
    <w:rsid w:val="000E764B"/>
    <w:rsid w:val="000E7767"/>
    <w:rsid w:val="000F7706"/>
    <w:rsid w:val="0011284B"/>
    <w:rsid w:val="00125A9E"/>
    <w:rsid w:val="00127D45"/>
    <w:rsid w:val="00140A5B"/>
    <w:rsid w:val="00140DB3"/>
    <w:rsid w:val="00150F87"/>
    <w:rsid w:val="001625ED"/>
    <w:rsid w:val="00187876"/>
    <w:rsid w:val="00197449"/>
    <w:rsid w:val="001A1090"/>
    <w:rsid w:val="001B1091"/>
    <w:rsid w:val="001C7BEA"/>
    <w:rsid w:val="001C7C6B"/>
    <w:rsid w:val="001E7B4F"/>
    <w:rsid w:val="001F6D39"/>
    <w:rsid w:val="00212733"/>
    <w:rsid w:val="00225F80"/>
    <w:rsid w:val="0023473B"/>
    <w:rsid w:val="002358EC"/>
    <w:rsid w:val="00237019"/>
    <w:rsid w:val="00245BC3"/>
    <w:rsid w:val="00273971"/>
    <w:rsid w:val="00285823"/>
    <w:rsid w:val="002B5BF9"/>
    <w:rsid w:val="002DF167"/>
    <w:rsid w:val="002F26C5"/>
    <w:rsid w:val="003006F3"/>
    <w:rsid w:val="0032435A"/>
    <w:rsid w:val="00326FC9"/>
    <w:rsid w:val="0033790B"/>
    <w:rsid w:val="00340D5C"/>
    <w:rsid w:val="00341BDE"/>
    <w:rsid w:val="003511A9"/>
    <w:rsid w:val="003817F1"/>
    <w:rsid w:val="00382B81"/>
    <w:rsid w:val="00392BB7"/>
    <w:rsid w:val="003A275D"/>
    <w:rsid w:val="003A3FAF"/>
    <w:rsid w:val="003A5E39"/>
    <w:rsid w:val="003B7A65"/>
    <w:rsid w:val="003E4087"/>
    <w:rsid w:val="003E6EE4"/>
    <w:rsid w:val="003E7136"/>
    <w:rsid w:val="003E7B07"/>
    <w:rsid w:val="003F7F61"/>
    <w:rsid w:val="00411F07"/>
    <w:rsid w:val="00430C09"/>
    <w:rsid w:val="004433C2"/>
    <w:rsid w:val="00444604"/>
    <w:rsid w:val="00446219"/>
    <w:rsid w:val="00450C0C"/>
    <w:rsid w:val="00451172"/>
    <w:rsid w:val="004542B7"/>
    <w:rsid w:val="004556CE"/>
    <w:rsid w:val="00461D2D"/>
    <w:rsid w:val="004674AC"/>
    <w:rsid w:val="00477B6F"/>
    <w:rsid w:val="004862FD"/>
    <w:rsid w:val="0048A04D"/>
    <w:rsid w:val="004901EC"/>
    <w:rsid w:val="00495B36"/>
    <w:rsid w:val="004A0582"/>
    <w:rsid w:val="004B4B30"/>
    <w:rsid w:val="004B6D24"/>
    <w:rsid w:val="004C24DE"/>
    <w:rsid w:val="004C4013"/>
    <w:rsid w:val="004E0D5C"/>
    <w:rsid w:val="004E6AD7"/>
    <w:rsid w:val="00507FAA"/>
    <w:rsid w:val="005176D6"/>
    <w:rsid w:val="0052146D"/>
    <w:rsid w:val="005246C5"/>
    <w:rsid w:val="00565041"/>
    <w:rsid w:val="00591C18"/>
    <w:rsid w:val="005C2211"/>
    <w:rsid w:val="005C4243"/>
    <w:rsid w:val="005F2E09"/>
    <w:rsid w:val="005F721C"/>
    <w:rsid w:val="00610728"/>
    <w:rsid w:val="00612450"/>
    <w:rsid w:val="006173A9"/>
    <w:rsid w:val="00635BCE"/>
    <w:rsid w:val="00651FA8"/>
    <w:rsid w:val="00664F4B"/>
    <w:rsid w:val="006724AF"/>
    <w:rsid w:val="0068785F"/>
    <w:rsid w:val="006901C0"/>
    <w:rsid w:val="0069081A"/>
    <w:rsid w:val="006A7B1D"/>
    <w:rsid w:val="006B08B9"/>
    <w:rsid w:val="006D1343"/>
    <w:rsid w:val="006D458D"/>
    <w:rsid w:val="006E0A21"/>
    <w:rsid w:val="006E4862"/>
    <w:rsid w:val="006F2F73"/>
    <w:rsid w:val="00701133"/>
    <w:rsid w:val="00703E23"/>
    <w:rsid w:val="0070619A"/>
    <w:rsid w:val="007069FF"/>
    <w:rsid w:val="007209AB"/>
    <w:rsid w:val="00760887"/>
    <w:rsid w:val="00762AD1"/>
    <w:rsid w:val="00773106"/>
    <w:rsid w:val="00793258"/>
    <w:rsid w:val="007951A8"/>
    <w:rsid w:val="007A4802"/>
    <w:rsid w:val="007D5924"/>
    <w:rsid w:val="007D7826"/>
    <w:rsid w:val="007F32CF"/>
    <w:rsid w:val="00816E22"/>
    <w:rsid w:val="00823C33"/>
    <w:rsid w:val="00826C5C"/>
    <w:rsid w:val="00841C23"/>
    <w:rsid w:val="00843943"/>
    <w:rsid w:val="00853156"/>
    <w:rsid w:val="0085336D"/>
    <w:rsid w:val="00855AE8"/>
    <w:rsid w:val="00867878"/>
    <w:rsid w:val="008742D0"/>
    <w:rsid w:val="008876C4"/>
    <w:rsid w:val="008D3D1E"/>
    <w:rsid w:val="008D7642"/>
    <w:rsid w:val="008F7BEB"/>
    <w:rsid w:val="00916C30"/>
    <w:rsid w:val="00927C6C"/>
    <w:rsid w:val="00954233"/>
    <w:rsid w:val="0095588C"/>
    <w:rsid w:val="0095656C"/>
    <w:rsid w:val="00956F59"/>
    <w:rsid w:val="00967D19"/>
    <w:rsid w:val="009807B4"/>
    <w:rsid w:val="0098307F"/>
    <w:rsid w:val="009900E4"/>
    <w:rsid w:val="009F2C70"/>
    <w:rsid w:val="00A01F44"/>
    <w:rsid w:val="00A2680C"/>
    <w:rsid w:val="00A44F24"/>
    <w:rsid w:val="00A472E0"/>
    <w:rsid w:val="00A52369"/>
    <w:rsid w:val="00A62B58"/>
    <w:rsid w:val="00A80D6D"/>
    <w:rsid w:val="00A845FB"/>
    <w:rsid w:val="00A84B16"/>
    <w:rsid w:val="00A84C97"/>
    <w:rsid w:val="00A94393"/>
    <w:rsid w:val="00A96DA0"/>
    <w:rsid w:val="00A978E7"/>
    <w:rsid w:val="00AA77F7"/>
    <w:rsid w:val="00AD0408"/>
    <w:rsid w:val="00AE522B"/>
    <w:rsid w:val="00AF0530"/>
    <w:rsid w:val="00AF356A"/>
    <w:rsid w:val="00B178D4"/>
    <w:rsid w:val="00B23DDD"/>
    <w:rsid w:val="00B4395D"/>
    <w:rsid w:val="00B546C8"/>
    <w:rsid w:val="00B562FA"/>
    <w:rsid w:val="00B7445F"/>
    <w:rsid w:val="00B77902"/>
    <w:rsid w:val="00B851FC"/>
    <w:rsid w:val="00B915D0"/>
    <w:rsid w:val="00BB3CD7"/>
    <w:rsid w:val="00BE756B"/>
    <w:rsid w:val="00BF1A7A"/>
    <w:rsid w:val="00BF3AF0"/>
    <w:rsid w:val="00BF5808"/>
    <w:rsid w:val="00C11D71"/>
    <w:rsid w:val="00C50A3C"/>
    <w:rsid w:val="00C5170C"/>
    <w:rsid w:val="00C52096"/>
    <w:rsid w:val="00C529C4"/>
    <w:rsid w:val="00C57FD1"/>
    <w:rsid w:val="00C805C2"/>
    <w:rsid w:val="00C87B62"/>
    <w:rsid w:val="00C94BF7"/>
    <w:rsid w:val="00CA4CB7"/>
    <w:rsid w:val="00CE1B85"/>
    <w:rsid w:val="00CE4D06"/>
    <w:rsid w:val="00D0661F"/>
    <w:rsid w:val="00D32E74"/>
    <w:rsid w:val="00D55A99"/>
    <w:rsid w:val="00D5666C"/>
    <w:rsid w:val="00D6404B"/>
    <w:rsid w:val="00D80E47"/>
    <w:rsid w:val="00D91572"/>
    <w:rsid w:val="00DB50FB"/>
    <w:rsid w:val="00DC013B"/>
    <w:rsid w:val="00DC369A"/>
    <w:rsid w:val="00DD2D3D"/>
    <w:rsid w:val="00DD2F52"/>
    <w:rsid w:val="00DD51FE"/>
    <w:rsid w:val="00DD6252"/>
    <w:rsid w:val="00DE02E2"/>
    <w:rsid w:val="00DE3ACF"/>
    <w:rsid w:val="00DF1BE0"/>
    <w:rsid w:val="00E21FF6"/>
    <w:rsid w:val="00E2401A"/>
    <w:rsid w:val="00E26040"/>
    <w:rsid w:val="00E503B8"/>
    <w:rsid w:val="00E63B14"/>
    <w:rsid w:val="00E65A9F"/>
    <w:rsid w:val="00E71CD2"/>
    <w:rsid w:val="00E91BDA"/>
    <w:rsid w:val="00EB329B"/>
    <w:rsid w:val="00EC508F"/>
    <w:rsid w:val="00EE4D62"/>
    <w:rsid w:val="00F04676"/>
    <w:rsid w:val="00F07F77"/>
    <w:rsid w:val="00F12CE6"/>
    <w:rsid w:val="00F13D6F"/>
    <w:rsid w:val="00F15C6D"/>
    <w:rsid w:val="00F17B5C"/>
    <w:rsid w:val="00F3337D"/>
    <w:rsid w:val="00F35276"/>
    <w:rsid w:val="00F607CA"/>
    <w:rsid w:val="00F8D3C3"/>
    <w:rsid w:val="00F914F3"/>
    <w:rsid w:val="00F97336"/>
    <w:rsid w:val="00FB0F30"/>
    <w:rsid w:val="00FC21F4"/>
    <w:rsid w:val="00FE4AE4"/>
    <w:rsid w:val="01078C17"/>
    <w:rsid w:val="013E9AB4"/>
    <w:rsid w:val="01504496"/>
    <w:rsid w:val="0165BE53"/>
    <w:rsid w:val="0169E310"/>
    <w:rsid w:val="01791FA4"/>
    <w:rsid w:val="01FB1D7C"/>
    <w:rsid w:val="020E4934"/>
    <w:rsid w:val="026E8FA2"/>
    <w:rsid w:val="0274F966"/>
    <w:rsid w:val="02759D5F"/>
    <w:rsid w:val="02802658"/>
    <w:rsid w:val="02D5ED2E"/>
    <w:rsid w:val="02F0CABE"/>
    <w:rsid w:val="02FAC697"/>
    <w:rsid w:val="030259DD"/>
    <w:rsid w:val="0306E266"/>
    <w:rsid w:val="031441D3"/>
    <w:rsid w:val="032409F7"/>
    <w:rsid w:val="0326A9A7"/>
    <w:rsid w:val="037EFDDD"/>
    <w:rsid w:val="0383464C"/>
    <w:rsid w:val="039F8D14"/>
    <w:rsid w:val="03D5B5A0"/>
    <w:rsid w:val="03D85AB6"/>
    <w:rsid w:val="03E3F1E5"/>
    <w:rsid w:val="042082C1"/>
    <w:rsid w:val="0465FBB4"/>
    <w:rsid w:val="048CE92D"/>
    <w:rsid w:val="04A0C3E8"/>
    <w:rsid w:val="04E85ADB"/>
    <w:rsid w:val="051D5A7C"/>
    <w:rsid w:val="053E8A1E"/>
    <w:rsid w:val="057D8784"/>
    <w:rsid w:val="058B4E75"/>
    <w:rsid w:val="05A0411E"/>
    <w:rsid w:val="05E002F1"/>
    <w:rsid w:val="063D9097"/>
    <w:rsid w:val="0658EDF2"/>
    <w:rsid w:val="06883A62"/>
    <w:rsid w:val="06B3FFB9"/>
    <w:rsid w:val="071459F7"/>
    <w:rsid w:val="075E5166"/>
    <w:rsid w:val="0773505F"/>
    <w:rsid w:val="079E88C9"/>
    <w:rsid w:val="07B5714C"/>
    <w:rsid w:val="080A9D81"/>
    <w:rsid w:val="08697AD5"/>
    <w:rsid w:val="089DB896"/>
    <w:rsid w:val="08AAC108"/>
    <w:rsid w:val="08AE8689"/>
    <w:rsid w:val="08B06C00"/>
    <w:rsid w:val="08C4C56C"/>
    <w:rsid w:val="08C9A19C"/>
    <w:rsid w:val="08CED668"/>
    <w:rsid w:val="0914417E"/>
    <w:rsid w:val="094562E7"/>
    <w:rsid w:val="095399AF"/>
    <w:rsid w:val="09879D62"/>
    <w:rsid w:val="09A71E3C"/>
    <w:rsid w:val="0A1FDEA1"/>
    <w:rsid w:val="0A2958A9"/>
    <w:rsid w:val="0A3B9A8F"/>
    <w:rsid w:val="0A7C9420"/>
    <w:rsid w:val="0A7F97FD"/>
    <w:rsid w:val="0A80B7FE"/>
    <w:rsid w:val="0AA406E0"/>
    <w:rsid w:val="0AD17583"/>
    <w:rsid w:val="0AEE6264"/>
    <w:rsid w:val="0B09FE11"/>
    <w:rsid w:val="0B32533C"/>
    <w:rsid w:val="0B4A5EA1"/>
    <w:rsid w:val="0B5EEF1A"/>
    <w:rsid w:val="0B809215"/>
    <w:rsid w:val="0B975F1D"/>
    <w:rsid w:val="0BA43E23"/>
    <w:rsid w:val="0C45574E"/>
    <w:rsid w:val="0C4AD788"/>
    <w:rsid w:val="0C4B41A8"/>
    <w:rsid w:val="0C5A8069"/>
    <w:rsid w:val="0C5EFF7F"/>
    <w:rsid w:val="0CC55F0A"/>
    <w:rsid w:val="0CC70E6D"/>
    <w:rsid w:val="0CF6CB92"/>
    <w:rsid w:val="0CF908DC"/>
    <w:rsid w:val="0D338B68"/>
    <w:rsid w:val="0D43FDDC"/>
    <w:rsid w:val="0D44D442"/>
    <w:rsid w:val="0D66515F"/>
    <w:rsid w:val="0DCD4889"/>
    <w:rsid w:val="0DD080C0"/>
    <w:rsid w:val="0E45034E"/>
    <w:rsid w:val="0ECB1B42"/>
    <w:rsid w:val="0EF92ECE"/>
    <w:rsid w:val="0F0324CE"/>
    <w:rsid w:val="0F85A3BD"/>
    <w:rsid w:val="0F8BE6B1"/>
    <w:rsid w:val="0F993AE9"/>
    <w:rsid w:val="0FB55D23"/>
    <w:rsid w:val="0FEAA345"/>
    <w:rsid w:val="0FEE002B"/>
    <w:rsid w:val="10209EAC"/>
    <w:rsid w:val="10698E1F"/>
    <w:rsid w:val="109AEA0A"/>
    <w:rsid w:val="10B87B7A"/>
    <w:rsid w:val="10CCD2AE"/>
    <w:rsid w:val="10D5D17E"/>
    <w:rsid w:val="116BF75A"/>
    <w:rsid w:val="11B3B349"/>
    <w:rsid w:val="11E94A5C"/>
    <w:rsid w:val="11E9A007"/>
    <w:rsid w:val="1249CEFF"/>
    <w:rsid w:val="12531364"/>
    <w:rsid w:val="1263E976"/>
    <w:rsid w:val="12DEAB39"/>
    <w:rsid w:val="12FB0187"/>
    <w:rsid w:val="1316CA73"/>
    <w:rsid w:val="1355FF9C"/>
    <w:rsid w:val="1392D663"/>
    <w:rsid w:val="13CEFB7C"/>
    <w:rsid w:val="13EC5CC6"/>
    <w:rsid w:val="1453E857"/>
    <w:rsid w:val="14732D3F"/>
    <w:rsid w:val="14B7345E"/>
    <w:rsid w:val="14E0E1E8"/>
    <w:rsid w:val="14E28BCE"/>
    <w:rsid w:val="14E542E0"/>
    <w:rsid w:val="14EF6C93"/>
    <w:rsid w:val="150BC3F0"/>
    <w:rsid w:val="155240A3"/>
    <w:rsid w:val="155D2C5A"/>
    <w:rsid w:val="1565F996"/>
    <w:rsid w:val="15C76129"/>
    <w:rsid w:val="15F82383"/>
    <w:rsid w:val="16182643"/>
    <w:rsid w:val="165C784F"/>
    <w:rsid w:val="166C3000"/>
    <w:rsid w:val="1671F7D8"/>
    <w:rsid w:val="1677201A"/>
    <w:rsid w:val="167FF6E4"/>
    <w:rsid w:val="16F5A5AD"/>
    <w:rsid w:val="17175990"/>
    <w:rsid w:val="17E7FB1D"/>
    <w:rsid w:val="17F5875E"/>
    <w:rsid w:val="1927A597"/>
    <w:rsid w:val="19497F54"/>
    <w:rsid w:val="19554D1A"/>
    <w:rsid w:val="19781DE9"/>
    <w:rsid w:val="19E02644"/>
    <w:rsid w:val="1A5952D8"/>
    <w:rsid w:val="1A71AE60"/>
    <w:rsid w:val="1AB2AAB0"/>
    <w:rsid w:val="1B20E838"/>
    <w:rsid w:val="1B5D7B62"/>
    <w:rsid w:val="1B5E7AA0"/>
    <w:rsid w:val="1B662C70"/>
    <w:rsid w:val="1B7D342F"/>
    <w:rsid w:val="1B8F7187"/>
    <w:rsid w:val="1B8F9620"/>
    <w:rsid w:val="1B9D1807"/>
    <w:rsid w:val="1BACD1B5"/>
    <w:rsid w:val="1BD6EE2A"/>
    <w:rsid w:val="1C2ABCAB"/>
    <w:rsid w:val="1CE08ED3"/>
    <w:rsid w:val="1D44559F"/>
    <w:rsid w:val="1D464244"/>
    <w:rsid w:val="1DB9A60F"/>
    <w:rsid w:val="1DBF84E0"/>
    <w:rsid w:val="1DC08454"/>
    <w:rsid w:val="1E24FDF1"/>
    <w:rsid w:val="1E317E91"/>
    <w:rsid w:val="1E3A107D"/>
    <w:rsid w:val="1E73BD74"/>
    <w:rsid w:val="1E84D949"/>
    <w:rsid w:val="1EA35BF8"/>
    <w:rsid w:val="1EB9DD79"/>
    <w:rsid w:val="1EBDFA41"/>
    <w:rsid w:val="1EC52E91"/>
    <w:rsid w:val="1ECD23FA"/>
    <w:rsid w:val="1ED6975F"/>
    <w:rsid w:val="1EF4BB33"/>
    <w:rsid w:val="1F42D424"/>
    <w:rsid w:val="1F4A0375"/>
    <w:rsid w:val="1F4B4919"/>
    <w:rsid w:val="1F72870F"/>
    <w:rsid w:val="1F7F04A1"/>
    <w:rsid w:val="1FEF9732"/>
    <w:rsid w:val="200EC381"/>
    <w:rsid w:val="201E84FE"/>
    <w:rsid w:val="203616AC"/>
    <w:rsid w:val="20E74B9B"/>
    <w:rsid w:val="211F9817"/>
    <w:rsid w:val="212B8D10"/>
    <w:rsid w:val="215CDD43"/>
    <w:rsid w:val="218D56F6"/>
    <w:rsid w:val="21BCFA71"/>
    <w:rsid w:val="21CE4377"/>
    <w:rsid w:val="222ABA76"/>
    <w:rsid w:val="223E50A6"/>
    <w:rsid w:val="225B5D2F"/>
    <w:rsid w:val="228286AC"/>
    <w:rsid w:val="230BF2E3"/>
    <w:rsid w:val="23BDC5A6"/>
    <w:rsid w:val="23CF45B5"/>
    <w:rsid w:val="23D9D693"/>
    <w:rsid w:val="241BA9F0"/>
    <w:rsid w:val="24640890"/>
    <w:rsid w:val="246424C4"/>
    <w:rsid w:val="248E3CD5"/>
    <w:rsid w:val="24968CB9"/>
    <w:rsid w:val="249EEFC2"/>
    <w:rsid w:val="24E42FF0"/>
    <w:rsid w:val="24F850D5"/>
    <w:rsid w:val="2510DEF6"/>
    <w:rsid w:val="251906AA"/>
    <w:rsid w:val="252EAF08"/>
    <w:rsid w:val="255F4439"/>
    <w:rsid w:val="25622814"/>
    <w:rsid w:val="256A9C58"/>
    <w:rsid w:val="25BF764B"/>
    <w:rsid w:val="25CD34A5"/>
    <w:rsid w:val="260ACC07"/>
    <w:rsid w:val="2612139E"/>
    <w:rsid w:val="26CA9B2A"/>
    <w:rsid w:val="26E28C64"/>
    <w:rsid w:val="27211E8C"/>
    <w:rsid w:val="273F5B87"/>
    <w:rsid w:val="274570E8"/>
    <w:rsid w:val="276E1714"/>
    <w:rsid w:val="279F986D"/>
    <w:rsid w:val="27B29C26"/>
    <w:rsid w:val="27C3114A"/>
    <w:rsid w:val="27E36B7B"/>
    <w:rsid w:val="27E5149D"/>
    <w:rsid w:val="28018D54"/>
    <w:rsid w:val="2868FD82"/>
    <w:rsid w:val="2893D321"/>
    <w:rsid w:val="28F82942"/>
    <w:rsid w:val="29048381"/>
    <w:rsid w:val="291F275A"/>
    <w:rsid w:val="2934379F"/>
    <w:rsid w:val="294F09EB"/>
    <w:rsid w:val="29BD9917"/>
    <w:rsid w:val="29C33996"/>
    <w:rsid w:val="2A1CFE78"/>
    <w:rsid w:val="2A360E86"/>
    <w:rsid w:val="2A9F7697"/>
    <w:rsid w:val="2ADBF89A"/>
    <w:rsid w:val="2AEB34FF"/>
    <w:rsid w:val="2B154FA7"/>
    <w:rsid w:val="2B58B4FD"/>
    <w:rsid w:val="2B6FAA08"/>
    <w:rsid w:val="2BCE7D62"/>
    <w:rsid w:val="2BD09C03"/>
    <w:rsid w:val="2BD37CFE"/>
    <w:rsid w:val="2C03C48F"/>
    <w:rsid w:val="2C3255B5"/>
    <w:rsid w:val="2C36DE8F"/>
    <w:rsid w:val="2C7196CB"/>
    <w:rsid w:val="2C77EE3C"/>
    <w:rsid w:val="2CC4B89D"/>
    <w:rsid w:val="2D0FA988"/>
    <w:rsid w:val="2D6DD208"/>
    <w:rsid w:val="2D7CB8C9"/>
    <w:rsid w:val="2D88FBB5"/>
    <w:rsid w:val="2E6BAFB3"/>
    <w:rsid w:val="2E810CA1"/>
    <w:rsid w:val="2EB7CBD5"/>
    <w:rsid w:val="2F4A1C30"/>
    <w:rsid w:val="2FA3A75C"/>
    <w:rsid w:val="303D471A"/>
    <w:rsid w:val="3094C447"/>
    <w:rsid w:val="30D2F058"/>
    <w:rsid w:val="31C9E2AD"/>
    <w:rsid w:val="3239E922"/>
    <w:rsid w:val="3261F064"/>
    <w:rsid w:val="327685C5"/>
    <w:rsid w:val="32769664"/>
    <w:rsid w:val="327EBB4D"/>
    <w:rsid w:val="328A585A"/>
    <w:rsid w:val="32C69DB2"/>
    <w:rsid w:val="32D16551"/>
    <w:rsid w:val="32EDCBC6"/>
    <w:rsid w:val="32F07B5E"/>
    <w:rsid w:val="3304E396"/>
    <w:rsid w:val="330A3EDC"/>
    <w:rsid w:val="334A9F17"/>
    <w:rsid w:val="338961C5"/>
    <w:rsid w:val="33C380BD"/>
    <w:rsid w:val="33D7A7E2"/>
    <w:rsid w:val="341EB595"/>
    <w:rsid w:val="342D65DC"/>
    <w:rsid w:val="344B2471"/>
    <w:rsid w:val="34648301"/>
    <w:rsid w:val="34A1A17E"/>
    <w:rsid w:val="34C0C60C"/>
    <w:rsid w:val="34FD91F5"/>
    <w:rsid w:val="3515AF81"/>
    <w:rsid w:val="351C7113"/>
    <w:rsid w:val="353A8AED"/>
    <w:rsid w:val="3550A25A"/>
    <w:rsid w:val="358C3DFF"/>
    <w:rsid w:val="35C1CF8F"/>
    <w:rsid w:val="35EA1F9D"/>
    <w:rsid w:val="3654880E"/>
    <w:rsid w:val="36BD8486"/>
    <w:rsid w:val="36EA06C0"/>
    <w:rsid w:val="371780B7"/>
    <w:rsid w:val="3762127B"/>
    <w:rsid w:val="378B0826"/>
    <w:rsid w:val="379A2C0B"/>
    <w:rsid w:val="37A8F3BF"/>
    <w:rsid w:val="37C96A67"/>
    <w:rsid w:val="3818CBAC"/>
    <w:rsid w:val="3820D912"/>
    <w:rsid w:val="3823BDCA"/>
    <w:rsid w:val="38366476"/>
    <w:rsid w:val="384E3A75"/>
    <w:rsid w:val="38554923"/>
    <w:rsid w:val="38E5909A"/>
    <w:rsid w:val="38FFF399"/>
    <w:rsid w:val="390704C8"/>
    <w:rsid w:val="391CA713"/>
    <w:rsid w:val="394944BA"/>
    <w:rsid w:val="394F5DE4"/>
    <w:rsid w:val="39E06CA9"/>
    <w:rsid w:val="3A25D6B1"/>
    <w:rsid w:val="3A31B2B9"/>
    <w:rsid w:val="3A6A00E3"/>
    <w:rsid w:val="3A706F9D"/>
    <w:rsid w:val="3A7DF45F"/>
    <w:rsid w:val="3A7E395E"/>
    <w:rsid w:val="3A8910A3"/>
    <w:rsid w:val="3AB1F578"/>
    <w:rsid w:val="3B1089F1"/>
    <w:rsid w:val="3B6065CF"/>
    <w:rsid w:val="3B815AED"/>
    <w:rsid w:val="3B987432"/>
    <w:rsid w:val="3BE12E10"/>
    <w:rsid w:val="3BEE11FB"/>
    <w:rsid w:val="3BF36E32"/>
    <w:rsid w:val="3C15C1F7"/>
    <w:rsid w:val="3C2A086C"/>
    <w:rsid w:val="3C5A7585"/>
    <w:rsid w:val="3CF81889"/>
    <w:rsid w:val="3D42C91A"/>
    <w:rsid w:val="3D7B88DF"/>
    <w:rsid w:val="3DB88894"/>
    <w:rsid w:val="3DE6605D"/>
    <w:rsid w:val="3E76FAFD"/>
    <w:rsid w:val="3EE28340"/>
    <w:rsid w:val="3EE90CF7"/>
    <w:rsid w:val="3F310F9A"/>
    <w:rsid w:val="3F71758A"/>
    <w:rsid w:val="3FA124F9"/>
    <w:rsid w:val="3FA44340"/>
    <w:rsid w:val="3FFBB3FE"/>
    <w:rsid w:val="400DD3CC"/>
    <w:rsid w:val="40400299"/>
    <w:rsid w:val="40840CBA"/>
    <w:rsid w:val="40DA5B55"/>
    <w:rsid w:val="40FD54CF"/>
    <w:rsid w:val="4109A901"/>
    <w:rsid w:val="410D2890"/>
    <w:rsid w:val="411F8032"/>
    <w:rsid w:val="4199D92E"/>
    <w:rsid w:val="41EE6752"/>
    <w:rsid w:val="41F27895"/>
    <w:rsid w:val="4203754A"/>
    <w:rsid w:val="421740CC"/>
    <w:rsid w:val="4227963E"/>
    <w:rsid w:val="423E06D8"/>
    <w:rsid w:val="426BDDA8"/>
    <w:rsid w:val="42918C3A"/>
    <w:rsid w:val="42B44A2D"/>
    <w:rsid w:val="42BD7E96"/>
    <w:rsid w:val="42F89C99"/>
    <w:rsid w:val="435C7632"/>
    <w:rsid w:val="4390C309"/>
    <w:rsid w:val="43AD7697"/>
    <w:rsid w:val="43C27E46"/>
    <w:rsid w:val="43E6C399"/>
    <w:rsid w:val="440DCAE4"/>
    <w:rsid w:val="4429F251"/>
    <w:rsid w:val="44360A31"/>
    <w:rsid w:val="44526CA8"/>
    <w:rsid w:val="4458692A"/>
    <w:rsid w:val="44A95D1D"/>
    <w:rsid w:val="44D808EE"/>
    <w:rsid w:val="45182E7A"/>
    <w:rsid w:val="45326244"/>
    <w:rsid w:val="4563D727"/>
    <w:rsid w:val="45909E39"/>
    <w:rsid w:val="45B5FA09"/>
    <w:rsid w:val="45BD79F8"/>
    <w:rsid w:val="4605BDCA"/>
    <w:rsid w:val="46311331"/>
    <w:rsid w:val="468F05E9"/>
    <w:rsid w:val="46ABBEB4"/>
    <w:rsid w:val="46E819FF"/>
    <w:rsid w:val="477A8952"/>
    <w:rsid w:val="47883C13"/>
    <w:rsid w:val="478DFFF2"/>
    <w:rsid w:val="482B39CC"/>
    <w:rsid w:val="484EA9FB"/>
    <w:rsid w:val="489C288B"/>
    <w:rsid w:val="48D8D5BB"/>
    <w:rsid w:val="48E2B50B"/>
    <w:rsid w:val="48F2CFAD"/>
    <w:rsid w:val="49442B8B"/>
    <w:rsid w:val="49510219"/>
    <w:rsid w:val="4958F961"/>
    <w:rsid w:val="496708B1"/>
    <w:rsid w:val="4985DF73"/>
    <w:rsid w:val="49D5693E"/>
    <w:rsid w:val="49E8211C"/>
    <w:rsid w:val="4A22461F"/>
    <w:rsid w:val="4A54672B"/>
    <w:rsid w:val="4A84235D"/>
    <w:rsid w:val="4AAC0D7D"/>
    <w:rsid w:val="4AB69F5D"/>
    <w:rsid w:val="4ABE8C2A"/>
    <w:rsid w:val="4B2D1FD7"/>
    <w:rsid w:val="4B3AA702"/>
    <w:rsid w:val="4BD60B70"/>
    <w:rsid w:val="4C2E9753"/>
    <w:rsid w:val="4C35A41B"/>
    <w:rsid w:val="4C3806B6"/>
    <w:rsid w:val="4C51DD63"/>
    <w:rsid w:val="4C6E194B"/>
    <w:rsid w:val="4C888DFF"/>
    <w:rsid w:val="4C9BD2F1"/>
    <w:rsid w:val="4C9F319E"/>
    <w:rsid w:val="4D42A5E7"/>
    <w:rsid w:val="4D7E1EAD"/>
    <w:rsid w:val="4D8AF270"/>
    <w:rsid w:val="4D9763B8"/>
    <w:rsid w:val="4D98F7F5"/>
    <w:rsid w:val="4DDEBF77"/>
    <w:rsid w:val="4DFFD631"/>
    <w:rsid w:val="4E120AF5"/>
    <w:rsid w:val="4E20FCD7"/>
    <w:rsid w:val="4E2829B8"/>
    <w:rsid w:val="4E3602AA"/>
    <w:rsid w:val="4E50BEA5"/>
    <w:rsid w:val="4E5C47B0"/>
    <w:rsid w:val="4E646B19"/>
    <w:rsid w:val="4E86CC6D"/>
    <w:rsid w:val="4E89B815"/>
    <w:rsid w:val="4EC14A7F"/>
    <w:rsid w:val="4EDF51E1"/>
    <w:rsid w:val="4EF9C9D1"/>
    <w:rsid w:val="4F3597DC"/>
    <w:rsid w:val="4F5981DC"/>
    <w:rsid w:val="4F5BA3EB"/>
    <w:rsid w:val="4F69C0E1"/>
    <w:rsid w:val="4F77C87C"/>
    <w:rsid w:val="4F9D963A"/>
    <w:rsid w:val="4FC0CDA0"/>
    <w:rsid w:val="4FC5D19B"/>
    <w:rsid w:val="509394F6"/>
    <w:rsid w:val="50983CCA"/>
    <w:rsid w:val="5126D1AA"/>
    <w:rsid w:val="51335019"/>
    <w:rsid w:val="5184BC60"/>
    <w:rsid w:val="51997BF5"/>
    <w:rsid w:val="51B094C9"/>
    <w:rsid w:val="51C6B878"/>
    <w:rsid w:val="51D681E5"/>
    <w:rsid w:val="522506EF"/>
    <w:rsid w:val="532E5865"/>
    <w:rsid w:val="538F0E2F"/>
    <w:rsid w:val="53A05561"/>
    <w:rsid w:val="53EC2842"/>
    <w:rsid w:val="5455A9A2"/>
    <w:rsid w:val="547134B5"/>
    <w:rsid w:val="54777A98"/>
    <w:rsid w:val="54921CD8"/>
    <w:rsid w:val="54B48267"/>
    <w:rsid w:val="54C1CE3C"/>
    <w:rsid w:val="54E14679"/>
    <w:rsid w:val="54EA9D44"/>
    <w:rsid w:val="55017E99"/>
    <w:rsid w:val="553D11D8"/>
    <w:rsid w:val="555EE6F2"/>
    <w:rsid w:val="55726916"/>
    <w:rsid w:val="5619C255"/>
    <w:rsid w:val="5625287D"/>
    <w:rsid w:val="564171F0"/>
    <w:rsid w:val="5664E855"/>
    <w:rsid w:val="569B890B"/>
    <w:rsid w:val="56BB01E8"/>
    <w:rsid w:val="56F6FBBA"/>
    <w:rsid w:val="5718EE11"/>
    <w:rsid w:val="57319D0A"/>
    <w:rsid w:val="57459658"/>
    <w:rsid w:val="5764A580"/>
    <w:rsid w:val="57E506BF"/>
    <w:rsid w:val="582CF3BB"/>
    <w:rsid w:val="5838F2EE"/>
    <w:rsid w:val="5870F9CE"/>
    <w:rsid w:val="5888404E"/>
    <w:rsid w:val="589F6A48"/>
    <w:rsid w:val="58AD2FFF"/>
    <w:rsid w:val="58B663D8"/>
    <w:rsid w:val="5919064F"/>
    <w:rsid w:val="594AEF40"/>
    <w:rsid w:val="59E4BD6C"/>
    <w:rsid w:val="59FC2F3B"/>
    <w:rsid w:val="59FE3918"/>
    <w:rsid w:val="5A0E066A"/>
    <w:rsid w:val="5A0FA9C1"/>
    <w:rsid w:val="5A3DEB13"/>
    <w:rsid w:val="5A8E6387"/>
    <w:rsid w:val="5AF2EDC1"/>
    <w:rsid w:val="5B1C3530"/>
    <w:rsid w:val="5B59A435"/>
    <w:rsid w:val="5B691C07"/>
    <w:rsid w:val="5B6A22FF"/>
    <w:rsid w:val="5BB2436F"/>
    <w:rsid w:val="5BCE1B3C"/>
    <w:rsid w:val="5BE2342F"/>
    <w:rsid w:val="5BE7D154"/>
    <w:rsid w:val="5C03E999"/>
    <w:rsid w:val="5C35E824"/>
    <w:rsid w:val="5CB1E103"/>
    <w:rsid w:val="5CC294DE"/>
    <w:rsid w:val="5CD5A2F6"/>
    <w:rsid w:val="5D15E535"/>
    <w:rsid w:val="5D2A000E"/>
    <w:rsid w:val="5D350118"/>
    <w:rsid w:val="5D383303"/>
    <w:rsid w:val="5D3E97F8"/>
    <w:rsid w:val="5D4706EC"/>
    <w:rsid w:val="5D73AAC9"/>
    <w:rsid w:val="5D8543E9"/>
    <w:rsid w:val="5DA8446D"/>
    <w:rsid w:val="5DBB4C1B"/>
    <w:rsid w:val="5DCD096C"/>
    <w:rsid w:val="5DEDA754"/>
    <w:rsid w:val="5E045AA3"/>
    <w:rsid w:val="5E1B0D15"/>
    <w:rsid w:val="5E1CFF64"/>
    <w:rsid w:val="5E55BC44"/>
    <w:rsid w:val="5E8305E7"/>
    <w:rsid w:val="5F6F8E3E"/>
    <w:rsid w:val="5F7F1224"/>
    <w:rsid w:val="5FC7DCF5"/>
    <w:rsid w:val="5FEE74DD"/>
    <w:rsid w:val="608BF943"/>
    <w:rsid w:val="60EEE6EB"/>
    <w:rsid w:val="61836C9B"/>
    <w:rsid w:val="61B1D6BA"/>
    <w:rsid w:val="62238F35"/>
    <w:rsid w:val="625B26BE"/>
    <w:rsid w:val="625E27AD"/>
    <w:rsid w:val="62ACBA35"/>
    <w:rsid w:val="62AE2D55"/>
    <w:rsid w:val="62D51387"/>
    <w:rsid w:val="62DA155B"/>
    <w:rsid w:val="63644620"/>
    <w:rsid w:val="63D57A72"/>
    <w:rsid w:val="63EABBBF"/>
    <w:rsid w:val="64099230"/>
    <w:rsid w:val="644FDA6B"/>
    <w:rsid w:val="64736C3D"/>
    <w:rsid w:val="64796A4E"/>
    <w:rsid w:val="648B5335"/>
    <w:rsid w:val="649400C5"/>
    <w:rsid w:val="64BFA897"/>
    <w:rsid w:val="655D3938"/>
    <w:rsid w:val="6561CCDA"/>
    <w:rsid w:val="65713695"/>
    <w:rsid w:val="6583F25E"/>
    <w:rsid w:val="65D740ED"/>
    <w:rsid w:val="65DCFA8E"/>
    <w:rsid w:val="65F3692A"/>
    <w:rsid w:val="661F8354"/>
    <w:rsid w:val="66264B47"/>
    <w:rsid w:val="6635D2CE"/>
    <w:rsid w:val="6641522E"/>
    <w:rsid w:val="66C0DC91"/>
    <w:rsid w:val="66C89A8D"/>
    <w:rsid w:val="66CFC47B"/>
    <w:rsid w:val="66D58FE6"/>
    <w:rsid w:val="66FC2568"/>
    <w:rsid w:val="671EC1BD"/>
    <w:rsid w:val="67705504"/>
    <w:rsid w:val="6792E340"/>
    <w:rsid w:val="6798BC7D"/>
    <w:rsid w:val="67A88A51"/>
    <w:rsid w:val="67B41185"/>
    <w:rsid w:val="67C91F76"/>
    <w:rsid w:val="687D14EE"/>
    <w:rsid w:val="689C20BF"/>
    <w:rsid w:val="68C51337"/>
    <w:rsid w:val="68E29BBB"/>
    <w:rsid w:val="68F8DE57"/>
    <w:rsid w:val="69409BEC"/>
    <w:rsid w:val="69722C14"/>
    <w:rsid w:val="699C598B"/>
    <w:rsid w:val="69E18BA1"/>
    <w:rsid w:val="6A3AA9B3"/>
    <w:rsid w:val="6A5595FC"/>
    <w:rsid w:val="6A71ADC2"/>
    <w:rsid w:val="6A829E75"/>
    <w:rsid w:val="6A8EB463"/>
    <w:rsid w:val="6AE184B9"/>
    <w:rsid w:val="6B3750B7"/>
    <w:rsid w:val="6B455E6D"/>
    <w:rsid w:val="6B9A30DC"/>
    <w:rsid w:val="6BD2FA70"/>
    <w:rsid w:val="6BE44C86"/>
    <w:rsid w:val="6BE48F16"/>
    <w:rsid w:val="6C7A3BD2"/>
    <w:rsid w:val="6C962683"/>
    <w:rsid w:val="6C9B3B5F"/>
    <w:rsid w:val="6C9E8E59"/>
    <w:rsid w:val="6CEAAC7E"/>
    <w:rsid w:val="6CEC901C"/>
    <w:rsid w:val="6CF0FBD5"/>
    <w:rsid w:val="6D09001B"/>
    <w:rsid w:val="6D27177F"/>
    <w:rsid w:val="6D666025"/>
    <w:rsid w:val="6D702A9A"/>
    <w:rsid w:val="6DABE9D6"/>
    <w:rsid w:val="6DD7C8C5"/>
    <w:rsid w:val="6E09470E"/>
    <w:rsid w:val="6E328566"/>
    <w:rsid w:val="6E8455C5"/>
    <w:rsid w:val="6EB96448"/>
    <w:rsid w:val="6ECF2F13"/>
    <w:rsid w:val="6ED2C0BF"/>
    <w:rsid w:val="6EEDFB8F"/>
    <w:rsid w:val="6F4E71D2"/>
    <w:rsid w:val="6F617A10"/>
    <w:rsid w:val="6F63E81E"/>
    <w:rsid w:val="7004A6CD"/>
    <w:rsid w:val="7007A09E"/>
    <w:rsid w:val="7045BB55"/>
    <w:rsid w:val="7087A06F"/>
    <w:rsid w:val="7088994A"/>
    <w:rsid w:val="708C631A"/>
    <w:rsid w:val="709732A3"/>
    <w:rsid w:val="70F49911"/>
    <w:rsid w:val="710FED03"/>
    <w:rsid w:val="718F1361"/>
    <w:rsid w:val="71AC3D30"/>
    <w:rsid w:val="71B954CC"/>
    <w:rsid w:val="71E6994F"/>
    <w:rsid w:val="721D4B84"/>
    <w:rsid w:val="7223DD9A"/>
    <w:rsid w:val="7227A0C8"/>
    <w:rsid w:val="723B4B49"/>
    <w:rsid w:val="7247E75C"/>
    <w:rsid w:val="7277FE41"/>
    <w:rsid w:val="72A182A5"/>
    <w:rsid w:val="72B8BC36"/>
    <w:rsid w:val="72C0BD95"/>
    <w:rsid w:val="73301FB4"/>
    <w:rsid w:val="7337FD19"/>
    <w:rsid w:val="736DE881"/>
    <w:rsid w:val="73789241"/>
    <w:rsid w:val="73B3CABA"/>
    <w:rsid w:val="73CE6BD5"/>
    <w:rsid w:val="73D17A8B"/>
    <w:rsid w:val="73FF31AB"/>
    <w:rsid w:val="74128BE8"/>
    <w:rsid w:val="741B99AE"/>
    <w:rsid w:val="7453E93C"/>
    <w:rsid w:val="748005D4"/>
    <w:rsid w:val="74BC43F8"/>
    <w:rsid w:val="74C746EE"/>
    <w:rsid w:val="74CE4E76"/>
    <w:rsid w:val="74E1E75E"/>
    <w:rsid w:val="756DB08A"/>
    <w:rsid w:val="75A97DB4"/>
    <w:rsid w:val="75AACFF9"/>
    <w:rsid w:val="75F8AE68"/>
    <w:rsid w:val="7605E631"/>
    <w:rsid w:val="761539F1"/>
    <w:rsid w:val="76709D6A"/>
    <w:rsid w:val="767AEE5F"/>
    <w:rsid w:val="76A693E6"/>
    <w:rsid w:val="76C43E60"/>
    <w:rsid w:val="76CD66BC"/>
    <w:rsid w:val="76D9933F"/>
    <w:rsid w:val="770FDE06"/>
    <w:rsid w:val="7713C302"/>
    <w:rsid w:val="77658C45"/>
    <w:rsid w:val="77C4166B"/>
    <w:rsid w:val="7852AC3C"/>
    <w:rsid w:val="787FBD98"/>
    <w:rsid w:val="78FD4594"/>
    <w:rsid w:val="7951EC02"/>
    <w:rsid w:val="7A2092A4"/>
    <w:rsid w:val="7A45828D"/>
    <w:rsid w:val="7A63C468"/>
    <w:rsid w:val="7AD6563C"/>
    <w:rsid w:val="7B4E039E"/>
    <w:rsid w:val="7B579872"/>
    <w:rsid w:val="7C12614A"/>
    <w:rsid w:val="7C32E3A0"/>
    <w:rsid w:val="7C33EA67"/>
    <w:rsid w:val="7C7F96A9"/>
    <w:rsid w:val="7C844D04"/>
    <w:rsid w:val="7C9780D1"/>
    <w:rsid w:val="7CF43EF5"/>
    <w:rsid w:val="7D036EAC"/>
    <w:rsid w:val="7D2E21AD"/>
    <w:rsid w:val="7D2E76B9"/>
    <w:rsid w:val="7D572E9A"/>
    <w:rsid w:val="7D750979"/>
    <w:rsid w:val="7D7C2D19"/>
    <w:rsid w:val="7DB62570"/>
    <w:rsid w:val="7DC85B0E"/>
    <w:rsid w:val="7DDC1CEA"/>
    <w:rsid w:val="7DE6C850"/>
    <w:rsid w:val="7E83E77D"/>
    <w:rsid w:val="7F1ECB1E"/>
    <w:rsid w:val="7F5A0E0F"/>
    <w:rsid w:val="7F7385DC"/>
    <w:rsid w:val="7F7647B0"/>
    <w:rsid w:val="7F7E577D"/>
    <w:rsid w:val="7F906DFE"/>
    <w:rsid w:val="7FE25CB9"/>
    <w:rsid w:val="7FE9E92F"/>
    <w:rsid w:val="7FEE7AF0"/>
    <w:rsid w:val="7FFB1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86F8A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5FB"/>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table" w:styleId="TableGrid">
    <w:name w:val="Table Grid"/>
    <w:basedOn w:val="TableNormal"/>
    <w:uiPriority w:val="39"/>
    <w:rsid w:val="0077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C369A"/>
    <w:pPr>
      <w:widowControl w:val="0"/>
      <w:autoSpaceDE w:val="0"/>
      <w:autoSpaceDN w:val="0"/>
      <w:spacing w:before="103"/>
    </w:pPr>
    <w:rPr>
      <w:rFonts w:ascii="Arial MT" w:eastAsia="Arial MT" w:hAnsi="Arial MT" w:cs="Arial MT"/>
      <w:spacing w:val="0"/>
      <w:sz w:val="22"/>
      <w:szCs w:val="22"/>
      <w:lang w:val="en-US"/>
    </w:rPr>
  </w:style>
  <w:style w:type="paragraph" w:styleId="Caption">
    <w:name w:val="caption"/>
    <w:basedOn w:val="Normal"/>
    <w:next w:val="Normal"/>
    <w:uiPriority w:val="35"/>
    <w:unhideWhenUsed/>
    <w:qFormat/>
    <w:rsid w:val="007069FF"/>
    <w:pPr>
      <w:spacing w:after="200"/>
    </w:pPr>
    <w:rPr>
      <w:i/>
      <w:iCs/>
      <w:color w:val="44546A" w:themeColor="text2"/>
      <w:sz w:val="18"/>
      <w:szCs w:val="18"/>
    </w:rPr>
  </w:style>
  <w:style w:type="paragraph" w:styleId="Revision">
    <w:name w:val="Revision"/>
    <w:hidden/>
    <w:uiPriority w:val="99"/>
    <w:semiHidden/>
    <w:rsid w:val="00F17B5C"/>
    <w:pPr>
      <w:spacing w:after="0" w:line="240" w:lineRule="auto"/>
    </w:pPr>
    <w:rPr>
      <w:rFonts w:eastAsia="Times New Roman" w:cs="Times New Roman"/>
      <w:spacing w:val="-3"/>
      <w:szCs w:val="20"/>
    </w:rPr>
  </w:style>
  <w:style w:type="character" w:customStyle="1" w:styleId="normaltextrun">
    <w:name w:val="normaltextrun"/>
    <w:basedOn w:val="DefaultParagraphFont"/>
    <w:rsid w:val="009900E4"/>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basedOn w:val="DefaultParagraphFont"/>
    <w:link w:val="ListParagraph"/>
    <w:uiPriority w:val="34"/>
    <w:qFormat/>
    <w:locked/>
    <w:rsid w:val="00382B81"/>
    <w:rPr>
      <w:rFonts w:ascii="Calibri" w:eastAsia="Calibri" w:hAnsi="Calibri" w:cs="Times New Roman"/>
      <w:sz w:val="22"/>
      <w:szCs w:val="22"/>
      <w:lang w:eastAsia="en-GB"/>
    </w:rPr>
  </w:style>
  <w:style w:type="paragraph" w:styleId="FootnoteText">
    <w:name w:val="footnote text"/>
    <w:basedOn w:val="Normal"/>
    <w:link w:val="FootnoteTextChar"/>
    <w:uiPriority w:val="99"/>
    <w:semiHidden/>
    <w:unhideWhenUsed/>
    <w:rsid w:val="00382B81"/>
    <w:rPr>
      <w:rFonts w:ascii="Calibri" w:eastAsiaTheme="minorHAnsi" w:hAnsi="Calibri" w:cs="Calibri"/>
      <w:spacing w:val="0"/>
      <w:sz w:val="20"/>
    </w:rPr>
  </w:style>
  <w:style w:type="character" w:customStyle="1" w:styleId="FootnoteTextChar">
    <w:name w:val="Footnote Text Char"/>
    <w:basedOn w:val="DefaultParagraphFont"/>
    <w:link w:val="FootnoteText"/>
    <w:uiPriority w:val="99"/>
    <w:semiHidden/>
    <w:rsid w:val="00382B81"/>
    <w:rPr>
      <w:rFonts w:ascii="Calibri" w:hAnsi="Calibri" w:cs="Calibri"/>
      <w:sz w:val="20"/>
      <w:szCs w:val="20"/>
    </w:rPr>
  </w:style>
  <w:style w:type="character" w:styleId="FootnoteReference">
    <w:name w:val="footnote reference"/>
    <w:basedOn w:val="DefaultParagraphFont"/>
    <w:uiPriority w:val="99"/>
    <w:semiHidden/>
    <w:unhideWhenUsed/>
    <w:rsid w:val="00382B81"/>
    <w:rPr>
      <w:vertAlign w:val="superscript"/>
    </w:rPr>
  </w:style>
</w:styles>
</file>

<file path=word/tasks.xml><?xml version="1.0" encoding="utf-8"?>
<t:Tasks xmlns:t="http://schemas.microsoft.com/office/tasks/2019/documenttasks" xmlns:oel="http://schemas.microsoft.com/office/2019/extlst">
  <t:Task id="{DEE3F1DC-2E3B-4533-B100-2E0EB4021882}">
    <t:Anchor>
      <t:Comment id="2066985808"/>
    </t:Anchor>
    <t:History>
      <t:Event id="{A7B74CDA-377F-4DE0-8BC1-2015C61D84CA}" time="2025-01-16T16:02:54.654Z">
        <t:Attribution userId="S::ewen.mcgregor2@gjnh.nhs.scot::51ec2f01-2963-458e-b746-56682aa7e3fe" userProvider="AD" userName="Ewen McGregor (NHS GOLDEN JUBILEE)"/>
        <t:Anchor>
          <t:Comment id="1775770027"/>
        </t:Anchor>
        <t:Create/>
      </t:Event>
      <t:Event id="{EEE844AD-B741-4108-B216-27E2DB88CFB5}" time="2025-01-16T16:02:54.654Z">
        <t:Attribution userId="S::ewen.mcgregor2@gjnh.nhs.scot::51ec2f01-2963-458e-b746-56682aa7e3fe" userProvider="AD" userName="Ewen McGregor (NHS GOLDEN JUBILEE)"/>
        <t:Anchor>
          <t:Comment id="1775770027"/>
        </t:Anchor>
        <t:Assign userId="S::zaid.tariq@gjnh.nhs.scot::c4703c16-7ec7-4d2c-8337-100a9e97cb13" userProvider="AD" userName="Zaid Tariq (NHS GOLDEN JUBILEE)"/>
      </t:Event>
      <t:Event id="{05611347-534D-4541-9AC9-31FCA247DD6A}" time="2025-01-16T16:02:54.654Z">
        <t:Attribution userId="S::ewen.mcgregor2@gjnh.nhs.scot::51ec2f01-2963-458e-b746-56682aa7e3fe" userProvider="AD" userName="Ewen McGregor (NHS GOLDEN JUBILEE)"/>
        <t:Anchor>
          <t:Comment id="1775770027"/>
        </t:Anchor>
        <t:SetTitle title="@Zaid Tariq (NHS GOLDEN JUBILEE) re the SBAR for ADP i assume that the ELT only needs to see our ADP to sign off and not NHSSA also which has already been signed off by the relevant exec group"/>
      </t:Event>
      <t:Event id="{FC935D40-59B2-44B1-904B-947D5BD88E88}" time="2025-01-16T16:29:21.612Z">
        <t:Attribution userId="S::ewen.mcgregor2@gjnh.nhs.scot::51ec2f01-2963-458e-b746-56682aa7e3fe" userProvider="AD" userName="Ewen McGregor (NHS GOLDEN JUBILEE)"/>
        <t:Anchor>
          <t:Comment id="432547256"/>
        </t:Anchor>
        <t:UnassignAll/>
      </t:Event>
      <t:Event id="{12086492-BAF6-4F25-B248-E816602CAE05}" time="2025-01-16T16:29:21.612Z">
        <t:Attribution userId="S::ewen.mcgregor2@gjnh.nhs.scot::51ec2f01-2963-458e-b746-56682aa7e3fe" userProvider="AD" userName="Ewen McGregor (NHS GOLDEN JUBILEE)"/>
        <t:Anchor>
          <t:Comment id="432547256"/>
        </t:Anchor>
        <t:Assign userId="S::Laura.Morrison5@gjnh.nhs.scot::354f1d90-f82f-430f-8ffa-1e64e596d5f2" userProvider="AD" userName="Laura Morrison (NHS GOLDEN JUBILEE)"/>
      </t:Event>
    </t:History>
  </t:Task>
  <t:Task id="{7786B03C-9D72-4272-A106-21D6BDDD3F6D}">
    <t:Anchor>
      <t:Comment id="1454451998"/>
    </t:Anchor>
    <t:History>
      <t:Event id="{9556A608-E32D-437F-9F93-157D0744A152}" time="2025-02-10T15:54:59.298Z">
        <t:Attribution userId="S::ewen.mcgregor2@gjnh.nhs.scot::51ec2f01-2963-458e-b746-56682aa7e3fe" userProvider="AD" userName="Ewen McGregor (NHS GOLDEN JUBILEE)"/>
        <t:Anchor>
          <t:Comment id="1454451998"/>
        </t:Anchor>
        <t:Create/>
      </t:Event>
      <t:Event id="{F5FFAD12-83C0-49E2-93E6-BCC67F8016EF}" time="2025-02-10T15:54:59.298Z">
        <t:Attribution userId="S::ewen.mcgregor2@gjnh.nhs.scot::51ec2f01-2963-458e-b746-56682aa7e3fe" userProvider="AD" userName="Ewen McGregor (NHS GOLDEN JUBILEE)"/>
        <t:Anchor>
          <t:Comment id="1454451998"/>
        </t:Anchor>
        <t:Assign userId="S::anne-marie.aitken@gjnh.nhs.scot::76fde2f4-f7df-413b-93ba-20f58ee96445" userProvider="AD" userName="Anne-Marie Aitken (NHS GOLDEN JUBILEE)"/>
      </t:Event>
      <t:Event id="{439BF2B9-1253-45C8-A02E-2E71844C7559}" time="2025-02-10T15:54:59.298Z">
        <t:Attribution userId="S::ewen.mcgregor2@gjnh.nhs.scot::51ec2f01-2963-458e-b746-56682aa7e3fe" userProvider="AD" userName="Ewen McGregor (NHS GOLDEN JUBILEE)"/>
        <t:Anchor>
          <t:Comment id="1454451998"/>
        </t:Anchor>
        <t:SetTitle title="@Anne-Marie Aitken (NHS GOLDEN JUBILEE) is the final submission date for the SG 17 March? if you are confident it is then i am happy"/>
      </t:Event>
      <t:Event id="{45DA14B1-01CE-4157-BF9D-B69BCA61A33E}" time="2025-02-11T12:01:24.209Z">
        <t:Attribution userId="S::anne-marie.aitken@gjnh.nhs.scot::76fde2f4-f7df-413b-93ba-20f58ee96445" userProvider="AD" userName="Anne-Marie Aitken (NHS GOLDEN JUBILEE)"/>
        <t:Progress percentComplete="100"/>
      </t:Event>
    </t:History>
  </t:Task>
  <t:Task id="{B83D79FD-D190-43F1-B414-B9197F011D3D}">
    <t:Anchor>
      <t:Comment id="965181459"/>
    </t:Anchor>
    <t:History>
      <t:Event id="{B3CEB675-D9C3-48CD-8482-D8EA7E604E84}" time="2025-02-11T12:35:10.616Z">
        <t:Attribution userId="S::anne-marie.aitken@gjnh.nhs.scot::76fde2f4-f7df-413b-93ba-20f58ee96445" userProvider="AD" userName="Anne-Marie Aitken (NHS GOLDEN JUBILEE)"/>
        <t:Anchor>
          <t:Comment id="1320108409"/>
        </t:Anchor>
        <t:Create/>
      </t:Event>
      <t:Event id="{6BA49AB4-3F0A-4CFE-A3D2-FD7E1BEC93AB}" time="2025-02-11T12:35:10.616Z">
        <t:Attribution userId="S::anne-marie.aitken@gjnh.nhs.scot::76fde2f4-f7df-413b-93ba-20f58ee96445" userProvider="AD" userName="Anne-Marie Aitken (NHS GOLDEN JUBILEE)"/>
        <t:Anchor>
          <t:Comment id="1320108409"/>
        </t:Anchor>
        <t:Assign userId="S::zaid.tariq@gjnh.nhs.scot::c4703c16-7ec7-4d2c-8337-100a9e97cb13" userProvider="AD" userName="Zaid Tariq (NHS GOLDEN JUBILEE)"/>
      </t:Event>
      <t:Event id="{CE8BB3B3-20AF-4721-B772-5BC68331C3EF}" time="2025-02-11T12:35:10.616Z">
        <t:Attribution userId="S::anne-marie.aitken@gjnh.nhs.scot::76fde2f4-f7df-413b-93ba-20f58ee96445" userProvider="AD" userName="Anne-Marie Aitken (NHS GOLDEN JUBILEE)"/>
        <t:Anchor>
          <t:Comment id="1320108409"/>
        </t:Anchor>
        <t:SetTitle title="Discussed with EMcG in ADP catch up who advised no indication meeting has taken place. @Zaid Tariq (NHS GOLDEN JUBILEE) please advise whether this has taken place or due to take place and whether this reference should be removed. ThanksC"/>
      </t:Event>
      <t:Event id="{C8A80F54-8457-439B-A978-79B570DF0636}" time="2025-02-14T13:51:12.702Z">
        <t:Attribution userId="S::anne-marie.aitken@gjnh.nhs.scot::76fde2f4-f7df-413b-93ba-20f58ee96445" userProvider="AD" userName="Anne-Marie Aitken (NHS GOLDEN JUBILEE)"/>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50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027f84791bfc4669" Type="http://schemas.microsoft.com/office/2019/05/relationships/documenttasks" Target="task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9d7839583ada444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a974856994034dbf"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0aa396abc4b1435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B8586B33552B43827CBF4DE1CC4FDC" ma:contentTypeVersion="4" ma:contentTypeDescription="Create a new document." ma:contentTypeScope="" ma:versionID="b20e1a33e5364756928030ea2cc03f29">
  <xsd:schema xmlns:xsd="http://www.w3.org/2001/XMLSchema" xmlns:xs="http://www.w3.org/2001/XMLSchema" xmlns:p="http://schemas.microsoft.com/office/2006/metadata/properties" xmlns:ns2="5174f311-f3bc-4797-b6a7-0c488b859617" targetNamespace="http://schemas.microsoft.com/office/2006/metadata/properties" ma:root="true" ma:fieldsID="79c7e31830422fdaa03964d6691df5ad" ns2:_="">
    <xsd:import namespace="5174f311-f3bc-4797-b6a7-0c488b8596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4f311-f3bc-4797-b6a7-0c488b859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538DA-CCD5-416E-ADCE-8855E6DE3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4f311-f3bc-4797-b6a7-0c488b859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3E6498-1A7A-4819-9D1F-80308B196ED4}">
  <ds:schemaRefs>
    <ds:schemaRef ds:uri="http://schemas.microsoft.com/sharepoint/v3/contenttype/forms"/>
  </ds:schemaRefs>
</ds:datastoreItem>
</file>

<file path=customXml/itemProps3.xml><?xml version="1.0" encoding="utf-8"?>
<ds:datastoreItem xmlns:ds="http://schemas.openxmlformats.org/officeDocument/2006/customXml" ds:itemID="{228611E3-9702-4382-9BDF-7488C9B3F3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38C876-93D8-4C11-8A23-CBE13A1F4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2416</Words>
  <Characters>13775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Shannon Curran (NHS GOLDEN JUBILEE)</cp:lastModifiedBy>
  <cp:revision>71</cp:revision>
  <cp:lastPrinted>2019-10-07T12:25:00Z</cp:lastPrinted>
  <dcterms:created xsi:type="dcterms:W3CDTF">2025-02-10T10:09:00Z</dcterms:created>
  <dcterms:modified xsi:type="dcterms:W3CDTF">2025-03-17T14:46:00Z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0x01010044B8586B33552B43827CBF4DE1CC4FDC</vt:lpwstr>
  </property>
</Properties>
</file>