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34D05403" wp14:editId="3733C2D8">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7C6D92">
        <w:rPr>
          <w:bCs w:val="0"/>
          <w:lang w:val="en-GB"/>
        </w:rPr>
        <w:t>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7A16A3" w:rsidRDefault="001A1687" w:rsidP="00B268B1">
      <w:pPr>
        <w:rPr>
          <w:b/>
        </w:rPr>
      </w:pPr>
      <w:r>
        <w:rPr>
          <w:b/>
        </w:rPr>
        <w:t xml:space="preserve">Thursday </w:t>
      </w:r>
      <w:r w:rsidR="005813FC">
        <w:rPr>
          <w:b/>
        </w:rPr>
        <w:t xml:space="preserve">28 November </w:t>
      </w:r>
      <w:r>
        <w:rPr>
          <w:b/>
        </w:rPr>
        <w:t>2024, 14:</w:t>
      </w:r>
      <w:r w:rsidR="005813FC">
        <w:rPr>
          <w:b/>
        </w:rPr>
        <w:t>30</w:t>
      </w:r>
      <w:r w:rsidR="00F0524F">
        <w:rPr>
          <w:b/>
        </w:rPr>
        <w:t xml:space="preserve"> </w:t>
      </w:r>
    </w:p>
    <w:p w:rsidR="00D0582D" w:rsidRDefault="00D0582D" w:rsidP="00B268B1">
      <w:pPr>
        <w:rPr>
          <w:b/>
        </w:rPr>
      </w:pPr>
    </w:p>
    <w:p w:rsidR="006C1D0F" w:rsidRPr="002F2272" w:rsidRDefault="006C1D0F" w:rsidP="00B268B1">
      <w:pPr>
        <w:rPr>
          <w:b/>
        </w:rPr>
      </w:pPr>
    </w:p>
    <w:p w:rsidR="00726A73" w:rsidRDefault="00686D17" w:rsidP="00483E05">
      <w:pPr>
        <w:pStyle w:val="Heading3"/>
        <w:spacing w:before="0" w:after="0"/>
        <w:ind w:left="709" w:hanging="720"/>
        <w:rPr>
          <w:sz w:val="24"/>
          <w:szCs w:val="24"/>
        </w:rPr>
      </w:pPr>
      <w:r>
        <w:rPr>
          <w:sz w:val="24"/>
          <w:szCs w:val="24"/>
        </w:rPr>
        <w:t>Members</w:t>
      </w:r>
    </w:p>
    <w:p w:rsidR="00C86F7B" w:rsidRPr="00622E69" w:rsidRDefault="00873C44" w:rsidP="00483E05">
      <w:pPr>
        <w:keepLines/>
        <w:widowControl w:val="0"/>
        <w:ind w:left="709" w:hanging="720"/>
        <w:rPr>
          <w:bCs/>
        </w:rPr>
      </w:pPr>
      <w:r w:rsidRPr="00622E69">
        <w:rPr>
          <w:bCs/>
        </w:rPr>
        <w:t>Lindsay Mac</w:t>
      </w:r>
      <w:r w:rsidR="006C0076">
        <w:rPr>
          <w:bCs/>
        </w:rPr>
        <w:t>D</w:t>
      </w:r>
      <w:r w:rsidRPr="00622E69">
        <w:rPr>
          <w:bCs/>
        </w:rPr>
        <w:t>onald</w:t>
      </w:r>
      <w:r w:rsidR="00C86F7B" w:rsidRPr="00622E69">
        <w:rPr>
          <w:bCs/>
        </w:rPr>
        <w:tab/>
      </w:r>
      <w:r w:rsidR="00C86F7B" w:rsidRPr="00622E69">
        <w:rPr>
          <w:bCs/>
        </w:rPr>
        <w:tab/>
        <w:t>Non-Executive Director (Chair)</w:t>
      </w:r>
    </w:p>
    <w:p w:rsidR="007520FD" w:rsidRPr="00622E69" w:rsidRDefault="007520FD" w:rsidP="0076630E">
      <w:pPr>
        <w:keepLines/>
        <w:widowControl w:val="0"/>
        <w:tabs>
          <w:tab w:val="left" w:pos="567"/>
        </w:tabs>
      </w:pPr>
      <w:r w:rsidRPr="00622E69">
        <w:t>Jane Christie-Flight</w:t>
      </w:r>
      <w:r w:rsidRPr="00622E69">
        <w:tab/>
      </w:r>
      <w:r w:rsidRPr="00622E69">
        <w:tab/>
        <w:t>Employee Director</w:t>
      </w:r>
    </w:p>
    <w:p w:rsidR="007520FD" w:rsidRPr="00622E69" w:rsidRDefault="007520FD" w:rsidP="00483E05">
      <w:pPr>
        <w:keepLines/>
        <w:widowControl w:val="0"/>
        <w:tabs>
          <w:tab w:val="left" w:pos="567"/>
        </w:tabs>
      </w:pPr>
      <w:r w:rsidRPr="00622E69">
        <w:t>Morag Brown</w:t>
      </w:r>
      <w:r w:rsidRPr="00622E69">
        <w:tab/>
      </w:r>
      <w:r w:rsidRPr="00622E69">
        <w:tab/>
      </w:r>
      <w:r w:rsidRPr="00622E69">
        <w:tab/>
        <w:t>Non-Executive Director</w:t>
      </w:r>
    </w:p>
    <w:p w:rsidR="007520FD" w:rsidRPr="00622E69" w:rsidRDefault="007520FD" w:rsidP="00483E05">
      <w:pPr>
        <w:keepLines/>
        <w:widowControl w:val="0"/>
        <w:tabs>
          <w:tab w:val="left" w:pos="567"/>
        </w:tabs>
      </w:pPr>
      <w:r w:rsidRPr="00622E69">
        <w:t>Stephen McAllister</w:t>
      </w:r>
      <w:r w:rsidRPr="00622E69">
        <w:tab/>
      </w:r>
      <w:r w:rsidRPr="00622E69">
        <w:tab/>
        <w:t>Non-Executive Director</w:t>
      </w:r>
      <w:r w:rsidRPr="00622E69">
        <w:tab/>
      </w:r>
      <w:r w:rsidRPr="00622E69">
        <w:tab/>
      </w:r>
    </w:p>
    <w:p w:rsidR="0097668D" w:rsidRPr="00622E69" w:rsidRDefault="0097668D" w:rsidP="00483E05">
      <w:pPr>
        <w:pStyle w:val="ListParagraph"/>
        <w:keepLines/>
        <w:widowControl w:val="0"/>
        <w:tabs>
          <w:tab w:val="left" w:pos="567"/>
        </w:tabs>
        <w:ind w:left="709" w:hanging="720"/>
      </w:pPr>
    </w:p>
    <w:p w:rsidR="003665B5" w:rsidRPr="00622E69" w:rsidRDefault="002C53B1" w:rsidP="00483E05">
      <w:pPr>
        <w:ind w:left="709" w:hanging="720"/>
        <w:rPr>
          <w:b/>
        </w:rPr>
      </w:pPr>
      <w:r w:rsidRPr="00622E69">
        <w:rPr>
          <w:b/>
        </w:rPr>
        <w:t xml:space="preserve">Core </w:t>
      </w:r>
      <w:r w:rsidR="00E53905" w:rsidRPr="00622E69">
        <w:rPr>
          <w:b/>
        </w:rPr>
        <w:t>Attendees</w:t>
      </w:r>
      <w:r w:rsidRPr="00622E69">
        <w:rPr>
          <w:b/>
        </w:rPr>
        <w:t xml:space="preserve"> </w:t>
      </w:r>
    </w:p>
    <w:p w:rsidR="00622E69" w:rsidRPr="00622E69" w:rsidRDefault="00622E69" w:rsidP="00483E05">
      <w:pPr>
        <w:ind w:left="709" w:hanging="720"/>
        <w:rPr>
          <w:color w:val="000000" w:themeColor="text1"/>
        </w:rPr>
      </w:pPr>
      <w:r w:rsidRPr="00622E69">
        <w:rPr>
          <w:color w:val="000000" w:themeColor="text1"/>
        </w:rPr>
        <w:t>Carolynne O’Connor</w:t>
      </w:r>
      <w:r w:rsidRPr="00622E69">
        <w:rPr>
          <w:color w:val="000000" w:themeColor="text1"/>
        </w:rPr>
        <w:tab/>
        <w:t>Deputy Chief Executive/Director of Operations</w:t>
      </w:r>
    </w:p>
    <w:p w:rsidR="00622E69" w:rsidRPr="00622E69" w:rsidRDefault="00622E69" w:rsidP="00483E05">
      <w:pPr>
        <w:keepLines/>
        <w:widowControl w:val="0"/>
        <w:tabs>
          <w:tab w:val="left" w:pos="567"/>
        </w:tabs>
      </w:pPr>
      <w:r w:rsidRPr="00622E69">
        <w:t>Jonny Gamble</w:t>
      </w:r>
      <w:r w:rsidRPr="00622E69">
        <w:tab/>
      </w:r>
      <w:r w:rsidRPr="00622E69">
        <w:tab/>
        <w:t xml:space="preserve">Director of Finance </w:t>
      </w:r>
    </w:p>
    <w:p w:rsidR="002C53B1" w:rsidRPr="00622E69" w:rsidRDefault="002C53B1" w:rsidP="00483E05">
      <w:pPr>
        <w:tabs>
          <w:tab w:val="left" w:pos="8490"/>
        </w:tabs>
        <w:ind w:left="709" w:right="-177" w:hanging="720"/>
      </w:pPr>
    </w:p>
    <w:p w:rsidR="00D46AD8" w:rsidRPr="00622E69" w:rsidRDefault="002C53B1" w:rsidP="00483E05">
      <w:pPr>
        <w:ind w:left="709" w:right="-177" w:hanging="720"/>
        <w:rPr>
          <w:b/>
        </w:rPr>
      </w:pPr>
      <w:r w:rsidRPr="00622E69">
        <w:rPr>
          <w:b/>
        </w:rPr>
        <w:t>In attendance</w:t>
      </w:r>
    </w:p>
    <w:p w:rsidR="007520FD" w:rsidRDefault="007520FD" w:rsidP="00483E05">
      <w:pPr>
        <w:ind w:left="2880" w:hanging="2891"/>
        <w:rPr>
          <w:color w:val="000000" w:themeColor="text1"/>
        </w:rPr>
      </w:pPr>
      <w:r w:rsidRPr="00734A37">
        <w:rPr>
          <w:color w:val="000000" w:themeColor="text1"/>
        </w:rPr>
        <w:t>Carole Anderson</w:t>
      </w:r>
      <w:r w:rsidRPr="00734A37">
        <w:rPr>
          <w:color w:val="000000" w:themeColor="text1"/>
        </w:rPr>
        <w:tab/>
        <w:t>Director of Quality, Performance, Planning and Programmes (Item 5.2)</w:t>
      </w:r>
    </w:p>
    <w:p w:rsidR="001A5CE0" w:rsidRDefault="007520FD" w:rsidP="00B32982">
      <w:pPr>
        <w:rPr>
          <w:color w:val="000000" w:themeColor="text1"/>
        </w:rPr>
      </w:pPr>
      <w:r w:rsidRPr="00622E69">
        <w:t>David Eardley</w:t>
      </w:r>
      <w:r w:rsidRPr="00622E69">
        <w:tab/>
      </w:r>
      <w:r w:rsidRPr="00622E69">
        <w:tab/>
      </w:r>
      <w:r w:rsidRPr="00622E69">
        <w:rPr>
          <w:color w:val="000000" w:themeColor="text1"/>
        </w:rPr>
        <w:t>Azets, Internal Auditor</w:t>
      </w:r>
      <w:r>
        <w:rPr>
          <w:color w:val="000000" w:themeColor="text1"/>
        </w:rPr>
        <w:t xml:space="preserve"> </w:t>
      </w:r>
    </w:p>
    <w:p w:rsidR="007520FD" w:rsidRPr="00734A37" w:rsidRDefault="007520FD" w:rsidP="00483E05">
      <w:pPr>
        <w:ind w:left="709" w:hanging="720"/>
        <w:rPr>
          <w:color w:val="000000" w:themeColor="text1"/>
        </w:rPr>
      </w:pPr>
      <w:r w:rsidRPr="00734A37">
        <w:rPr>
          <w:color w:val="000000" w:themeColor="text1"/>
        </w:rPr>
        <w:t>Imogen Milner</w:t>
      </w:r>
      <w:r w:rsidRPr="00734A37">
        <w:rPr>
          <w:color w:val="000000" w:themeColor="text1"/>
        </w:rPr>
        <w:tab/>
      </w:r>
      <w:r w:rsidRPr="00734A37">
        <w:rPr>
          <w:color w:val="000000" w:themeColor="text1"/>
        </w:rPr>
        <w:tab/>
        <w:t xml:space="preserve">KPMG LLP, External Auditor </w:t>
      </w:r>
    </w:p>
    <w:p w:rsidR="007520FD" w:rsidRDefault="007520FD" w:rsidP="00483E05">
      <w:pPr>
        <w:ind w:left="709" w:right="-177" w:hanging="720"/>
        <w:rPr>
          <w:color w:val="000000" w:themeColor="text1"/>
        </w:rPr>
      </w:pPr>
      <w:r w:rsidRPr="00622E69">
        <w:rPr>
          <w:color w:val="000000" w:themeColor="text1"/>
        </w:rPr>
        <w:t>Nicki Hamer</w:t>
      </w:r>
      <w:r w:rsidRPr="00622E69">
        <w:rPr>
          <w:color w:val="000000" w:themeColor="text1"/>
        </w:rPr>
        <w:tab/>
      </w:r>
      <w:r w:rsidRPr="00622E69">
        <w:rPr>
          <w:color w:val="000000" w:themeColor="text1"/>
        </w:rPr>
        <w:tab/>
      </w:r>
      <w:r w:rsidRPr="00622E69">
        <w:rPr>
          <w:color w:val="000000" w:themeColor="text1"/>
        </w:rPr>
        <w:tab/>
        <w:t>Head of Corporate Governance and Board Secretary</w:t>
      </w:r>
    </w:p>
    <w:p w:rsidR="007520FD" w:rsidRDefault="007520FD" w:rsidP="00483E05">
      <w:pPr>
        <w:ind w:left="709"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Digital Governance and Data Protection Officer (Item 3.3)</w:t>
      </w:r>
    </w:p>
    <w:p w:rsidR="0000533F" w:rsidRDefault="0000533F" w:rsidP="0000533F">
      <w:pPr>
        <w:rPr>
          <w:color w:val="000000" w:themeColor="text1"/>
        </w:rPr>
      </w:pPr>
      <w:r>
        <w:rPr>
          <w:color w:val="000000" w:themeColor="text1"/>
        </w:rPr>
        <w:t>Hazel Thomson</w:t>
      </w:r>
      <w:r w:rsidRPr="00734A37">
        <w:rPr>
          <w:color w:val="000000" w:themeColor="text1"/>
        </w:rPr>
        <w:tab/>
      </w:r>
      <w:r w:rsidRPr="00734A37">
        <w:rPr>
          <w:color w:val="000000" w:themeColor="text1"/>
        </w:rPr>
        <w:tab/>
      </w:r>
      <w:r>
        <w:rPr>
          <w:color w:val="000000" w:themeColor="text1"/>
        </w:rPr>
        <w:t>Risk Manager (Item 5.1)</w:t>
      </w:r>
    </w:p>
    <w:p w:rsidR="00F6065B" w:rsidRPr="005813FC" w:rsidRDefault="00F6065B" w:rsidP="00483E05">
      <w:pPr>
        <w:ind w:left="709" w:hanging="720"/>
        <w:rPr>
          <w:color w:val="000000" w:themeColor="text1"/>
          <w:highlight w:val="yellow"/>
        </w:rPr>
      </w:pPr>
    </w:p>
    <w:p w:rsidR="005657AB" w:rsidRPr="00734A37" w:rsidRDefault="005657AB" w:rsidP="00483E05">
      <w:pPr>
        <w:ind w:left="709" w:hanging="720"/>
        <w:rPr>
          <w:b/>
        </w:rPr>
      </w:pPr>
      <w:r w:rsidRPr="00734A37">
        <w:rPr>
          <w:b/>
        </w:rPr>
        <w:t>Apologies</w:t>
      </w:r>
    </w:p>
    <w:p w:rsidR="007520FD" w:rsidRPr="00734A37" w:rsidRDefault="007520FD" w:rsidP="00483E05">
      <w:pPr>
        <w:ind w:left="709" w:right="-177" w:hanging="720"/>
      </w:pPr>
      <w:r w:rsidRPr="00734A37">
        <w:t xml:space="preserve">Gordon James </w:t>
      </w:r>
      <w:r w:rsidRPr="00734A37">
        <w:tab/>
      </w:r>
      <w:r w:rsidRPr="00734A37">
        <w:tab/>
        <w:t xml:space="preserve">Chief Executive </w:t>
      </w:r>
    </w:p>
    <w:p w:rsidR="007520FD" w:rsidRPr="00622E69" w:rsidRDefault="007520FD" w:rsidP="00483E05">
      <w:pPr>
        <w:keepLines/>
        <w:widowControl w:val="0"/>
        <w:tabs>
          <w:tab w:val="left" w:pos="567"/>
        </w:tabs>
      </w:pPr>
      <w:r w:rsidRPr="00622E69">
        <w:t>Rebecca Maxwell</w:t>
      </w:r>
      <w:r w:rsidRPr="00622E69">
        <w:tab/>
      </w:r>
      <w:r w:rsidRPr="00622E69">
        <w:tab/>
        <w:t>Non-Executive Director</w:t>
      </w:r>
    </w:p>
    <w:p w:rsidR="00FC6740" w:rsidRPr="005813FC" w:rsidRDefault="00FC6740" w:rsidP="00483E05">
      <w:pPr>
        <w:rPr>
          <w:color w:val="000000" w:themeColor="text1"/>
          <w:highlight w:val="yellow"/>
        </w:rPr>
      </w:pPr>
    </w:p>
    <w:p w:rsidR="00726A73" w:rsidRPr="00622E69" w:rsidRDefault="00726A73" w:rsidP="00483E05">
      <w:pPr>
        <w:ind w:left="709" w:hanging="720"/>
        <w:rPr>
          <w:b/>
        </w:rPr>
      </w:pPr>
      <w:r w:rsidRPr="00622E69">
        <w:rPr>
          <w:b/>
        </w:rPr>
        <w:t>Minutes</w:t>
      </w:r>
    </w:p>
    <w:p w:rsidR="00726A73" w:rsidRPr="005813FC" w:rsidRDefault="00622E69" w:rsidP="00483E05">
      <w:pPr>
        <w:rPr>
          <w:bCs/>
        </w:rPr>
      </w:pPr>
      <w:r w:rsidRPr="00622E69">
        <w:rPr>
          <w:bCs/>
          <w:iCs/>
        </w:rPr>
        <w:t>Tracey Wark</w:t>
      </w:r>
      <w:r w:rsidRPr="00622E69">
        <w:rPr>
          <w:bCs/>
          <w:iCs/>
        </w:rPr>
        <w:tab/>
      </w:r>
      <w:r w:rsidRPr="00622E69">
        <w:rPr>
          <w:bCs/>
          <w:iCs/>
        </w:rPr>
        <w:tab/>
      </w:r>
      <w:r w:rsidRPr="00622E69">
        <w:rPr>
          <w:bCs/>
          <w:iCs/>
        </w:rPr>
        <w:tab/>
      </w:r>
      <w:r w:rsidR="001A5CE0">
        <w:rPr>
          <w:bCs/>
          <w:iCs/>
        </w:rPr>
        <w:t>Senior Corporate Administrator</w:t>
      </w:r>
    </w:p>
    <w:p w:rsidR="005657AB" w:rsidRPr="005813FC" w:rsidRDefault="005657AB" w:rsidP="00483E05">
      <w:pPr>
        <w:rPr>
          <w:bCs/>
        </w:rPr>
      </w:pPr>
    </w:p>
    <w:p w:rsidR="001F34CC" w:rsidRDefault="001F34CC" w:rsidP="00483E05">
      <w:pPr>
        <w:rPr>
          <w:bCs/>
        </w:rPr>
      </w:pPr>
      <w:bookmarkStart w:id="0" w:name="_GoBack"/>
      <w:bookmarkEnd w:id="0"/>
    </w:p>
    <w:p w:rsidR="00064A6F" w:rsidRPr="00622E69" w:rsidRDefault="00064A6F" w:rsidP="00483E05">
      <w:pPr>
        <w:pStyle w:val="Title"/>
        <w:numPr>
          <w:ilvl w:val="0"/>
          <w:numId w:val="1"/>
        </w:numPr>
        <w:jc w:val="left"/>
        <w:rPr>
          <w:rFonts w:ascii="Arial" w:hAnsi="Arial" w:cs="Arial"/>
          <w:color w:val="0070C0"/>
          <w:sz w:val="24"/>
          <w:szCs w:val="24"/>
        </w:rPr>
      </w:pPr>
      <w:r w:rsidRPr="00622E69">
        <w:rPr>
          <w:rFonts w:ascii="Arial" w:hAnsi="Arial" w:cs="Arial"/>
          <w:color w:val="0070C0"/>
          <w:sz w:val="24"/>
          <w:szCs w:val="24"/>
        </w:rPr>
        <w:t>Opening Remarks</w:t>
      </w:r>
    </w:p>
    <w:p w:rsidR="00064A6F" w:rsidRPr="00064A6F" w:rsidRDefault="00064A6F" w:rsidP="00483E05">
      <w:pPr>
        <w:pStyle w:val="Title"/>
        <w:ind w:left="720"/>
        <w:jc w:val="left"/>
        <w:rPr>
          <w:rFonts w:ascii="Arial" w:hAnsi="Arial" w:cs="Arial"/>
          <w:color w:val="00B0F0"/>
          <w:sz w:val="24"/>
          <w:szCs w:val="24"/>
        </w:rPr>
      </w:pPr>
    </w:p>
    <w:p w:rsidR="00712AEA" w:rsidRDefault="006C1D0F" w:rsidP="006C1D0F">
      <w:pPr>
        <w:pStyle w:val="Title"/>
        <w:jc w:val="left"/>
        <w:rPr>
          <w:rFonts w:ascii="Arial" w:hAnsi="Arial" w:cs="Arial"/>
          <w:b w:val="0"/>
          <w:bCs/>
          <w:sz w:val="24"/>
          <w:szCs w:val="24"/>
        </w:rPr>
      </w:pPr>
      <w:r w:rsidRPr="006C1D0F">
        <w:rPr>
          <w:rFonts w:ascii="Arial" w:hAnsi="Arial" w:cs="Arial"/>
          <w:sz w:val="24"/>
          <w:szCs w:val="24"/>
        </w:rPr>
        <w:t>1.1</w:t>
      </w:r>
      <w:r>
        <w:tab/>
      </w:r>
      <w:r w:rsidR="00E904D2" w:rsidRPr="004D28F0">
        <w:rPr>
          <w:rFonts w:ascii="Arial" w:hAnsi="Arial" w:cs="Arial"/>
          <w:sz w:val="24"/>
          <w:szCs w:val="24"/>
        </w:rPr>
        <w:t>Chair’s Introductory Remarks</w:t>
      </w:r>
      <w:r w:rsidR="00064A6F">
        <w:rPr>
          <w:rFonts w:ascii="Arial" w:hAnsi="Arial" w:cs="Arial"/>
          <w:sz w:val="24"/>
          <w:szCs w:val="24"/>
        </w:rPr>
        <w:t xml:space="preserve"> and Wellbeing Pause</w:t>
      </w:r>
      <w:r w:rsidR="00E904D2" w:rsidRPr="004D28F0">
        <w:rPr>
          <w:rFonts w:ascii="Arial" w:hAnsi="Arial" w:cs="Arial"/>
          <w:b w:val="0"/>
          <w:sz w:val="24"/>
          <w:szCs w:val="24"/>
        </w:rPr>
        <w:br/>
      </w:r>
    </w:p>
    <w:p w:rsidR="004C5126" w:rsidRDefault="00EE68AC" w:rsidP="00483E05">
      <w:pPr>
        <w:ind w:left="720"/>
      </w:pPr>
      <w:r>
        <w:t>The Chair</w:t>
      </w:r>
      <w:r w:rsidR="008C0C4E" w:rsidRPr="000F7BEA">
        <w:t xml:space="preserve"> </w:t>
      </w:r>
      <w:r w:rsidR="00F5543A">
        <w:t>welcomed</w:t>
      </w:r>
      <w:r w:rsidR="00D7385E">
        <w:t xml:space="preserve"> </w:t>
      </w:r>
      <w:r w:rsidR="00F5543A">
        <w:t xml:space="preserve">everyone </w:t>
      </w:r>
      <w:r w:rsidR="00D7385E">
        <w:t xml:space="preserve">to the </w:t>
      </w:r>
      <w:r w:rsidR="008C0C4E" w:rsidRPr="000F7BEA">
        <w:t xml:space="preserve">meeting </w:t>
      </w:r>
      <w:r w:rsidR="00D7385E">
        <w:t xml:space="preserve">and invited </w:t>
      </w:r>
      <w:r w:rsidR="008C0C4E" w:rsidRPr="000F7BEA">
        <w:t>everyone</w:t>
      </w:r>
      <w:r w:rsidR="00D7385E">
        <w:t xml:space="preserve"> to participate in a short wellbeing discussion. </w:t>
      </w:r>
    </w:p>
    <w:p w:rsidR="00064A6F" w:rsidRDefault="00006EB7" w:rsidP="00483E05">
      <w:pPr>
        <w:rPr>
          <w:b/>
        </w:rPr>
      </w:pPr>
      <w:r>
        <w:tab/>
      </w:r>
    </w:p>
    <w:p w:rsidR="0077274D" w:rsidRPr="002F0281" w:rsidRDefault="006C1D0F" w:rsidP="006C1D0F">
      <w:pPr>
        <w:pStyle w:val="Title"/>
        <w:jc w:val="left"/>
        <w:rPr>
          <w:rFonts w:ascii="Arial" w:hAnsi="Arial" w:cs="Arial"/>
          <w:sz w:val="24"/>
          <w:szCs w:val="24"/>
        </w:rPr>
      </w:pPr>
      <w:r w:rsidRPr="006C1D0F">
        <w:rPr>
          <w:rFonts w:ascii="Arial" w:hAnsi="Arial" w:cs="Arial"/>
          <w:sz w:val="24"/>
          <w:szCs w:val="24"/>
        </w:rPr>
        <w:t>1.</w:t>
      </w:r>
      <w:r>
        <w:rPr>
          <w:rFonts w:ascii="Arial" w:hAnsi="Arial" w:cs="Arial"/>
          <w:sz w:val="24"/>
          <w:szCs w:val="24"/>
        </w:rPr>
        <w:t xml:space="preserve">2 </w:t>
      </w:r>
      <w:r>
        <w:rPr>
          <w:rFonts w:ascii="Arial" w:hAnsi="Arial" w:cs="Arial"/>
          <w:sz w:val="24"/>
          <w:szCs w:val="24"/>
        </w:rPr>
        <w:tab/>
      </w:r>
      <w:r w:rsidR="00064A6F">
        <w:rPr>
          <w:rFonts w:ascii="Arial" w:hAnsi="Arial" w:cs="Arial"/>
          <w:sz w:val="24"/>
          <w:szCs w:val="24"/>
        </w:rPr>
        <w:t>Apologies</w:t>
      </w:r>
    </w:p>
    <w:p w:rsidR="002F0281" w:rsidRPr="00926F4A" w:rsidRDefault="002F0281" w:rsidP="00483E05">
      <w:pPr>
        <w:pStyle w:val="Title"/>
        <w:jc w:val="left"/>
        <w:rPr>
          <w:rFonts w:ascii="Arial" w:hAnsi="Arial" w:cs="Arial"/>
          <w:sz w:val="24"/>
          <w:szCs w:val="24"/>
        </w:rPr>
      </w:pPr>
    </w:p>
    <w:p w:rsidR="0021557B" w:rsidRDefault="00006EB7" w:rsidP="00483E05">
      <w:r>
        <w:tab/>
      </w:r>
      <w:r w:rsidR="005657AB">
        <w:t>Apologies were noted as above.</w:t>
      </w:r>
    </w:p>
    <w:p w:rsidR="004C5126" w:rsidRDefault="004C5126" w:rsidP="00483E05">
      <w:pPr>
        <w:rPr>
          <w:b/>
        </w:rPr>
      </w:pPr>
    </w:p>
    <w:p w:rsidR="00712AEA" w:rsidRPr="00064A6F" w:rsidRDefault="00064A6F" w:rsidP="00483E05">
      <w:pPr>
        <w:rPr>
          <w:bCs/>
        </w:rPr>
      </w:pPr>
      <w:r w:rsidRPr="00064A6F">
        <w:rPr>
          <w:b/>
        </w:rPr>
        <w:t>1.</w:t>
      </w:r>
      <w:r>
        <w:rPr>
          <w:b/>
        </w:rPr>
        <w:t>3</w:t>
      </w:r>
      <w:r w:rsidRPr="00064A6F">
        <w:rPr>
          <w:b/>
        </w:rPr>
        <w:tab/>
      </w:r>
      <w:r>
        <w:rPr>
          <w:b/>
        </w:rPr>
        <w:t xml:space="preserve">Declaration </w:t>
      </w:r>
      <w:r w:rsidR="00047273" w:rsidRPr="00064A6F">
        <w:rPr>
          <w:b/>
        </w:rPr>
        <w:t>of Interest</w:t>
      </w:r>
      <w:r w:rsidR="0076630E">
        <w:rPr>
          <w:b/>
        </w:rPr>
        <w:t>s</w:t>
      </w:r>
      <w:r w:rsidR="00A92400" w:rsidRPr="00064A6F">
        <w:rPr>
          <w:b/>
        </w:rPr>
        <w:br/>
      </w:r>
    </w:p>
    <w:p w:rsidR="00BD3C8E" w:rsidRDefault="00A92400" w:rsidP="00483E05">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6D681D" w:rsidRDefault="006D681D" w:rsidP="00483E05">
      <w:pPr>
        <w:pStyle w:val="ListParagraph"/>
        <w:rPr>
          <w:b/>
          <w:bCs/>
          <w:highlight w:val="yellow"/>
        </w:rPr>
      </w:pPr>
    </w:p>
    <w:p w:rsidR="0000533F" w:rsidRDefault="0000533F" w:rsidP="00483E05">
      <w:pPr>
        <w:pStyle w:val="ListParagraph"/>
        <w:rPr>
          <w:b/>
          <w:bCs/>
          <w:highlight w:val="yellow"/>
        </w:rPr>
      </w:pPr>
    </w:p>
    <w:p w:rsidR="0000533F" w:rsidRDefault="0000533F" w:rsidP="00483E05">
      <w:pPr>
        <w:pStyle w:val="ListParagraph"/>
        <w:rPr>
          <w:b/>
          <w:bCs/>
          <w:highlight w:val="yellow"/>
        </w:rPr>
      </w:pPr>
    </w:p>
    <w:p w:rsidR="00083B87" w:rsidRDefault="00083B87" w:rsidP="00483E05">
      <w:pPr>
        <w:pStyle w:val="ListParagraph"/>
        <w:rPr>
          <w:b/>
          <w:bCs/>
          <w:highlight w:val="yellow"/>
        </w:rPr>
      </w:pPr>
    </w:p>
    <w:p w:rsidR="00D02021" w:rsidRPr="00083B87" w:rsidRDefault="00064A6F" w:rsidP="006C1D0F">
      <w:pPr>
        <w:pStyle w:val="Title"/>
        <w:numPr>
          <w:ilvl w:val="0"/>
          <w:numId w:val="1"/>
        </w:numPr>
        <w:shd w:val="clear" w:color="auto" w:fill="FFFFFF" w:themeFill="background1"/>
        <w:jc w:val="left"/>
        <w:rPr>
          <w:rFonts w:ascii="Arial" w:hAnsi="Arial" w:cs="Arial"/>
          <w:color w:val="00B0F0"/>
          <w:sz w:val="24"/>
          <w:szCs w:val="24"/>
        </w:rPr>
      </w:pPr>
      <w:r w:rsidRPr="00083B87">
        <w:rPr>
          <w:rFonts w:ascii="Arial" w:hAnsi="Arial" w:cs="Arial"/>
          <w:color w:val="0070C0"/>
          <w:sz w:val="24"/>
          <w:szCs w:val="24"/>
        </w:rPr>
        <w:lastRenderedPageBreak/>
        <w:t xml:space="preserve">Updates from Meeting </w:t>
      </w:r>
      <w:r w:rsidR="00E01378" w:rsidRPr="00083B87">
        <w:rPr>
          <w:rFonts w:ascii="Arial" w:hAnsi="Arial" w:cs="Arial"/>
          <w:color w:val="0070C0"/>
          <w:sz w:val="24"/>
          <w:szCs w:val="24"/>
        </w:rPr>
        <w:t xml:space="preserve">of </w:t>
      </w:r>
      <w:r w:rsidR="00083B87" w:rsidRPr="00083B87">
        <w:rPr>
          <w:rFonts w:ascii="Arial" w:hAnsi="Arial" w:cs="Arial"/>
          <w:color w:val="0070C0"/>
          <w:sz w:val="24"/>
          <w:szCs w:val="24"/>
        </w:rPr>
        <w:t>12 September 2024</w:t>
      </w:r>
    </w:p>
    <w:p w:rsidR="00083B87" w:rsidRPr="00083B87" w:rsidRDefault="00083B87" w:rsidP="00483E05">
      <w:pPr>
        <w:pStyle w:val="Title"/>
        <w:shd w:val="clear" w:color="auto" w:fill="FFFFFF" w:themeFill="background1"/>
        <w:ind w:left="720"/>
        <w:jc w:val="left"/>
        <w:rPr>
          <w:rFonts w:ascii="Arial" w:hAnsi="Arial" w:cs="Arial"/>
          <w:color w:val="00B0F0"/>
          <w:sz w:val="24"/>
          <w:szCs w:val="24"/>
        </w:rPr>
      </w:pPr>
    </w:p>
    <w:p w:rsidR="00794A4A" w:rsidRDefault="00064A6F" w:rsidP="00483E05">
      <w:pPr>
        <w:pStyle w:val="ListParagraph"/>
        <w:shd w:val="clear" w:color="auto" w:fill="FFFFFF" w:themeFill="background1"/>
        <w:ind w:left="0"/>
        <w:rPr>
          <w:b/>
        </w:rPr>
      </w:pPr>
      <w:r w:rsidRPr="00083B87">
        <w:rPr>
          <w:b/>
          <w:bCs/>
        </w:rPr>
        <w:t>2.1</w:t>
      </w:r>
      <w:r w:rsidRPr="00083B87">
        <w:rPr>
          <w:b/>
          <w:bCs/>
        </w:rPr>
        <w:tab/>
      </w:r>
      <w:r w:rsidR="00794A4A" w:rsidRPr="00083B87">
        <w:rPr>
          <w:b/>
        </w:rPr>
        <w:t>Unapproved Minutes</w:t>
      </w:r>
    </w:p>
    <w:p w:rsidR="00083B87" w:rsidRDefault="0005464A" w:rsidP="00483E05">
      <w:pPr>
        <w:pStyle w:val="ListParagraph"/>
        <w:shd w:val="clear" w:color="auto" w:fill="FFFFFF" w:themeFill="background1"/>
        <w:ind w:left="0"/>
        <w:rPr>
          <w:b/>
        </w:rPr>
      </w:pPr>
      <w:r>
        <w:rPr>
          <w:b/>
        </w:rPr>
        <w:tab/>
      </w:r>
    </w:p>
    <w:p w:rsidR="00FE1A42" w:rsidRPr="0005464A" w:rsidRDefault="0005464A" w:rsidP="00483E05">
      <w:pPr>
        <w:pStyle w:val="ListParagraph"/>
        <w:shd w:val="clear" w:color="auto" w:fill="FFFFFF" w:themeFill="background1"/>
      </w:pPr>
      <w:r w:rsidRPr="0005464A">
        <w:t xml:space="preserve">Minutes from </w:t>
      </w:r>
      <w:r>
        <w:t>the meeting held 12 September 2024 were approved as an accurate record.</w:t>
      </w:r>
    </w:p>
    <w:p w:rsidR="006C1D0F" w:rsidRDefault="006C1D0F" w:rsidP="00483E05">
      <w:pPr>
        <w:pStyle w:val="ListParagraph"/>
        <w:shd w:val="clear" w:color="auto" w:fill="FFFFFF" w:themeFill="background1"/>
        <w:ind w:left="0"/>
        <w:rPr>
          <w:b/>
        </w:rPr>
      </w:pPr>
    </w:p>
    <w:p w:rsidR="00D137D7" w:rsidRPr="006C1D0F" w:rsidRDefault="006C1D0F" w:rsidP="006C1D0F">
      <w:pPr>
        <w:pStyle w:val="ListParagraph"/>
        <w:shd w:val="clear" w:color="auto" w:fill="FFFFFF" w:themeFill="background1"/>
        <w:ind w:left="0"/>
        <w:rPr>
          <w:b/>
        </w:rPr>
      </w:pPr>
      <w:r>
        <w:rPr>
          <w:b/>
          <w:bCs/>
        </w:rPr>
        <w:t>2.2</w:t>
      </w:r>
      <w:r>
        <w:t xml:space="preserve">  </w:t>
      </w:r>
      <w:r>
        <w:tab/>
      </w:r>
      <w:r w:rsidR="00D137D7" w:rsidRPr="006C1D0F">
        <w:rPr>
          <w:b/>
        </w:rPr>
        <w:t xml:space="preserve">Action Log </w:t>
      </w:r>
    </w:p>
    <w:p w:rsidR="00450D71" w:rsidRPr="0005464A" w:rsidRDefault="00450D71" w:rsidP="00483E05">
      <w:pPr>
        <w:pStyle w:val="Title"/>
        <w:shd w:val="clear" w:color="auto" w:fill="FFFFFF" w:themeFill="background1"/>
        <w:jc w:val="left"/>
        <w:rPr>
          <w:rFonts w:ascii="Arial" w:hAnsi="Arial" w:cs="Arial"/>
          <w:b w:val="0"/>
          <w:sz w:val="24"/>
          <w:szCs w:val="24"/>
        </w:rPr>
      </w:pPr>
    </w:p>
    <w:p w:rsidR="00F75D7B" w:rsidRPr="0005464A" w:rsidRDefault="00580DC2" w:rsidP="00483E05">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There were no live actions.</w:t>
      </w:r>
    </w:p>
    <w:p w:rsidR="00F75D7B" w:rsidRPr="0005464A" w:rsidRDefault="00F75D7B" w:rsidP="00483E05">
      <w:pPr>
        <w:pStyle w:val="Title"/>
        <w:shd w:val="clear" w:color="auto" w:fill="FFFFFF" w:themeFill="background1"/>
        <w:ind w:left="720"/>
        <w:jc w:val="left"/>
        <w:rPr>
          <w:rFonts w:ascii="Arial" w:hAnsi="Arial" w:cs="Arial"/>
          <w:b w:val="0"/>
          <w:sz w:val="24"/>
          <w:szCs w:val="24"/>
        </w:rPr>
      </w:pPr>
    </w:p>
    <w:p w:rsidR="00695034" w:rsidRPr="0005464A" w:rsidRDefault="00DC0ACE" w:rsidP="00483E05">
      <w:pPr>
        <w:pStyle w:val="Title"/>
        <w:shd w:val="clear" w:color="auto" w:fill="FFFFFF" w:themeFill="background1"/>
        <w:jc w:val="left"/>
        <w:rPr>
          <w:rFonts w:ascii="Arial" w:hAnsi="Arial" w:cs="Arial"/>
          <w:sz w:val="24"/>
          <w:szCs w:val="24"/>
        </w:rPr>
      </w:pPr>
      <w:r w:rsidRPr="0005464A">
        <w:rPr>
          <w:rFonts w:ascii="Arial" w:hAnsi="Arial" w:cs="Arial"/>
          <w:sz w:val="24"/>
          <w:szCs w:val="24"/>
        </w:rPr>
        <w:t>2.3</w:t>
      </w:r>
      <w:r w:rsidR="00D137D7" w:rsidRPr="0005464A">
        <w:rPr>
          <w:rFonts w:ascii="Arial" w:hAnsi="Arial" w:cs="Arial"/>
          <w:sz w:val="24"/>
          <w:szCs w:val="24"/>
        </w:rPr>
        <w:tab/>
      </w:r>
      <w:r w:rsidR="0077274D" w:rsidRPr="0005464A">
        <w:rPr>
          <w:rFonts w:ascii="Arial" w:hAnsi="Arial" w:cs="Arial"/>
          <w:sz w:val="24"/>
          <w:szCs w:val="24"/>
        </w:rPr>
        <w:t>M</w:t>
      </w:r>
      <w:r w:rsidR="004C0CE2" w:rsidRPr="0005464A">
        <w:rPr>
          <w:rFonts w:ascii="Arial" w:hAnsi="Arial" w:cs="Arial"/>
          <w:sz w:val="24"/>
          <w:szCs w:val="24"/>
        </w:rPr>
        <w:t>atters Arising</w:t>
      </w:r>
    </w:p>
    <w:p w:rsidR="00492DB7" w:rsidRPr="0005464A" w:rsidRDefault="00492DB7" w:rsidP="00483E05">
      <w:pPr>
        <w:pStyle w:val="Title"/>
        <w:shd w:val="clear" w:color="auto" w:fill="FFFFFF" w:themeFill="background1"/>
        <w:jc w:val="left"/>
        <w:rPr>
          <w:rFonts w:ascii="Arial" w:hAnsi="Arial" w:cs="Arial"/>
          <w:sz w:val="24"/>
          <w:szCs w:val="24"/>
        </w:rPr>
      </w:pPr>
    </w:p>
    <w:p w:rsidR="0097668D" w:rsidRDefault="00492DB7" w:rsidP="00483E05">
      <w:pPr>
        <w:pStyle w:val="Title"/>
        <w:shd w:val="clear" w:color="auto" w:fill="FFFFFF" w:themeFill="background1"/>
        <w:jc w:val="left"/>
        <w:rPr>
          <w:rFonts w:ascii="Arial" w:hAnsi="Arial" w:cs="Arial"/>
          <w:b w:val="0"/>
          <w:sz w:val="24"/>
          <w:szCs w:val="24"/>
        </w:rPr>
      </w:pPr>
      <w:r w:rsidRPr="0005464A">
        <w:rPr>
          <w:rFonts w:ascii="Arial" w:hAnsi="Arial" w:cs="Arial"/>
          <w:sz w:val="24"/>
          <w:szCs w:val="24"/>
        </w:rPr>
        <w:tab/>
      </w:r>
      <w:r w:rsidR="0005193F" w:rsidRPr="0005464A">
        <w:rPr>
          <w:rFonts w:ascii="Arial" w:hAnsi="Arial" w:cs="Arial"/>
          <w:b w:val="0"/>
          <w:sz w:val="24"/>
          <w:szCs w:val="24"/>
        </w:rPr>
        <w:t>There were no matters arising.</w:t>
      </w:r>
      <w:r w:rsidRPr="00896568">
        <w:rPr>
          <w:rFonts w:ascii="Arial" w:hAnsi="Arial" w:cs="Arial"/>
          <w:b w:val="0"/>
          <w:sz w:val="24"/>
          <w:szCs w:val="24"/>
        </w:rPr>
        <w:t xml:space="preserve"> </w:t>
      </w:r>
    </w:p>
    <w:p w:rsidR="0005464A" w:rsidRDefault="0005464A" w:rsidP="00483E05">
      <w:pPr>
        <w:pStyle w:val="Title"/>
        <w:shd w:val="clear" w:color="auto" w:fill="FFFFFF" w:themeFill="background1"/>
        <w:jc w:val="left"/>
        <w:rPr>
          <w:rFonts w:ascii="Arial" w:hAnsi="Arial" w:cs="Arial"/>
          <w:b w:val="0"/>
          <w:sz w:val="24"/>
          <w:szCs w:val="24"/>
        </w:rPr>
      </w:pPr>
    </w:p>
    <w:p w:rsidR="006D681D" w:rsidRPr="00DC0ACE" w:rsidRDefault="006D681D" w:rsidP="00483E05">
      <w:pPr>
        <w:pStyle w:val="Title"/>
        <w:shd w:val="clear" w:color="auto" w:fill="FFFFFF" w:themeFill="background1"/>
        <w:jc w:val="left"/>
        <w:rPr>
          <w:rFonts w:ascii="Arial" w:hAnsi="Arial" w:cs="Arial"/>
          <w:b w:val="0"/>
          <w:sz w:val="24"/>
          <w:szCs w:val="24"/>
        </w:rPr>
      </w:pPr>
    </w:p>
    <w:p w:rsidR="00DC0ACE" w:rsidRPr="00622E69" w:rsidRDefault="00DC0ACE" w:rsidP="006C1D0F">
      <w:pPr>
        <w:pStyle w:val="Title"/>
        <w:numPr>
          <w:ilvl w:val="0"/>
          <w:numId w:val="1"/>
        </w:numPr>
        <w:shd w:val="clear" w:color="auto" w:fill="FFFFFF" w:themeFill="background1"/>
        <w:jc w:val="left"/>
        <w:rPr>
          <w:rFonts w:ascii="Arial" w:hAnsi="Arial" w:cs="Arial"/>
          <w:b w:val="0"/>
          <w:color w:val="0070C0"/>
          <w:sz w:val="24"/>
          <w:szCs w:val="24"/>
        </w:rPr>
      </w:pPr>
      <w:r w:rsidRPr="00622E69">
        <w:rPr>
          <w:rFonts w:ascii="Arial" w:hAnsi="Arial" w:cs="Arial"/>
          <w:color w:val="0070C0"/>
          <w:sz w:val="24"/>
          <w:szCs w:val="24"/>
        </w:rPr>
        <w:t xml:space="preserve">Effective </w:t>
      </w:r>
    </w:p>
    <w:p w:rsidR="00DC0ACE" w:rsidRDefault="00DC0ACE" w:rsidP="00483E05">
      <w:pPr>
        <w:pStyle w:val="Title"/>
        <w:shd w:val="clear" w:color="auto" w:fill="FFFFFF" w:themeFill="background1"/>
        <w:jc w:val="left"/>
        <w:rPr>
          <w:rFonts w:ascii="Arial" w:hAnsi="Arial" w:cs="Arial"/>
          <w:bCs/>
          <w:sz w:val="24"/>
          <w:szCs w:val="24"/>
        </w:rPr>
      </w:pPr>
    </w:p>
    <w:p w:rsidR="006D164A" w:rsidRDefault="00CC37C0" w:rsidP="00483E05">
      <w:pPr>
        <w:shd w:val="clear" w:color="auto" w:fill="FFFFFF" w:themeFill="background1"/>
        <w:rPr>
          <w:b/>
        </w:rPr>
      </w:pPr>
      <w:r>
        <w:rPr>
          <w:b/>
          <w:bCs/>
        </w:rPr>
        <w:t>3</w:t>
      </w:r>
      <w:r w:rsidR="00272D19" w:rsidRPr="00A622BC">
        <w:rPr>
          <w:b/>
          <w:bCs/>
        </w:rPr>
        <w:t>.1</w:t>
      </w:r>
      <w:r w:rsidR="00272D19" w:rsidRPr="00A622BC">
        <w:t xml:space="preserve"> </w:t>
      </w:r>
      <w:r w:rsidR="00376E84" w:rsidRPr="00A622BC">
        <w:rPr>
          <w:b/>
        </w:rPr>
        <w:tab/>
      </w:r>
      <w:r w:rsidR="00873C44">
        <w:rPr>
          <w:b/>
        </w:rPr>
        <w:t xml:space="preserve">Counter Fraud </w:t>
      </w:r>
      <w:r w:rsidR="007124C4">
        <w:rPr>
          <w:b/>
        </w:rPr>
        <w:t xml:space="preserve">Service </w:t>
      </w:r>
      <w:r w:rsidR="00873C44">
        <w:rPr>
          <w:b/>
        </w:rPr>
        <w:t xml:space="preserve">Quarterly </w:t>
      </w:r>
      <w:r w:rsidR="001F34CC">
        <w:rPr>
          <w:b/>
        </w:rPr>
        <w:t>Report</w:t>
      </w:r>
      <w:r w:rsidR="00873C44">
        <w:rPr>
          <w:b/>
        </w:rPr>
        <w:t xml:space="preserve"> </w:t>
      </w:r>
      <w:r w:rsidR="00621F1A" w:rsidRPr="00A622BC">
        <w:rPr>
          <w:b/>
        </w:rPr>
        <w:t xml:space="preserve"> </w:t>
      </w:r>
    </w:p>
    <w:p w:rsidR="006D164A" w:rsidRDefault="006D164A" w:rsidP="00483E05">
      <w:pPr>
        <w:shd w:val="clear" w:color="auto" w:fill="FFFFFF" w:themeFill="background1"/>
        <w:rPr>
          <w:b/>
        </w:rPr>
      </w:pPr>
    </w:p>
    <w:p w:rsidR="006D164A" w:rsidRDefault="00055222" w:rsidP="00483E05">
      <w:pPr>
        <w:shd w:val="clear" w:color="auto" w:fill="FFFFFF" w:themeFill="background1"/>
        <w:ind w:left="720"/>
      </w:pPr>
      <w:r w:rsidRPr="00055222">
        <w:t>Jonny Gamble</w:t>
      </w:r>
      <w:r>
        <w:t xml:space="preserve"> presented the Counter Fraud </w:t>
      </w:r>
      <w:r w:rsidR="007124C4">
        <w:t xml:space="preserve">Service </w:t>
      </w:r>
      <w:r>
        <w:t>Quart</w:t>
      </w:r>
      <w:r w:rsidR="007E441A">
        <w:t>erly Report and highlighted the support provided by</w:t>
      </w:r>
      <w:r>
        <w:t xml:space="preserve"> Lindsay MacDonald </w:t>
      </w:r>
      <w:r w:rsidR="007E441A">
        <w:t>a</w:t>
      </w:r>
      <w:r w:rsidR="00EF1178">
        <w:t>s Fraud Liaison Champion and Adam Haahr, Associate Director of Finance</w:t>
      </w:r>
      <w:r w:rsidR="001A5CE0">
        <w:t xml:space="preserve">, </w:t>
      </w:r>
      <w:r w:rsidR="00EF1178">
        <w:t>Governance and Financial Accounting, as Fraud Liaison Officer.</w:t>
      </w:r>
    </w:p>
    <w:p w:rsidR="00963001" w:rsidRDefault="00963001" w:rsidP="00483E05">
      <w:pPr>
        <w:shd w:val="clear" w:color="auto" w:fill="FFFFFF" w:themeFill="background1"/>
        <w:ind w:left="720"/>
      </w:pPr>
    </w:p>
    <w:p w:rsidR="00963001" w:rsidRDefault="00963001" w:rsidP="00483E05">
      <w:pPr>
        <w:ind w:left="720"/>
      </w:pPr>
      <w:r>
        <w:t>The Committee received the Counter Fraud Service Quarterly Update report and noted the rise in cases</w:t>
      </w:r>
      <w:r w:rsidR="007E441A">
        <w:t xml:space="preserve"> nationally.</w:t>
      </w:r>
      <w:r>
        <w:t xml:space="preserve"> </w:t>
      </w:r>
      <w:r w:rsidR="007E441A">
        <w:t>O</w:t>
      </w:r>
      <w:r>
        <w:t xml:space="preserve">ne of </w:t>
      </w:r>
      <w:r w:rsidR="007E441A">
        <w:t>these cases</w:t>
      </w:r>
      <w:r>
        <w:t xml:space="preserve"> related to NHS Golden Jubilee and ha</w:t>
      </w:r>
      <w:r w:rsidR="007E441A">
        <w:t>s</w:t>
      </w:r>
      <w:r>
        <w:t xml:space="preserve"> </w:t>
      </w:r>
      <w:r w:rsidR="007E441A">
        <w:t xml:space="preserve">now </w:t>
      </w:r>
      <w:r>
        <w:t>been closed.  The Committee w</w:t>
      </w:r>
      <w:r w:rsidR="007520FD">
        <w:t>as</w:t>
      </w:r>
      <w:r>
        <w:t xml:space="preserve"> assured of the robust counter fraud controls and management processes in place.  </w:t>
      </w:r>
      <w:r w:rsidR="007E441A">
        <w:t>Nationally, d</w:t>
      </w:r>
      <w:r>
        <w:t>rug thefts and sickness absence continued to be a recurring theme.</w:t>
      </w:r>
    </w:p>
    <w:p w:rsidR="00EF1178" w:rsidRDefault="00EF1178" w:rsidP="00483E05">
      <w:pPr>
        <w:shd w:val="clear" w:color="auto" w:fill="FFFFFF" w:themeFill="background1"/>
        <w:ind w:left="720"/>
      </w:pPr>
    </w:p>
    <w:p w:rsidR="001863F0" w:rsidRDefault="00EF1178" w:rsidP="00483E05">
      <w:pPr>
        <w:shd w:val="clear" w:color="auto" w:fill="FFFFFF" w:themeFill="background1"/>
        <w:ind w:left="720"/>
      </w:pPr>
      <w:r>
        <w:t xml:space="preserve">The Committee </w:t>
      </w:r>
      <w:r w:rsidR="00963001">
        <w:t>noted the efforts to raise staff awareness during the recent Counter Fraud Week</w:t>
      </w:r>
      <w:r w:rsidR="00A248D4">
        <w:t xml:space="preserve">. </w:t>
      </w:r>
      <w:r w:rsidR="001863F0">
        <w:t xml:space="preserve"> </w:t>
      </w:r>
    </w:p>
    <w:p w:rsidR="007124C4" w:rsidRDefault="007124C4" w:rsidP="00483E05">
      <w:pPr>
        <w:shd w:val="clear" w:color="auto" w:fill="FFFFFF" w:themeFill="background1"/>
        <w:ind w:left="720"/>
      </w:pPr>
    </w:p>
    <w:p w:rsidR="007124C4" w:rsidRDefault="007124C4" w:rsidP="00483E05">
      <w:pPr>
        <w:shd w:val="clear" w:color="auto" w:fill="FFFFFF" w:themeFill="background1"/>
        <w:ind w:left="720"/>
      </w:pPr>
      <w:r>
        <w:t>Audit and Risk Committee noted the Counter Fraud Service Quarterly Report.</w:t>
      </w:r>
    </w:p>
    <w:p w:rsidR="007124C4" w:rsidRDefault="007124C4" w:rsidP="00483E05">
      <w:pPr>
        <w:shd w:val="clear" w:color="auto" w:fill="FFFFFF" w:themeFill="background1"/>
        <w:ind w:left="720"/>
      </w:pPr>
    </w:p>
    <w:p w:rsidR="00BB7384" w:rsidRPr="006C1D0F" w:rsidRDefault="006C1D0F" w:rsidP="006C1D0F">
      <w:pPr>
        <w:rPr>
          <w:b/>
        </w:rPr>
      </w:pPr>
      <w:r>
        <w:rPr>
          <w:b/>
        </w:rPr>
        <w:t xml:space="preserve">3.2 </w:t>
      </w:r>
      <w:r w:rsidRPr="006C1D0F">
        <w:rPr>
          <w:b/>
        </w:rPr>
        <w:t xml:space="preserve">     </w:t>
      </w:r>
      <w:r w:rsidR="00993977" w:rsidRPr="006C1D0F">
        <w:rPr>
          <w:b/>
        </w:rPr>
        <w:t xml:space="preserve">National Fraud Initiative </w:t>
      </w:r>
      <w:r w:rsidR="006A091E" w:rsidRPr="006C1D0F">
        <w:rPr>
          <w:b/>
        </w:rPr>
        <w:t xml:space="preserve">(NFI) </w:t>
      </w:r>
      <w:r w:rsidR="00F807E7" w:rsidRPr="006C1D0F">
        <w:rPr>
          <w:b/>
        </w:rPr>
        <w:t>Update</w:t>
      </w:r>
    </w:p>
    <w:p w:rsidR="00BB7384" w:rsidRDefault="00BB7384" w:rsidP="00483E05">
      <w:pPr>
        <w:contextualSpacing/>
      </w:pPr>
    </w:p>
    <w:p w:rsidR="0051461F" w:rsidRDefault="0051461F" w:rsidP="00483E05">
      <w:pPr>
        <w:ind w:left="720"/>
        <w:contextualSpacing/>
      </w:pPr>
      <w:r>
        <w:t xml:space="preserve">Jonny Gamble provided the </w:t>
      </w:r>
      <w:r w:rsidR="00F0524F">
        <w:t>National Fraud Initiative (</w:t>
      </w:r>
      <w:r w:rsidR="006A091E">
        <w:t>NFI</w:t>
      </w:r>
      <w:r w:rsidR="00F0524F">
        <w:t>) U</w:t>
      </w:r>
      <w:r>
        <w:t>pdate and highlight</w:t>
      </w:r>
      <w:r w:rsidR="0008581C">
        <w:t xml:space="preserve">ing that </w:t>
      </w:r>
      <w:r>
        <w:t>this was a Scotland wide process undertaken by Audit Scotland ever</w:t>
      </w:r>
      <w:r w:rsidR="0076630E">
        <w:t>y</w:t>
      </w:r>
      <w:r>
        <w:t xml:space="preserve"> two years</w:t>
      </w:r>
      <w:r w:rsidR="006A091E">
        <w:t>.</w:t>
      </w:r>
      <w:r w:rsidR="00F0524F">
        <w:t xml:space="preserve">  </w:t>
      </w:r>
    </w:p>
    <w:p w:rsidR="0051461F" w:rsidRDefault="0051461F" w:rsidP="006C1D0F">
      <w:pPr>
        <w:ind w:left="720"/>
        <w:contextualSpacing/>
      </w:pPr>
    </w:p>
    <w:p w:rsidR="00A76905" w:rsidRDefault="0051461F" w:rsidP="00483E05">
      <w:pPr>
        <w:ind w:left="720"/>
        <w:contextualSpacing/>
      </w:pPr>
      <w:r>
        <w:t>The Committee noted the exercise utilised data analysis techniques to compare information about individuals held by different public bodies or on different financial systems</w:t>
      </w:r>
      <w:r w:rsidR="00A76905">
        <w:t xml:space="preserve">, to identify circumstances that might suggest the existence of fraud or error.   </w:t>
      </w:r>
      <w:r>
        <w:t xml:space="preserve"> </w:t>
      </w:r>
    </w:p>
    <w:p w:rsidR="0076630E" w:rsidRDefault="0076630E" w:rsidP="00483E05">
      <w:pPr>
        <w:ind w:left="720"/>
        <w:contextualSpacing/>
      </w:pPr>
    </w:p>
    <w:p w:rsidR="00A76905" w:rsidRDefault="00963001" w:rsidP="00483E05">
      <w:pPr>
        <w:ind w:left="720"/>
      </w:pPr>
      <w:r>
        <w:t xml:space="preserve">The Committee noted the National Fraud Initiative Update that the 2024/25 exercise had begun in line with a detailed timetable provided by Audit Scotland and </w:t>
      </w:r>
      <w:r w:rsidR="0076630E">
        <w:t xml:space="preserve">that </w:t>
      </w:r>
      <w:r w:rsidR="00A76905">
        <w:t>no action was required from NHS Golden Jubilee until early 2025</w:t>
      </w:r>
      <w:r w:rsidR="002F62A8">
        <w:t xml:space="preserve">, with final reporting of the results required in </w:t>
      </w:r>
      <w:r w:rsidR="006C0076">
        <w:t>summer</w:t>
      </w:r>
      <w:r w:rsidR="002F62A8">
        <w:t xml:space="preserve"> 2026.</w:t>
      </w:r>
    </w:p>
    <w:p w:rsidR="00A76905" w:rsidRDefault="00A76905" w:rsidP="00483E05">
      <w:pPr>
        <w:ind w:left="720"/>
        <w:contextualSpacing/>
      </w:pPr>
    </w:p>
    <w:p w:rsidR="00A76905" w:rsidRDefault="00A76905" w:rsidP="00483E05">
      <w:pPr>
        <w:ind w:left="720"/>
        <w:contextualSpacing/>
      </w:pPr>
      <w:r>
        <w:lastRenderedPageBreak/>
        <w:t>The Committee was assured progress updates would continue to be provided at future meetings.</w:t>
      </w:r>
    </w:p>
    <w:p w:rsidR="0051461F" w:rsidRDefault="0051461F" w:rsidP="00483E05">
      <w:pPr>
        <w:ind w:left="720"/>
        <w:contextualSpacing/>
      </w:pPr>
    </w:p>
    <w:p w:rsidR="00FD0DE1" w:rsidRDefault="003028D0" w:rsidP="00483E05">
      <w:pPr>
        <w:contextualSpacing/>
      </w:pPr>
      <w:r>
        <w:tab/>
      </w:r>
      <w:r w:rsidR="00C659BB">
        <w:t xml:space="preserve">Audit </w:t>
      </w:r>
      <w:r w:rsidR="004823B5">
        <w:t>and</w:t>
      </w:r>
      <w:r w:rsidR="00C659BB">
        <w:t xml:space="preserve"> Risk </w:t>
      </w:r>
      <w:r w:rsidR="00BB7384">
        <w:t xml:space="preserve">Committee noted the </w:t>
      </w:r>
      <w:r w:rsidR="00275EDA">
        <w:t xml:space="preserve">National Fraud Initiative </w:t>
      </w:r>
      <w:r w:rsidR="00F0524F">
        <w:t xml:space="preserve">(NFI) </w:t>
      </w:r>
      <w:r w:rsidR="00275EDA">
        <w:t xml:space="preserve">Update.  </w:t>
      </w:r>
    </w:p>
    <w:p w:rsidR="001F34CC" w:rsidRDefault="001F34CC" w:rsidP="00483E05">
      <w:pPr>
        <w:contextualSpacing/>
      </w:pPr>
    </w:p>
    <w:p w:rsidR="00BB7384" w:rsidRPr="007E7B50" w:rsidRDefault="001F34CC" w:rsidP="00483E05">
      <w:pPr>
        <w:contextualSpacing/>
        <w:rPr>
          <w:b/>
        </w:rPr>
      </w:pPr>
      <w:r>
        <w:rPr>
          <w:b/>
        </w:rPr>
        <w:t>3.</w:t>
      </w:r>
      <w:r w:rsidR="007E7B50">
        <w:rPr>
          <w:b/>
        </w:rPr>
        <w:t>3</w:t>
      </w:r>
      <w:r w:rsidR="00BB7384" w:rsidRPr="00A622BC">
        <w:t xml:space="preserve"> </w:t>
      </w:r>
      <w:r w:rsidR="00BB7384" w:rsidRPr="00A622BC">
        <w:rPr>
          <w:b/>
        </w:rPr>
        <w:tab/>
      </w:r>
      <w:r w:rsidR="009D5339" w:rsidRPr="007E7B50">
        <w:rPr>
          <w:b/>
        </w:rPr>
        <w:t>N</w:t>
      </w:r>
      <w:r w:rsidR="007C66B9">
        <w:rPr>
          <w:b/>
        </w:rPr>
        <w:t xml:space="preserve">etwork and Information Systems (NIS) </w:t>
      </w:r>
      <w:r w:rsidR="009D5339" w:rsidRPr="007E7B50">
        <w:rPr>
          <w:b/>
        </w:rPr>
        <w:t xml:space="preserve">Audit and Cyber Update </w:t>
      </w:r>
    </w:p>
    <w:p w:rsidR="00BB7384" w:rsidRPr="007E7B50" w:rsidRDefault="00BB7384" w:rsidP="00483E05">
      <w:pPr>
        <w:rPr>
          <w:b/>
        </w:rPr>
      </w:pPr>
    </w:p>
    <w:p w:rsidR="00FE5C23" w:rsidRDefault="001A5CE0" w:rsidP="00483E05">
      <w:pPr>
        <w:ind w:left="720"/>
      </w:pPr>
      <w:r>
        <w:t>The Chair</w:t>
      </w:r>
      <w:r w:rsidR="007E7B50">
        <w:t xml:space="preserve"> welcomed Sharon Stott, </w:t>
      </w:r>
      <w:r w:rsidR="007E7B50">
        <w:rPr>
          <w:color w:val="000000" w:themeColor="text1"/>
        </w:rPr>
        <w:t>Head of Digital Governance and Data Protection Officer</w:t>
      </w:r>
      <w:r w:rsidR="007E7B50">
        <w:t xml:space="preserve"> to the meeting to present </w:t>
      </w:r>
      <w:r w:rsidR="00571F83" w:rsidRPr="007E7B50">
        <w:t>the N</w:t>
      </w:r>
      <w:r w:rsidR="007C66B9">
        <w:t xml:space="preserve">etwork and Information Systems (NIS) </w:t>
      </w:r>
      <w:r w:rsidR="00571F83" w:rsidRPr="007E7B50">
        <w:t xml:space="preserve">Audit and Cyber </w:t>
      </w:r>
      <w:r w:rsidR="002C5B34" w:rsidRPr="007E7B50">
        <w:t>update</w:t>
      </w:r>
      <w:r w:rsidR="002A5561" w:rsidRPr="007E7B50">
        <w:t xml:space="preserve"> noting the </w:t>
      </w:r>
      <w:r w:rsidR="00FE5C23" w:rsidRPr="007E7B50">
        <w:t>Action Pla</w:t>
      </w:r>
      <w:r w:rsidR="005E7462" w:rsidRPr="007E7B50">
        <w:t xml:space="preserve">n </w:t>
      </w:r>
      <w:r w:rsidR="008559DB" w:rsidRPr="007E7B50">
        <w:t>had been</w:t>
      </w:r>
      <w:r w:rsidR="005E7462" w:rsidRPr="007E7B50">
        <w:t xml:space="preserve"> developed </w:t>
      </w:r>
      <w:r w:rsidR="00F46ACF" w:rsidRPr="007E7B50">
        <w:t xml:space="preserve">based on the </w:t>
      </w:r>
      <w:r w:rsidR="005E7462" w:rsidRPr="007E7B50">
        <w:t>Year One</w:t>
      </w:r>
      <w:r w:rsidR="00FE5C23" w:rsidRPr="007E7B50">
        <w:t xml:space="preserve"> Report.</w:t>
      </w:r>
      <w:r w:rsidR="00FE5C23">
        <w:t xml:space="preserve"> </w:t>
      </w:r>
    </w:p>
    <w:p w:rsidR="007E7B50" w:rsidRDefault="007E7B50" w:rsidP="00483E05">
      <w:pPr>
        <w:ind w:left="720"/>
      </w:pPr>
    </w:p>
    <w:p w:rsidR="007E7B50" w:rsidRDefault="007E7B50" w:rsidP="00483E05">
      <w:pPr>
        <w:ind w:left="720"/>
      </w:pPr>
      <w:r>
        <w:t xml:space="preserve">Sharon Stott provided a detailed overview of the Year </w:t>
      </w:r>
      <w:r w:rsidR="00D91757">
        <w:t>Two</w:t>
      </w:r>
      <w:r>
        <w:t xml:space="preserve"> Progress report</w:t>
      </w:r>
      <w:r w:rsidR="00106D88">
        <w:t xml:space="preserve"> highlighting the improved Key Performance Indicators with a forecasted overall compliance rate of 87% a</w:t>
      </w:r>
      <w:r w:rsidR="001A5CE0">
        <w:t>s a</w:t>
      </w:r>
      <w:r w:rsidR="00106D88">
        <w:t>t 31 December 2024. The Committee noted the next steps with final reporting scheduled for March 2025.</w:t>
      </w:r>
      <w:r w:rsidR="002B5B1E">
        <w:t xml:space="preserve"> </w:t>
      </w:r>
    </w:p>
    <w:p w:rsidR="00963001" w:rsidRDefault="00963001" w:rsidP="00483E05">
      <w:pPr>
        <w:ind w:left="720"/>
      </w:pPr>
    </w:p>
    <w:p w:rsidR="00963001" w:rsidRDefault="00963001" w:rsidP="00483E05">
      <w:pPr>
        <w:ind w:left="720"/>
      </w:pPr>
      <w:r w:rsidRPr="00AD2ABB">
        <w:t xml:space="preserve">The Committee </w:t>
      </w:r>
      <w:r>
        <w:t>noted the NIS Audit and Cyber Update and the significant progress of the ongoing work on the Year Two NIS Directive audit review. The Committee applauded the Key Performance Indicator (KPI) forecast and noted that supporting evidence and reports would be submitted to the external auditor on 13 January 2025.  There continued to be a focus on s</w:t>
      </w:r>
      <w:r w:rsidR="00D91757">
        <w:t>taff awareness on Cyber Security</w:t>
      </w:r>
      <w:r>
        <w:t>.</w:t>
      </w:r>
    </w:p>
    <w:p w:rsidR="00963001" w:rsidRDefault="00963001" w:rsidP="00483E05">
      <w:pPr>
        <w:ind w:left="720"/>
      </w:pPr>
    </w:p>
    <w:p w:rsidR="008E0BDA" w:rsidRDefault="007E7B50" w:rsidP="00483E05">
      <w:pPr>
        <w:ind w:left="720"/>
      </w:pPr>
      <w:r>
        <w:t>The Committee commended the</w:t>
      </w:r>
      <w:r w:rsidR="00106D88">
        <w:t xml:space="preserve"> significant volume of</w:t>
      </w:r>
      <w:r>
        <w:t xml:space="preserve"> work undertaken </w:t>
      </w:r>
      <w:r w:rsidR="002B5B1E">
        <w:t xml:space="preserve">and praised the forecast element of reporting. </w:t>
      </w:r>
    </w:p>
    <w:p w:rsidR="002B5B1E" w:rsidRDefault="002B5B1E" w:rsidP="00483E05">
      <w:pPr>
        <w:ind w:left="720"/>
      </w:pPr>
    </w:p>
    <w:p w:rsidR="00E1745F" w:rsidRDefault="00E1745F" w:rsidP="00483E05">
      <w:pPr>
        <w:ind w:firstLine="720"/>
      </w:pPr>
      <w:r>
        <w:t xml:space="preserve">Audit and Risk Committee </w:t>
      </w:r>
      <w:r w:rsidR="004106C4">
        <w:t>approved</w:t>
      </w:r>
      <w:r>
        <w:t xml:space="preserve"> the NIS Audit and Cyber </w:t>
      </w:r>
      <w:r w:rsidR="002A5561">
        <w:t>U</w:t>
      </w:r>
      <w:r>
        <w:t>pdate.</w:t>
      </w:r>
    </w:p>
    <w:p w:rsidR="002A5561" w:rsidRPr="002C5B34" w:rsidRDefault="002A5561" w:rsidP="00483E05">
      <w:pPr>
        <w:ind w:firstLine="720"/>
      </w:pPr>
    </w:p>
    <w:p w:rsidR="00613654" w:rsidRDefault="00613654" w:rsidP="00483E05"/>
    <w:p w:rsidR="00CC37C0" w:rsidRPr="00622E69" w:rsidRDefault="005E3A20" w:rsidP="006C1D0F">
      <w:pPr>
        <w:pStyle w:val="ListParagraph"/>
        <w:numPr>
          <w:ilvl w:val="0"/>
          <w:numId w:val="1"/>
        </w:numPr>
        <w:contextualSpacing/>
        <w:rPr>
          <w:b/>
          <w:color w:val="0070C0"/>
        </w:rPr>
      </w:pPr>
      <w:r w:rsidRPr="00622E69">
        <w:rPr>
          <w:b/>
          <w:color w:val="0070C0"/>
        </w:rPr>
        <w:t>Auditor Reports</w:t>
      </w:r>
      <w:r w:rsidRPr="00622E69">
        <w:rPr>
          <w:b/>
          <w:color w:val="0070C0"/>
        </w:rPr>
        <w:br/>
      </w:r>
    </w:p>
    <w:p w:rsidR="00F15295" w:rsidRPr="00575C41" w:rsidRDefault="00F15295" w:rsidP="00483E05">
      <w:pPr>
        <w:pStyle w:val="ListParagraph"/>
        <w:numPr>
          <w:ilvl w:val="1"/>
          <w:numId w:val="17"/>
        </w:numPr>
        <w:contextualSpacing/>
        <w:rPr>
          <w:b/>
        </w:rPr>
      </w:pPr>
      <w:r>
        <w:rPr>
          <w:b/>
        </w:rPr>
        <w:t xml:space="preserve">     </w:t>
      </w:r>
      <w:r w:rsidR="005E3A20" w:rsidRPr="00575C41">
        <w:rPr>
          <w:b/>
        </w:rPr>
        <w:t>Internal Audit</w:t>
      </w:r>
      <w:r w:rsidR="006B0E36" w:rsidRPr="00575C41">
        <w:rPr>
          <w:b/>
        </w:rPr>
        <w:t xml:space="preserve"> </w:t>
      </w:r>
      <w:r w:rsidR="004106C4" w:rsidRPr="00575C41">
        <w:rPr>
          <w:b/>
        </w:rPr>
        <w:t>–</w:t>
      </w:r>
      <w:r w:rsidR="006B0E36" w:rsidRPr="00575C41">
        <w:rPr>
          <w:b/>
        </w:rPr>
        <w:t xml:space="preserve"> </w:t>
      </w:r>
      <w:r w:rsidR="004106C4" w:rsidRPr="00575C41">
        <w:rPr>
          <w:b/>
        </w:rPr>
        <w:t xml:space="preserve">Progress Report, </w:t>
      </w:r>
      <w:r w:rsidR="00731155" w:rsidRPr="00575C41">
        <w:rPr>
          <w:b/>
        </w:rPr>
        <w:t>Programme Report</w:t>
      </w:r>
      <w:r w:rsidRPr="00575C41">
        <w:rPr>
          <w:b/>
        </w:rPr>
        <w:t xml:space="preserve"> and Financial   </w:t>
      </w:r>
    </w:p>
    <w:p w:rsidR="009D5339" w:rsidRPr="00575C41" w:rsidRDefault="00F15295" w:rsidP="00483E05">
      <w:pPr>
        <w:pStyle w:val="ListParagraph"/>
        <w:contextualSpacing/>
        <w:rPr>
          <w:b/>
        </w:rPr>
      </w:pPr>
      <w:r w:rsidRPr="00575C41">
        <w:rPr>
          <w:b/>
        </w:rPr>
        <w:t>M</w:t>
      </w:r>
      <w:r w:rsidR="004106C4" w:rsidRPr="00575C41">
        <w:rPr>
          <w:b/>
        </w:rPr>
        <w:t>anagement and Reporting</w:t>
      </w:r>
    </w:p>
    <w:p w:rsidR="004106C4" w:rsidRPr="00575C41" w:rsidRDefault="004106C4" w:rsidP="00483E05">
      <w:pPr>
        <w:pStyle w:val="ListParagraph"/>
        <w:ind w:left="360"/>
        <w:contextualSpacing/>
        <w:rPr>
          <w:b/>
        </w:rPr>
      </w:pPr>
    </w:p>
    <w:p w:rsidR="00D91757" w:rsidRPr="00575C41" w:rsidRDefault="00D91757" w:rsidP="00483E05">
      <w:pPr>
        <w:pStyle w:val="ListParagraph"/>
        <w:contextualSpacing/>
      </w:pPr>
      <w:r w:rsidRPr="00575C41">
        <w:t xml:space="preserve">David Eardley, Internal Auditor from Azets, provided an overview of the Internal Audit Progress Report, Programme Report </w:t>
      </w:r>
      <w:r w:rsidR="00575C41">
        <w:t xml:space="preserve">on Management Actions </w:t>
      </w:r>
      <w:r w:rsidRPr="00575C41">
        <w:t xml:space="preserve">and </w:t>
      </w:r>
      <w:r w:rsidR="00575C41">
        <w:t xml:space="preserve">Report on </w:t>
      </w:r>
      <w:r w:rsidRPr="00575C41">
        <w:t>Financial Management and Reporting.</w:t>
      </w:r>
    </w:p>
    <w:p w:rsidR="004106C4" w:rsidRPr="00A062E4" w:rsidRDefault="004106C4" w:rsidP="00483E05">
      <w:pPr>
        <w:pStyle w:val="ListParagraph"/>
        <w:ind w:left="360"/>
        <w:contextualSpacing/>
        <w:rPr>
          <w:b/>
          <w:highlight w:val="yellow"/>
        </w:rPr>
      </w:pPr>
    </w:p>
    <w:p w:rsidR="00D91757" w:rsidRPr="00575C41" w:rsidRDefault="00D91757" w:rsidP="00483E05">
      <w:pPr>
        <w:pStyle w:val="ListParagraph"/>
        <w:contextualSpacing/>
      </w:pPr>
      <w:r w:rsidRPr="00575C41">
        <w:t>In response</w:t>
      </w:r>
      <w:r w:rsidR="00FE6B67" w:rsidRPr="00575C41">
        <w:t xml:space="preserve"> to the Audit Actions Update, Jonny Gamble highlighted </w:t>
      </w:r>
      <w:r w:rsidR="001E663A" w:rsidRPr="00575C41">
        <w:t>that a review would be completed every quarter to provide assurance that management actions previously agreed ha</w:t>
      </w:r>
      <w:r w:rsidR="00DB2A9B" w:rsidRPr="00575C41">
        <w:t>d</w:t>
      </w:r>
      <w:r w:rsidR="001E663A" w:rsidRPr="00575C41">
        <w:t xml:space="preserve"> been implemented appropriately.   </w:t>
      </w:r>
    </w:p>
    <w:p w:rsidR="001E663A" w:rsidRPr="00A062E4" w:rsidRDefault="001E663A" w:rsidP="00483E05">
      <w:pPr>
        <w:pStyle w:val="ListParagraph"/>
        <w:contextualSpacing/>
        <w:rPr>
          <w:highlight w:val="yellow"/>
        </w:rPr>
      </w:pPr>
    </w:p>
    <w:p w:rsidR="001E663A" w:rsidRPr="00575C41" w:rsidRDefault="001E663A" w:rsidP="00483E05">
      <w:pPr>
        <w:pStyle w:val="ListParagraph"/>
        <w:contextualSpacing/>
      </w:pPr>
      <w:r w:rsidRPr="00575C41">
        <w:t xml:space="preserve">The Committee </w:t>
      </w:r>
      <w:r w:rsidR="00C72BD4" w:rsidRPr="00575C41">
        <w:t>a</w:t>
      </w:r>
      <w:r w:rsidR="00FA7D78" w:rsidRPr="00575C41">
        <w:t xml:space="preserve">pproved </w:t>
      </w:r>
      <w:r w:rsidR="00C72BD4" w:rsidRPr="00575C41">
        <w:t xml:space="preserve">the management request </w:t>
      </w:r>
      <w:r w:rsidRPr="00575C41">
        <w:t xml:space="preserve">in respect of the Financial and Environmental Sustainability – Hotel/Conference Operations Audit for the scope of the </w:t>
      </w:r>
      <w:r w:rsidR="00FA7D78" w:rsidRPr="00575C41">
        <w:t>A</w:t>
      </w:r>
      <w:r w:rsidRPr="00575C41">
        <w:t xml:space="preserve">udit </w:t>
      </w:r>
      <w:r w:rsidR="00FA7D78" w:rsidRPr="00575C41">
        <w:t xml:space="preserve">Plan </w:t>
      </w:r>
      <w:r w:rsidRPr="00575C41">
        <w:t>to be changed to focus on governance arrangements for the Hotel.</w:t>
      </w:r>
    </w:p>
    <w:p w:rsidR="001E663A" w:rsidRPr="00A062E4" w:rsidRDefault="001E663A" w:rsidP="00483E05">
      <w:pPr>
        <w:pStyle w:val="ListParagraph"/>
        <w:contextualSpacing/>
        <w:rPr>
          <w:highlight w:val="yellow"/>
        </w:rPr>
      </w:pPr>
    </w:p>
    <w:p w:rsidR="001E663A" w:rsidRPr="00BA4B3B" w:rsidRDefault="001E663A" w:rsidP="00483E05">
      <w:pPr>
        <w:pStyle w:val="ListParagraph"/>
        <w:contextualSpacing/>
      </w:pPr>
      <w:r w:rsidRPr="00BA4B3B">
        <w:t xml:space="preserve">David Eardley </w:t>
      </w:r>
      <w:r w:rsidR="00C914CE" w:rsidRPr="00BA4B3B">
        <w:t>reported</w:t>
      </w:r>
      <w:r w:rsidRPr="00BA4B3B">
        <w:t xml:space="preserve"> that a propos</w:t>
      </w:r>
      <w:r w:rsidR="00C72BD4" w:rsidRPr="00BA4B3B">
        <w:t>ed</w:t>
      </w:r>
      <w:r w:rsidRPr="00BA4B3B">
        <w:t xml:space="preserve"> final plan</w:t>
      </w:r>
      <w:r w:rsidR="00BA4B3B" w:rsidRPr="00BA4B3B">
        <w:t xml:space="preserve"> for 2025/26</w:t>
      </w:r>
      <w:r w:rsidRPr="00BA4B3B">
        <w:t xml:space="preserve"> would be presented </w:t>
      </w:r>
      <w:r w:rsidR="00C72BD4" w:rsidRPr="00BA4B3B">
        <w:t>for endorsement at</w:t>
      </w:r>
      <w:r w:rsidRPr="00BA4B3B">
        <w:t xml:space="preserve"> the next Audit and Risk Committee in M</w:t>
      </w:r>
      <w:r w:rsidR="00C72BD4" w:rsidRPr="00BA4B3B">
        <w:t>arch 2025 to submit to Board for approval.</w:t>
      </w:r>
    </w:p>
    <w:p w:rsidR="00E3660F" w:rsidRPr="00A062E4" w:rsidRDefault="00E3660F" w:rsidP="00483E05">
      <w:pPr>
        <w:pStyle w:val="ListParagraph"/>
        <w:contextualSpacing/>
        <w:rPr>
          <w:highlight w:val="yellow"/>
        </w:rPr>
      </w:pPr>
    </w:p>
    <w:p w:rsidR="00E3660F" w:rsidRPr="008148D1" w:rsidRDefault="00E3660F" w:rsidP="00483E05">
      <w:pPr>
        <w:pStyle w:val="ListParagraph"/>
        <w:contextualSpacing/>
      </w:pPr>
      <w:r w:rsidRPr="008148D1">
        <w:lastRenderedPageBreak/>
        <w:t>The Committee w</w:t>
      </w:r>
      <w:r w:rsidR="0000533F">
        <w:t>as</w:t>
      </w:r>
      <w:r w:rsidRPr="008148D1">
        <w:t xml:space="preserve"> assured by the content of the Internal Audit </w:t>
      </w:r>
      <w:r w:rsidR="008148D1" w:rsidRPr="008148D1">
        <w:t xml:space="preserve">Progress </w:t>
      </w:r>
      <w:r w:rsidRPr="008148D1">
        <w:t xml:space="preserve">Report 2024/25.  Jonny Gamble highlighted the level of scrutiny and robust </w:t>
      </w:r>
      <w:r w:rsidR="00C15C07" w:rsidRPr="008148D1">
        <w:t>processes in place</w:t>
      </w:r>
      <w:r w:rsidR="0000533F">
        <w:t>.</w:t>
      </w:r>
      <w:r w:rsidR="00C15C07" w:rsidRPr="008148D1">
        <w:t xml:space="preserve"> </w:t>
      </w:r>
    </w:p>
    <w:p w:rsidR="001E663A" w:rsidRPr="008148D1" w:rsidRDefault="001E663A" w:rsidP="00483E05">
      <w:pPr>
        <w:pStyle w:val="ListParagraph"/>
        <w:contextualSpacing/>
      </w:pPr>
    </w:p>
    <w:p w:rsidR="00DB6DB5" w:rsidRPr="008148D1" w:rsidRDefault="00DB6DB5" w:rsidP="00483E05">
      <w:pPr>
        <w:ind w:left="720"/>
      </w:pPr>
      <w:r w:rsidRPr="008148D1">
        <w:t xml:space="preserve">The Internal Audit </w:t>
      </w:r>
      <w:r w:rsidR="008148D1" w:rsidRPr="008148D1">
        <w:t xml:space="preserve">Progress Report </w:t>
      </w:r>
      <w:r w:rsidR="008148D1">
        <w:t>and Management Actions report were</w:t>
      </w:r>
      <w:r w:rsidRPr="008148D1">
        <w:t xml:space="preserve"> noted by the Committee and no risks to the programme </w:t>
      </w:r>
      <w:r w:rsidR="008148D1">
        <w:t xml:space="preserve">were </w:t>
      </w:r>
      <w:r w:rsidRPr="008148D1">
        <w:t>identified.</w:t>
      </w:r>
    </w:p>
    <w:p w:rsidR="009C626D" w:rsidRPr="00A062E4" w:rsidRDefault="009C626D" w:rsidP="00483E05">
      <w:pPr>
        <w:ind w:left="426"/>
        <w:contextualSpacing/>
        <w:rPr>
          <w:highlight w:val="yellow"/>
        </w:rPr>
      </w:pPr>
    </w:p>
    <w:p w:rsidR="001B3FBA" w:rsidRDefault="001B3FBA" w:rsidP="001B3FBA">
      <w:pPr>
        <w:ind w:left="720"/>
      </w:pPr>
      <w:r>
        <w:t>Following a discussion on the Internal Audit Report on Financial Management and Reporting, the Committee challenged the conclusion against Control Objective 2, as it felt that the conclusion had moved beyond the remit of the Control Objective.  The Committee agreed to refer it to the Board for further discussion.</w:t>
      </w:r>
    </w:p>
    <w:p w:rsidR="0000533F" w:rsidRDefault="0000533F" w:rsidP="00483E05">
      <w:pPr>
        <w:ind w:left="720"/>
        <w:contextualSpacing/>
      </w:pPr>
    </w:p>
    <w:p w:rsidR="0000533F" w:rsidRPr="00575C41" w:rsidRDefault="0000533F" w:rsidP="0000533F">
      <w:pPr>
        <w:pStyle w:val="ListParagraph"/>
        <w:contextualSpacing/>
        <w:rPr>
          <w:b/>
        </w:rPr>
      </w:pPr>
      <w:r>
        <w:t>Audit and Risk Committee noted the</w:t>
      </w:r>
      <w:r w:rsidRPr="0000533F">
        <w:t xml:space="preserve"> Internal Audit – Progress Report, Programme Report and Financial Management and Reporting</w:t>
      </w:r>
      <w:r>
        <w:t>.</w:t>
      </w:r>
    </w:p>
    <w:p w:rsidR="0000533F" w:rsidRDefault="0000533F" w:rsidP="00483E05">
      <w:pPr>
        <w:ind w:left="720"/>
        <w:contextualSpacing/>
      </w:pPr>
    </w:p>
    <w:p w:rsidR="00993977" w:rsidRPr="00F268D2" w:rsidRDefault="00F268D2" w:rsidP="00F268D2">
      <w:pPr>
        <w:pStyle w:val="ListParagraph"/>
        <w:numPr>
          <w:ilvl w:val="1"/>
          <w:numId w:val="17"/>
        </w:numPr>
        <w:rPr>
          <w:b/>
        </w:rPr>
      </w:pPr>
      <w:r>
        <w:rPr>
          <w:b/>
        </w:rPr>
        <w:t xml:space="preserve">     </w:t>
      </w:r>
      <w:r w:rsidR="001F34CC" w:rsidRPr="00F268D2">
        <w:rPr>
          <w:b/>
        </w:rPr>
        <w:t xml:space="preserve">External Audit Update and Timeline for </w:t>
      </w:r>
      <w:r w:rsidR="00731155" w:rsidRPr="00F268D2">
        <w:rPr>
          <w:b/>
        </w:rPr>
        <w:t>2024/25</w:t>
      </w:r>
    </w:p>
    <w:p w:rsidR="00DB6DB5" w:rsidRDefault="00DB6DB5" w:rsidP="00483E05">
      <w:pPr>
        <w:pStyle w:val="ListParagraph"/>
        <w:ind w:left="360"/>
      </w:pPr>
    </w:p>
    <w:p w:rsidR="00DB6DB5" w:rsidRDefault="00DB6DB5" w:rsidP="00483E05">
      <w:pPr>
        <w:pStyle w:val="ListParagraph"/>
      </w:pPr>
      <w:r>
        <w:t>The Committee received an update on the External Audit and noted the key themes arising from the debrief with the Finance Team.  Consideration would be given to bring forward year-end audit testing to February/March 2025 and regular scheduled progress meetings would commence from January 2025 onwards.</w:t>
      </w:r>
    </w:p>
    <w:p w:rsidR="00DB2482" w:rsidRDefault="00DB2482" w:rsidP="00483E05">
      <w:pPr>
        <w:pStyle w:val="ListParagraph"/>
      </w:pPr>
    </w:p>
    <w:p w:rsidR="00DB2482" w:rsidRDefault="00DB2482" w:rsidP="00483E05">
      <w:pPr>
        <w:pStyle w:val="ListParagraph"/>
      </w:pPr>
      <w:r>
        <w:t>Imogen Milner, KPMG</w:t>
      </w:r>
      <w:r w:rsidR="005B5F0F">
        <w:t>, outlined the timeline for 2024/25 and emphasised there had be</w:t>
      </w:r>
      <w:r w:rsidR="00DB2A9B">
        <w:t>en</w:t>
      </w:r>
      <w:r w:rsidR="005B5F0F">
        <w:t xml:space="preserve"> no change to the significant risks as reported.</w:t>
      </w:r>
    </w:p>
    <w:p w:rsidR="005B5F0F" w:rsidRDefault="005B5F0F" w:rsidP="00483E05">
      <w:pPr>
        <w:pStyle w:val="ListParagraph"/>
      </w:pPr>
    </w:p>
    <w:p w:rsidR="00DB24E6" w:rsidRPr="00F374D2" w:rsidRDefault="00DB24E6" w:rsidP="00483E05">
      <w:pPr>
        <w:pStyle w:val="ListParagraph"/>
      </w:pPr>
      <w:r w:rsidRPr="00F374D2">
        <w:t>L</w:t>
      </w:r>
      <w:r w:rsidR="007214AE" w:rsidRPr="00F374D2">
        <w:t xml:space="preserve">indsay </w:t>
      </w:r>
      <w:r w:rsidRPr="00F374D2">
        <w:t>M</w:t>
      </w:r>
      <w:r w:rsidR="00C15C07">
        <w:t>acD</w:t>
      </w:r>
      <w:r w:rsidR="007214AE" w:rsidRPr="00F374D2">
        <w:t>onald</w:t>
      </w:r>
      <w:r w:rsidRPr="00F374D2">
        <w:t xml:space="preserve"> </w:t>
      </w:r>
      <w:r w:rsidR="00C71545" w:rsidRPr="00F374D2">
        <w:t>commended</w:t>
      </w:r>
      <w:r w:rsidR="000B4BA7" w:rsidRPr="00F374D2">
        <w:t xml:space="preserve"> the</w:t>
      </w:r>
      <w:r w:rsidRPr="00F374D2">
        <w:t xml:space="preserve"> positive </w:t>
      </w:r>
      <w:r w:rsidR="000B4BA7" w:rsidRPr="00F374D2">
        <w:t xml:space="preserve">relationship between </w:t>
      </w:r>
      <w:r w:rsidR="00A45B82" w:rsidRPr="00F374D2">
        <w:t xml:space="preserve">KPMG and the Finance </w:t>
      </w:r>
      <w:r w:rsidR="00C71545" w:rsidRPr="00F374D2">
        <w:t>T</w:t>
      </w:r>
      <w:r w:rsidR="00A45B82" w:rsidRPr="00F374D2">
        <w:t>eam</w:t>
      </w:r>
      <w:r w:rsidR="000B4BA7" w:rsidRPr="00F374D2">
        <w:t>.</w:t>
      </w:r>
    </w:p>
    <w:p w:rsidR="00214A42" w:rsidRPr="00F374D2" w:rsidRDefault="00214A42" w:rsidP="00483E05">
      <w:pPr>
        <w:pStyle w:val="ListParagraph"/>
      </w:pPr>
    </w:p>
    <w:p w:rsidR="007214AE" w:rsidRDefault="007214AE" w:rsidP="00483E05">
      <w:pPr>
        <w:pStyle w:val="ListParagraph"/>
      </w:pPr>
      <w:r w:rsidRPr="00F374D2">
        <w:t>Audit and Risk Committee noted the External Audit Update and Timeline for 2024/25.</w:t>
      </w:r>
      <w:r>
        <w:t xml:space="preserve"> </w:t>
      </w:r>
    </w:p>
    <w:p w:rsidR="00C71545" w:rsidRDefault="00C71545" w:rsidP="00483E05">
      <w:pPr>
        <w:pStyle w:val="ListParagraph"/>
      </w:pPr>
    </w:p>
    <w:p w:rsidR="00DB24E6" w:rsidRPr="00622E69" w:rsidRDefault="00DB24E6" w:rsidP="00483E05">
      <w:pPr>
        <w:pStyle w:val="ListParagraph"/>
        <w:rPr>
          <w:color w:val="0070C0"/>
        </w:rPr>
      </w:pPr>
    </w:p>
    <w:p w:rsidR="001564A8" w:rsidRPr="00F374D2" w:rsidRDefault="002153A8" w:rsidP="00483E05">
      <w:pPr>
        <w:contextualSpacing/>
        <w:rPr>
          <w:b/>
          <w:color w:val="000000" w:themeColor="text1"/>
        </w:rPr>
      </w:pPr>
      <w:r w:rsidRPr="00F374D2">
        <w:rPr>
          <w:b/>
          <w:color w:val="0070C0"/>
        </w:rPr>
        <w:t xml:space="preserve">5. </w:t>
      </w:r>
      <w:r w:rsidRPr="00F374D2">
        <w:rPr>
          <w:b/>
          <w:color w:val="0070C0"/>
        </w:rPr>
        <w:tab/>
        <w:t>Corporate Governance</w:t>
      </w:r>
      <w:r w:rsidRPr="00F374D2">
        <w:rPr>
          <w:b/>
          <w:color w:val="00B0F0"/>
        </w:rPr>
        <w:t xml:space="preserve"> </w:t>
      </w:r>
      <w:r w:rsidRPr="00F374D2">
        <w:rPr>
          <w:b/>
          <w:color w:val="00B0F0"/>
        </w:rPr>
        <w:br/>
      </w:r>
      <w:r w:rsidR="003C6B70" w:rsidRPr="00F374D2">
        <w:rPr>
          <w:b/>
        </w:rPr>
        <w:t xml:space="preserve">   </w:t>
      </w:r>
    </w:p>
    <w:p w:rsidR="00731155" w:rsidRDefault="001564A8" w:rsidP="00483E05">
      <w:pPr>
        <w:ind w:left="720" w:hanging="720"/>
        <w:contextualSpacing/>
        <w:rPr>
          <w:b/>
        </w:rPr>
      </w:pPr>
      <w:r w:rsidRPr="00F374D2">
        <w:rPr>
          <w:b/>
        </w:rPr>
        <w:t xml:space="preserve">5.1 </w:t>
      </w:r>
      <w:r w:rsidRPr="00F374D2">
        <w:rPr>
          <w:b/>
        </w:rPr>
        <w:tab/>
        <w:t>Strategic Risk Register</w:t>
      </w:r>
      <w:r>
        <w:rPr>
          <w:b/>
        </w:rPr>
        <w:t xml:space="preserve"> </w:t>
      </w:r>
    </w:p>
    <w:p w:rsidR="00F374D2" w:rsidRDefault="00F374D2" w:rsidP="00483E05">
      <w:pPr>
        <w:ind w:left="720" w:hanging="720"/>
        <w:contextualSpacing/>
        <w:rPr>
          <w:b/>
        </w:rPr>
      </w:pPr>
    </w:p>
    <w:p w:rsidR="00F374D2" w:rsidRDefault="00F374D2" w:rsidP="00483E05">
      <w:pPr>
        <w:ind w:left="720" w:hanging="720"/>
        <w:contextualSpacing/>
      </w:pPr>
      <w:r>
        <w:rPr>
          <w:b/>
        </w:rPr>
        <w:tab/>
      </w:r>
      <w:r w:rsidRPr="00CA7B1C">
        <w:t xml:space="preserve">Hazel </w:t>
      </w:r>
      <w:r w:rsidR="00CA7B1C">
        <w:t>Thomson, Risk Manager along with Jonny Gamble, Director of Finance, presented the Strategic Risk Register update.</w:t>
      </w:r>
    </w:p>
    <w:p w:rsidR="00CA7B1C" w:rsidRDefault="00CA7B1C" w:rsidP="00483E05">
      <w:pPr>
        <w:ind w:left="720" w:hanging="720"/>
        <w:contextualSpacing/>
      </w:pPr>
    </w:p>
    <w:p w:rsidR="00CA7B1C" w:rsidRDefault="00CA7B1C" w:rsidP="00483E05">
      <w:pPr>
        <w:ind w:left="720"/>
        <w:contextualSpacing/>
      </w:pPr>
      <w:r>
        <w:t xml:space="preserve">The </w:t>
      </w:r>
      <w:r w:rsidR="006C0076">
        <w:t>Committee</w:t>
      </w:r>
      <w:r>
        <w:t xml:space="preserve"> were advised that five new risks had been added following a review of the Strategic Risk Register to include Capital Infrastructure, Recruitment and Retention, Organisational Change, Staff Wellbeing and Absence and Health and Safety.</w:t>
      </w:r>
    </w:p>
    <w:p w:rsidR="007F123B" w:rsidRDefault="007F123B" w:rsidP="00483E05">
      <w:pPr>
        <w:ind w:left="720"/>
        <w:contextualSpacing/>
      </w:pPr>
    </w:p>
    <w:p w:rsidR="007F123B" w:rsidRPr="00CA7B1C" w:rsidRDefault="007F123B" w:rsidP="00483E05">
      <w:pPr>
        <w:ind w:left="720"/>
        <w:contextualSpacing/>
      </w:pPr>
      <w:r>
        <w:t xml:space="preserve">Jonny Gamble commended the work undertaken on Risks </w:t>
      </w:r>
      <w:r w:rsidR="00DB2A9B">
        <w:t>r</w:t>
      </w:r>
      <w:r w:rsidR="00A33680">
        <w:t>educed and highlighted the risk appetite w</w:t>
      </w:r>
      <w:r>
        <w:t>orkshop scheduled for January 2025.</w:t>
      </w:r>
    </w:p>
    <w:p w:rsidR="00F374D2" w:rsidRDefault="00F374D2" w:rsidP="00483E05">
      <w:pPr>
        <w:ind w:left="720" w:hanging="720"/>
        <w:contextualSpacing/>
        <w:rPr>
          <w:b/>
        </w:rPr>
      </w:pPr>
    </w:p>
    <w:p w:rsidR="00F374D2" w:rsidRDefault="00F374D2" w:rsidP="00483E05">
      <w:pPr>
        <w:ind w:left="720"/>
        <w:contextualSpacing/>
      </w:pPr>
      <w:r w:rsidRPr="00396061">
        <w:t>The Co</w:t>
      </w:r>
      <w:r>
        <w:t xml:space="preserve">mmittee approved the Strategic Risk Register and were assured by the deep dives being undertaken.  The Committee were updated </w:t>
      </w:r>
      <w:r w:rsidR="00DB2A9B">
        <w:t>that</w:t>
      </w:r>
      <w:r>
        <w:t xml:space="preserve"> the risk relating to CSPD and EDU departments had been escalated from a divisional to a strategic risk to reflect ongoing challenges and noted the mitigation plans being progressed</w:t>
      </w:r>
      <w:r w:rsidR="00CA7B1C">
        <w:t>.</w:t>
      </w:r>
    </w:p>
    <w:p w:rsidR="00CA7B1C" w:rsidRDefault="00CA7B1C" w:rsidP="00483E05">
      <w:pPr>
        <w:ind w:left="720"/>
        <w:contextualSpacing/>
      </w:pPr>
    </w:p>
    <w:p w:rsidR="007F123B" w:rsidRDefault="007F123B" w:rsidP="00483E05">
      <w:pPr>
        <w:ind w:left="720"/>
        <w:contextualSpacing/>
      </w:pPr>
      <w:r>
        <w:t>Audit and Risk Committee approved the Strategic Risk Register.</w:t>
      </w:r>
    </w:p>
    <w:p w:rsidR="00CA7B1C" w:rsidRDefault="00CA7B1C" w:rsidP="00483E05">
      <w:pPr>
        <w:contextualSpacing/>
      </w:pPr>
    </w:p>
    <w:p w:rsidR="00DB6DB5" w:rsidRDefault="00731155" w:rsidP="00483E05">
      <w:pPr>
        <w:contextualSpacing/>
        <w:rPr>
          <w:b/>
        </w:rPr>
      </w:pPr>
      <w:r>
        <w:rPr>
          <w:b/>
        </w:rPr>
        <w:t xml:space="preserve">5.2 </w:t>
      </w:r>
      <w:r>
        <w:rPr>
          <w:b/>
        </w:rPr>
        <w:tab/>
      </w:r>
      <w:r w:rsidR="00DB6DB5">
        <w:rPr>
          <w:b/>
        </w:rPr>
        <w:t xml:space="preserve">Revised Key Performance Indicators </w:t>
      </w:r>
    </w:p>
    <w:p w:rsidR="00DB6DB5" w:rsidRDefault="00DB6DB5" w:rsidP="00483E05">
      <w:pPr>
        <w:contextualSpacing/>
        <w:rPr>
          <w:b/>
        </w:rPr>
      </w:pPr>
    </w:p>
    <w:p w:rsidR="00DB6DB5" w:rsidRDefault="007F123B" w:rsidP="00483E05">
      <w:pPr>
        <w:ind w:left="720"/>
      </w:pPr>
      <w:r>
        <w:t xml:space="preserve">Carole Anderson </w:t>
      </w:r>
      <w:r w:rsidR="008B2B1E">
        <w:t xml:space="preserve">presented the Revised Key Performance Indicators which had been presented and supported at each Governance Committee.  </w:t>
      </w:r>
      <w:r w:rsidR="00DB6DB5">
        <w:t>The Committee endorsed the Revised Key Performance Indicators for submission to Board for approval.</w:t>
      </w:r>
    </w:p>
    <w:p w:rsidR="007F123B" w:rsidRDefault="007F123B" w:rsidP="00483E05">
      <w:pPr>
        <w:ind w:left="720"/>
        <w:contextualSpacing/>
      </w:pPr>
    </w:p>
    <w:p w:rsidR="00BC0784" w:rsidRDefault="00BC0784" w:rsidP="00483E05">
      <w:pPr>
        <w:ind w:left="720"/>
        <w:contextualSpacing/>
      </w:pPr>
      <w:r>
        <w:t>A</w:t>
      </w:r>
      <w:r w:rsidR="008608C0">
        <w:t xml:space="preserve">udit </w:t>
      </w:r>
      <w:r w:rsidR="002C2219">
        <w:t xml:space="preserve">and </w:t>
      </w:r>
      <w:r>
        <w:t>R</w:t>
      </w:r>
      <w:r w:rsidR="008608C0">
        <w:t xml:space="preserve">isk </w:t>
      </w:r>
      <w:r>
        <w:t>C</w:t>
      </w:r>
      <w:r w:rsidR="008608C0">
        <w:t>ommittee</w:t>
      </w:r>
      <w:r>
        <w:t xml:space="preserve"> </w:t>
      </w:r>
      <w:r w:rsidR="007F123B">
        <w:t>noted the Revised Key Performance Indicators.</w:t>
      </w:r>
      <w:r>
        <w:t xml:space="preserve"> </w:t>
      </w:r>
    </w:p>
    <w:p w:rsidR="003A37B5" w:rsidRDefault="003A37B5" w:rsidP="00483E05">
      <w:pPr>
        <w:ind w:left="720"/>
        <w:contextualSpacing/>
      </w:pPr>
    </w:p>
    <w:p w:rsidR="00BC0784" w:rsidRPr="00BC0784" w:rsidRDefault="00BC0784" w:rsidP="00483E05">
      <w:pPr>
        <w:ind w:left="720"/>
        <w:contextualSpacing/>
      </w:pPr>
    </w:p>
    <w:p w:rsidR="00721370" w:rsidRPr="00622E69" w:rsidRDefault="009F4F4F" w:rsidP="00483E05">
      <w:pPr>
        <w:rPr>
          <w:b/>
          <w:color w:val="0070C0"/>
        </w:rPr>
      </w:pPr>
      <w:r w:rsidRPr="00622E69">
        <w:rPr>
          <w:b/>
          <w:color w:val="0070C0"/>
        </w:rPr>
        <w:t>6.</w:t>
      </w:r>
      <w:r w:rsidRPr="00622E69">
        <w:rPr>
          <w:b/>
          <w:color w:val="0070C0"/>
        </w:rPr>
        <w:tab/>
        <w:t>Issues for Update</w:t>
      </w:r>
      <w:r w:rsidRPr="00622E69">
        <w:rPr>
          <w:b/>
          <w:color w:val="0070C0"/>
        </w:rPr>
        <w:br/>
      </w:r>
      <w:r w:rsidR="00721370" w:rsidRPr="00622E69">
        <w:rPr>
          <w:b/>
          <w:color w:val="0070C0"/>
        </w:rPr>
        <w:tab/>
      </w:r>
    </w:p>
    <w:p w:rsidR="0059385A" w:rsidRPr="00886D9A" w:rsidRDefault="009F4F4F" w:rsidP="00483E05">
      <w:pPr>
        <w:rPr>
          <w:b/>
        </w:rPr>
      </w:pPr>
      <w:r w:rsidRPr="00B2549C">
        <w:rPr>
          <w:b/>
        </w:rPr>
        <w:t>6.1</w:t>
      </w:r>
      <w:r w:rsidRPr="00B2549C">
        <w:rPr>
          <w:b/>
        </w:rPr>
        <w:tab/>
        <w:t>Update to the Board</w:t>
      </w:r>
    </w:p>
    <w:p w:rsidR="00717A69" w:rsidRDefault="00BC0784" w:rsidP="00483E05">
      <w:pPr>
        <w:contextualSpacing/>
        <w:rPr>
          <w:rFonts w:eastAsiaTheme="minorHAnsi"/>
          <w:lang w:val="en-US"/>
        </w:rPr>
      </w:pPr>
      <w:r>
        <w:rPr>
          <w:rFonts w:eastAsiaTheme="minorHAnsi"/>
          <w:lang w:val="en-US"/>
        </w:rPr>
        <w:tab/>
      </w:r>
    </w:p>
    <w:p w:rsidR="00FD7110" w:rsidRPr="00E6267F" w:rsidRDefault="00FD7110" w:rsidP="00483E05">
      <w:pPr>
        <w:ind w:left="720"/>
      </w:pPr>
      <w:r w:rsidRPr="00E6267F">
        <w:t>The Committee received the quarterly Counter Fraud Service Update report and noted the rise in national cases, one of which related to NHS GJ and had been closed.  The Committee were assured of the robust counter fraud controls and management processes in place.  The Committee noted the efforts to raise staff awareness during the recent Counter Fraud Week.</w:t>
      </w:r>
    </w:p>
    <w:p w:rsidR="00FD7110" w:rsidRPr="00E6267F" w:rsidRDefault="00FD7110" w:rsidP="00483E05"/>
    <w:p w:rsidR="00FD7110" w:rsidRPr="00E6267F" w:rsidRDefault="00FD7110" w:rsidP="00483E05">
      <w:pPr>
        <w:ind w:left="720"/>
      </w:pPr>
      <w:r w:rsidRPr="00E6267F">
        <w:t>The Committee noted the National Fraud Initiative Update that the 2024/25 exercise had begun in line with a detailed timetable provided by Audit Scotland.</w:t>
      </w:r>
    </w:p>
    <w:p w:rsidR="00FD7110" w:rsidRPr="00E6267F" w:rsidRDefault="00FD7110" w:rsidP="00483E05"/>
    <w:p w:rsidR="00FD7110" w:rsidRPr="00E6267F" w:rsidRDefault="00FD7110" w:rsidP="00483E05">
      <w:pPr>
        <w:ind w:left="720"/>
      </w:pPr>
      <w:r w:rsidRPr="00E6267F">
        <w:t>The Committee noted the NIS Audit and Cyber Update and the significant progress of the ongoing work on the Year Two NIS Directive audit review. The Committee applauded the Key Performance Indicator (KPI) forecast and noted that supporting evidence and reports would be submitted to the external auditor on 13 January 2025.  There continued to be a focus on staff awareness on Cyber Security.</w:t>
      </w:r>
    </w:p>
    <w:p w:rsidR="00FD7110" w:rsidRPr="00E6267F" w:rsidRDefault="00FD7110" w:rsidP="00483E05"/>
    <w:p w:rsidR="00FD7110" w:rsidRPr="00E6267F" w:rsidRDefault="00FD7110" w:rsidP="00483E05">
      <w:pPr>
        <w:ind w:left="720"/>
      </w:pPr>
      <w:r w:rsidRPr="008148D1">
        <w:t xml:space="preserve">The Committee reviewed the Internal Audit Report Action Plan Update and noted the progress against all actions. The Committee discussed </w:t>
      </w:r>
      <w:r w:rsidR="008148D1">
        <w:t xml:space="preserve">the report on </w:t>
      </w:r>
      <w:r w:rsidRPr="008148D1">
        <w:t>Financial Management and Reporting and en</w:t>
      </w:r>
      <w:r w:rsidR="008148D1">
        <w:t>dorsed submission of the report</w:t>
      </w:r>
      <w:r w:rsidRPr="008148D1">
        <w:t xml:space="preserve"> to Board for consideration in December 2024.</w:t>
      </w:r>
    </w:p>
    <w:p w:rsidR="00FD7110" w:rsidRPr="00E6267F" w:rsidRDefault="00FD7110" w:rsidP="00483E05">
      <w:pPr>
        <w:rPr>
          <w:b/>
        </w:rPr>
      </w:pPr>
    </w:p>
    <w:p w:rsidR="00FD7110" w:rsidRPr="00E6267F" w:rsidRDefault="00FD7110" w:rsidP="00483E05">
      <w:pPr>
        <w:ind w:left="720"/>
      </w:pPr>
      <w:r w:rsidRPr="008148D1">
        <w:t>The Internal Audit Update was noted by the Committee and that there had been no risks to the programme identified.</w:t>
      </w:r>
    </w:p>
    <w:p w:rsidR="00FD7110" w:rsidRPr="00E6267F" w:rsidRDefault="00FD7110" w:rsidP="00483E05"/>
    <w:p w:rsidR="00FD7110" w:rsidRPr="00E6267F" w:rsidRDefault="00FD7110" w:rsidP="00483E05">
      <w:pPr>
        <w:ind w:left="720"/>
      </w:pPr>
      <w:r w:rsidRPr="00E6267F">
        <w:t>The Committee received an update on the External Audit and noted the key themes arising from the debrief with the Finance Team.  Consideration would be given to bring forward year-end audit testing to February/March 2025 and regular scheduled progress meetings would commence from January 2025 onwards.</w:t>
      </w:r>
    </w:p>
    <w:p w:rsidR="00FD7110" w:rsidRPr="00E6267F" w:rsidRDefault="00FD7110" w:rsidP="00483E05"/>
    <w:p w:rsidR="00FD7110" w:rsidRPr="00E6267F" w:rsidRDefault="00FD7110" w:rsidP="00483E05">
      <w:pPr>
        <w:ind w:left="720"/>
      </w:pPr>
      <w:r w:rsidRPr="00E6267F">
        <w:t xml:space="preserve">The Committee approved the Strategic Risk Register and were assured by the deep dives on risks being undertaken.  The Committee were updated </w:t>
      </w:r>
      <w:r w:rsidR="00DB2A9B">
        <w:t xml:space="preserve">that </w:t>
      </w:r>
      <w:r w:rsidRPr="00E6267F">
        <w:t>the risk relating to CSPD and EDU departments had been escalated from a divisional to a strategic risk to reflect ongoing challenges, and noted the mitigation plans being progressed.</w:t>
      </w:r>
    </w:p>
    <w:p w:rsidR="00FD7110" w:rsidRPr="00E6267F" w:rsidRDefault="00FD7110" w:rsidP="00483E05"/>
    <w:p w:rsidR="008B2B1E" w:rsidRDefault="00FD7110" w:rsidP="00483E05">
      <w:pPr>
        <w:ind w:left="720"/>
      </w:pPr>
      <w:r w:rsidRPr="00E6267F">
        <w:lastRenderedPageBreak/>
        <w:t>The Committee endorsed the Revised Key Performance Indicators for submission to Board for approval.</w:t>
      </w:r>
    </w:p>
    <w:p w:rsidR="00F268D2" w:rsidRDefault="00F268D2" w:rsidP="00483E05">
      <w:pPr>
        <w:ind w:left="720"/>
      </w:pPr>
    </w:p>
    <w:p w:rsidR="00F268D2" w:rsidRDefault="00F268D2" w:rsidP="00483E05">
      <w:pPr>
        <w:ind w:left="720"/>
      </w:pPr>
      <w:r>
        <w:t>Audit and Risk Committee noted the Revised Key Performance Indicators.</w:t>
      </w:r>
    </w:p>
    <w:p w:rsidR="00BC0784" w:rsidRDefault="008B2B1E" w:rsidP="00483E05">
      <w:pPr>
        <w:ind w:left="720"/>
        <w:rPr>
          <w:rFonts w:eastAsiaTheme="minorHAnsi"/>
          <w:lang w:val="en-US"/>
        </w:rPr>
      </w:pPr>
      <w:r>
        <w:rPr>
          <w:rFonts w:eastAsiaTheme="minorHAnsi"/>
          <w:lang w:val="en-US"/>
        </w:rPr>
        <w:t xml:space="preserve"> </w:t>
      </w:r>
    </w:p>
    <w:p w:rsidR="00F268D2" w:rsidRDefault="00F268D2" w:rsidP="00483E05">
      <w:pPr>
        <w:ind w:left="720"/>
        <w:rPr>
          <w:rFonts w:eastAsiaTheme="minorHAnsi"/>
          <w:lang w:val="en-US"/>
        </w:rPr>
      </w:pPr>
    </w:p>
    <w:p w:rsidR="00323D8B" w:rsidRPr="00483E05" w:rsidRDefault="009F4F4F" w:rsidP="00483E05">
      <w:pPr>
        <w:ind w:left="720" w:hanging="720"/>
        <w:contextualSpacing/>
        <w:rPr>
          <w:b/>
          <w:color w:val="0070C0"/>
        </w:rPr>
      </w:pPr>
      <w:r w:rsidRPr="00483E05">
        <w:rPr>
          <w:b/>
          <w:color w:val="0070C0"/>
        </w:rPr>
        <w:t>7.</w:t>
      </w:r>
      <w:r w:rsidRPr="00483E05">
        <w:rPr>
          <w:b/>
          <w:color w:val="0070C0"/>
        </w:rPr>
        <w:tab/>
        <w:t>Any Other Competent Business</w:t>
      </w:r>
    </w:p>
    <w:p w:rsidR="00700730" w:rsidRPr="00483E05" w:rsidRDefault="00700730" w:rsidP="00483E05">
      <w:pPr>
        <w:ind w:left="709"/>
      </w:pPr>
    </w:p>
    <w:p w:rsidR="003A37B5" w:rsidRPr="00483E05" w:rsidRDefault="008B2B1E" w:rsidP="00483E05">
      <w:pPr>
        <w:ind w:left="709"/>
      </w:pPr>
      <w:r w:rsidRPr="00483E05">
        <w:t xml:space="preserve">There was no other competent business. </w:t>
      </w:r>
    </w:p>
    <w:p w:rsidR="00DE66ED" w:rsidRDefault="00DE66ED" w:rsidP="00483E05">
      <w:pPr>
        <w:ind w:left="709"/>
      </w:pPr>
    </w:p>
    <w:p w:rsidR="00F268D2" w:rsidRPr="00483E05" w:rsidRDefault="00F268D2" w:rsidP="00483E05">
      <w:pPr>
        <w:ind w:left="709"/>
      </w:pPr>
    </w:p>
    <w:p w:rsidR="009F4F4F" w:rsidRPr="00483E05" w:rsidRDefault="009F4F4F" w:rsidP="00483E05">
      <w:pPr>
        <w:ind w:left="720" w:hanging="720"/>
        <w:contextualSpacing/>
        <w:rPr>
          <w:b/>
          <w:color w:val="0070C0"/>
        </w:rPr>
      </w:pPr>
      <w:r w:rsidRPr="00483E05">
        <w:rPr>
          <w:b/>
          <w:color w:val="0070C0"/>
        </w:rPr>
        <w:t>8.</w:t>
      </w:r>
      <w:r w:rsidRPr="00483E05">
        <w:rPr>
          <w:b/>
          <w:color w:val="0070C0"/>
        </w:rPr>
        <w:tab/>
        <w:t xml:space="preserve">Date of Next Meeting </w:t>
      </w:r>
    </w:p>
    <w:p w:rsidR="00A82451" w:rsidRPr="00483E05" w:rsidRDefault="00A82451" w:rsidP="00483E05">
      <w:pPr>
        <w:pStyle w:val="Footer"/>
        <w:tabs>
          <w:tab w:val="clear" w:pos="4153"/>
          <w:tab w:val="clear" w:pos="8306"/>
        </w:tabs>
        <w:rPr>
          <w:b/>
          <w:color w:val="000000" w:themeColor="text1"/>
        </w:rPr>
      </w:pPr>
    </w:p>
    <w:p w:rsidR="00F12545" w:rsidRDefault="006D06C4" w:rsidP="00483E05">
      <w:pPr>
        <w:pStyle w:val="Footer"/>
        <w:tabs>
          <w:tab w:val="clear" w:pos="4153"/>
          <w:tab w:val="clear" w:pos="8306"/>
        </w:tabs>
        <w:ind w:left="720"/>
        <w:rPr>
          <w:bCs/>
        </w:rPr>
      </w:pPr>
      <w:r w:rsidRPr="00483E05">
        <w:rPr>
          <w:bCs/>
        </w:rPr>
        <w:t xml:space="preserve">The next meeting </w:t>
      </w:r>
      <w:r w:rsidR="00E34B22" w:rsidRPr="00483E05">
        <w:rPr>
          <w:bCs/>
        </w:rPr>
        <w:t xml:space="preserve">was </w:t>
      </w:r>
      <w:r w:rsidRPr="00483E05">
        <w:rPr>
          <w:bCs/>
        </w:rPr>
        <w:t>schedu</w:t>
      </w:r>
      <w:r w:rsidR="00054EA7" w:rsidRPr="00483E05">
        <w:rPr>
          <w:bCs/>
        </w:rPr>
        <w:t>led for</w:t>
      </w:r>
      <w:r w:rsidR="0075444E" w:rsidRPr="00483E05">
        <w:rPr>
          <w:bCs/>
        </w:rPr>
        <w:t xml:space="preserve"> Thursday </w:t>
      </w:r>
      <w:r w:rsidR="00483E05" w:rsidRPr="00483E05">
        <w:rPr>
          <w:bCs/>
        </w:rPr>
        <w:t>13 March 2025</w:t>
      </w:r>
      <w:r w:rsidR="00DE66ED" w:rsidRPr="00483E05">
        <w:rPr>
          <w:bCs/>
        </w:rPr>
        <w:t>, 1</w:t>
      </w:r>
      <w:r w:rsidR="00483E05" w:rsidRPr="00483E05">
        <w:rPr>
          <w:bCs/>
        </w:rPr>
        <w:t>0</w:t>
      </w:r>
      <w:r w:rsidR="0075444E" w:rsidRPr="00483E05">
        <w:rPr>
          <w:bCs/>
        </w:rPr>
        <w:t>:00</w:t>
      </w:r>
      <w:r w:rsidR="00D0582D" w:rsidRPr="00483E05">
        <w:rPr>
          <w:bCs/>
        </w:rPr>
        <w:t>.</w:t>
      </w:r>
      <w:r w:rsidR="00A14EC9">
        <w:rPr>
          <w:bCs/>
        </w:rPr>
        <w:t xml:space="preserve"> </w:t>
      </w:r>
      <w:r w:rsidR="00FD0C8E">
        <w:rPr>
          <w:bCs/>
        </w:rPr>
        <w:t xml:space="preserve"> </w:t>
      </w:r>
    </w:p>
    <w:p w:rsidR="00F12545" w:rsidRDefault="00F12545" w:rsidP="00483E05">
      <w:pPr>
        <w:pStyle w:val="Footer"/>
        <w:tabs>
          <w:tab w:val="clear" w:pos="4153"/>
          <w:tab w:val="clear" w:pos="8306"/>
        </w:tabs>
        <w:rPr>
          <w:bCs/>
        </w:rPr>
      </w:pPr>
    </w:p>
    <w:p w:rsidR="00F12545" w:rsidRDefault="00F12545" w:rsidP="00483E05">
      <w:pPr>
        <w:pStyle w:val="Footer"/>
        <w:tabs>
          <w:tab w:val="clear" w:pos="4153"/>
          <w:tab w:val="clear" w:pos="8306"/>
        </w:tabs>
        <w:rPr>
          <w:bCs/>
        </w:rPr>
      </w:pPr>
      <w:r>
        <w:rPr>
          <w:bCs/>
        </w:rPr>
        <w:t xml:space="preserve"> </w:t>
      </w:r>
    </w:p>
    <w:sectPr w:rsidR="00F12545" w:rsidSect="00EA48BF">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1" w:rsidRDefault="00E83CD1">
      <w:r>
        <w:separator/>
      </w:r>
    </w:p>
  </w:endnote>
  <w:endnote w:type="continuationSeparator" w:id="0">
    <w:p w:rsidR="00E83CD1" w:rsidRDefault="00E8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45" w:rsidRDefault="00C71545">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C71545" w:rsidRDefault="00C7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C71545" w:rsidRDefault="00C71545">
            <w:pPr>
              <w:pStyle w:val="Footer"/>
              <w:jc w:val="center"/>
            </w:pPr>
            <w:r>
              <w:t xml:space="preserve">Page </w:t>
            </w:r>
            <w:r>
              <w:rPr>
                <w:b/>
              </w:rPr>
              <w:fldChar w:fldCharType="begin"/>
            </w:r>
            <w:r>
              <w:rPr>
                <w:b/>
              </w:rPr>
              <w:instrText xml:space="preserve"> PAGE </w:instrText>
            </w:r>
            <w:r>
              <w:rPr>
                <w:b/>
              </w:rPr>
              <w:fldChar w:fldCharType="separate"/>
            </w:r>
            <w:r w:rsidR="007C6D9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C6D92">
              <w:rPr>
                <w:b/>
                <w:noProof/>
              </w:rPr>
              <w:t>6</w:t>
            </w:r>
            <w:r>
              <w:rPr>
                <w:b/>
              </w:rPr>
              <w:fldChar w:fldCharType="end"/>
            </w:r>
          </w:p>
        </w:sdtContent>
      </w:sdt>
    </w:sdtContent>
  </w:sdt>
  <w:p w:rsidR="00C71545" w:rsidRDefault="00C71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92" w:rsidRDefault="007C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1" w:rsidRDefault="00E83CD1">
      <w:r>
        <w:separator/>
      </w:r>
    </w:p>
  </w:footnote>
  <w:footnote w:type="continuationSeparator" w:id="0">
    <w:p w:rsidR="00E83CD1" w:rsidRDefault="00E8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92" w:rsidRDefault="007C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45" w:rsidRPr="00211008" w:rsidRDefault="007C6D92" w:rsidP="00211008">
    <w:pPr>
      <w:pStyle w:val="Header"/>
      <w:jc w:val="right"/>
    </w:pPr>
    <w:sdt>
      <w:sdtPr>
        <w:id w:val="-1699538355"/>
        <w:docPartObj>
          <w:docPartGallery w:val="Watermarks"/>
          <w:docPartUnique/>
        </w:docPartObj>
      </w:sdtPr>
      <w:sdtEndPr/>
      <w:sdtContent>
        <w:r>
          <w:rPr>
            <w:noProof/>
            <w:lang w:val="en-US"/>
          </w:rPr>
          <w:pict w14:anchorId="63653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4455" o:spid="_x0000_s2049" type="#_x0000_t136" style="position:absolute;left:0;text-align:left;margin-left:0;margin-top:0;width:511.5pt;height:191.8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t>Board Item 5.1.5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92" w:rsidRDefault="007C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662"/>
    <w:multiLevelType w:val="multilevel"/>
    <w:tmpl w:val="2E6C30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73DD9"/>
    <w:multiLevelType w:val="hybridMultilevel"/>
    <w:tmpl w:val="82AA449E"/>
    <w:lvl w:ilvl="0" w:tplc="CBCE24D6">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5A3541"/>
    <w:multiLevelType w:val="multilevel"/>
    <w:tmpl w:val="794E0E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C5A82"/>
    <w:multiLevelType w:val="multilevel"/>
    <w:tmpl w:val="E5FEC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96516"/>
    <w:multiLevelType w:val="multilevel"/>
    <w:tmpl w:val="782478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19A143F"/>
    <w:multiLevelType w:val="multilevel"/>
    <w:tmpl w:val="C650909A"/>
    <w:lvl w:ilvl="0">
      <w:start w:val="1"/>
      <w:numFmt w:val="decimal"/>
      <w:lvlText w:val="%1"/>
      <w:lvlJc w:val="left"/>
      <w:pPr>
        <w:ind w:left="720" w:hanging="720"/>
      </w:pPr>
      <w:rPr>
        <w:rFonts w:hint="default"/>
        <w:b/>
        <w:color w:val="0070C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7" w15:restartNumberingAfterBreak="0">
    <w:nsid w:val="32CC7A1F"/>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812DF9"/>
    <w:multiLevelType w:val="multilevel"/>
    <w:tmpl w:val="EAFC7A3C"/>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6E60D3"/>
    <w:multiLevelType w:val="multilevel"/>
    <w:tmpl w:val="71B45FD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53813"/>
    <w:multiLevelType w:val="multilevel"/>
    <w:tmpl w:val="D66467A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14E89"/>
    <w:multiLevelType w:val="hybridMultilevel"/>
    <w:tmpl w:val="FC423E2E"/>
    <w:lvl w:ilvl="0" w:tplc="0F385A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A95E0A"/>
    <w:multiLevelType w:val="multilevel"/>
    <w:tmpl w:val="ED1AB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014D7A"/>
    <w:multiLevelType w:val="multilevel"/>
    <w:tmpl w:val="1A3CD0D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3467FB"/>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D02970"/>
    <w:multiLevelType w:val="multilevel"/>
    <w:tmpl w:val="F03246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D5B78"/>
    <w:multiLevelType w:val="multilevel"/>
    <w:tmpl w:val="C86EBD74"/>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9"/>
  </w:num>
  <w:num w:numId="4">
    <w:abstractNumId w:val="13"/>
  </w:num>
  <w:num w:numId="5">
    <w:abstractNumId w:val="20"/>
  </w:num>
  <w:num w:numId="6">
    <w:abstractNumId w:val="3"/>
  </w:num>
  <w:num w:numId="7">
    <w:abstractNumId w:val="21"/>
  </w:num>
  <w:num w:numId="8">
    <w:abstractNumId w:val="8"/>
  </w:num>
  <w:num w:numId="9">
    <w:abstractNumId w:val="1"/>
  </w:num>
  <w:num w:numId="10">
    <w:abstractNumId w:val="15"/>
  </w:num>
  <w:num w:numId="11">
    <w:abstractNumId w:val="19"/>
  </w:num>
  <w:num w:numId="12">
    <w:abstractNumId w:val="7"/>
  </w:num>
  <w:num w:numId="13">
    <w:abstractNumId w:val="18"/>
  </w:num>
  <w:num w:numId="14">
    <w:abstractNumId w:val="0"/>
  </w:num>
  <w:num w:numId="15">
    <w:abstractNumId w:val="4"/>
  </w:num>
  <w:num w:numId="16">
    <w:abstractNumId w:val="2"/>
  </w:num>
  <w:num w:numId="17">
    <w:abstractNumId w:val="16"/>
  </w:num>
  <w:num w:numId="18">
    <w:abstractNumId w:val="10"/>
  </w:num>
  <w:num w:numId="19">
    <w:abstractNumId w:val="22"/>
  </w:num>
  <w:num w:numId="20">
    <w:abstractNumId w:val="14"/>
  </w:num>
  <w:num w:numId="21">
    <w:abstractNumId w:val="17"/>
  </w:num>
  <w:num w:numId="22">
    <w:abstractNumId w:val="1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33F"/>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1967"/>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28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4A"/>
    <w:rsid w:val="000546F6"/>
    <w:rsid w:val="00054EA7"/>
    <w:rsid w:val="00055153"/>
    <w:rsid w:val="00055222"/>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B87"/>
    <w:rsid w:val="00083F2C"/>
    <w:rsid w:val="0008513A"/>
    <w:rsid w:val="0008581C"/>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4EC0"/>
    <w:rsid w:val="000A586A"/>
    <w:rsid w:val="000A5DA0"/>
    <w:rsid w:val="000A6063"/>
    <w:rsid w:val="000A64EB"/>
    <w:rsid w:val="000A6E36"/>
    <w:rsid w:val="000A7114"/>
    <w:rsid w:val="000A79FC"/>
    <w:rsid w:val="000B02B2"/>
    <w:rsid w:val="000B0810"/>
    <w:rsid w:val="000B1ADD"/>
    <w:rsid w:val="000B2114"/>
    <w:rsid w:val="000B211A"/>
    <w:rsid w:val="000B2879"/>
    <w:rsid w:val="000B2A36"/>
    <w:rsid w:val="000B3680"/>
    <w:rsid w:val="000B3ECD"/>
    <w:rsid w:val="000B41E9"/>
    <w:rsid w:val="000B48D6"/>
    <w:rsid w:val="000B4BA7"/>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B24"/>
    <w:rsid w:val="000D0ED7"/>
    <w:rsid w:val="000D132C"/>
    <w:rsid w:val="000D1348"/>
    <w:rsid w:val="000D1359"/>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520"/>
    <w:rsid w:val="000E4A4A"/>
    <w:rsid w:val="000E4AA9"/>
    <w:rsid w:val="000E4E37"/>
    <w:rsid w:val="000E515A"/>
    <w:rsid w:val="000E5401"/>
    <w:rsid w:val="000E5767"/>
    <w:rsid w:val="000E61CF"/>
    <w:rsid w:val="000E77D1"/>
    <w:rsid w:val="000E79D3"/>
    <w:rsid w:val="000E7A84"/>
    <w:rsid w:val="000F000E"/>
    <w:rsid w:val="000F0FF8"/>
    <w:rsid w:val="000F139A"/>
    <w:rsid w:val="000F1A22"/>
    <w:rsid w:val="000F1D9E"/>
    <w:rsid w:val="000F1FB1"/>
    <w:rsid w:val="000F208B"/>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2DF5"/>
    <w:rsid w:val="001031AC"/>
    <w:rsid w:val="001046F1"/>
    <w:rsid w:val="00105439"/>
    <w:rsid w:val="00105470"/>
    <w:rsid w:val="00105CD3"/>
    <w:rsid w:val="00105E5F"/>
    <w:rsid w:val="00106677"/>
    <w:rsid w:val="001068EC"/>
    <w:rsid w:val="001069E8"/>
    <w:rsid w:val="00106D8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5FAB"/>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5C6C"/>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33B"/>
    <w:rsid w:val="00176743"/>
    <w:rsid w:val="00176768"/>
    <w:rsid w:val="00176B4E"/>
    <w:rsid w:val="00177338"/>
    <w:rsid w:val="0017735D"/>
    <w:rsid w:val="00177C27"/>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B29"/>
    <w:rsid w:val="00185D70"/>
    <w:rsid w:val="00185F8B"/>
    <w:rsid w:val="00186096"/>
    <w:rsid w:val="001863F0"/>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3D7"/>
    <w:rsid w:val="001956D5"/>
    <w:rsid w:val="00195809"/>
    <w:rsid w:val="00195AB4"/>
    <w:rsid w:val="00195E37"/>
    <w:rsid w:val="00196076"/>
    <w:rsid w:val="00196F2C"/>
    <w:rsid w:val="0019745F"/>
    <w:rsid w:val="001977D7"/>
    <w:rsid w:val="00197A22"/>
    <w:rsid w:val="001A0488"/>
    <w:rsid w:val="001A0775"/>
    <w:rsid w:val="001A0E0F"/>
    <w:rsid w:val="001A148E"/>
    <w:rsid w:val="001A1687"/>
    <w:rsid w:val="001A1879"/>
    <w:rsid w:val="001A1A4A"/>
    <w:rsid w:val="001A1CAA"/>
    <w:rsid w:val="001A1F3F"/>
    <w:rsid w:val="001A2691"/>
    <w:rsid w:val="001A3108"/>
    <w:rsid w:val="001A31F1"/>
    <w:rsid w:val="001A38E0"/>
    <w:rsid w:val="001A4264"/>
    <w:rsid w:val="001A42F6"/>
    <w:rsid w:val="001A452E"/>
    <w:rsid w:val="001A49A4"/>
    <w:rsid w:val="001A5203"/>
    <w:rsid w:val="001A5509"/>
    <w:rsid w:val="001A56AD"/>
    <w:rsid w:val="001A5CE0"/>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3FBA"/>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2C4"/>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63A"/>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4CC"/>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DE1"/>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240"/>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41A"/>
    <w:rsid w:val="0021375C"/>
    <w:rsid w:val="00213D13"/>
    <w:rsid w:val="002144EF"/>
    <w:rsid w:val="00214A42"/>
    <w:rsid w:val="00214CC6"/>
    <w:rsid w:val="00214EFC"/>
    <w:rsid w:val="0021506C"/>
    <w:rsid w:val="00215193"/>
    <w:rsid w:val="002153A8"/>
    <w:rsid w:val="0021557B"/>
    <w:rsid w:val="00215587"/>
    <w:rsid w:val="0021562B"/>
    <w:rsid w:val="002157D0"/>
    <w:rsid w:val="00215873"/>
    <w:rsid w:val="00215BD2"/>
    <w:rsid w:val="0021624C"/>
    <w:rsid w:val="00216976"/>
    <w:rsid w:val="00217F8C"/>
    <w:rsid w:val="00217F90"/>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D3C"/>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54E3"/>
    <w:rsid w:val="00266B6F"/>
    <w:rsid w:val="00266BE7"/>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5EDA"/>
    <w:rsid w:val="00276155"/>
    <w:rsid w:val="002762E6"/>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A78"/>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7A9"/>
    <w:rsid w:val="002A3880"/>
    <w:rsid w:val="002A3D53"/>
    <w:rsid w:val="002A4051"/>
    <w:rsid w:val="002A40C9"/>
    <w:rsid w:val="002A40DE"/>
    <w:rsid w:val="002A4400"/>
    <w:rsid w:val="002A47AB"/>
    <w:rsid w:val="002A48B4"/>
    <w:rsid w:val="002A48EA"/>
    <w:rsid w:val="002A5419"/>
    <w:rsid w:val="002A5561"/>
    <w:rsid w:val="002A58C2"/>
    <w:rsid w:val="002A60C5"/>
    <w:rsid w:val="002A616A"/>
    <w:rsid w:val="002A6261"/>
    <w:rsid w:val="002A6F56"/>
    <w:rsid w:val="002A72D1"/>
    <w:rsid w:val="002A7762"/>
    <w:rsid w:val="002A78FF"/>
    <w:rsid w:val="002A7DF0"/>
    <w:rsid w:val="002B013D"/>
    <w:rsid w:val="002B0713"/>
    <w:rsid w:val="002B0786"/>
    <w:rsid w:val="002B0A54"/>
    <w:rsid w:val="002B0DBA"/>
    <w:rsid w:val="002B1A6C"/>
    <w:rsid w:val="002B253D"/>
    <w:rsid w:val="002B2808"/>
    <w:rsid w:val="002B34E9"/>
    <w:rsid w:val="002B3738"/>
    <w:rsid w:val="002B4025"/>
    <w:rsid w:val="002B40C3"/>
    <w:rsid w:val="002B57E5"/>
    <w:rsid w:val="002B5B1E"/>
    <w:rsid w:val="002B66AF"/>
    <w:rsid w:val="002B6AF0"/>
    <w:rsid w:val="002C001D"/>
    <w:rsid w:val="002C095D"/>
    <w:rsid w:val="002C1629"/>
    <w:rsid w:val="002C1A1D"/>
    <w:rsid w:val="002C21FD"/>
    <w:rsid w:val="002C2219"/>
    <w:rsid w:val="002C2268"/>
    <w:rsid w:val="002C2F69"/>
    <w:rsid w:val="002C3639"/>
    <w:rsid w:val="002C37B0"/>
    <w:rsid w:val="002C4657"/>
    <w:rsid w:val="002C4870"/>
    <w:rsid w:val="002C53B1"/>
    <w:rsid w:val="002C5B34"/>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271"/>
    <w:rsid w:val="002E69E6"/>
    <w:rsid w:val="002E7694"/>
    <w:rsid w:val="002E7C26"/>
    <w:rsid w:val="002E7FBF"/>
    <w:rsid w:val="002F0281"/>
    <w:rsid w:val="002F0587"/>
    <w:rsid w:val="002F14F6"/>
    <w:rsid w:val="002F1B3B"/>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2A8"/>
    <w:rsid w:val="002F633B"/>
    <w:rsid w:val="002F6E72"/>
    <w:rsid w:val="002F744F"/>
    <w:rsid w:val="002F7A9F"/>
    <w:rsid w:val="00300C21"/>
    <w:rsid w:val="0030190A"/>
    <w:rsid w:val="00301F70"/>
    <w:rsid w:val="003021F2"/>
    <w:rsid w:val="003023D7"/>
    <w:rsid w:val="003028D0"/>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0F4"/>
    <w:rsid w:val="003103CE"/>
    <w:rsid w:val="003104B1"/>
    <w:rsid w:val="003109F4"/>
    <w:rsid w:val="00310A43"/>
    <w:rsid w:val="0031101B"/>
    <w:rsid w:val="00311759"/>
    <w:rsid w:val="0031238C"/>
    <w:rsid w:val="00312597"/>
    <w:rsid w:val="00313745"/>
    <w:rsid w:val="003145F8"/>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930"/>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025"/>
    <w:rsid w:val="0033149C"/>
    <w:rsid w:val="00331722"/>
    <w:rsid w:val="00331B53"/>
    <w:rsid w:val="00331D44"/>
    <w:rsid w:val="003320DB"/>
    <w:rsid w:val="00332218"/>
    <w:rsid w:val="00332470"/>
    <w:rsid w:val="003324A9"/>
    <w:rsid w:val="0033260F"/>
    <w:rsid w:val="0033300F"/>
    <w:rsid w:val="0033329B"/>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4857"/>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0D4"/>
    <w:rsid w:val="0036235E"/>
    <w:rsid w:val="0036259E"/>
    <w:rsid w:val="00362B61"/>
    <w:rsid w:val="0036327C"/>
    <w:rsid w:val="00363405"/>
    <w:rsid w:val="00363864"/>
    <w:rsid w:val="00363AF6"/>
    <w:rsid w:val="00363BC3"/>
    <w:rsid w:val="0036510E"/>
    <w:rsid w:val="00365146"/>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460"/>
    <w:rsid w:val="00384894"/>
    <w:rsid w:val="00384942"/>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015E"/>
    <w:rsid w:val="003A139D"/>
    <w:rsid w:val="003A13BD"/>
    <w:rsid w:val="003A1841"/>
    <w:rsid w:val="003A18A0"/>
    <w:rsid w:val="003A2573"/>
    <w:rsid w:val="003A2A71"/>
    <w:rsid w:val="003A2DDF"/>
    <w:rsid w:val="003A31E3"/>
    <w:rsid w:val="003A3224"/>
    <w:rsid w:val="003A32AF"/>
    <w:rsid w:val="003A335B"/>
    <w:rsid w:val="003A37B5"/>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3E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45C"/>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D48"/>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137"/>
    <w:rsid w:val="00403565"/>
    <w:rsid w:val="00404668"/>
    <w:rsid w:val="00404884"/>
    <w:rsid w:val="004054D3"/>
    <w:rsid w:val="00405940"/>
    <w:rsid w:val="004060BB"/>
    <w:rsid w:val="00406134"/>
    <w:rsid w:val="004065A0"/>
    <w:rsid w:val="0040760B"/>
    <w:rsid w:val="00407BD6"/>
    <w:rsid w:val="00410407"/>
    <w:rsid w:val="00410597"/>
    <w:rsid w:val="004106C4"/>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47"/>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2F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51F"/>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075"/>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3B5"/>
    <w:rsid w:val="00482EC1"/>
    <w:rsid w:val="00483A1C"/>
    <w:rsid w:val="00483B2B"/>
    <w:rsid w:val="00483C80"/>
    <w:rsid w:val="00483E05"/>
    <w:rsid w:val="00484D5C"/>
    <w:rsid w:val="00485542"/>
    <w:rsid w:val="00485B65"/>
    <w:rsid w:val="00485C08"/>
    <w:rsid w:val="00486054"/>
    <w:rsid w:val="00486539"/>
    <w:rsid w:val="00486677"/>
    <w:rsid w:val="00487198"/>
    <w:rsid w:val="004875E6"/>
    <w:rsid w:val="00490CD2"/>
    <w:rsid w:val="0049161A"/>
    <w:rsid w:val="004916DA"/>
    <w:rsid w:val="004918E9"/>
    <w:rsid w:val="00491D7D"/>
    <w:rsid w:val="00492DB7"/>
    <w:rsid w:val="00492EBD"/>
    <w:rsid w:val="0049392F"/>
    <w:rsid w:val="00493A79"/>
    <w:rsid w:val="00493DA2"/>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2B8B"/>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0DD3"/>
    <w:rsid w:val="004B13A0"/>
    <w:rsid w:val="004B1F52"/>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4306"/>
    <w:rsid w:val="004C447D"/>
    <w:rsid w:val="004C46FD"/>
    <w:rsid w:val="004C4951"/>
    <w:rsid w:val="004C4C9F"/>
    <w:rsid w:val="004C5126"/>
    <w:rsid w:val="004C5276"/>
    <w:rsid w:val="004C5335"/>
    <w:rsid w:val="004C5908"/>
    <w:rsid w:val="004C6859"/>
    <w:rsid w:val="004C6A1B"/>
    <w:rsid w:val="004C6CA5"/>
    <w:rsid w:val="004D0286"/>
    <w:rsid w:val="004D0513"/>
    <w:rsid w:val="004D0B8E"/>
    <w:rsid w:val="004D0BF6"/>
    <w:rsid w:val="004D0E11"/>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92"/>
    <w:rsid w:val="004D61EF"/>
    <w:rsid w:val="004D6414"/>
    <w:rsid w:val="004D6D39"/>
    <w:rsid w:val="004D73FA"/>
    <w:rsid w:val="004D754C"/>
    <w:rsid w:val="004D75B7"/>
    <w:rsid w:val="004D7CA5"/>
    <w:rsid w:val="004E0412"/>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461F"/>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0D75"/>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092"/>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C1"/>
    <w:rsid w:val="005646ED"/>
    <w:rsid w:val="00564C85"/>
    <w:rsid w:val="00564E56"/>
    <w:rsid w:val="00565749"/>
    <w:rsid w:val="00565750"/>
    <w:rsid w:val="005657AB"/>
    <w:rsid w:val="00565B8F"/>
    <w:rsid w:val="00566AC3"/>
    <w:rsid w:val="00566E11"/>
    <w:rsid w:val="0056756F"/>
    <w:rsid w:val="00567A99"/>
    <w:rsid w:val="00567E1F"/>
    <w:rsid w:val="00567EDB"/>
    <w:rsid w:val="00567F6F"/>
    <w:rsid w:val="00567F92"/>
    <w:rsid w:val="0057007B"/>
    <w:rsid w:val="00570893"/>
    <w:rsid w:val="00570BB4"/>
    <w:rsid w:val="00571BB0"/>
    <w:rsid w:val="00571BFA"/>
    <w:rsid w:val="00571F83"/>
    <w:rsid w:val="00572584"/>
    <w:rsid w:val="005727ED"/>
    <w:rsid w:val="00573067"/>
    <w:rsid w:val="005732AC"/>
    <w:rsid w:val="00573DB6"/>
    <w:rsid w:val="0057452C"/>
    <w:rsid w:val="00574B31"/>
    <w:rsid w:val="00574D8F"/>
    <w:rsid w:val="00574D97"/>
    <w:rsid w:val="00575452"/>
    <w:rsid w:val="00575552"/>
    <w:rsid w:val="00575C41"/>
    <w:rsid w:val="00575D46"/>
    <w:rsid w:val="00575D7E"/>
    <w:rsid w:val="00575DFB"/>
    <w:rsid w:val="005763B4"/>
    <w:rsid w:val="0057642A"/>
    <w:rsid w:val="00576453"/>
    <w:rsid w:val="0057655B"/>
    <w:rsid w:val="0057681A"/>
    <w:rsid w:val="00576D91"/>
    <w:rsid w:val="00576F8E"/>
    <w:rsid w:val="00577746"/>
    <w:rsid w:val="0057799E"/>
    <w:rsid w:val="00577FDB"/>
    <w:rsid w:val="005801F3"/>
    <w:rsid w:val="00580730"/>
    <w:rsid w:val="00580DC2"/>
    <w:rsid w:val="00580E8D"/>
    <w:rsid w:val="0058127C"/>
    <w:rsid w:val="005813F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60B"/>
    <w:rsid w:val="00591C44"/>
    <w:rsid w:val="00591EF7"/>
    <w:rsid w:val="0059210A"/>
    <w:rsid w:val="005923C7"/>
    <w:rsid w:val="005926A7"/>
    <w:rsid w:val="005927E7"/>
    <w:rsid w:val="00592DA2"/>
    <w:rsid w:val="0059385A"/>
    <w:rsid w:val="00593869"/>
    <w:rsid w:val="00594995"/>
    <w:rsid w:val="00594EB3"/>
    <w:rsid w:val="00595086"/>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A7F7A"/>
    <w:rsid w:val="005B03F3"/>
    <w:rsid w:val="005B0670"/>
    <w:rsid w:val="005B07DB"/>
    <w:rsid w:val="005B0B9E"/>
    <w:rsid w:val="005B0F9D"/>
    <w:rsid w:val="005B103A"/>
    <w:rsid w:val="005B10D8"/>
    <w:rsid w:val="005B172B"/>
    <w:rsid w:val="005B18B8"/>
    <w:rsid w:val="005B1BFA"/>
    <w:rsid w:val="005B1CE4"/>
    <w:rsid w:val="005B2596"/>
    <w:rsid w:val="005B3397"/>
    <w:rsid w:val="005B3645"/>
    <w:rsid w:val="005B387C"/>
    <w:rsid w:val="005B3983"/>
    <w:rsid w:val="005B4457"/>
    <w:rsid w:val="005B5788"/>
    <w:rsid w:val="005B5EAC"/>
    <w:rsid w:val="005B5F0F"/>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2F"/>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462"/>
    <w:rsid w:val="005E7923"/>
    <w:rsid w:val="005F02D2"/>
    <w:rsid w:val="005F0447"/>
    <w:rsid w:val="005F05FD"/>
    <w:rsid w:val="005F06BF"/>
    <w:rsid w:val="005F12AF"/>
    <w:rsid w:val="005F1570"/>
    <w:rsid w:val="005F1939"/>
    <w:rsid w:val="005F1EC0"/>
    <w:rsid w:val="005F1EF8"/>
    <w:rsid w:val="005F205B"/>
    <w:rsid w:val="005F2DC5"/>
    <w:rsid w:val="005F3344"/>
    <w:rsid w:val="005F338D"/>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326"/>
    <w:rsid w:val="006056C0"/>
    <w:rsid w:val="006056DA"/>
    <w:rsid w:val="00605A35"/>
    <w:rsid w:val="00605A5C"/>
    <w:rsid w:val="00605EF7"/>
    <w:rsid w:val="0060601A"/>
    <w:rsid w:val="006060E4"/>
    <w:rsid w:val="006071BC"/>
    <w:rsid w:val="006076DE"/>
    <w:rsid w:val="0060784D"/>
    <w:rsid w:val="00607FB2"/>
    <w:rsid w:val="00610153"/>
    <w:rsid w:val="00610671"/>
    <w:rsid w:val="006109C9"/>
    <w:rsid w:val="00610CCF"/>
    <w:rsid w:val="0061147F"/>
    <w:rsid w:val="00611821"/>
    <w:rsid w:val="006124C8"/>
    <w:rsid w:val="00612672"/>
    <w:rsid w:val="0061278B"/>
    <w:rsid w:val="00613163"/>
    <w:rsid w:val="00613374"/>
    <w:rsid w:val="0061365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E69"/>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4C54"/>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0DF"/>
    <w:rsid w:val="006709E4"/>
    <w:rsid w:val="0067109D"/>
    <w:rsid w:val="00671389"/>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D17"/>
    <w:rsid w:val="00686F4F"/>
    <w:rsid w:val="0068741B"/>
    <w:rsid w:val="006900EC"/>
    <w:rsid w:val="00690268"/>
    <w:rsid w:val="006902AE"/>
    <w:rsid w:val="006905A9"/>
    <w:rsid w:val="00690976"/>
    <w:rsid w:val="006909D4"/>
    <w:rsid w:val="00691377"/>
    <w:rsid w:val="006919AC"/>
    <w:rsid w:val="00691D7A"/>
    <w:rsid w:val="00691DA4"/>
    <w:rsid w:val="00692241"/>
    <w:rsid w:val="00692785"/>
    <w:rsid w:val="00692BE5"/>
    <w:rsid w:val="00692EA0"/>
    <w:rsid w:val="00695034"/>
    <w:rsid w:val="00695A64"/>
    <w:rsid w:val="00695E43"/>
    <w:rsid w:val="00695E48"/>
    <w:rsid w:val="0069633B"/>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091E"/>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0E36"/>
    <w:rsid w:val="006B15AD"/>
    <w:rsid w:val="006B194F"/>
    <w:rsid w:val="006B1954"/>
    <w:rsid w:val="006B1D56"/>
    <w:rsid w:val="006B2B5D"/>
    <w:rsid w:val="006B325A"/>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076"/>
    <w:rsid w:val="006C0362"/>
    <w:rsid w:val="006C0CC3"/>
    <w:rsid w:val="006C1558"/>
    <w:rsid w:val="006C1C11"/>
    <w:rsid w:val="006C1D0F"/>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6407"/>
    <w:rsid w:val="006C73D6"/>
    <w:rsid w:val="006D03A3"/>
    <w:rsid w:val="006D051D"/>
    <w:rsid w:val="006D06C4"/>
    <w:rsid w:val="006D0BC1"/>
    <w:rsid w:val="006D0D65"/>
    <w:rsid w:val="006D164A"/>
    <w:rsid w:val="006D17DE"/>
    <w:rsid w:val="006D2B05"/>
    <w:rsid w:val="006D2CF8"/>
    <w:rsid w:val="006D3CC1"/>
    <w:rsid w:val="006D4477"/>
    <w:rsid w:val="006D4497"/>
    <w:rsid w:val="006D459F"/>
    <w:rsid w:val="006D5756"/>
    <w:rsid w:val="006D5EB1"/>
    <w:rsid w:val="006D67A2"/>
    <w:rsid w:val="006D681D"/>
    <w:rsid w:val="006D6B21"/>
    <w:rsid w:val="006D7C9D"/>
    <w:rsid w:val="006D7CA4"/>
    <w:rsid w:val="006E0366"/>
    <w:rsid w:val="006E0D07"/>
    <w:rsid w:val="006E1722"/>
    <w:rsid w:val="006E2E9C"/>
    <w:rsid w:val="006E3278"/>
    <w:rsid w:val="006E3625"/>
    <w:rsid w:val="006E3D3A"/>
    <w:rsid w:val="006E3FE6"/>
    <w:rsid w:val="006E4191"/>
    <w:rsid w:val="006E4782"/>
    <w:rsid w:val="006E47B6"/>
    <w:rsid w:val="006E48A6"/>
    <w:rsid w:val="006E4981"/>
    <w:rsid w:val="006E694A"/>
    <w:rsid w:val="006E75F2"/>
    <w:rsid w:val="006E76B1"/>
    <w:rsid w:val="006E7FA9"/>
    <w:rsid w:val="006F0384"/>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5FBD"/>
    <w:rsid w:val="006F610C"/>
    <w:rsid w:val="006F66B6"/>
    <w:rsid w:val="006F6750"/>
    <w:rsid w:val="006F70CC"/>
    <w:rsid w:val="006F731A"/>
    <w:rsid w:val="006F73C9"/>
    <w:rsid w:val="006F7E7C"/>
    <w:rsid w:val="0070007A"/>
    <w:rsid w:val="00700730"/>
    <w:rsid w:val="00700C0C"/>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4C4"/>
    <w:rsid w:val="0071269F"/>
    <w:rsid w:val="0071270F"/>
    <w:rsid w:val="007129EF"/>
    <w:rsid w:val="00712A7F"/>
    <w:rsid w:val="00712AEA"/>
    <w:rsid w:val="00712C1B"/>
    <w:rsid w:val="007131E2"/>
    <w:rsid w:val="007134A2"/>
    <w:rsid w:val="00713E61"/>
    <w:rsid w:val="0071462C"/>
    <w:rsid w:val="00714863"/>
    <w:rsid w:val="007149DD"/>
    <w:rsid w:val="00715511"/>
    <w:rsid w:val="007157BF"/>
    <w:rsid w:val="00715A7F"/>
    <w:rsid w:val="00716559"/>
    <w:rsid w:val="007168DA"/>
    <w:rsid w:val="00716B96"/>
    <w:rsid w:val="00716DE6"/>
    <w:rsid w:val="00717A69"/>
    <w:rsid w:val="00717BE9"/>
    <w:rsid w:val="0072011B"/>
    <w:rsid w:val="00720135"/>
    <w:rsid w:val="00721280"/>
    <w:rsid w:val="00721370"/>
    <w:rsid w:val="007214AE"/>
    <w:rsid w:val="00721736"/>
    <w:rsid w:val="00722024"/>
    <w:rsid w:val="0072223B"/>
    <w:rsid w:val="007224EA"/>
    <w:rsid w:val="00722679"/>
    <w:rsid w:val="00722766"/>
    <w:rsid w:val="007230E0"/>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43"/>
    <w:rsid w:val="00727369"/>
    <w:rsid w:val="0072741A"/>
    <w:rsid w:val="00727BE9"/>
    <w:rsid w:val="00730105"/>
    <w:rsid w:val="00730C39"/>
    <w:rsid w:val="00730DE6"/>
    <w:rsid w:val="00731155"/>
    <w:rsid w:val="007312A1"/>
    <w:rsid w:val="0073164F"/>
    <w:rsid w:val="00731ACC"/>
    <w:rsid w:val="00732805"/>
    <w:rsid w:val="00732A9A"/>
    <w:rsid w:val="00732B29"/>
    <w:rsid w:val="007337C5"/>
    <w:rsid w:val="00733B0D"/>
    <w:rsid w:val="00733DE5"/>
    <w:rsid w:val="00733E06"/>
    <w:rsid w:val="00734A37"/>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35"/>
    <w:rsid w:val="00745FD8"/>
    <w:rsid w:val="00746398"/>
    <w:rsid w:val="00746C75"/>
    <w:rsid w:val="00747069"/>
    <w:rsid w:val="0074750B"/>
    <w:rsid w:val="0074770A"/>
    <w:rsid w:val="0075012D"/>
    <w:rsid w:val="007503C0"/>
    <w:rsid w:val="007505D7"/>
    <w:rsid w:val="00750B4D"/>
    <w:rsid w:val="00750B54"/>
    <w:rsid w:val="00750CD2"/>
    <w:rsid w:val="00750EF6"/>
    <w:rsid w:val="007520FD"/>
    <w:rsid w:val="00752560"/>
    <w:rsid w:val="007528DE"/>
    <w:rsid w:val="00752B25"/>
    <w:rsid w:val="007533DE"/>
    <w:rsid w:val="007539C9"/>
    <w:rsid w:val="00753B08"/>
    <w:rsid w:val="0075401C"/>
    <w:rsid w:val="0075444E"/>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0E"/>
    <w:rsid w:val="00766371"/>
    <w:rsid w:val="00766661"/>
    <w:rsid w:val="0076686E"/>
    <w:rsid w:val="00767079"/>
    <w:rsid w:val="0076709C"/>
    <w:rsid w:val="00767909"/>
    <w:rsid w:val="00767AF0"/>
    <w:rsid w:val="0077070D"/>
    <w:rsid w:val="00770765"/>
    <w:rsid w:val="00770D6B"/>
    <w:rsid w:val="00770E66"/>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320"/>
    <w:rsid w:val="00782E16"/>
    <w:rsid w:val="0078339D"/>
    <w:rsid w:val="007838CE"/>
    <w:rsid w:val="007846CD"/>
    <w:rsid w:val="00784913"/>
    <w:rsid w:val="00784D10"/>
    <w:rsid w:val="00785E1C"/>
    <w:rsid w:val="00785F03"/>
    <w:rsid w:val="007862FB"/>
    <w:rsid w:val="007867CF"/>
    <w:rsid w:val="00786CCF"/>
    <w:rsid w:val="00786E7F"/>
    <w:rsid w:val="007870DC"/>
    <w:rsid w:val="00787670"/>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9772D"/>
    <w:rsid w:val="007A0132"/>
    <w:rsid w:val="007A0974"/>
    <w:rsid w:val="007A1046"/>
    <w:rsid w:val="007A104A"/>
    <w:rsid w:val="007A1377"/>
    <w:rsid w:val="007A13AD"/>
    <w:rsid w:val="007A16A3"/>
    <w:rsid w:val="007A16A6"/>
    <w:rsid w:val="007A1AAA"/>
    <w:rsid w:val="007A2367"/>
    <w:rsid w:val="007A25EF"/>
    <w:rsid w:val="007A2C3F"/>
    <w:rsid w:val="007A2CBF"/>
    <w:rsid w:val="007A3412"/>
    <w:rsid w:val="007A366A"/>
    <w:rsid w:val="007A395C"/>
    <w:rsid w:val="007A3B6B"/>
    <w:rsid w:val="007A3E7C"/>
    <w:rsid w:val="007A3F55"/>
    <w:rsid w:val="007A4AE8"/>
    <w:rsid w:val="007A544D"/>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5F52"/>
    <w:rsid w:val="007C607A"/>
    <w:rsid w:val="007C627F"/>
    <w:rsid w:val="007C6694"/>
    <w:rsid w:val="007C66B9"/>
    <w:rsid w:val="007C67D5"/>
    <w:rsid w:val="007C69D3"/>
    <w:rsid w:val="007C6C13"/>
    <w:rsid w:val="007C6D92"/>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DD8"/>
    <w:rsid w:val="007E0EBE"/>
    <w:rsid w:val="007E0FA6"/>
    <w:rsid w:val="007E12F9"/>
    <w:rsid w:val="007E1A49"/>
    <w:rsid w:val="007E349F"/>
    <w:rsid w:val="007E3717"/>
    <w:rsid w:val="007E3E17"/>
    <w:rsid w:val="007E441A"/>
    <w:rsid w:val="007E4439"/>
    <w:rsid w:val="007E49A8"/>
    <w:rsid w:val="007E4EAC"/>
    <w:rsid w:val="007E52EF"/>
    <w:rsid w:val="007E5427"/>
    <w:rsid w:val="007E558F"/>
    <w:rsid w:val="007E5A63"/>
    <w:rsid w:val="007E5C90"/>
    <w:rsid w:val="007E68DA"/>
    <w:rsid w:val="007E68DF"/>
    <w:rsid w:val="007E6B1D"/>
    <w:rsid w:val="007E6CB8"/>
    <w:rsid w:val="007E6D1C"/>
    <w:rsid w:val="007E6D95"/>
    <w:rsid w:val="007E6DF6"/>
    <w:rsid w:val="007E792F"/>
    <w:rsid w:val="007E7B50"/>
    <w:rsid w:val="007E7EAD"/>
    <w:rsid w:val="007E7FBF"/>
    <w:rsid w:val="007F00FA"/>
    <w:rsid w:val="007F060D"/>
    <w:rsid w:val="007F06AB"/>
    <w:rsid w:val="007F06CA"/>
    <w:rsid w:val="007F123B"/>
    <w:rsid w:val="007F1A5F"/>
    <w:rsid w:val="007F1B6A"/>
    <w:rsid w:val="007F2257"/>
    <w:rsid w:val="007F2399"/>
    <w:rsid w:val="007F30FB"/>
    <w:rsid w:val="007F33C3"/>
    <w:rsid w:val="007F3516"/>
    <w:rsid w:val="007F3728"/>
    <w:rsid w:val="007F479A"/>
    <w:rsid w:val="007F4E06"/>
    <w:rsid w:val="007F52D8"/>
    <w:rsid w:val="007F54B3"/>
    <w:rsid w:val="007F54F8"/>
    <w:rsid w:val="007F566B"/>
    <w:rsid w:val="007F592A"/>
    <w:rsid w:val="007F5AC4"/>
    <w:rsid w:val="007F5E98"/>
    <w:rsid w:val="007F5FC8"/>
    <w:rsid w:val="007F64F3"/>
    <w:rsid w:val="007F6602"/>
    <w:rsid w:val="007F6FB7"/>
    <w:rsid w:val="007F7BDF"/>
    <w:rsid w:val="00800B39"/>
    <w:rsid w:val="00800C69"/>
    <w:rsid w:val="00800E0B"/>
    <w:rsid w:val="00801F18"/>
    <w:rsid w:val="008021A3"/>
    <w:rsid w:val="00802349"/>
    <w:rsid w:val="0080246F"/>
    <w:rsid w:val="00802552"/>
    <w:rsid w:val="008028EC"/>
    <w:rsid w:val="00802D1E"/>
    <w:rsid w:val="0080325F"/>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8D1"/>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89B"/>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1E0"/>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9DB"/>
    <w:rsid w:val="00855A58"/>
    <w:rsid w:val="0085608C"/>
    <w:rsid w:val="00856C13"/>
    <w:rsid w:val="00856DF7"/>
    <w:rsid w:val="008600F1"/>
    <w:rsid w:val="0086044B"/>
    <w:rsid w:val="00860897"/>
    <w:rsid w:val="008608C0"/>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3C44"/>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1990"/>
    <w:rsid w:val="008824A4"/>
    <w:rsid w:val="008828D1"/>
    <w:rsid w:val="00882BEF"/>
    <w:rsid w:val="00883102"/>
    <w:rsid w:val="008832B8"/>
    <w:rsid w:val="00883441"/>
    <w:rsid w:val="00883A5F"/>
    <w:rsid w:val="008851D8"/>
    <w:rsid w:val="0088536F"/>
    <w:rsid w:val="0088581D"/>
    <w:rsid w:val="00885821"/>
    <w:rsid w:val="00885F93"/>
    <w:rsid w:val="00886888"/>
    <w:rsid w:val="00886D9A"/>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9CF"/>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3E5"/>
    <w:rsid w:val="008B26CF"/>
    <w:rsid w:val="008B2B1E"/>
    <w:rsid w:val="008B2DD9"/>
    <w:rsid w:val="008B34A2"/>
    <w:rsid w:val="008B3751"/>
    <w:rsid w:val="008B3770"/>
    <w:rsid w:val="008B3987"/>
    <w:rsid w:val="008B401A"/>
    <w:rsid w:val="008B45E1"/>
    <w:rsid w:val="008B5A62"/>
    <w:rsid w:val="008B6520"/>
    <w:rsid w:val="008B751F"/>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BDA"/>
    <w:rsid w:val="008E0EA7"/>
    <w:rsid w:val="008E1214"/>
    <w:rsid w:val="008E124E"/>
    <w:rsid w:val="008E1661"/>
    <w:rsid w:val="008E1E5C"/>
    <w:rsid w:val="008E1FAA"/>
    <w:rsid w:val="008E1FFE"/>
    <w:rsid w:val="008E2157"/>
    <w:rsid w:val="008E2161"/>
    <w:rsid w:val="008E2180"/>
    <w:rsid w:val="008E313B"/>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406"/>
    <w:rsid w:val="009026EE"/>
    <w:rsid w:val="00902797"/>
    <w:rsid w:val="009027F2"/>
    <w:rsid w:val="00902D08"/>
    <w:rsid w:val="00902F09"/>
    <w:rsid w:val="009035B0"/>
    <w:rsid w:val="009037FB"/>
    <w:rsid w:val="00903A4A"/>
    <w:rsid w:val="00904FC2"/>
    <w:rsid w:val="009051F3"/>
    <w:rsid w:val="00905B24"/>
    <w:rsid w:val="00907010"/>
    <w:rsid w:val="0090714B"/>
    <w:rsid w:val="009077CE"/>
    <w:rsid w:val="00907920"/>
    <w:rsid w:val="00907A13"/>
    <w:rsid w:val="00910448"/>
    <w:rsid w:val="00910735"/>
    <w:rsid w:val="00911326"/>
    <w:rsid w:val="0091167A"/>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1A7"/>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1E7"/>
    <w:rsid w:val="0095256D"/>
    <w:rsid w:val="009525F8"/>
    <w:rsid w:val="009529EB"/>
    <w:rsid w:val="00954A9E"/>
    <w:rsid w:val="00954FAD"/>
    <w:rsid w:val="00955126"/>
    <w:rsid w:val="009553B9"/>
    <w:rsid w:val="00955744"/>
    <w:rsid w:val="00955BCC"/>
    <w:rsid w:val="00955D25"/>
    <w:rsid w:val="00955FBC"/>
    <w:rsid w:val="00956854"/>
    <w:rsid w:val="0095689F"/>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001"/>
    <w:rsid w:val="0096311E"/>
    <w:rsid w:val="00963799"/>
    <w:rsid w:val="00963B5D"/>
    <w:rsid w:val="00963D85"/>
    <w:rsid w:val="009640CE"/>
    <w:rsid w:val="00964325"/>
    <w:rsid w:val="00964900"/>
    <w:rsid w:val="00964D35"/>
    <w:rsid w:val="0096556F"/>
    <w:rsid w:val="00965807"/>
    <w:rsid w:val="0096596C"/>
    <w:rsid w:val="009660A0"/>
    <w:rsid w:val="0096673F"/>
    <w:rsid w:val="00967445"/>
    <w:rsid w:val="0096758B"/>
    <w:rsid w:val="009675B6"/>
    <w:rsid w:val="00967F7F"/>
    <w:rsid w:val="00967FF8"/>
    <w:rsid w:val="00970210"/>
    <w:rsid w:val="009704FA"/>
    <w:rsid w:val="00970A92"/>
    <w:rsid w:val="00971D66"/>
    <w:rsid w:val="00971E7E"/>
    <w:rsid w:val="00971EA9"/>
    <w:rsid w:val="00971EE8"/>
    <w:rsid w:val="00971F50"/>
    <w:rsid w:val="00972122"/>
    <w:rsid w:val="0097299F"/>
    <w:rsid w:val="00972C74"/>
    <w:rsid w:val="00973284"/>
    <w:rsid w:val="009737A4"/>
    <w:rsid w:val="009743E1"/>
    <w:rsid w:val="0097449F"/>
    <w:rsid w:val="009749B9"/>
    <w:rsid w:val="0097550A"/>
    <w:rsid w:val="00975AC2"/>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4FA"/>
    <w:rsid w:val="009875CB"/>
    <w:rsid w:val="0098790D"/>
    <w:rsid w:val="0098793F"/>
    <w:rsid w:val="00987F91"/>
    <w:rsid w:val="00987FF5"/>
    <w:rsid w:val="009903FA"/>
    <w:rsid w:val="00990910"/>
    <w:rsid w:val="0099091E"/>
    <w:rsid w:val="00990A4B"/>
    <w:rsid w:val="0099126C"/>
    <w:rsid w:val="009915D4"/>
    <w:rsid w:val="00991E7B"/>
    <w:rsid w:val="0099222D"/>
    <w:rsid w:val="0099256C"/>
    <w:rsid w:val="00992992"/>
    <w:rsid w:val="00992EF6"/>
    <w:rsid w:val="009931A6"/>
    <w:rsid w:val="0099329B"/>
    <w:rsid w:val="0099350E"/>
    <w:rsid w:val="009937FE"/>
    <w:rsid w:val="00993977"/>
    <w:rsid w:val="009943EA"/>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540"/>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BD6"/>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A43"/>
    <w:rsid w:val="009C3E6B"/>
    <w:rsid w:val="009C422B"/>
    <w:rsid w:val="009C461F"/>
    <w:rsid w:val="009C4D58"/>
    <w:rsid w:val="009C4DD3"/>
    <w:rsid w:val="009C5061"/>
    <w:rsid w:val="009C5392"/>
    <w:rsid w:val="009C5ACB"/>
    <w:rsid w:val="009C5B9E"/>
    <w:rsid w:val="009C626D"/>
    <w:rsid w:val="009C6A17"/>
    <w:rsid w:val="009C6AA6"/>
    <w:rsid w:val="009C6BE8"/>
    <w:rsid w:val="009C742C"/>
    <w:rsid w:val="009D00E6"/>
    <w:rsid w:val="009D0124"/>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39"/>
    <w:rsid w:val="009D535E"/>
    <w:rsid w:val="009D58AA"/>
    <w:rsid w:val="009D5CA3"/>
    <w:rsid w:val="009D6D98"/>
    <w:rsid w:val="009D76D1"/>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363"/>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25"/>
    <w:rsid w:val="00A059B0"/>
    <w:rsid w:val="00A05E79"/>
    <w:rsid w:val="00A062E4"/>
    <w:rsid w:val="00A06FAD"/>
    <w:rsid w:val="00A07197"/>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8D4"/>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3680"/>
    <w:rsid w:val="00A34082"/>
    <w:rsid w:val="00A34314"/>
    <w:rsid w:val="00A3438E"/>
    <w:rsid w:val="00A34E22"/>
    <w:rsid w:val="00A34FC4"/>
    <w:rsid w:val="00A34FE4"/>
    <w:rsid w:val="00A35787"/>
    <w:rsid w:val="00A357C3"/>
    <w:rsid w:val="00A359D4"/>
    <w:rsid w:val="00A35A23"/>
    <w:rsid w:val="00A35DA8"/>
    <w:rsid w:val="00A362A7"/>
    <w:rsid w:val="00A368D9"/>
    <w:rsid w:val="00A3696D"/>
    <w:rsid w:val="00A36A4A"/>
    <w:rsid w:val="00A37094"/>
    <w:rsid w:val="00A376B3"/>
    <w:rsid w:val="00A40695"/>
    <w:rsid w:val="00A40DBC"/>
    <w:rsid w:val="00A40E7D"/>
    <w:rsid w:val="00A40F33"/>
    <w:rsid w:val="00A414C9"/>
    <w:rsid w:val="00A414E3"/>
    <w:rsid w:val="00A418A2"/>
    <w:rsid w:val="00A4209B"/>
    <w:rsid w:val="00A42B11"/>
    <w:rsid w:val="00A43B4A"/>
    <w:rsid w:val="00A4438F"/>
    <w:rsid w:val="00A44D90"/>
    <w:rsid w:val="00A44FBB"/>
    <w:rsid w:val="00A45B82"/>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8D1"/>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1B2"/>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905"/>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4E9"/>
    <w:rsid w:val="00A87BF0"/>
    <w:rsid w:val="00A87E08"/>
    <w:rsid w:val="00A903B9"/>
    <w:rsid w:val="00A90DEA"/>
    <w:rsid w:val="00A90ECA"/>
    <w:rsid w:val="00A9128D"/>
    <w:rsid w:val="00A91357"/>
    <w:rsid w:val="00A91627"/>
    <w:rsid w:val="00A923CE"/>
    <w:rsid w:val="00A92400"/>
    <w:rsid w:val="00A930E7"/>
    <w:rsid w:val="00A9346D"/>
    <w:rsid w:val="00A934C6"/>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1D3"/>
    <w:rsid w:val="00AA6711"/>
    <w:rsid w:val="00AA6CDB"/>
    <w:rsid w:val="00AA6ED6"/>
    <w:rsid w:val="00AA70B0"/>
    <w:rsid w:val="00AA7887"/>
    <w:rsid w:val="00AA7D15"/>
    <w:rsid w:val="00AA7E73"/>
    <w:rsid w:val="00AB002D"/>
    <w:rsid w:val="00AB0751"/>
    <w:rsid w:val="00AB0901"/>
    <w:rsid w:val="00AB0B35"/>
    <w:rsid w:val="00AB2318"/>
    <w:rsid w:val="00AB28ED"/>
    <w:rsid w:val="00AB3198"/>
    <w:rsid w:val="00AB3A42"/>
    <w:rsid w:val="00AB3DFE"/>
    <w:rsid w:val="00AB3FDA"/>
    <w:rsid w:val="00AB4EF5"/>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1EAE"/>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180C"/>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343E"/>
    <w:rsid w:val="00AE40C1"/>
    <w:rsid w:val="00AE4237"/>
    <w:rsid w:val="00AE45F1"/>
    <w:rsid w:val="00AE47FD"/>
    <w:rsid w:val="00AE49A5"/>
    <w:rsid w:val="00AE4A8E"/>
    <w:rsid w:val="00AE59F4"/>
    <w:rsid w:val="00AE5AAB"/>
    <w:rsid w:val="00AE5F0B"/>
    <w:rsid w:val="00AE6EB3"/>
    <w:rsid w:val="00AE6FCB"/>
    <w:rsid w:val="00AE753B"/>
    <w:rsid w:val="00AF04EC"/>
    <w:rsid w:val="00AF14D1"/>
    <w:rsid w:val="00AF18A2"/>
    <w:rsid w:val="00AF1C70"/>
    <w:rsid w:val="00AF1E84"/>
    <w:rsid w:val="00AF1FE5"/>
    <w:rsid w:val="00AF2328"/>
    <w:rsid w:val="00AF2AAA"/>
    <w:rsid w:val="00AF2C4B"/>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6069"/>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9AB"/>
    <w:rsid w:val="00B25A0E"/>
    <w:rsid w:val="00B2658F"/>
    <w:rsid w:val="00B268B1"/>
    <w:rsid w:val="00B26946"/>
    <w:rsid w:val="00B2751B"/>
    <w:rsid w:val="00B27574"/>
    <w:rsid w:val="00B302BF"/>
    <w:rsid w:val="00B3066F"/>
    <w:rsid w:val="00B3069F"/>
    <w:rsid w:val="00B30A39"/>
    <w:rsid w:val="00B30E90"/>
    <w:rsid w:val="00B310D3"/>
    <w:rsid w:val="00B32982"/>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D78"/>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24D"/>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3B"/>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784"/>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791"/>
    <w:rsid w:val="00BC5A90"/>
    <w:rsid w:val="00BC5C4D"/>
    <w:rsid w:val="00BC5D5E"/>
    <w:rsid w:val="00BC5EE5"/>
    <w:rsid w:val="00BC60DF"/>
    <w:rsid w:val="00BC61B8"/>
    <w:rsid w:val="00BC69DE"/>
    <w:rsid w:val="00BC6C45"/>
    <w:rsid w:val="00BC703D"/>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6B"/>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1FC2"/>
    <w:rsid w:val="00BE2319"/>
    <w:rsid w:val="00BE341D"/>
    <w:rsid w:val="00BE374D"/>
    <w:rsid w:val="00BE545F"/>
    <w:rsid w:val="00BE54F7"/>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AE0"/>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58D5"/>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5C07"/>
    <w:rsid w:val="00C1646C"/>
    <w:rsid w:val="00C17245"/>
    <w:rsid w:val="00C17524"/>
    <w:rsid w:val="00C17DA1"/>
    <w:rsid w:val="00C20113"/>
    <w:rsid w:val="00C20B37"/>
    <w:rsid w:val="00C20B63"/>
    <w:rsid w:val="00C210B6"/>
    <w:rsid w:val="00C2119C"/>
    <w:rsid w:val="00C212F3"/>
    <w:rsid w:val="00C21A4F"/>
    <w:rsid w:val="00C21CE9"/>
    <w:rsid w:val="00C21DE0"/>
    <w:rsid w:val="00C221E4"/>
    <w:rsid w:val="00C22F78"/>
    <w:rsid w:val="00C230AA"/>
    <w:rsid w:val="00C237B8"/>
    <w:rsid w:val="00C240F6"/>
    <w:rsid w:val="00C2464C"/>
    <w:rsid w:val="00C247C6"/>
    <w:rsid w:val="00C2499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1B62"/>
    <w:rsid w:val="00C3206B"/>
    <w:rsid w:val="00C32291"/>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8C"/>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7F5"/>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E9A"/>
    <w:rsid w:val="00C56FA6"/>
    <w:rsid w:val="00C572F0"/>
    <w:rsid w:val="00C57992"/>
    <w:rsid w:val="00C57C96"/>
    <w:rsid w:val="00C57F7F"/>
    <w:rsid w:val="00C57F92"/>
    <w:rsid w:val="00C60450"/>
    <w:rsid w:val="00C605E8"/>
    <w:rsid w:val="00C60F67"/>
    <w:rsid w:val="00C60FEC"/>
    <w:rsid w:val="00C61967"/>
    <w:rsid w:val="00C630E5"/>
    <w:rsid w:val="00C63340"/>
    <w:rsid w:val="00C6364A"/>
    <w:rsid w:val="00C639B9"/>
    <w:rsid w:val="00C63C68"/>
    <w:rsid w:val="00C63E52"/>
    <w:rsid w:val="00C641E9"/>
    <w:rsid w:val="00C643AC"/>
    <w:rsid w:val="00C659BB"/>
    <w:rsid w:val="00C65DC2"/>
    <w:rsid w:val="00C661A0"/>
    <w:rsid w:val="00C66684"/>
    <w:rsid w:val="00C6684B"/>
    <w:rsid w:val="00C668AD"/>
    <w:rsid w:val="00C66BEA"/>
    <w:rsid w:val="00C703CB"/>
    <w:rsid w:val="00C7041B"/>
    <w:rsid w:val="00C70B6C"/>
    <w:rsid w:val="00C711C7"/>
    <w:rsid w:val="00C712BC"/>
    <w:rsid w:val="00C71372"/>
    <w:rsid w:val="00C713AA"/>
    <w:rsid w:val="00C71545"/>
    <w:rsid w:val="00C72652"/>
    <w:rsid w:val="00C72664"/>
    <w:rsid w:val="00C72BD4"/>
    <w:rsid w:val="00C7354E"/>
    <w:rsid w:val="00C73BFC"/>
    <w:rsid w:val="00C73FCE"/>
    <w:rsid w:val="00C742CE"/>
    <w:rsid w:val="00C7433F"/>
    <w:rsid w:val="00C744CB"/>
    <w:rsid w:val="00C74662"/>
    <w:rsid w:val="00C7469B"/>
    <w:rsid w:val="00C74802"/>
    <w:rsid w:val="00C74B1B"/>
    <w:rsid w:val="00C74E8F"/>
    <w:rsid w:val="00C754AA"/>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CDE"/>
    <w:rsid w:val="00C87D93"/>
    <w:rsid w:val="00C902E8"/>
    <w:rsid w:val="00C9041F"/>
    <w:rsid w:val="00C909D5"/>
    <w:rsid w:val="00C91028"/>
    <w:rsid w:val="00C91029"/>
    <w:rsid w:val="00C91476"/>
    <w:rsid w:val="00C9149C"/>
    <w:rsid w:val="00C914CE"/>
    <w:rsid w:val="00C915D5"/>
    <w:rsid w:val="00C91D0A"/>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6D4"/>
    <w:rsid w:val="00CA1D64"/>
    <w:rsid w:val="00CA2314"/>
    <w:rsid w:val="00CA38FA"/>
    <w:rsid w:val="00CA45C5"/>
    <w:rsid w:val="00CA50C5"/>
    <w:rsid w:val="00CA5F4A"/>
    <w:rsid w:val="00CA6133"/>
    <w:rsid w:val="00CA6159"/>
    <w:rsid w:val="00CA65FD"/>
    <w:rsid w:val="00CA7070"/>
    <w:rsid w:val="00CA7167"/>
    <w:rsid w:val="00CA74B4"/>
    <w:rsid w:val="00CA7552"/>
    <w:rsid w:val="00CA7706"/>
    <w:rsid w:val="00CA7B1C"/>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AD8"/>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5EC"/>
    <w:rsid w:val="00D01CB9"/>
    <w:rsid w:val="00D01E17"/>
    <w:rsid w:val="00D01E50"/>
    <w:rsid w:val="00D02021"/>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0FE8"/>
    <w:rsid w:val="00D11F07"/>
    <w:rsid w:val="00D11FBF"/>
    <w:rsid w:val="00D12297"/>
    <w:rsid w:val="00D12797"/>
    <w:rsid w:val="00D12D0C"/>
    <w:rsid w:val="00D137D7"/>
    <w:rsid w:val="00D13D64"/>
    <w:rsid w:val="00D1415C"/>
    <w:rsid w:val="00D14709"/>
    <w:rsid w:val="00D153B3"/>
    <w:rsid w:val="00D155A3"/>
    <w:rsid w:val="00D15679"/>
    <w:rsid w:val="00D159A6"/>
    <w:rsid w:val="00D15C83"/>
    <w:rsid w:val="00D15F00"/>
    <w:rsid w:val="00D16B18"/>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221B"/>
    <w:rsid w:val="00D3325A"/>
    <w:rsid w:val="00D334E3"/>
    <w:rsid w:val="00D33D84"/>
    <w:rsid w:val="00D347BD"/>
    <w:rsid w:val="00D348DE"/>
    <w:rsid w:val="00D363FC"/>
    <w:rsid w:val="00D3668B"/>
    <w:rsid w:val="00D36E0C"/>
    <w:rsid w:val="00D37997"/>
    <w:rsid w:val="00D37AEE"/>
    <w:rsid w:val="00D4039B"/>
    <w:rsid w:val="00D404AE"/>
    <w:rsid w:val="00D40BC6"/>
    <w:rsid w:val="00D417C2"/>
    <w:rsid w:val="00D41F6A"/>
    <w:rsid w:val="00D41F6E"/>
    <w:rsid w:val="00D420E4"/>
    <w:rsid w:val="00D4258F"/>
    <w:rsid w:val="00D4266B"/>
    <w:rsid w:val="00D43BE5"/>
    <w:rsid w:val="00D443DC"/>
    <w:rsid w:val="00D445CE"/>
    <w:rsid w:val="00D447C7"/>
    <w:rsid w:val="00D44B1B"/>
    <w:rsid w:val="00D44DFF"/>
    <w:rsid w:val="00D45104"/>
    <w:rsid w:val="00D453A1"/>
    <w:rsid w:val="00D455CC"/>
    <w:rsid w:val="00D45BAE"/>
    <w:rsid w:val="00D45C39"/>
    <w:rsid w:val="00D45FA8"/>
    <w:rsid w:val="00D460B9"/>
    <w:rsid w:val="00D463AC"/>
    <w:rsid w:val="00D468E4"/>
    <w:rsid w:val="00D46A0F"/>
    <w:rsid w:val="00D46AD8"/>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5FB5"/>
    <w:rsid w:val="00D565BE"/>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385E"/>
    <w:rsid w:val="00D7411C"/>
    <w:rsid w:val="00D74375"/>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1757"/>
    <w:rsid w:val="00D921C0"/>
    <w:rsid w:val="00D92244"/>
    <w:rsid w:val="00D92248"/>
    <w:rsid w:val="00D92ACA"/>
    <w:rsid w:val="00D92AEF"/>
    <w:rsid w:val="00D92BFF"/>
    <w:rsid w:val="00D92E7D"/>
    <w:rsid w:val="00D92FF6"/>
    <w:rsid w:val="00D930CB"/>
    <w:rsid w:val="00D9318A"/>
    <w:rsid w:val="00D933C1"/>
    <w:rsid w:val="00D93438"/>
    <w:rsid w:val="00D9366C"/>
    <w:rsid w:val="00D93720"/>
    <w:rsid w:val="00D93E9C"/>
    <w:rsid w:val="00D942AE"/>
    <w:rsid w:val="00D944DE"/>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16"/>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82"/>
    <w:rsid w:val="00DB2498"/>
    <w:rsid w:val="00DB24E6"/>
    <w:rsid w:val="00DB26F3"/>
    <w:rsid w:val="00DB2A9B"/>
    <w:rsid w:val="00DB357F"/>
    <w:rsid w:val="00DB3FB2"/>
    <w:rsid w:val="00DB44BE"/>
    <w:rsid w:val="00DB48CA"/>
    <w:rsid w:val="00DB4C0D"/>
    <w:rsid w:val="00DB5135"/>
    <w:rsid w:val="00DB5213"/>
    <w:rsid w:val="00DB5458"/>
    <w:rsid w:val="00DB5AFE"/>
    <w:rsid w:val="00DB5E04"/>
    <w:rsid w:val="00DB6249"/>
    <w:rsid w:val="00DB633D"/>
    <w:rsid w:val="00DB6CC8"/>
    <w:rsid w:val="00DB6DB5"/>
    <w:rsid w:val="00DB7D92"/>
    <w:rsid w:val="00DC00CF"/>
    <w:rsid w:val="00DC0990"/>
    <w:rsid w:val="00DC0ACE"/>
    <w:rsid w:val="00DC105A"/>
    <w:rsid w:val="00DC16AF"/>
    <w:rsid w:val="00DC16CB"/>
    <w:rsid w:val="00DC201B"/>
    <w:rsid w:val="00DC210F"/>
    <w:rsid w:val="00DC29F6"/>
    <w:rsid w:val="00DC2FA5"/>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7B7"/>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6ED"/>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67B"/>
    <w:rsid w:val="00DF585F"/>
    <w:rsid w:val="00DF631F"/>
    <w:rsid w:val="00DF6B15"/>
    <w:rsid w:val="00DF6CF6"/>
    <w:rsid w:val="00DF6D3C"/>
    <w:rsid w:val="00DF713E"/>
    <w:rsid w:val="00DF71B0"/>
    <w:rsid w:val="00DF7892"/>
    <w:rsid w:val="00E00C4C"/>
    <w:rsid w:val="00E00CA7"/>
    <w:rsid w:val="00E00ECF"/>
    <w:rsid w:val="00E00F33"/>
    <w:rsid w:val="00E01378"/>
    <w:rsid w:val="00E0182A"/>
    <w:rsid w:val="00E01A5F"/>
    <w:rsid w:val="00E02E85"/>
    <w:rsid w:val="00E02F36"/>
    <w:rsid w:val="00E0361A"/>
    <w:rsid w:val="00E036EE"/>
    <w:rsid w:val="00E0474D"/>
    <w:rsid w:val="00E04D70"/>
    <w:rsid w:val="00E04EC1"/>
    <w:rsid w:val="00E05005"/>
    <w:rsid w:val="00E054D3"/>
    <w:rsid w:val="00E05B9A"/>
    <w:rsid w:val="00E05FAD"/>
    <w:rsid w:val="00E06B5C"/>
    <w:rsid w:val="00E06FA5"/>
    <w:rsid w:val="00E07033"/>
    <w:rsid w:val="00E07398"/>
    <w:rsid w:val="00E078D9"/>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45F"/>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60F"/>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EF6"/>
    <w:rsid w:val="00E52F13"/>
    <w:rsid w:val="00E534F1"/>
    <w:rsid w:val="00E5366A"/>
    <w:rsid w:val="00E53805"/>
    <w:rsid w:val="00E53905"/>
    <w:rsid w:val="00E5395A"/>
    <w:rsid w:val="00E53CEB"/>
    <w:rsid w:val="00E5412D"/>
    <w:rsid w:val="00E54247"/>
    <w:rsid w:val="00E559E1"/>
    <w:rsid w:val="00E55A62"/>
    <w:rsid w:val="00E55DCC"/>
    <w:rsid w:val="00E56631"/>
    <w:rsid w:val="00E56C35"/>
    <w:rsid w:val="00E576FD"/>
    <w:rsid w:val="00E5781B"/>
    <w:rsid w:val="00E600FB"/>
    <w:rsid w:val="00E609F8"/>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195"/>
    <w:rsid w:val="00E672AB"/>
    <w:rsid w:val="00E67E4D"/>
    <w:rsid w:val="00E67F73"/>
    <w:rsid w:val="00E67FFC"/>
    <w:rsid w:val="00E705A6"/>
    <w:rsid w:val="00E70E51"/>
    <w:rsid w:val="00E710C7"/>
    <w:rsid w:val="00E72120"/>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3CD1"/>
    <w:rsid w:val="00E844A4"/>
    <w:rsid w:val="00E8495F"/>
    <w:rsid w:val="00E8575E"/>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19D1"/>
    <w:rsid w:val="00E921FB"/>
    <w:rsid w:val="00E925F9"/>
    <w:rsid w:val="00E935CA"/>
    <w:rsid w:val="00E93688"/>
    <w:rsid w:val="00E93FDD"/>
    <w:rsid w:val="00E942C2"/>
    <w:rsid w:val="00E9497E"/>
    <w:rsid w:val="00E94D63"/>
    <w:rsid w:val="00E961A1"/>
    <w:rsid w:val="00E96758"/>
    <w:rsid w:val="00E96C39"/>
    <w:rsid w:val="00E9741C"/>
    <w:rsid w:val="00E97B07"/>
    <w:rsid w:val="00E97CA8"/>
    <w:rsid w:val="00E97D91"/>
    <w:rsid w:val="00EA0017"/>
    <w:rsid w:val="00EA0426"/>
    <w:rsid w:val="00EA0A3F"/>
    <w:rsid w:val="00EA0FA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29"/>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4A5"/>
    <w:rsid w:val="00ED17AD"/>
    <w:rsid w:val="00ED196C"/>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36"/>
    <w:rsid w:val="00EE6052"/>
    <w:rsid w:val="00EE6190"/>
    <w:rsid w:val="00EE6848"/>
    <w:rsid w:val="00EE68AC"/>
    <w:rsid w:val="00EE698F"/>
    <w:rsid w:val="00EE6A06"/>
    <w:rsid w:val="00EE6CD1"/>
    <w:rsid w:val="00EE72EF"/>
    <w:rsid w:val="00EE75A1"/>
    <w:rsid w:val="00EE7697"/>
    <w:rsid w:val="00EE79AF"/>
    <w:rsid w:val="00EF0BF4"/>
    <w:rsid w:val="00EF115B"/>
    <w:rsid w:val="00EF1178"/>
    <w:rsid w:val="00EF1202"/>
    <w:rsid w:val="00EF1435"/>
    <w:rsid w:val="00EF1584"/>
    <w:rsid w:val="00EF27D5"/>
    <w:rsid w:val="00EF2AFF"/>
    <w:rsid w:val="00EF3040"/>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24F"/>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2545"/>
    <w:rsid w:val="00F13201"/>
    <w:rsid w:val="00F1434B"/>
    <w:rsid w:val="00F14493"/>
    <w:rsid w:val="00F146D1"/>
    <w:rsid w:val="00F1470E"/>
    <w:rsid w:val="00F14EBE"/>
    <w:rsid w:val="00F1522F"/>
    <w:rsid w:val="00F15295"/>
    <w:rsid w:val="00F1572B"/>
    <w:rsid w:val="00F15905"/>
    <w:rsid w:val="00F15996"/>
    <w:rsid w:val="00F15BF9"/>
    <w:rsid w:val="00F15F8C"/>
    <w:rsid w:val="00F16086"/>
    <w:rsid w:val="00F168EB"/>
    <w:rsid w:val="00F16F26"/>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68D2"/>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4D2"/>
    <w:rsid w:val="00F37B26"/>
    <w:rsid w:val="00F37B41"/>
    <w:rsid w:val="00F403B8"/>
    <w:rsid w:val="00F406CA"/>
    <w:rsid w:val="00F408A6"/>
    <w:rsid w:val="00F408F0"/>
    <w:rsid w:val="00F40CF4"/>
    <w:rsid w:val="00F40D3D"/>
    <w:rsid w:val="00F40DE3"/>
    <w:rsid w:val="00F40EA3"/>
    <w:rsid w:val="00F4100F"/>
    <w:rsid w:val="00F410BD"/>
    <w:rsid w:val="00F41C89"/>
    <w:rsid w:val="00F41F78"/>
    <w:rsid w:val="00F4207E"/>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5E7F"/>
    <w:rsid w:val="00F461CC"/>
    <w:rsid w:val="00F4664C"/>
    <w:rsid w:val="00F469D9"/>
    <w:rsid w:val="00F46A4F"/>
    <w:rsid w:val="00F46ACF"/>
    <w:rsid w:val="00F46B07"/>
    <w:rsid w:val="00F478C0"/>
    <w:rsid w:val="00F478FB"/>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43A"/>
    <w:rsid w:val="00F5566A"/>
    <w:rsid w:val="00F55D91"/>
    <w:rsid w:val="00F56487"/>
    <w:rsid w:val="00F564BE"/>
    <w:rsid w:val="00F566D5"/>
    <w:rsid w:val="00F56810"/>
    <w:rsid w:val="00F576C0"/>
    <w:rsid w:val="00F60279"/>
    <w:rsid w:val="00F6065B"/>
    <w:rsid w:val="00F60B9C"/>
    <w:rsid w:val="00F60CF7"/>
    <w:rsid w:val="00F60E19"/>
    <w:rsid w:val="00F61626"/>
    <w:rsid w:val="00F618F8"/>
    <w:rsid w:val="00F61A8E"/>
    <w:rsid w:val="00F62261"/>
    <w:rsid w:val="00F62648"/>
    <w:rsid w:val="00F62B24"/>
    <w:rsid w:val="00F62B91"/>
    <w:rsid w:val="00F639C5"/>
    <w:rsid w:val="00F639CA"/>
    <w:rsid w:val="00F6408A"/>
    <w:rsid w:val="00F648D8"/>
    <w:rsid w:val="00F64E44"/>
    <w:rsid w:val="00F65C56"/>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5D7B"/>
    <w:rsid w:val="00F76A05"/>
    <w:rsid w:val="00F76B91"/>
    <w:rsid w:val="00F76CD3"/>
    <w:rsid w:val="00F76DDD"/>
    <w:rsid w:val="00F77D5D"/>
    <w:rsid w:val="00F77E9A"/>
    <w:rsid w:val="00F77F51"/>
    <w:rsid w:val="00F80088"/>
    <w:rsid w:val="00F803AE"/>
    <w:rsid w:val="00F80686"/>
    <w:rsid w:val="00F807E7"/>
    <w:rsid w:val="00F80D3C"/>
    <w:rsid w:val="00F81CC6"/>
    <w:rsid w:val="00F824BD"/>
    <w:rsid w:val="00F824D2"/>
    <w:rsid w:val="00F82DF4"/>
    <w:rsid w:val="00F8301B"/>
    <w:rsid w:val="00F83059"/>
    <w:rsid w:val="00F8315A"/>
    <w:rsid w:val="00F847D5"/>
    <w:rsid w:val="00F8480A"/>
    <w:rsid w:val="00F849E3"/>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966"/>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A7D78"/>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740"/>
    <w:rsid w:val="00FC69BC"/>
    <w:rsid w:val="00FC6A53"/>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110"/>
    <w:rsid w:val="00FD77B8"/>
    <w:rsid w:val="00FD7BB1"/>
    <w:rsid w:val="00FD7EA1"/>
    <w:rsid w:val="00FD7FD9"/>
    <w:rsid w:val="00FE005D"/>
    <w:rsid w:val="00FE0F79"/>
    <w:rsid w:val="00FE1022"/>
    <w:rsid w:val="00FE12F2"/>
    <w:rsid w:val="00FE1A42"/>
    <w:rsid w:val="00FE1B4A"/>
    <w:rsid w:val="00FE2073"/>
    <w:rsid w:val="00FE2085"/>
    <w:rsid w:val="00FE25FA"/>
    <w:rsid w:val="00FE264A"/>
    <w:rsid w:val="00FE3175"/>
    <w:rsid w:val="00FE3616"/>
    <w:rsid w:val="00FE40B7"/>
    <w:rsid w:val="00FE4325"/>
    <w:rsid w:val="00FE46AD"/>
    <w:rsid w:val="00FE4902"/>
    <w:rsid w:val="00FE5774"/>
    <w:rsid w:val="00FE5C13"/>
    <w:rsid w:val="00FE5C23"/>
    <w:rsid w:val="00FE631B"/>
    <w:rsid w:val="00FE65F6"/>
    <w:rsid w:val="00FE6B67"/>
    <w:rsid w:val="00FE6CC8"/>
    <w:rsid w:val="00FE6E8D"/>
    <w:rsid w:val="00FE76AE"/>
    <w:rsid w:val="00FF02EF"/>
    <w:rsid w:val="00FF08F0"/>
    <w:rsid w:val="00FF0E14"/>
    <w:rsid w:val="00FF0F4B"/>
    <w:rsid w:val="00FF114E"/>
    <w:rsid w:val="00FF1969"/>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D740F8"/>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77"/>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unhideWhenUsed/>
    <w:rsid w:val="00D258D9"/>
    <w:pPr>
      <w:spacing w:after="120"/>
    </w:pPr>
  </w:style>
  <w:style w:type="character" w:customStyle="1" w:styleId="BodyTextChar">
    <w:name w:val="Body Text Char"/>
    <w:basedOn w:val="DefaultParagraphFont"/>
    <w:link w:val="BodyText"/>
    <w:uiPriority w:val="99"/>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675">
      <w:bodyDiv w:val="1"/>
      <w:marLeft w:val="0"/>
      <w:marRight w:val="0"/>
      <w:marTop w:val="0"/>
      <w:marBottom w:val="0"/>
      <w:divBdr>
        <w:top w:val="none" w:sz="0" w:space="0" w:color="auto"/>
        <w:left w:val="none" w:sz="0" w:space="0" w:color="auto"/>
        <w:bottom w:val="none" w:sz="0" w:space="0" w:color="auto"/>
        <w:right w:val="none" w:sz="0" w:space="0" w:color="auto"/>
      </w:divBdr>
    </w:div>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163206642">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35499686">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40561394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40016114">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552154635">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B1937-4D18-4E90-961A-410BA577A40D}">
  <ds:schemaRefs>
    <ds:schemaRef ds:uri="http://purl.org/dc/terms/"/>
    <ds:schemaRef ds:uri="http://schemas.openxmlformats.org/package/2006/metadata/core-properties"/>
    <ds:schemaRef ds:uri="00bb3a5e-402d-49f1-8819-0c5909c4f47c"/>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00e2d715-7a53-419b-b55f-b31bcc50b7f7"/>
    <ds:schemaRef ds:uri="http://www.w3.org/XML/1998/namespace"/>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B712DA29-5B3B-4BF8-BD4E-E4957621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Curran (NHS GOLDEN JUBILEE)</cp:lastModifiedBy>
  <cp:revision>5</cp:revision>
  <cp:lastPrinted>2024-07-18T13:57:00Z</cp:lastPrinted>
  <dcterms:created xsi:type="dcterms:W3CDTF">2025-01-14T08:36:00Z</dcterms:created>
  <dcterms:modified xsi:type="dcterms:W3CDTF">2025-03-21T11:53:00Z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