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55" w:rsidRPr="00B00FF3" w:rsidRDefault="00605955" w:rsidP="001233FE">
      <w:pPr>
        <w:pStyle w:val="Heading1"/>
        <w:spacing w:before="0" w:line="240" w:lineRule="auto"/>
        <w:rPr>
          <w:rFonts w:ascii="Arial" w:hAnsi="Arial" w:cs="Arial"/>
          <w:b/>
          <w:sz w:val="24"/>
          <w:szCs w:val="24"/>
        </w:rPr>
      </w:pPr>
      <w:r w:rsidRPr="00B00FF3">
        <w:rPr>
          <w:rFonts w:ascii="Arial" w:hAnsi="Arial" w:cs="Arial"/>
          <w:b/>
          <w:noProof/>
          <w:sz w:val="24"/>
          <w:szCs w:val="24"/>
          <w:lang w:val="en-GB" w:eastAsia="en-GB"/>
        </w:rPr>
        <w:drawing>
          <wp:anchor distT="0" distB="0" distL="114300" distR="114300" simplePos="0" relativeHeight="251659264" behindDoc="0" locked="0" layoutInCell="1" allowOverlap="1" wp14:anchorId="05EF9893" wp14:editId="53BD01DD">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530307">
        <w:rPr>
          <w:rFonts w:ascii="Arial" w:hAnsi="Arial" w:cs="Arial"/>
          <w:b/>
          <w:sz w:val="24"/>
          <w:szCs w:val="24"/>
        </w:rPr>
        <w:t>A</w:t>
      </w:r>
      <w:r w:rsidRPr="00B00FF3">
        <w:rPr>
          <w:rFonts w:ascii="Arial" w:hAnsi="Arial" w:cs="Arial"/>
          <w:b/>
          <w:sz w:val="24"/>
          <w:szCs w:val="24"/>
        </w:rPr>
        <w:t>pproved minutes</w:t>
      </w:r>
    </w:p>
    <w:p w:rsidR="008D4C8E" w:rsidRDefault="008D4C8E" w:rsidP="001233FE">
      <w:pPr>
        <w:tabs>
          <w:tab w:val="left" w:pos="1276"/>
        </w:tabs>
        <w:spacing w:after="0" w:line="240" w:lineRule="auto"/>
        <w:contextualSpacing/>
        <w:rPr>
          <w:rFonts w:ascii="Arial" w:hAnsi="Arial" w:cs="Arial"/>
          <w:b/>
          <w:sz w:val="24"/>
          <w:szCs w:val="24"/>
        </w:rPr>
      </w:pPr>
    </w:p>
    <w:p w:rsidR="00605955" w:rsidRPr="00443B76" w:rsidRDefault="00605955" w:rsidP="001233FE">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 xml:space="preserve">Finance and Performance Committee </w:t>
      </w:r>
    </w:p>
    <w:p w:rsidR="00605955" w:rsidRPr="00443B76" w:rsidRDefault="003050B0" w:rsidP="001233FE">
      <w:pPr>
        <w:tabs>
          <w:tab w:val="left" w:pos="1276"/>
        </w:tabs>
        <w:spacing w:after="0" w:line="240" w:lineRule="auto"/>
        <w:contextualSpacing/>
        <w:rPr>
          <w:rFonts w:ascii="Arial" w:hAnsi="Arial" w:cs="Arial"/>
          <w:b/>
          <w:sz w:val="24"/>
          <w:szCs w:val="24"/>
        </w:rPr>
      </w:pPr>
      <w:r>
        <w:rPr>
          <w:rFonts w:ascii="Arial" w:hAnsi="Arial" w:cs="Arial"/>
          <w:b/>
          <w:sz w:val="24"/>
          <w:szCs w:val="24"/>
        </w:rPr>
        <w:t>Tuesday 10 September</w:t>
      </w:r>
      <w:r w:rsidR="00421129">
        <w:rPr>
          <w:rFonts w:ascii="Arial" w:hAnsi="Arial" w:cs="Arial"/>
          <w:b/>
          <w:sz w:val="24"/>
          <w:szCs w:val="24"/>
        </w:rPr>
        <w:t xml:space="preserve"> </w:t>
      </w:r>
      <w:r w:rsidR="000A3933">
        <w:rPr>
          <w:rFonts w:ascii="Arial" w:hAnsi="Arial" w:cs="Arial"/>
          <w:b/>
          <w:sz w:val="24"/>
          <w:szCs w:val="24"/>
        </w:rPr>
        <w:t>202</w:t>
      </w:r>
      <w:r w:rsidR="00DB00EF">
        <w:rPr>
          <w:rFonts w:ascii="Arial" w:hAnsi="Arial" w:cs="Arial"/>
          <w:b/>
          <w:sz w:val="24"/>
          <w:szCs w:val="24"/>
        </w:rPr>
        <w:t>4</w:t>
      </w:r>
      <w:r w:rsidR="000A3933">
        <w:rPr>
          <w:rFonts w:ascii="Arial" w:hAnsi="Arial" w:cs="Arial"/>
          <w:b/>
          <w:sz w:val="24"/>
          <w:szCs w:val="24"/>
        </w:rPr>
        <w:t xml:space="preserve">, </w:t>
      </w:r>
      <w:r w:rsidR="005F5763">
        <w:rPr>
          <w:rFonts w:ascii="Arial" w:hAnsi="Arial" w:cs="Arial"/>
          <w:b/>
          <w:sz w:val="24"/>
          <w:szCs w:val="24"/>
        </w:rPr>
        <w:t>10</w:t>
      </w:r>
      <w:r w:rsidR="008C530C">
        <w:rPr>
          <w:rFonts w:ascii="Arial" w:hAnsi="Arial" w:cs="Arial"/>
          <w:b/>
          <w:sz w:val="24"/>
          <w:szCs w:val="24"/>
        </w:rPr>
        <w:t>:</w:t>
      </w:r>
      <w:r w:rsidR="005F5763">
        <w:rPr>
          <w:rFonts w:ascii="Arial" w:hAnsi="Arial" w:cs="Arial"/>
          <w:b/>
          <w:sz w:val="24"/>
          <w:szCs w:val="24"/>
        </w:rPr>
        <w:t>0</w:t>
      </w:r>
      <w:r w:rsidR="008C530C">
        <w:rPr>
          <w:rFonts w:ascii="Arial" w:hAnsi="Arial" w:cs="Arial"/>
          <w:b/>
          <w:sz w:val="24"/>
          <w:szCs w:val="24"/>
        </w:rPr>
        <w:t>0 h</w:t>
      </w:r>
      <w:r w:rsidR="00F22741">
        <w:rPr>
          <w:rFonts w:ascii="Arial" w:hAnsi="Arial" w:cs="Arial"/>
          <w:b/>
          <w:sz w:val="24"/>
          <w:szCs w:val="24"/>
        </w:rPr>
        <w:t>ou</w:t>
      </w:r>
      <w:r w:rsidR="008C530C">
        <w:rPr>
          <w:rFonts w:ascii="Arial" w:hAnsi="Arial" w:cs="Arial"/>
          <w:b/>
          <w:sz w:val="24"/>
          <w:szCs w:val="24"/>
        </w:rPr>
        <w:t>rs</w:t>
      </w:r>
    </w:p>
    <w:p w:rsidR="00605955" w:rsidRPr="00B274CD" w:rsidRDefault="00605955" w:rsidP="001233FE">
      <w:pPr>
        <w:tabs>
          <w:tab w:val="left" w:pos="1276"/>
        </w:tabs>
        <w:spacing w:after="0" w:line="240" w:lineRule="auto"/>
        <w:contextualSpacing/>
        <w:rPr>
          <w:rFonts w:ascii="Arial" w:hAnsi="Arial" w:cs="Arial"/>
          <w:b/>
          <w:sz w:val="24"/>
          <w:szCs w:val="24"/>
          <w:vertAlign w:val="subscript"/>
        </w:rPr>
      </w:pPr>
      <w:r w:rsidRPr="00443B76">
        <w:rPr>
          <w:rFonts w:ascii="Arial" w:hAnsi="Arial" w:cs="Arial"/>
          <w:b/>
          <w:sz w:val="24"/>
          <w:szCs w:val="24"/>
        </w:rPr>
        <w:t>MS Teams Meeting</w:t>
      </w:r>
      <w:r w:rsidR="008C530C">
        <w:rPr>
          <w:rFonts w:ascii="Arial" w:hAnsi="Arial" w:cs="Arial"/>
          <w:b/>
          <w:sz w:val="24"/>
          <w:szCs w:val="24"/>
        </w:rPr>
        <w:t xml:space="preserve">                     </w:t>
      </w:r>
    </w:p>
    <w:p w:rsidR="001233FE" w:rsidRDefault="001233FE" w:rsidP="001233FE">
      <w:pPr>
        <w:spacing w:after="0" w:line="240" w:lineRule="auto"/>
        <w:contextualSpacing/>
        <w:rPr>
          <w:rFonts w:ascii="Arial" w:hAnsi="Arial" w:cs="Arial"/>
          <w:b/>
          <w:sz w:val="24"/>
          <w:szCs w:val="24"/>
        </w:rPr>
      </w:pPr>
    </w:p>
    <w:p w:rsidR="007D66D6" w:rsidRPr="00443B76" w:rsidRDefault="00605955" w:rsidP="001233FE">
      <w:pPr>
        <w:spacing w:after="0" w:line="240" w:lineRule="auto"/>
        <w:contextualSpacing/>
        <w:rPr>
          <w:rFonts w:ascii="Arial" w:hAnsi="Arial" w:cs="Arial"/>
          <w:sz w:val="24"/>
          <w:szCs w:val="24"/>
        </w:rPr>
      </w:pPr>
      <w:r w:rsidRPr="00443B76">
        <w:rPr>
          <w:rFonts w:ascii="Arial" w:hAnsi="Arial" w:cs="Arial"/>
          <w:b/>
          <w:sz w:val="24"/>
          <w:szCs w:val="24"/>
        </w:rPr>
        <w:t xml:space="preserve">Members </w:t>
      </w:r>
      <w:bookmarkStart w:id="0" w:name="_GoBack"/>
      <w:bookmarkEnd w:id="0"/>
    </w:p>
    <w:p w:rsidR="00605955" w:rsidRPr="00D54D10" w:rsidRDefault="008A084E" w:rsidP="00A54CB1">
      <w:pPr>
        <w:tabs>
          <w:tab w:val="left" w:pos="3119"/>
        </w:tabs>
        <w:spacing w:after="0" w:line="240" w:lineRule="auto"/>
        <w:contextualSpacing/>
        <w:rPr>
          <w:rFonts w:ascii="Arial" w:hAnsi="Arial" w:cs="Arial"/>
          <w:i/>
          <w:color w:val="00B0F0"/>
          <w:sz w:val="24"/>
          <w:szCs w:val="24"/>
        </w:rPr>
      </w:pPr>
      <w:r w:rsidRPr="00D54D10">
        <w:rPr>
          <w:rFonts w:ascii="Arial" w:hAnsi="Arial" w:cs="Arial"/>
          <w:sz w:val="24"/>
          <w:szCs w:val="24"/>
        </w:rPr>
        <w:t>S</w:t>
      </w:r>
      <w:r w:rsidR="00032ED7" w:rsidRPr="00D54D10">
        <w:rPr>
          <w:rFonts w:ascii="Arial" w:hAnsi="Arial" w:cs="Arial"/>
          <w:sz w:val="24"/>
          <w:szCs w:val="24"/>
        </w:rPr>
        <w:t>tephen</w:t>
      </w:r>
      <w:r w:rsidRPr="00D54D10">
        <w:rPr>
          <w:rFonts w:ascii="Arial" w:hAnsi="Arial" w:cs="Arial"/>
          <w:sz w:val="24"/>
          <w:szCs w:val="24"/>
        </w:rPr>
        <w:t xml:space="preserve"> McAllister</w:t>
      </w:r>
      <w:r w:rsidRPr="00D54D10">
        <w:rPr>
          <w:rFonts w:ascii="Arial" w:hAnsi="Arial" w:cs="Arial"/>
          <w:sz w:val="24"/>
          <w:szCs w:val="24"/>
        </w:rPr>
        <w:tab/>
      </w:r>
      <w:r w:rsidR="00605955" w:rsidRPr="00D54D10">
        <w:rPr>
          <w:rFonts w:ascii="Arial" w:hAnsi="Arial" w:cs="Arial"/>
          <w:sz w:val="24"/>
          <w:szCs w:val="24"/>
        </w:rPr>
        <w:t xml:space="preserve">Non-Executive Director </w:t>
      </w:r>
      <w:r w:rsidR="00605955" w:rsidRPr="00D54D10">
        <w:rPr>
          <w:rFonts w:ascii="Arial" w:hAnsi="Arial" w:cs="Arial"/>
          <w:i/>
          <w:sz w:val="24"/>
          <w:szCs w:val="24"/>
        </w:rPr>
        <w:t>(Chair)</w:t>
      </w:r>
      <w:r w:rsidR="00605955" w:rsidRPr="00D54D10">
        <w:rPr>
          <w:rFonts w:ascii="Arial" w:hAnsi="Arial" w:cs="Arial"/>
          <w:i/>
          <w:color w:val="00B0F0"/>
          <w:sz w:val="24"/>
          <w:szCs w:val="24"/>
        </w:rPr>
        <w:t xml:space="preserve"> </w:t>
      </w:r>
    </w:p>
    <w:p w:rsidR="00174442" w:rsidRDefault="00174442" w:rsidP="00A54CB1">
      <w:pPr>
        <w:tabs>
          <w:tab w:val="left" w:pos="3119"/>
        </w:tabs>
        <w:spacing w:after="0" w:line="240" w:lineRule="auto"/>
        <w:contextualSpacing/>
        <w:rPr>
          <w:rFonts w:ascii="Arial" w:hAnsi="Arial" w:cs="Arial"/>
          <w:sz w:val="24"/>
          <w:szCs w:val="24"/>
        </w:rPr>
      </w:pPr>
      <w:r w:rsidRPr="00D54D10">
        <w:rPr>
          <w:rFonts w:ascii="Arial" w:hAnsi="Arial" w:cs="Arial"/>
          <w:sz w:val="24"/>
          <w:szCs w:val="24"/>
        </w:rPr>
        <w:t>Callum Blackburn</w:t>
      </w:r>
      <w:r w:rsidRPr="00D54D10">
        <w:rPr>
          <w:rFonts w:ascii="Arial" w:hAnsi="Arial" w:cs="Arial"/>
          <w:sz w:val="24"/>
          <w:szCs w:val="24"/>
        </w:rPr>
        <w:tab/>
        <w:t>No</w:t>
      </w:r>
      <w:r w:rsidR="00D54D10">
        <w:rPr>
          <w:rFonts w:ascii="Arial" w:hAnsi="Arial" w:cs="Arial"/>
          <w:sz w:val="24"/>
          <w:szCs w:val="24"/>
        </w:rPr>
        <w:t xml:space="preserve">n-Executive Director </w:t>
      </w:r>
    </w:p>
    <w:p w:rsidR="00643632" w:rsidRDefault="00643632" w:rsidP="00A54CB1">
      <w:pPr>
        <w:tabs>
          <w:tab w:val="left" w:pos="3119"/>
        </w:tabs>
        <w:spacing w:after="0" w:line="240" w:lineRule="auto"/>
        <w:contextualSpacing/>
        <w:rPr>
          <w:rFonts w:ascii="Arial" w:hAnsi="Arial" w:cs="Arial"/>
          <w:sz w:val="24"/>
          <w:szCs w:val="24"/>
        </w:rPr>
      </w:pPr>
      <w:r>
        <w:rPr>
          <w:rFonts w:ascii="Arial" w:hAnsi="Arial" w:cs="Arial"/>
          <w:sz w:val="24"/>
          <w:szCs w:val="24"/>
        </w:rPr>
        <w:t>Lindsay MacDonald</w:t>
      </w:r>
      <w:r>
        <w:rPr>
          <w:rFonts w:ascii="Arial" w:hAnsi="Arial" w:cs="Arial"/>
          <w:sz w:val="24"/>
          <w:szCs w:val="24"/>
        </w:rPr>
        <w:tab/>
      </w:r>
      <w:r w:rsidRPr="00D54D10">
        <w:rPr>
          <w:rFonts w:ascii="Arial" w:hAnsi="Arial" w:cs="Arial"/>
          <w:sz w:val="24"/>
          <w:szCs w:val="24"/>
        </w:rPr>
        <w:t>No</w:t>
      </w:r>
      <w:r>
        <w:rPr>
          <w:rFonts w:ascii="Arial" w:hAnsi="Arial" w:cs="Arial"/>
          <w:sz w:val="24"/>
          <w:szCs w:val="24"/>
        </w:rPr>
        <w:t>n-Executive Director</w:t>
      </w:r>
    </w:p>
    <w:p w:rsidR="000D4719" w:rsidRDefault="000D4719" w:rsidP="000D4719">
      <w:pPr>
        <w:tabs>
          <w:tab w:val="left" w:pos="3119"/>
        </w:tabs>
        <w:spacing w:after="0" w:line="240" w:lineRule="auto"/>
        <w:contextualSpacing/>
        <w:rPr>
          <w:rFonts w:ascii="Arial" w:hAnsi="Arial" w:cs="Arial"/>
          <w:sz w:val="24"/>
          <w:szCs w:val="24"/>
        </w:rPr>
      </w:pPr>
      <w:r>
        <w:rPr>
          <w:rFonts w:ascii="Arial" w:hAnsi="Arial" w:cs="Arial"/>
          <w:sz w:val="24"/>
          <w:szCs w:val="24"/>
        </w:rPr>
        <w:t>Rebecca Maxwell</w:t>
      </w:r>
      <w:r>
        <w:rPr>
          <w:rFonts w:ascii="Arial" w:hAnsi="Arial" w:cs="Arial"/>
          <w:sz w:val="24"/>
          <w:szCs w:val="24"/>
        </w:rPr>
        <w:tab/>
      </w:r>
      <w:r w:rsidRPr="00D54D10">
        <w:rPr>
          <w:rFonts w:ascii="Arial" w:hAnsi="Arial" w:cs="Arial"/>
          <w:sz w:val="24"/>
          <w:szCs w:val="24"/>
        </w:rPr>
        <w:t>No</w:t>
      </w:r>
      <w:r>
        <w:rPr>
          <w:rFonts w:ascii="Arial" w:hAnsi="Arial" w:cs="Arial"/>
          <w:sz w:val="24"/>
          <w:szCs w:val="24"/>
        </w:rPr>
        <w:t>n-Executive Director</w:t>
      </w:r>
    </w:p>
    <w:p w:rsidR="0041211C" w:rsidRPr="0084158C" w:rsidRDefault="0041211C" w:rsidP="00A54CB1">
      <w:pPr>
        <w:tabs>
          <w:tab w:val="left" w:pos="3119"/>
        </w:tabs>
        <w:spacing w:after="0" w:line="240" w:lineRule="auto"/>
        <w:contextualSpacing/>
        <w:rPr>
          <w:rFonts w:ascii="Arial" w:hAnsi="Arial" w:cs="Arial"/>
          <w:sz w:val="24"/>
          <w:szCs w:val="24"/>
        </w:rPr>
      </w:pPr>
      <w:r w:rsidRPr="0084158C">
        <w:rPr>
          <w:rFonts w:ascii="Arial" w:hAnsi="Arial" w:cs="Arial"/>
          <w:sz w:val="24"/>
          <w:szCs w:val="24"/>
        </w:rPr>
        <w:t xml:space="preserve">Jane Christie-Flight </w:t>
      </w:r>
      <w:r w:rsidRPr="0084158C">
        <w:rPr>
          <w:rFonts w:ascii="Arial" w:hAnsi="Arial" w:cs="Arial"/>
          <w:sz w:val="24"/>
          <w:szCs w:val="24"/>
        </w:rPr>
        <w:tab/>
        <w:t xml:space="preserve">Employee Director  </w:t>
      </w:r>
    </w:p>
    <w:p w:rsidR="00174442" w:rsidRPr="00D54D10" w:rsidRDefault="00174442" w:rsidP="00A54CB1">
      <w:pPr>
        <w:tabs>
          <w:tab w:val="left" w:pos="3119"/>
        </w:tabs>
        <w:spacing w:after="0" w:line="240" w:lineRule="auto"/>
        <w:contextualSpacing/>
        <w:rPr>
          <w:rFonts w:ascii="Arial" w:hAnsi="Arial" w:cs="Arial"/>
          <w:sz w:val="24"/>
          <w:szCs w:val="24"/>
          <w:highlight w:val="yellow"/>
        </w:rPr>
      </w:pPr>
    </w:p>
    <w:p w:rsidR="00174442" w:rsidRDefault="00174442" w:rsidP="00A54CB1">
      <w:pPr>
        <w:tabs>
          <w:tab w:val="left" w:pos="3119"/>
        </w:tabs>
        <w:spacing w:after="0" w:line="240" w:lineRule="auto"/>
        <w:contextualSpacing/>
        <w:rPr>
          <w:rFonts w:ascii="Arial" w:hAnsi="Arial" w:cs="Arial"/>
          <w:b/>
          <w:sz w:val="24"/>
          <w:szCs w:val="24"/>
        </w:rPr>
      </w:pPr>
      <w:r w:rsidRPr="00D54D10">
        <w:rPr>
          <w:rFonts w:ascii="Arial" w:hAnsi="Arial" w:cs="Arial"/>
          <w:b/>
          <w:sz w:val="24"/>
          <w:szCs w:val="24"/>
        </w:rPr>
        <w:t xml:space="preserve">Core </w:t>
      </w:r>
      <w:r w:rsidR="004A0668">
        <w:rPr>
          <w:rFonts w:ascii="Arial" w:hAnsi="Arial" w:cs="Arial"/>
          <w:b/>
          <w:sz w:val="24"/>
          <w:szCs w:val="24"/>
        </w:rPr>
        <w:t>Attendees</w:t>
      </w:r>
    </w:p>
    <w:p w:rsidR="008A39D6" w:rsidRPr="00D54D10" w:rsidRDefault="008A39D6" w:rsidP="00A54CB1">
      <w:pPr>
        <w:tabs>
          <w:tab w:val="left" w:pos="3119"/>
        </w:tabs>
        <w:spacing w:after="0" w:line="240" w:lineRule="auto"/>
        <w:contextualSpacing/>
        <w:rPr>
          <w:rFonts w:ascii="Arial" w:hAnsi="Arial" w:cs="Arial"/>
          <w:sz w:val="24"/>
          <w:szCs w:val="24"/>
        </w:rPr>
      </w:pPr>
      <w:r w:rsidRPr="00D54D10">
        <w:rPr>
          <w:rFonts w:ascii="Arial" w:hAnsi="Arial" w:cs="Arial"/>
          <w:sz w:val="24"/>
          <w:szCs w:val="24"/>
        </w:rPr>
        <w:t>Carolynne O’Connor</w:t>
      </w:r>
      <w:r w:rsidRPr="00D54D10">
        <w:rPr>
          <w:rFonts w:ascii="Arial" w:hAnsi="Arial" w:cs="Arial"/>
          <w:sz w:val="24"/>
          <w:szCs w:val="24"/>
        </w:rPr>
        <w:tab/>
        <w:t>Director of Operations and Deputy Chief Executive</w:t>
      </w:r>
    </w:p>
    <w:p w:rsidR="00685E88" w:rsidRDefault="00685E88" w:rsidP="00A54CB1">
      <w:pPr>
        <w:tabs>
          <w:tab w:val="left" w:pos="3119"/>
        </w:tabs>
        <w:spacing w:after="0" w:line="240" w:lineRule="auto"/>
        <w:ind w:left="2552" w:hanging="2552"/>
        <w:contextualSpacing/>
        <w:rPr>
          <w:rFonts w:ascii="Arial" w:hAnsi="Arial" w:cs="Arial"/>
          <w:sz w:val="24"/>
          <w:szCs w:val="24"/>
        </w:rPr>
      </w:pPr>
      <w:r w:rsidRPr="0084158C">
        <w:rPr>
          <w:rFonts w:ascii="Arial" w:hAnsi="Arial" w:cs="Arial"/>
          <w:sz w:val="24"/>
          <w:szCs w:val="24"/>
        </w:rPr>
        <w:t xml:space="preserve">Carole Anderson </w:t>
      </w:r>
      <w:r w:rsidRPr="0084158C">
        <w:rPr>
          <w:rFonts w:ascii="Arial" w:hAnsi="Arial" w:cs="Arial"/>
          <w:sz w:val="24"/>
          <w:szCs w:val="24"/>
        </w:rPr>
        <w:tab/>
      </w:r>
      <w:r w:rsidRPr="0084158C">
        <w:rPr>
          <w:rFonts w:ascii="Arial" w:hAnsi="Arial" w:cs="Arial"/>
          <w:sz w:val="24"/>
          <w:szCs w:val="24"/>
        </w:rPr>
        <w:tab/>
        <w:t xml:space="preserve">Director of </w:t>
      </w:r>
      <w:r>
        <w:rPr>
          <w:rFonts w:ascii="Arial" w:hAnsi="Arial" w:cs="Arial"/>
          <w:sz w:val="24"/>
          <w:szCs w:val="24"/>
        </w:rPr>
        <w:t>Transformation</w:t>
      </w:r>
      <w:r w:rsidRPr="0084158C">
        <w:rPr>
          <w:rFonts w:ascii="Arial" w:hAnsi="Arial" w:cs="Arial"/>
          <w:sz w:val="24"/>
          <w:szCs w:val="24"/>
        </w:rPr>
        <w:t>,</w:t>
      </w:r>
      <w:r>
        <w:rPr>
          <w:rFonts w:ascii="Arial" w:hAnsi="Arial" w:cs="Arial"/>
          <w:sz w:val="24"/>
          <w:szCs w:val="24"/>
        </w:rPr>
        <w:t xml:space="preserve"> Strategy, Planning and </w:t>
      </w:r>
      <w:r>
        <w:rPr>
          <w:rFonts w:ascii="Arial" w:hAnsi="Arial" w:cs="Arial"/>
          <w:sz w:val="24"/>
          <w:szCs w:val="24"/>
        </w:rPr>
        <w:tab/>
      </w:r>
      <w:r w:rsidRPr="00A54CB1">
        <w:rPr>
          <w:rFonts w:ascii="Arial" w:hAnsi="Arial" w:cs="Arial"/>
          <w:sz w:val="24"/>
          <w:szCs w:val="24"/>
        </w:rPr>
        <w:t>Performance</w:t>
      </w:r>
    </w:p>
    <w:p w:rsidR="000D4719" w:rsidRDefault="000D4719" w:rsidP="00A54CB1">
      <w:pPr>
        <w:tabs>
          <w:tab w:val="left" w:pos="3119"/>
        </w:tabs>
        <w:spacing w:after="0" w:line="240" w:lineRule="auto"/>
        <w:ind w:left="2552" w:hanging="2552"/>
        <w:contextualSpacing/>
        <w:rPr>
          <w:rFonts w:ascii="Arial" w:hAnsi="Arial" w:cs="Arial"/>
          <w:sz w:val="24"/>
          <w:szCs w:val="24"/>
        </w:rPr>
      </w:pPr>
      <w:r>
        <w:rPr>
          <w:rFonts w:ascii="Arial" w:hAnsi="Arial" w:cs="Arial"/>
          <w:sz w:val="24"/>
          <w:szCs w:val="24"/>
        </w:rPr>
        <w:t>Jonny Gamble</w:t>
      </w:r>
      <w:r>
        <w:rPr>
          <w:rFonts w:ascii="Arial" w:hAnsi="Arial" w:cs="Arial"/>
          <w:sz w:val="24"/>
          <w:szCs w:val="24"/>
        </w:rPr>
        <w:tab/>
      </w:r>
      <w:r>
        <w:rPr>
          <w:rFonts w:ascii="Arial" w:hAnsi="Arial" w:cs="Arial"/>
          <w:sz w:val="24"/>
          <w:szCs w:val="24"/>
        </w:rPr>
        <w:tab/>
        <w:t>Director of Finance</w:t>
      </w:r>
    </w:p>
    <w:p w:rsidR="00685E88" w:rsidRPr="00A54CB1" w:rsidRDefault="00685E88" w:rsidP="00A54CB1">
      <w:pPr>
        <w:tabs>
          <w:tab w:val="left" w:pos="3119"/>
        </w:tabs>
        <w:spacing w:after="0" w:line="240" w:lineRule="auto"/>
        <w:contextualSpacing/>
        <w:rPr>
          <w:rFonts w:ascii="Arial" w:hAnsi="Arial" w:cs="Arial"/>
          <w:sz w:val="24"/>
          <w:szCs w:val="24"/>
        </w:rPr>
      </w:pPr>
    </w:p>
    <w:p w:rsidR="007D66D6" w:rsidRPr="00A54CB1" w:rsidRDefault="00174442" w:rsidP="00A54CB1">
      <w:pPr>
        <w:tabs>
          <w:tab w:val="left" w:pos="3119"/>
        </w:tabs>
        <w:spacing w:after="0" w:line="240" w:lineRule="auto"/>
        <w:contextualSpacing/>
        <w:rPr>
          <w:rFonts w:ascii="Arial" w:hAnsi="Arial" w:cs="Arial"/>
          <w:b/>
          <w:sz w:val="24"/>
          <w:szCs w:val="24"/>
        </w:rPr>
      </w:pPr>
      <w:r w:rsidRPr="00A54CB1">
        <w:rPr>
          <w:rFonts w:ascii="Arial" w:hAnsi="Arial" w:cs="Arial"/>
          <w:b/>
          <w:sz w:val="24"/>
          <w:szCs w:val="24"/>
        </w:rPr>
        <w:t>In Attendance</w:t>
      </w:r>
    </w:p>
    <w:p w:rsidR="00E44E96" w:rsidRDefault="00E44E96" w:rsidP="00E44E96">
      <w:pPr>
        <w:tabs>
          <w:tab w:val="left" w:pos="3119"/>
        </w:tabs>
        <w:spacing w:after="0" w:line="240" w:lineRule="auto"/>
        <w:contextualSpacing/>
        <w:rPr>
          <w:rFonts w:ascii="Arial" w:hAnsi="Arial" w:cs="Arial"/>
          <w:sz w:val="24"/>
          <w:szCs w:val="24"/>
        </w:rPr>
      </w:pPr>
      <w:r>
        <w:rPr>
          <w:rFonts w:ascii="Arial" w:hAnsi="Arial" w:cs="Arial"/>
          <w:sz w:val="24"/>
          <w:szCs w:val="24"/>
        </w:rPr>
        <w:t xml:space="preserve">Graham Stewart </w:t>
      </w:r>
      <w:r>
        <w:rPr>
          <w:rFonts w:ascii="Arial" w:hAnsi="Arial" w:cs="Arial"/>
          <w:sz w:val="24"/>
          <w:szCs w:val="24"/>
        </w:rPr>
        <w:tab/>
        <w:t xml:space="preserve">Deputy Director of Finance </w:t>
      </w:r>
    </w:p>
    <w:p w:rsidR="00CE1EA5" w:rsidRDefault="00CE1EA5" w:rsidP="00A54CB1">
      <w:pPr>
        <w:tabs>
          <w:tab w:val="left" w:pos="3119"/>
        </w:tabs>
        <w:spacing w:after="0" w:line="240" w:lineRule="auto"/>
        <w:contextualSpacing/>
        <w:rPr>
          <w:rFonts w:ascii="Arial" w:hAnsi="Arial" w:cs="Arial"/>
          <w:sz w:val="24"/>
          <w:szCs w:val="24"/>
        </w:rPr>
      </w:pPr>
      <w:r>
        <w:rPr>
          <w:rFonts w:ascii="Arial" w:hAnsi="Arial" w:cs="Arial"/>
          <w:sz w:val="24"/>
          <w:szCs w:val="24"/>
        </w:rPr>
        <w:t xml:space="preserve">Joanne McGarry </w:t>
      </w:r>
      <w:r>
        <w:rPr>
          <w:rFonts w:ascii="Arial" w:hAnsi="Arial" w:cs="Arial"/>
          <w:sz w:val="24"/>
          <w:szCs w:val="24"/>
        </w:rPr>
        <w:tab/>
      </w:r>
      <w:r w:rsidR="000D4719">
        <w:rPr>
          <w:rFonts w:ascii="Arial" w:hAnsi="Arial" w:cs="Arial"/>
          <w:sz w:val="24"/>
          <w:szCs w:val="24"/>
        </w:rPr>
        <w:t>Deputy Head of Research (Item 3.3)</w:t>
      </w:r>
    </w:p>
    <w:p w:rsidR="00196E68" w:rsidRDefault="00643632" w:rsidP="00A54CB1">
      <w:pPr>
        <w:tabs>
          <w:tab w:val="left" w:pos="3119"/>
        </w:tabs>
        <w:spacing w:after="0" w:line="240" w:lineRule="auto"/>
        <w:contextualSpacing/>
        <w:rPr>
          <w:rFonts w:ascii="Arial" w:hAnsi="Arial" w:cs="Arial"/>
          <w:sz w:val="24"/>
          <w:szCs w:val="24"/>
        </w:rPr>
      </w:pPr>
      <w:r w:rsidRPr="00A54CB1">
        <w:rPr>
          <w:rFonts w:ascii="Arial" w:hAnsi="Arial" w:cs="Arial"/>
          <w:sz w:val="24"/>
          <w:szCs w:val="24"/>
        </w:rPr>
        <w:t>Zaid Tariq</w:t>
      </w:r>
      <w:r w:rsidR="008B199F" w:rsidRPr="00A54CB1">
        <w:rPr>
          <w:rFonts w:ascii="Arial" w:hAnsi="Arial" w:cs="Arial"/>
          <w:sz w:val="24"/>
          <w:szCs w:val="24"/>
        </w:rPr>
        <w:tab/>
      </w:r>
      <w:r w:rsidRPr="00A54CB1">
        <w:rPr>
          <w:rFonts w:ascii="Arial" w:hAnsi="Arial" w:cs="Arial"/>
          <w:sz w:val="24"/>
          <w:szCs w:val="24"/>
        </w:rPr>
        <w:t xml:space="preserve">Deputy Director of Transformation, Strategy, Planning and </w:t>
      </w:r>
      <w:r w:rsidRPr="00A54CB1">
        <w:rPr>
          <w:rFonts w:ascii="Arial" w:hAnsi="Arial" w:cs="Arial"/>
          <w:sz w:val="24"/>
          <w:szCs w:val="24"/>
        </w:rPr>
        <w:tab/>
        <w:t>Performance</w:t>
      </w:r>
      <w:r w:rsidR="00CE1EA5">
        <w:rPr>
          <w:rFonts w:ascii="Arial" w:hAnsi="Arial" w:cs="Arial"/>
          <w:sz w:val="24"/>
          <w:szCs w:val="24"/>
        </w:rPr>
        <w:t xml:space="preserve"> (Item 4.1)</w:t>
      </w:r>
    </w:p>
    <w:p w:rsidR="00196E68" w:rsidRDefault="00643632" w:rsidP="00CE1EA5">
      <w:pPr>
        <w:tabs>
          <w:tab w:val="left" w:pos="3119"/>
        </w:tabs>
        <w:spacing w:after="0" w:line="240" w:lineRule="auto"/>
        <w:ind w:left="2552" w:hanging="2552"/>
        <w:contextualSpacing/>
        <w:rPr>
          <w:rFonts w:ascii="Arial" w:hAnsi="Arial" w:cs="Arial"/>
          <w:sz w:val="24"/>
          <w:szCs w:val="24"/>
        </w:rPr>
      </w:pPr>
      <w:r w:rsidRPr="00CE1EA5">
        <w:rPr>
          <w:rFonts w:ascii="Arial" w:hAnsi="Arial" w:cs="Arial"/>
          <w:sz w:val="24"/>
          <w:szCs w:val="24"/>
        </w:rPr>
        <w:t>Joe Hands</w:t>
      </w:r>
      <w:r w:rsidR="00196E68" w:rsidRPr="00CE1EA5">
        <w:rPr>
          <w:rFonts w:ascii="Arial" w:hAnsi="Arial" w:cs="Arial"/>
          <w:sz w:val="24"/>
          <w:szCs w:val="24"/>
        </w:rPr>
        <w:tab/>
      </w:r>
      <w:r w:rsidR="00196E68" w:rsidRPr="00CE1EA5">
        <w:rPr>
          <w:rFonts w:ascii="Arial" w:hAnsi="Arial" w:cs="Arial"/>
          <w:sz w:val="24"/>
          <w:szCs w:val="24"/>
        </w:rPr>
        <w:tab/>
      </w:r>
      <w:r w:rsidRPr="00CE1EA5">
        <w:rPr>
          <w:rFonts w:ascii="Arial" w:hAnsi="Arial" w:cs="Arial"/>
          <w:sz w:val="24"/>
          <w:szCs w:val="24"/>
        </w:rPr>
        <w:t xml:space="preserve">Deputy </w:t>
      </w:r>
      <w:r w:rsidR="00196E68" w:rsidRPr="00CE1EA5">
        <w:rPr>
          <w:rFonts w:ascii="Arial" w:hAnsi="Arial" w:cs="Arial"/>
          <w:sz w:val="24"/>
          <w:szCs w:val="24"/>
        </w:rPr>
        <w:t xml:space="preserve">Head of </w:t>
      </w:r>
      <w:r w:rsidR="00E61822" w:rsidRPr="00CE1EA5">
        <w:rPr>
          <w:rFonts w:ascii="Arial" w:hAnsi="Arial" w:cs="Arial"/>
          <w:sz w:val="24"/>
          <w:szCs w:val="24"/>
        </w:rPr>
        <w:t xml:space="preserve">Risk and </w:t>
      </w:r>
      <w:r w:rsidR="00196E68" w:rsidRPr="00CE1EA5">
        <w:rPr>
          <w:rFonts w:ascii="Arial" w:hAnsi="Arial" w:cs="Arial"/>
          <w:sz w:val="24"/>
          <w:szCs w:val="24"/>
        </w:rPr>
        <w:t>Clinical Governance (</w:t>
      </w:r>
      <w:r w:rsidR="00CE1EA5">
        <w:rPr>
          <w:rFonts w:ascii="Arial" w:hAnsi="Arial" w:cs="Arial"/>
          <w:sz w:val="24"/>
          <w:szCs w:val="24"/>
        </w:rPr>
        <w:t>Item 5.1)</w:t>
      </w:r>
    </w:p>
    <w:p w:rsidR="00174442" w:rsidRDefault="00A54CB1" w:rsidP="00A54CB1">
      <w:pPr>
        <w:tabs>
          <w:tab w:val="left" w:pos="3119"/>
        </w:tabs>
        <w:spacing w:after="0" w:line="240" w:lineRule="auto"/>
        <w:contextualSpacing/>
        <w:rPr>
          <w:rFonts w:ascii="Arial" w:hAnsi="Arial" w:cs="Arial"/>
          <w:sz w:val="24"/>
          <w:szCs w:val="24"/>
        </w:rPr>
      </w:pPr>
      <w:r w:rsidRPr="00A54CB1">
        <w:rPr>
          <w:rFonts w:ascii="Arial" w:hAnsi="Arial" w:cs="Arial"/>
          <w:sz w:val="24"/>
          <w:szCs w:val="24"/>
        </w:rPr>
        <w:t>Nicki Hamer</w:t>
      </w:r>
      <w:r w:rsidR="00174442" w:rsidRPr="00A54CB1">
        <w:rPr>
          <w:rFonts w:ascii="Arial" w:hAnsi="Arial" w:cs="Arial"/>
          <w:sz w:val="24"/>
          <w:szCs w:val="24"/>
        </w:rPr>
        <w:t xml:space="preserve"> </w:t>
      </w:r>
      <w:r w:rsidR="00174442" w:rsidRPr="00A54CB1">
        <w:rPr>
          <w:rFonts w:ascii="Arial" w:hAnsi="Arial" w:cs="Arial"/>
          <w:sz w:val="24"/>
          <w:szCs w:val="24"/>
        </w:rPr>
        <w:tab/>
        <w:t>Head of C</w:t>
      </w:r>
      <w:r w:rsidR="00403AA6" w:rsidRPr="00A54CB1">
        <w:rPr>
          <w:rFonts w:ascii="Arial" w:hAnsi="Arial" w:cs="Arial"/>
          <w:sz w:val="24"/>
          <w:szCs w:val="24"/>
        </w:rPr>
        <w:t>orporate Governance</w:t>
      </w:r>
      <w:r w:rsidRPr="00A54CB1">
        <w:rPr>
          <w:rFonts w:ascii="Arial" w:hAnsi="Arial" w:cs="Arial"/>
          <w:sz w:val="24"/>
          <w:szCs w:val="24"/>
        </w:rPr>
        <w:t xml:space="preserve"> and Board Secretary</w:t>
      </w:r>
    </w:p>
    <w:p w:rsidR="00A23581" w:rsidRDefault="00A23581" w:rsidP="001233FE">
      <w:pPr>
        <w:tabs>
          <w:tab w:val="left" w:pos="3119"/>
        </w:tabs>
        <w:spacing w:after="0" w:line="240" w:lineRule="auto"/>
        <w:contextualSpacing/>
        <w:rPr>
          <w:rFonts w:ascii="Arial" w:hAnsi="Arial" w:cs="Arial"/>
          <w:b/>
          <w:sz w:val="24"/>
          <w:szCs w:val="24"/>
          <w:highlight w:val="yellow"/>
        </w:rPr>
      </w:pPr>
    </w:p>
    <w:p w:rsidR="00A54CB1" w:rsidRPr="00A54CB1" w:rsidRDefault="00A54CB1" w:rsidP="001233FE">
      <w:pPr>
        <w:tabs>
          <w:tab w:val="left" w:pos="3119"/>
        </w:tabs>
        <w:spacing w:after="0" w:line="240" w:lineRule="auto"/>
        <w:contextualSpacing/>
        <w:rPr>
          <w:rFonts w:ascii="Arial" w:hAnsi="Arial" w:cs="Arial"/>
          <w:b/>
          <w:sz w:val="24"/>
          <w:szCs w:val="24"/>
        </w:rPr>
      </w:pPr>
      <w:r w:rsidRPr="00A54CB1">
        <w:rPr>
          <w:rFonts w:ascii="Arial" w:hAnsi="Arial" w:cs="Arial"/>
          <w:b/>
          <w:sz w:val="24"/>
          <w:szCs w:val="24"/>
        </w:rPr>
        <w:t>Apologies</w:t>
      </w:r>
    </w:p>
    <w:p w:rsidR="00A54CB1" w:rsidRDefault="00A54CB1" w:rsidP="00A54CB1">
      <w:pPr>
        <w:tabs>
          <w:tab w:val="left" w:pos="3119"/>
        </w:tabs>
        <w:spacing w:after="0" w:line="240" w:lineRule="auto"/>
        <w:contextualSpacing/>
        <w:rPr>
          <w:rFonts w:ascii="Arial" w:hAnsi="Arial" w:cs="Arial"/>
          <w:sz w:val="24"/>
          <w:szCs w:val="24"/>
        </w:rPr>
      </w:pPr>
      <w:r w:rsidRPr="00D54D10">
        <w:rPr>
          <w:rFonts w:ascii="Arial" w:hAnsi="Arial" w:cs="Arial"/>
          <w:sz w:val="24"/>
          <w:szCs w:val="24"/>
        </w:rPr>
        <w:t>Gordon James</w:t>
      </w:r>
      <w:r w:rsidRPr="00D54D10">
        <w:rPr>
          <w:rFonts w:ascii="Arial" w:hAnsi="Arial" w:cs="Arial"/>
          <w:sz w:val="24"/>
          <w:szCs w:val="24"/>
        </w:rPr>
        <w:tab/>
        <w:t xml:space="preserve">Chief Executive </w:t>
      </w:r>
    </w:p>
    <w:p w:rsidR="00A54CB1" w:rsidRDefault="00A54CB1" w:rsidP="00A54CB1">
      <w:pPr>
        <w:tabs>
          <w:tab w:val="left" w:pos="3119"/>
        </w:tabs>
        <w:spacing w:after="0" w:line="240" w:lineRule="auto"/>
        <w:contextualSpacing/>
        <w:rPr>
          <w:rFonts w:ascii="Arial" w:hAnsi="Arial" w:cs="Arial"/>
          <w:sz w:val="24"/>
          <w:szCs w:val="24"/>
        </w:rPr>
      </w:pPr>
      <w:r>
        <w:rPr>
          <w:rFonts w:ascii="Arial" w:hAnsi="Arial" w:cs="Arial"/>
          <w:sz w:val="24"/>
          <w:szCs w:val="24"/>
        </w:rPr>
        <w:t>Mark MacGregor</w:t>
      </w:r>
      <w:r>
        <w:rPr>
          <w:rFonts w:ascii="Arial" w:hAnsi="Arial" w:cs="Arial"/>
          <w:sz w:val="24"/>
          <w:szCs w:val="24"/>
        </w:rPr>
        <w:tab/>
        <w:t>Medical Director</w:t>
      </w:r>
    </w:p>
    <w:p w:rsidR="00A54CB1" w:rsidRPr="00D54D10" w:rsidRDefault="00A54CB1" w:rsidP="001233FE">
      <w:pPr>
        <w:tabs>
          <w:tab w:val="left" w:pos="3119"/>
        </w:tabs>
        <w:spacing w:after="0" w:line="240" w:lineRule="auto"/>
        <w:contextualSpacing/>
        <w:rPr>
          <w:rFonts w:ascii="Arial" w:hAnsi="Arial" w:cs="Arial"/>
          <w:b/>
          <w:sz w:val="24"/>
          <w:szCs w:val="24"/>
          <w:highlight w:val="yellow"/>
        </w:rPr>
      </w:pPr>
    </w:p>
    <w:p w:rsidR="007D66D6" w:rsidRPr="003F2958" w:rsidRDefault="00605955" w:rsidP="001233FE">
      <w:pPr>
        <w:tabs>
          <w:tab w:val="left" w:pos="3119"/>
        </w:tabs>
        <w:spacing w:after="0" w:line="240" w:lineRule="auto"/>
        <w:contextualSpacing/>
        <w:rPr>
          <w:rFonts w:ascii="Arial" w:hAnsi="Arial" w:cs="Arial"/>
          <w:b/>
          <w:sz w:val="24"/>
          <w:szCs w:val="24"/>
        </w:rPr>
      </w:pPr>
      <w:r w:rsidRPr="003F2958">
        <w:rPr>
          <w:rFonts w:ascii="Arial" w:hAnsi="Arial" w:cs="Arial"/>
          <w:b/>
          <w:sz w:val="24"/>
          <w:szCs w:val="24"/>
        </w:rPr>
        <w:t xml:space="preserve">Minutes </w:t>
      </w:r>
    </w:p>
    <w:p w:rsidR="00A54CB1" w:rsidRDefault="00A54CB1" w:rsidP="001233FE">
      <w:pPr>
        <w:tabs>
          <w:tab w:val="left" w:pos="3119"/>
        </w:tabs>
        <w:spacing w:after="0" w:line="240" w:lineRule="auto"/>
        <w:contextualSpacing/>
        <w:rPr>
          <w:rFonts w:ascii="Arial" w:hAnsi="Arial" w:cs="Arial"/>
          <w:sz w:val="24"/>
          <w:szCs w:val="24"/>
        </w:rPr>
      </w:pPr>
      <w:r>
        <w:rPr>
          <w:rFonts w:ascii="Arial" w:hAnsi="Arial" w:cs="Arial"/>
          <w:sz w:val="24"/>
          <w:szCs w:val="24"/>
        </w:rPr>
        <w:t>Tracey Wark</w:t>
      </w:r>
      <w:r>
        <w:rPr>
          <w:rFonts w:ascii="Arial" w:hAnsi="Arial" w:cs="Arial"/>
          <w:sz w:val="24"/>
          <w:szCs w:val="24"/>
        </w:rPr>
        <w:tab/>
        <w:t>PA to Chief Executive Office</w:t>
      </w:r>
    </w:p>
    <w:p w:rsidR="00FB2510" w:rsidRPr="003F2958" w:rsidRDefault="00421129" w:rsidP="001233FE">
      <w:pPr>
        <w:tabs>
          <w:tab w:val="left" w:pos="3119"/>
        </w:tabs>
        <w:spacing w:after="0" w:line="240" w:lineRule="auto"/>
        <w:contextualSpacing/>
        <w:rPr>
          <w:rFonts w:ascii="Arial" w:hAnsi="Arial" w:cs="Arial"/>
          <w:sz w:val="24"/>
          <w:szCs w:val="24"/>
        </w:rPr>
      </w:pPr>
      <w:r>
        <w:rPr>
          <w:rFonts w:ascii="Arial" w:hAnsi="Arial" w:cs="Arial"/>
          <w:sz w:val="24"/>
          <w:szCs w:val="24"/>
        </w:rPr>
        <w:t xml:space="preserve"> </w:t>
      </w:r>
    </w:p>
    <w:p w:rsidR="00026E1E" w:rsidRPr="00D54D10" w:rsidRDefault="00026E1E" w:rsidP="001233FE">
      <w:pPr>
        <w:spacing w:after="0" w:line="240" w:lineRule="auto"/>
        <w:contextualSpacing/>
        <w:rPr>
          <w:rFonts w:ascii="Arial" w:hAnsi="Arial" w:cs="Arial"/>
          <w:b/>
          <w:sz w:val="24"/>
          <w:szCs w:val="24"/>
          <w:highlight w:val="yellow"/>
        </w:rPr>
      </w:pPr>
    </w:p>
    <w:p w:rsidR="000E199C" w:rsidRPr="000E199C" w:rsidRDefault="000E199C" w:rsidP="001233FE">
      <w:pPr>
        <w:pStyle w:val="ListParagraph"/>
        <w:numPr>
          <w:ilvl w:val="0"/>
          <w:numId w:val="3"/>
        </w:numPr>
        <w:spacing w:after="0" w:line="240" w:lineRule="auto"/>
        <w:ind w:left="709" w:hanging="709"/>
        <w:rPr>
          <w:rFonts w:ascii="Arial" w:hAnsi="Arial" w:cs="Arial"/>
          <w:b/>
          <w:sz w:val="24"/>
          <w:szCs w:val="24"/>
        </w:rPr>
      </w:pPr>
      <w:r>
        <w:rPr>
          <w:rFonts w:ascii="Arial" w:hAnsi="Arial" w:cs="Arial"/>
          <w:b/>
          <w:color w:val="0070C0"/>
          <w:sz w:val="24"/>
          <w:szCs w:val="24"/>
        </w:rPr>
        <w:t>Opening Remarks</w:t>
      </w:r>
      <w:r>
        <w:rPr>
          <w:rFonts w:ascii="Arial" w:hAnsi="Arial" w:cs="Arial"/>
          <w:b/>
          <w:color w:val="0070C0"/>
          <w:sz w:val="24"/>
          <w:szCs w:val="24"/>
        </w:rPr>
        <w:br/>
      </w:r>
    </w:p>
    <w:p w:rsidR="00605955" w:rsidRPr="000E199C" w:rsidRDefault="000E199C" w:rsidP="001233FE">
      <w:pPr>
        <w:pStyle w:val="ListParagraph"/>
        <w:spacing w:after="0" w:line="240" w:lineRule="auto"/>
        <w:ind w:left="0"/>
        <w:rPr>
          <w:rFonts w:ascii="Arial" w:hAnsi="Arial" w:cs="Arial"/>
          <w:b/>
          <w:sz w:val="24"/>
          <w:szCs w:val="24"/>
        </w:rPr>
      </w:pPr>
      <w:r w:rsidRPr="000E199C">
        <w:rPr>
          <w:rFonts w:ascii="Arial" w:hAnsi="Arial" w:cs="Arial"/>
          <w:b/>
          <w:sz w:val="24"/>
          <w:szCs w:val="24"/>
        </w:rPr>
        <w:t xml:space="preserve">1.1 </w:t>
      </w:r>
      <w:r>
        <w:rPr>
          <w:rFonts w:ascii="Arial" w:hAnsi="Arial" w:cs="Arial"/>
          <w:b/>
          <w:sz w:val="24"/>
          <w:szCs w:val="24"/>
        </w:rPr>
        <w:t xml:space="preserve">    </w:t>
      </w:r>
      <w:r w:rsidRPr="000E199C">
        <w:rPr>
          <w:rFonts w:ascii="Arial" w:hAnsi="Arial" w:cs="Arial"/>
          <w:b/>
          <w:sz w:val="24"/>
          <w:szCs w:val="24"/>
        </w:rPr>
        <w:t>Chai</w:t>
      </w:r>
      <w:r>
        <w:rPr>
          <w:rFonts w:ascii="Arial" w:hAnsi="Arial" w:cs="Arial"/>
          <w:b/>
          <w:sz w:val="24"/>
          <w:szCs w:val="24"/>
        </w:rPr>
        <w:t>r’</w:t>
      </w:r>
      <w:r w:rsidRPr="000E199C">
        <w:rPr>
          <w:rFonts w:ascii="Arial" w:hAnsi="Arial" w:cs="Arial"/>
          <w:b/>
          <w:sz w:val="24"/>
          <w:szCs w:val="24"/>
        </w:rPr>
        <w:t xml:space="preserve">s Introductory Remarks and </w:t>
      </w:r>
      <w:r w:rsidR="00186EB7" w:rsidRPr="000E199C">
        <w:rPr>
          <w:rFonts w:ascii="Arial" w:hAnsi="Arial" w:cs="Arial"/>
          <w:b/>
          <w:sz w:val="24"/>
          <w:szCs w:val="24"/>
        </w:rPr>
        <w:t>Wellbeing Pause</w:t>
      </w:r>
    </w:p>
    <w:p w:rsidR="00686951" w:rsidRPr="00E308EA" w:rsidRDefault="00686951" w:rsidP="001233FE">
      <w:pPr>
        <w:pStyle w:val="ListParagraph"/>
        <w:spacing w:after="0" w:line="240" w:lineRule="auto"/>
        <w:ind w:left="709"/>
        <w:rPr>
          <w:rFonts w:ascii="Arial" w:hAnsi="Arial" w:cs="Arial"/>
          <w:b/>
          <w:color w:val="0070C0"/>
          <w:sz w:val="24"/>
          <w:szCs w:val="24"/>
        </w:rPr>
      </w:pPr>
    </w:p>
    <w:p w:rsidR="000E199C" w:rsidRDefault="00E72236" w:rsidP="001233FE">
      <w:pPr>
        <w:spacing w:after="0" w:line="240" w:lineRule="auto"/>
        <w:ind w:left="720"/>
        <w:rPr>
          <w:rFonts w:ascii="Arial" w:hAnsi="Arial" w:cs="Arial"/>
          <w:sz w:val="24"/>
          <w:szCs w:val="24"/>
        </w:rPr>
      </w:pPr>
      <w:r>
        <w:rPr>
          <w:rFonts w:ascii="Arial" w:hAnsi="Arial" w:cs="Arial"/>
          <w:sz w:val="24"/>
          <w:szCs w:val="24"/>
        </w:rPr>
        <w:t>The Chair</w:t>
      </w:r>
      <w:r w:rsidR="000E199C">
        <w:rPr>
          <w:rFonts w:ascii="Arial" w:hAnsi="Arial" w:cs="Arial"/>
          <w:sz w:val="24"/>
          <w:szCs w:val="24"/>
        </w:rPr>
        <w:t xml:space="preserve"> </w:t>
      </w:r>
      <w:r w:rsidR="00E91707">
        <w:rPr>
          <w:rFonts w:ascii="Arial" w:hAnsi="Arial" w:cs="Arial"/>
          <w:sz w:val="24"/>
          <w:szCs w:val="24"/>
        </w:rPr>
        <w:t>opened the meeting and introduced Jonny Gamble, Director of Finance who recently joined NHS GJ.</w:t>
      </w:r>
    </w:p>
    <w:p w:rsidR="00E91707" w:rsidRPr="00E308EA" w:rsidRDefault="00E91707" w:rsidP="001233FE">
      <w:pPr>
        <w:spacing w:after="0" w:line="240" w:lineRule="auto"/>
        <w:ind w:left="720"/>
        <w:rPr>
          <w:rFonts w:ascii="Arial" w:hAnsi="Arial" w:cs="Arial"/>
          <w:sz w:val="24"/>
          <w:szCs w:val="24"/>
        </w:rPr>
      </w:pPr>
    </w:p>
    <w:p w:rsidR="00A87AEA" w:rsidRPr="00E308EA" w:rsidRDefault="000E199C" w:rsidP="00750F5B">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 xml:space="preserve">The Committee welcomed the opportunity for the </w:t>
      </w:r>
      <w:r w:rsidR="00A87AEA" w:rsidRPr="00E308EA">
        <w:rPr>
          <w:rFonts w:ascii="Arial" w:hAnsi="Arial" w:cs="Arial"/>
          <w:sz w:val="24"/>
          <w:szCs w:val="24"/>
        </w:rPr>
        <w:t xml:space="preserve">Wellbeing Pause, aimed at helping </w:t>
      </w:r>
      <w:r w:rsidR="00750F5B">
        <w:rPr>
          <w:rFonts w:ascii="Arial" w:hAnsi="Arial" w:cs="Arial"/>
          <w:sz w:val="24"/>
          <w:szCs w:val="24"/>
        </w:rPr>
        <w:t xml:space="preserve">  </w:t>
      </w:r>
      <w:r w:rsidR="00A87AEA" w:rsidRPr="00E308EA">
        <w:rPr>
          <w:rFonts w:ascii="Arial" w:hAnsi="Arial" w:cs="Arial"/>
          <w:sz w:val="24"/>
          <w:szCs w:val="24"/>
        </w:rPr>
        <w:t xml:space="preserve">to maintain connections between colleagues. </w:t>
      </w:r>
    </w:p>
    <w:p w:rsidR="000F7BEA" w:rsidRPr="000E199C" w:rsidRDefault="000F7BEA" w:rsidP="001233FE">
      <w:pPr>
        <w:spacing w:after="0" w:line="240" w:lineRule="auto"/>
        <w:ind w:left="720"/>
        <w:rPr>
          <w:rFonts w:ascii="Arial" w:hAnsi="Arial" w:cs="Arial"/>
          <w:sz w:val="24"/>
          <w:szCs w:val="24"/>
        </w:rPr>
      </w:pPr>
    </w:p>
    <w:p w:rsidR="00605955" w:rsidRPr="000E199C" w:rsidRDefault="000E199C" w:rsidP="001233FE">
      <w:pPr>
        <w:spacing w:after="0" w:line="240" w:lineRule="auto"/>
        <w:rPr>
          <w:rFonts w:ascii="Arial" w:hAnsi="Arial" w:cs="Arial"/>
          <w:b/>
          <w:sz w:val="24"/>
          <w:szCs w:val="24"/>
        </w:rPr>
      </w:pPr>
      <w:r w:rsidRPr="000E199C">
        <w:rPr>
          <w:rFonts w:ascii="Arial" w:hAnsi="Arial" w:cs="Arial"/>
          <w:b/>
          <w:sz w:val="24"/>
          <w:szCs w:val="24"/>
        </w:rPr>
        <w:t>1.2</w:t>
      </w:r>
      <w:r w:rsidRPr="000E199C">
        <w:rPr>
          <w:rFonts w:ascii="Arial" w:hAnsi="Arial" w:cs="Arial"/>
          <w:b/>
          <w:sz w:val="24"/>
          <w:szCs w:val="24"/>
        </w:rPr>
        <w:tab/>
      </w:r>
      <w:r w:rsidR="00605955" w:rsidRPr="000E199C">
        <w:rPr>
          <w:rFonts w:ascii="Arial" w:hAnsi="Arial" w:cs="Arial"/>
          <w:b/>
          <w:sz w:val="24"/>
          <w:szCs w:val="24"/>
        </w:rPr>
        <w:t xml:space="preserve">Apologies </w:t>
      </w:r>
    </w:p>
    <w:p w:rsidR="00605955" w:rsidRPr="00E308EA" w:rsidRDefault="00605955" w:rsidP="001233FE">
      <w:pPr>
        <w:spacing w:after="0" w:line="240" w:lineRule="auto"/>
        <w:contextualSpacing/>
        <w:rPr>
          <w:rFonts w:ascii="Arial" w:hAnsi="Arial" w:cs="Arial"/>
          <w:b/>
          <w:color w:val="00B0F0"/>
          <w:sz w:val="24"/>
          <w:szCs w:val="24"/>
        </w:rPr>
      </w:pPr>
    </w:p>
    <w:p w:rsidR="000E199C" w:rsidRDefault="003050B0" w:rsidP="00FE23BC">
      <w:pPr>
        <w:spacing w:after="0" w:line="240" w:lineRule="auto"/>
        <w:ind w:firstLine="720"/>
        <w:contextualSpacing/>
        <w:rPr>
          <w:rFonts w:ascii="Arial" w:hAnsi="Arial" w:cs="Arial"/>
          <w:sz w:val="24"/>
          <w:szCs w:val="24"/>
        </w:rPr>
      </w:pPr>
      <w:r>
        <w:rPr>
          <w:rFonts w:ascii="Arial" w:hAnsi="Arial" w:cs="Arial"/>
          <w:sz w:val="24"/>
          <w:szCs w:val="24"/>
        </w:rPr>
        <w:t>Apologies were noted as above</w:t>
      </w:r>
      <w:r w:rsidR="00643632">
        <w:rPr>
          <w:rFonts w:ascii="Arial" w:hAnsi="Arial" w:cs="Arial"/>
          <w:sz w:val="24"/>
          <w:szCs w:val="24"/>
        </w:rPr>
        <w:t>.</w:t>
      </w:r>
    </w:p>
    <w:p w:rsidR="001233FE" w:rsidRDefault="001233FE" w:rsidP="001233FE">
      <w:pPr>
        <w:spacing w:after="0" w:line="240" w:lineRule="auto"/>
        <w:contextualSpacing/>
        <w:rPr>
          <w:rFonts w:ascii="Arial" w:hAnsi="Arial" w:cs="Arial"/>
          <w:b/>
          <w:sz w:val="24"/>
          <w:szCs w:val="24"/>
        </w:rPr>
      </w:pPr>
    </w:p>
    <w:p w:rsidR="00E91707" w:rsidRDefault="00E91707" w:rsidP="001233FE">
      <w:pPr>
        <w:spacing w:after="0" w:line="240" w:lineRule="auto"/>
        <w:contextualSpacing/>
        <w:rPr>
          <w:rFonts w:ascii="Arial" w:hAnsi="Arial" w:cs="Arial"/>
          <w:b/>
          <w:sz w:val="24"/>
          <w:szCs w:val="24"/>
        </w:rPr>
      </w:pPr>
    </w:p>
    <w:p w:rsidR="00E91707" w:rsidRDefault="00E91707" w:rsidP="001233FE">
      <w:pPr>
        <w:spacing w:after="0" w:line="240" w:lineRule="auto"/>
        <w:contextualSpacing/>
        <w:rPr>
          <w:rFonts w:ascii="Arial" w:hAnsi="Arial" w:cs="Arial"/>
          <w:b/>
          <w:sz w:val="24"/>
          <w:szCs w:val="24"/>
        </w:rPr>
      </w:pPr>
    </w:p>
    <w:p w:rsidR="00605955" w:rsidRPr="000E199C" w:rsidRDefault="000E199C" w:rsidP="001233FE">
      <w:pPr>
        <w:spacing w:after="0" w:line="240" w:lineRule="auto"/>
        <w:contextualSpacing/>
        <w:rPr>
          <w:rFonts w:ascii="Arial" w:hAnsi="Arial" w:cs="Arial"/>
          <w:b/>
          <w:sz w:val="24"/>
          <w:szCs w:val="24"/>
        </w:rPr>
      </w:pPr>
      <w:r w:rsidRPr="000E199C">
        <w:rPr>
          <w:rFonts w:ascii="Arial" w:hAnsi="Arial" w:cs="Arial"/>
          <w:b/>
          <w:sz w:val="24"/>
          <w:szCs w:val="24"/>
        </w:rPr>
        <w:lastRenderedPageBreak/>
        <w:t>1.3</w:t>
      </w:r>
      <w:r w:rsidRPr="000E199C">
        <w:rPr>
          <w:rFonts w:ascii="Arial" w:hAnsi="Arial" w:cs="Arial"/>
          <w:b/>
          <w:sz w:val="24"/>
          <w:szCs w:val="24"/>
        </w:rPr>
        <w:tab/>
      </w:r>
      <w:r w:rsidR="00605955" w:rsidRPr="000E199C">
        <w:rPr>
          <w:rFonts w:ascii="Arial" w:hAnsi="Arial" w:cs="Arial"/>
          <w:b/>
          <w:sz w:val="24"/>
          <w:szCs w:val="24"/>
        </w:rPr>
        <w:t xml:space="preserve">Declarations of Interest </w:t>
      </w:r>
    </w:p>
    <w:p w:rsidR="006F68F4" w:rsidRPr="00D54D10" w:rsidRDefault="006F68F4" w:rsidP="001233FE">
      <w:pPr>
        <w:spacing w:after="0" w:line="240" w:lineRule="auto"/>
        <w:contextualSpacing/>
        <w:rPr>
          <w:rFonts w:ascii="Arial" w:hAnsi="Arial" w:cs="Arial"/>
          <w:sz w:val="24"/>
          <w:szCs w:val="24"/>
          <w:highlight w:val="yellow"/>
        </w:rPr>
      </w:pPr>
    </w:p>
    <w:p w:rsidR="00D6721C" w:rsidRDefault="008C530C" w:rsidP="001233FE">
      <w:pPr>
        <w:spacing w:after="0" w:line="240" w:lineRule="auto"/>
        <w:ind w:firstLine="720"/>
        <w:contextualSpacing/>
        <w:rPr>
          <w:rFonts w:ascii="Arial" w:hAnsi="Arial" w:cs="Arial"/>
          <w:sz w:val="24"/>
          <w:szCs w:val="24"/>
        </w:rPr>
      </w:pPr>
      <w:r w:rsidRPr="008C530C">
        <w:rPr>
          <w:rFonts w:ascii="Arial" w:hAnsi="Arial" w:cs="Arial"/>
          <w:sz w:val="24"/>
          <w:szCs w:val="24"/>
        </w:rPr>
        <w:t xml:space="preserve">There were no </w:t>
      </w:r>
      <w:r w:rsidR="00605955" w:rsidRPr="008C530C">
        <w:rPr>
          <w:rFonts w:ascii="Arial" w:hAnsi="Arial" w:cs="Arial"/>
          <w:sz w:val="24"/>
          <w:szCs w:val="24"/>
        </w:rPr>
        <w:t xml:space="preserve">declarations of interest </w:t>
      </w:r>
      <w:r w:rsidRPr="008C530C">
        <w:rPr>
          <w:rFonts w:ascii="Arial" w:hAnsi="Arial" w:cs="Arial"/>
          <w:sz w:val="24"/>
          <w:szCs w:val="24"/>
        </w:rPr>
        <w:t>of note</w:t>
      </w:r>
      <w:r w:rsidR="00605955" w:rsidRPr="008C530C">
        <w:rPr>
          <w:rFonts w:ascii="Arial" w:hAnsi="Arial" w:cs="Arial"/>
          <w:sz w:val="24"/>
          <w:szCs w:val="24"/>
        </w:rPr>
        <w:t xml:space="preserve">. </w:t>
      </w:r>
    </w:p>
    <w:p w:rsidR="00F06C7F" w:rsidRDefault="00F06C7F" w:rsidP="001233FE">
      <w:pPr>
        <w:spacing w:after="0" w:line="240" w:lineRule="auto"/>
        <w:ind w:firstLine="720"/>
        <w:contextualSpacing/>
        <w:rPr>
          <w:rFonts w:ascii="Arial" w:hAnsi="Arial" w:cs="Arial"/>
          <w:sz w:val="24"/>
          <w:szCs w:val="24"/>
        </w:rPr>
      </w:pPr>
    </w:p>
    <w:p w:rsidR="00605955" w:rsidRPr="000E199C" w:rsidRDefault="00605955" w:rsidP="001233FE">
      <w:pPr>
        <w:spacing w:after="0" w:line="240" w:lineRule="auto"/>
        <w:ind w:firstLine="720"/>
        <w:contextualSpacing/>
        <w:rPr>
          <w:rFonts w:ascii="Arial" w:hAnsi="Arial" w:cs="Arial"/>
          <w:sz w:val="24"/>
          <w:szCs w:val="24"/>
        </w:rPr>
      </w:pPr>
    </w:p>
    <w:p w:rsidR="000E199C" w:rsidRDefault="000E199C" w:rsidP="001233FE">
      <w:pPr>
        <w:spacing w:after="0" w:line="240" w:lineRule="auto"/>
        <w:contextualSpacing/>
        <w:rPr>
          <w:rFonts w:ascii="Arial" w:hAnsi="Arial" w:cs="Arial"/>
          <w:b/>
          <w:color w:val="0070C0"/>
          <w:sz w:val="24"/>
          <w:szCs w:val="24"/>
        </w:rPr>
      </w:pPr>
      <w:r>
        <w:rPr>
          <w:rFonts w:ascii="Arial" w:hAnsi="Arial" w:cs="Arial"/>
          <w:b/>
          <w:color w:val="0070C0"/>
          <w:sz w:val="24"/>
          <w:szCs w:val="24"/>
        </w:rPr>
        <w:t>2.</w:t>
      </w:r>
      <w:r w:rsidR="00605955" w:rsidRPr="000E199C">
        <w:rPr>
          <w:rFonts w:ascii="Arial" w:hAnsi="Arial" w:cs="Arial"/>
          <w:b/>
          <w:color w:val="0070C0"/>
          <w:sz w:val="24"/>
          <w:szCs w:val="24"/>
        </w:rPr>
        <w:tab/>
        <w:t xml:space="preserve">Updates from </w:t>
      </w:r>
      <w:r w:rsidR="00421129">
        <w:rPr>
          <w:rFonts w:ascii="Arial" w:hAnsi="Arial" w:cs="Arial"/>
          <w:b/>
          <w:color w:val="0070C0"/>
          <w:sz w:val="24"/>
          <w:szCs w:val="24"/>
        </w:rPr>
        <w:t>Meeting</w:t>
      </w:r>
      <w:r>
        <w:rPr>
          <w:rFonts w:ascii="Arial" w:hAnsi="Arial" w:cs="Arial"/>
          <w:b/>
          <w:color w:val="0070C0"/>
          <w:sz w:val="24"/>
          <w:szCs w:val="24"/>
        </w:rPr>
        <w:t xml:space="preserve"> on </w:t>
      </w:r>
      <w:r w:rsidR="00E91707">
        <w:rPr>
          <w:rFonts w:ascii="Arial" w:hAnsi="Arial" w:cs="Arial"/>
          <w:b/>
          <w:color w:val="0070C0"/>
          <w:sz w:val="24"/>
          <w:szCs w:val="24"/>
        </w:rPr>
        <w:t xml:space="preserve">11 July </w:t>
      </w:r>
      <w:r w:rsidR="00313B99">
        <w:rPr>
          <w:rFonts w:ascii="Arial" w:hAnsi="Arial" w:cs="Arial"/>
          <w:b/>
          <w:color w:val="0070C0"/>
          <w:sz w:val="24"/>
          <w:szCs w:val="24"/>
        </w:rPr>
        <w:t>2024</w:t>
      </w:r>
      <w:r>
        <w:rPr>
          <w:rFonts w:ascii="Arial" w:hAnsi="Arial" w:cs="Arial"/>
          <w:b/>
          <w:color w:val="0070C0"/>
          <w:sz w:val="24"/>
          <w:szCs w:val="24"/>
        </w:rPr>
        <w:br/>
      </w:r>
    </w:p>
    <w:p w:rsidR="000E199C" w:rsidRDefault="000E199C" w:rsidP="001233FE">
      <w:pPr>
        <w:spacing w:after="0" w:line="240" w:lineRule="auto"/>
        <w:contextualSpacing/>
        <w:rPr>
          <w:rFonts w:ascii="Arial" w:hAnsi="Arial" w:cs="Arial"/>
          <w:b/>
          <w:sz w:val="24"/>
          <w:szCs w:val="24"/>
        </w:rPr>
      </w:pPr>
      <w:r w:rsidRPr="000E199C">
        <w:rPr>
          <w:rFonts w:ascii="Arial" w:hAnsi="Arial" w:cs="Arial"/>
          <w:b/>
          <w:sz w:val="24"/>
          <w:szCs w:val="24"/>
        </w:rPr>
        <w:t>2.1</w:t>
      </w:r>
      <w:r w:rsidRPr="000E199C">
        <w:rPr>
          <w:rFonts w:ascii="Arial" w:hAnsi="Arial" w:cs="Arial"/>
          <w:b/>
          <w:sz w:val="24"/>
          <w:szCs w:val="24"/>
        </w:rPr>
        <w:tab/>
        <w:t>Unapproved Minutes</w:t>
      </w:r>
    </w:p>
    <w:p w:rsidR="000E199C" w:rsidRDefault="000E199C" w:rsidP="001233FE">
      <w:pPr>
        <w:spacing w:after="0" w:line="240" w:lineRule="auto"/>
        <w:contextualSpacing/>
        <w:rPr>
          <w:rFonts w:ascii="Arial" w:hAnsi="Arial" w:cs="Arial"/>
          <w:b/>
          <w:sz w:val="24"/>
          <w:szCs w:val="24"/>
        </w:rPr>
      </w:pPr>
    </w:p>
    <w:p w:rsidR="008A39D6" w:rsidRDefault="008A39D6" w:rsidP="008A39D6">
      <w:pPr>
        <w:spacing w:after="0" w:line="240" w:lineRule="auto"/>
        <w:ind w:left="720"/>
        <w:contextualSpacing/>
        <w:rPr>
          <w:rFonts w:ascii="Arial" w:hAnsi="Arial" w:cs="Arial"/>
          <w:sz w:val="24"/>
          <w:szCs w:val="24"/>
        </w:rPr>
      </w:pPr>
      <w:r>
        <w:rPr>
          <w:rFonts w:ascii="Arial" w:hAnsi="Arial" w:cs="Arial"/>
          <w:sz w:val="24"/>
          <w:szCs w:val="24"/>
        </w:rPr>
        <w:t xml:space="preserve">Minutes </w:t>
      </w:r>
      <w:r w:rsidR="000A3933">
        <w:rPr>
          <w:rFonts w:ascii="Arial" w:hAnsi="Arial" w:cs="Arial"/>
          <w:sz w:val="24"/>
          <w:szCs w:val="24"/>
        </w:rPr>
        <w:t xml:space="preserve">from the meeting held on </w:t>
      </w:r>
      <w:r w:rsidR="00E91707">
        <w:rPr>
          <w:rFonts w:ascii="Arial" w:hAnsi="Arial" w:cs="Arial"/>
          <w:sz w:val="24"/>
          <w:szCs w:val="24"/>
        </w:rPr>
        <w:t>11 July</w:t>
      </w:r>
      <w:r w:rsidR="00F06C7F">
        <w:rPr>
          <w:rFonts w:ascii="Arial" w:hAnsi="Arial" w:cs="Arial"/>
          <w:sz w:val="24"/>
          <w:szCs w:val="24"/>
        </w:rPr>
        <w:t xml:space="preserve"> 2024 were</w:t>
      </w:r>
      <w:r>
        <w:rPr>
          <w:rFonts w:ascii="Arial" w:hAnsi="Arial" w:cs="Arial"/>
          <w:sz w:val="24"/>
          <w:szCs w:val="24"/>
        </w:rPr>
        <w:t xml:space="preserve"> approved as an accurate record.</w:t>
      </w:r>
    </w:p>
    <w:p w:rsidR="000D0BF1" w:rsidRDefault="000D0BF1" w:rsidP="001233FE">
      <w:pPr>
        <w:spacing w:after="0" w:line="240" w:lineRule="auto"/>
        <w:ind w:left="720"/>
        <w:contextualSpacing/>
        <w:rPr>
          <w:rFonts w:ascii="Arial" w:hAnsi="Arial" w:cs="Arial"/>
          <w:sz w:val="24"/>
          <w:szCs w:val="24"/>
        </w:rPr>
      </w:pPr>
    </w:p>
    <w:p w:rsidR="00605955" w:rsidRPr="00B14754" w:rsidRDefault="00B14754" w:rsidP="001233FE">
      <w:pPr>
        <w:spacing w:after="0" w:line="240" w:lineRule="auto"/>
        <w:contextualSpacing/>
        <w:rPr>
          <w:rFonts w:ascii="Arial" w:hAnsi="Arial" w:cs="Arial"/>
          <w:b/>
          <w:sz w:val="24"/>
          <w:szCs w:val="24"/>
        </w:rPr>
      </w:pPr>
      <w:r w:rsidRPr="00B14754">
        <w:rPr>
          <w:rFonts w:ascii="Arial" w:hAnsi="Arial" w:cs="Arial"/>
          <w:b/>
          <w:sz w:val="24"/>
          <w:szCs w:val="24"/>
        </w:rPr>
        <w:t>2.</w:t>
      </w:r>
      <w:r w:rsidR="003F4228" w:rsidRPr="00B14754">
        <w:rPr>
          <w:rFonts w:ascii="Arial" w:hAnsi="Arial" w:cs="Arial"/>
          <w:b/>
          <w:sz w:val="24"/>
          <w:szCs w:val="24"/>
        </w:rPr>
        <w:t>2</w:t>
      </w:r>
      <w:r w:rsidR="00605955" w:rsidRPr="00B14754">
        <w:rPr>
          <w:rFonts w:ascii="Arial" w:hAnsi="Arial" w:cs="Arial"/>
          <w:b/>
          <w:sz w:val="24"/>
          <w:szCs w:val="24"/>
        </w:rPr>
        <w:tab/>
        <w:t>Action Log</w:t>
      </w:r>
    </w:p>
    <w:p w:rsidR="00D87729" w:rsidRPr="00D54D10" w:rsidRDefault="00D87729" w:rsidP="001233FE">
      <w:pPr>
        <w:spacing w:after="0" w:line="240" w:lineRule="auto"/>
        <w:contextualSpacing/>
        <w:rPr>
          <w:rFonts w:ascii="Arial" w:hAnsi="Arial" w:cs="Arial"/>
          <w:b/>
          <w:sz w:val="24"/>
          <w:szCs w:val="24"/>
          <w:highlight w:val="yellow"/>
        </w:rPr>
      </w:pPr>
    </w:p>
    <w:p w:rsidR="00880554" w:rsidRPr="00B14754" w:rsidRDefault="00821B58" w:rsidP="001233FE">
      <w:pPr>
        <w:spacing w:after="0" w:line="240" w:lineRule="auto"/>
        <w:ind w:left="720"/>
        <w:contextualSpacing/>
        <w:rPr>
          <w:rFonts w:ascii="Arial" w:hAnsi="Arial" w:cs="Arial"/>
          <w:sz w:val="24"/>
          <w:szCs w:val="24"/>
        </w:rPr>
      </w:pPr>
      <w:r w:rsidRPr="00B14754">
        <w:rPr>
          <w:rFonts w:ascii="Arial" w:hAnsi="Arial" w:cs="Arial"/>
          <w:sz w:val="24"/>
          <w:szCs w:val="24"/>
        </w:rPr>
        <w:t xml:space="preserve">The </w:t>
      </w:r>
      <w:r w:rsidR="003E04A4">
        <w:rPr>
          <w:rFonts w:ascii="Arial" w:hAnsi="Arial" w:cs="Arial"/>
          <w:sz w:val="24"/>
          <w:szCs w:val="24"/>
        </w:rPr>
        <w:t>Committee noted that</w:t>
      </w:r>
      <w:r w:rsidR="008139BC">
        <w:rPr>
          <w:rFonts w:ascii="Arial" w:hAnsi="Arial" w:cs="Arial"/>
          <w:sz w:val="24"/>
          <w:szCs w:val="24"/>
        </w:rPr>
        <w:t xml:space="preserve"> there were no live actions</w:t>
      </w:r>
      <w:r w:rsidR="00C25463">
        <w:rPr>
          <w:rFonts w:ascii="Arial" w:hAnsi="Arial" w:cs="Arial"/>
          <w:sz w:val="24"/>
          <w:szCs w:val="24"/>
        </w:rPr>
        <w:t xml:space="preserve"> to review</w:t>
      </w:r>
      <w:r w:rsidR="008139BC">
        <w:rPr>
          <w:rFonts w:ascii="Arial" w:hAnsi="Arial" w:cs="Arial"/>
          <w:sz w:val="24"/>
          <w:szCs w:val="24"/>
        </w:rPr>
        <w:t xml:space="preserve">. </w:t>
      </w:r>
    </w:p>
    <w:p w:rsidR="00880554" w:rsidRPr="00D54D10" w:rsidRDefault="00880554" w:rsidP="001233FE">
      <w:pPr>
        <w:spacing w:after="0" w:line="240" w:lineRule="auto"/>
        <w:contextualSpacing/>
        <w:rPr>
          <w:rFonts w:ascii="Arial" w:hAnsi="Arial" w:cs="Arial"/>
          <w:sz w:val="24"/>
          <w:szCs w:val="24"/>
          <w:highlight w:val="yellow"/>
        </w:rPr>
      </w:pPr>
    </w:p>
    <w:p w:rsidR="00605955" w:rsidRPr="00EC04B7" w:rsidRDefault="00EC04B7" w:rsidP="001233FE">
      <w:pPr>
        <w:spacing w:after="0" w:line="240" w:lineRule="auto"/>
        <w:contextualSpacing/>
        <w:rPr>
          <w:rFonts w:ascii="Arial" w:hAnsi="Arial" w:cs="Arial"/>
          <w:b/>
          <w:sz w:val="24"/>
          <w:szCs w:val="24"/>
        </w:rPr>
      </w:pPr>
      <w:r>
        <w:rPr>
          <w:rFonts w:ascii="Arial" w:hAnsi="Arial" w:cs="Arial"/>
          <w:b/>
          <w:sz w:val="24"/>
          <w:szCs w:val="24"/>
        </w:rPr>
        <w:t>2</w:t>
      </w:r>
      <w:r w:rsidR="00605955" w:rsidRPr="00EC04B7">
        <w:rPr>
          <w:rFonts w:ascii="Arial" w:hAnsi="Arial" w:cs="Arial"/>
          <w:b/>
          <w:sz w:val="24"/>
          <w:szCs w:val="24"/>
        </w:rPr>
        <w:t>.3</w:t>
      </w:r>
      <w:r w:rsidR="00605955" w:rsidRPr="00EC04B7">
        <w:rPr>
          <w:rFonts w:ascii="Arial" w:hAnsi="Arial" w:cs="Arial"/>
          <w:b/>
          <w:sz w:val="24"/>
          <w:szCs w:val="24"/>
        </w:rPr>
        <w:tab/>
        <w:t xml:space="preserve">Matters Arising </w:t>
      </w:r>
      <w:r w:rsidR="00605955" w:rsidRPr="00EC04B7">
        <w:rPr>
          <w:rFonts w:ascii="Arial" w:hAnsi="Arial" w:cs="Arial"/>
          <w:b/>
          <w:sz w:val="24"/>
          <w:szCs w:val="24"/>
        </w:rPr>
        <w:tab/>
      </w:r>
    </w:p>
    <w:p w:rsidR="00605955" w:rsidRPr="00EC04B7" w:rsidRDefault="00605955" w:rsidP="001233FE">
      <w:pPr>
        <w:spacing w:after="0" w:line="240" w:lineRule="auto"/>
        <w:contextualSpacing/>
        <w:rPr>
          <w:rFonts w:ascii="Arial" w:hAnsi="Arial" w:cs="Arial"/>
          <w:b/>
          <w:sz w:val="24"/>
          <w:szCs w:val="24"/>
        </w:rPr>
      </w:pPr>
    </w:p>
    <w:p w:rsidR="00497954" w:rsidRPr="00EC04B7" w:rsidRDefault="00605955" w:rsidP="001233FE">
      <w:pPr>
        <w:spacing w:after="0" w:line="240" w:lineRule="auto"/>
        <w:ind w:left="720"/>
        <w:contextualSpacing/>
        <w:rPr>
          <w:rFonts w:ascii="Arial" w:hAnsi="Arial" w:cs="Arial"/>
          <w:sz w:val="24"/>
          <w:szCs w:val="24"/>
        </w:rPr>
      </w:pPr>
      <w:r w:rsidRPr="00EC04B7">
        <w:rPr>
          <w:rFonts w:ascii="Arial" w:hAnsi="Arial" w:cs="Arial"/>
          <w:sz w:val="24"/>
          <w:szCs w:val="24"/>
        </w:rPr>
        <w:t>There were no matters arising</w:t>
      </w:r>
      <w:r w:rsidR="004947E3" w:rsidRPr="00EC04B7">
        <w:rPr>
          <w:rFonts w:ascii="Arial" w:hAnsi="Arial" w:cs="Arial"/>
          <w:sz w:val="24"/>
          <w:szCs w:val="24"/>
        </w:rPr>
        <w:t>.</w:t>
      </w:r>
    </w:p>
    <w:p w:rsidR="00330692" w:rsidRDefault="00330692" w:rsidP="001233FE">
      <w:pPr>
        <w:spacing w:after="0" w:line="240" w:lineRule="auto"/>
        <w:contextualSpacing/>
        <w:rPr>
          <w:rFonts w:ascii="Arial" w:hAnsi="Arial" w:cs="Arial"/>
          <w:b/>
          <w:sz w:val="24"/>
          <w:szCs w:val="24"/>
          <w:highlight w:val="yellow"/>
        </w:rPr>
      </w:pPr>
    </w:p>
    <w:p w:rsidR="00131D8C" w:rsidRPr="00D54D10" w:rsidRDefault="00131D8C" w:rsidP="001233FE">
      <w:pPr>
        <w:spacing w:after="0" w:line="240" w:lineRule="auto"/>
        <w:contextualSpacing/>
        <w:rPr>
          <w:rFonts w:ascii="Arial" w:hAnsi="Arial" w:cs="Arial"/>
          <w:b/>
          <w:sz w:val="24"/>
          <w:szCs w:val="24"/>
          <w:highlight w:val="yellow"/>
        </w:rPr>
      </w:pPr>
    </w:p>
    <w:p w:rsidR="00605955" w:rsidRPr="00D54D10" w:rsidRDefault="00A54E75" w:rsidP="001233FE">
      <w:pPr>
        <w:spacing w:after="0" w:line="240" w:lineRule="auto"/>
        <w:contextualSpacing/>
        <w:rPr>
          <w:rFonts w:ascii="Arial" w:hAnsi="Arial" w:cs="Arial"/>
          <w:b/>
          <w:color w:val="00B0F0"/>
          <w:sz w:val="24"/>
          <w:szCs w:val="24"/>
          <w:highlight w:val="yellow"/>
        </w:rPr>
      </w:pPr>
      <w:r w:rsidRPr="00A54E75">
        <w:rPr>
          <w:rFonts w:ascii="Arial" w:hAnsi="Arial" w:cs="Arial"/>
          <w:b/>
          <w:color w:val="0070C0"/>
          <w:sz w:val="24"/>
          <w:szCs w:val="24"/>
        </w:rPr>
        <w:t>3</w:t>
      </w:r>
      <w:r w:rsidR="00605955" w:rsidRPr="00A54E75">
        <w:rPr>
          <w:rFonts w:ascii="Arial" w:hAnsi="Arial" w:cs="Arial"/>
          <w:b/>
          <w:color w:val="0070C0"/>
          <w:sz w:val="24"/>
          <w:szCs w:val="24"/>
        </w:rPr>
        <w:tab/>
        <w:t xml:space="preserve">Operational/Finance Performance Review </w:t>
      </w:r>
      <w:r w:rsidR="00605955" w:rsidRPr="00D54D10">
        <w:rPr>
          <w:rFonts w:ascii="Arial" w:hAnsi="Arial" w:cs="Arial"/>
          <w:b/>
          <w:color w:val="0070C0"/>
          <w:sz w:val="24"/>
          <w:szCs w:val="24"/>
          <w:highlight w:val="yellow"/>
        </w:rPr>
        <w:br/>
      </w:r>
      <w:r w:rsidR="00605955" w:rsidRPr="00D54D10">
        <w:rPr>
          <w:rFonts w:ascii="Arial" w:hAnsi="Arial" w:cs="Arial"/>
          <w:b/>
          <w:color w:val="00B0F0"/>
          <w:sz w:val="24"/>
          <w:szCs w:val="24"/>
          <w:highlight w:val="yellow"/>
        </w:rPr>
        <w:t xml:space="preserve"> </w:t>
      </w:r>
    </w:p>
    <w:p w:rsidR="00605955" w:rsidRPr="00A54E75" w:rsidRDefault="00A54E75" w:rsidP="001233FE">
      <w:pPr>
        <w:spacing w:after="0" w:line="240" w:lineRule="auto"/>
        <w:ind w:left="720" w:hanging="720"/>
        <w:contextualSpacing/>
        <w:rPr>
          <w:rFonts w:ascii="Arial" w:hAnsi="Arial" w:cs="Arial"/>
          <w:b/>
          <w:sz w:val="24"/>
          <w:szCs w:val="24"/>
        </w:rPr>
      </w:pPr>
      <w:r w:rsidRPr="00A54E75">
        <w:rPr>
          <w:rFonts w:ascii="Arial" w:hAnsi="Arial" w:cs="Arial"/>
          <w:b/>
          <w:sz w:val="24"/>
          <w:szCs w:val="24"/>
        </w:rPr>
        <w:t>3</w:t>
      </w:r>
      <w:r w:rsidR="00BC2EB7" w:rsidRPr="00A54E75">
        <w:rPr>
          <w:rFonts w:ascii="Arial" w:hAnsi="Arial" w:cs="Arial"/>
          <w:b/>
          <w:sz w:val="24"/>
          <w:szCs w:val="24"/>
        </w:rPr>
        <w:t>.1</w:t>
      </w:r>
      <w:r w:rsidR="00605955" w:rsidRPr="00A54E75">
        <w:rPr>
          <w:rFonts w:ascii="Arial" w:hAnsi="Arial" w:cs="Arial"/>
          <w:b/>
          <w:sz w:val="24"/>
          <w:szCs w:val="24"/>
        </w:rPr>
        <w:tab/>
        <w:t xml:space="preserve">Operational Performance – Integrated Performance Report </w:t>
      </w:r>
    </w:p>
    <w:p w:rsidR="006F68F4" w:rsidRPr="00A54E75" w:rsidRDefault="006F68F4" w:rsidP="001233FE">
      <w:pPr>
        <w:spacing w:after="0" w:line="240" w:lineRule="auto"/>
        <w:ind w:left="720"/>
        <w:contextualSpacing/>
        <w:rPr>
          <w:rFonts w:ascii="Arial" w:hAnsi="Arial" w:cs="Arial"/>
          <w:sz w:val="24"/>
          <w:szCs w:val="24"/>
        </w:rPr>
      </w:pPr>
    </w:p>
    <w:p w:rsidR="00EA2828" w:rsidRDefault="008A39D6" w:rsidP="001233FE">
      <w:pPr>
        <w:spacing w:after="0" w:line="240" w:lineRule="auto"/>
        <w:ind w:left="720"/>
        <w:contextualSpacing/>
        <w:rPr>
          <w:rFonts w:ascii="Arial" w:hAnsi="Arial" w:cs="Arial"/>
          <w:sz w:val="24"/>
          <w:szCs w:val="24"/>
        </w:rPr>
      </w:pPr>
      <w:r>
        <w:rPr>
          <w:rFonts w:ascii="Arial" w:hAnsi="Arial" w:cs="Arial"/>
          <w:sz w:val="24"/>
          <w:szCs w:val="24"/>
        </w:rPr>
        <w:t>Carolynne O’Connor</w:t>
      </w:r>
      <w:r w:rsidR="00A23581" w:rsidRPr="00A54E75">
        <w:rPr>
          <w:rFonts w:ascii="Arial" w:hAnsi="Arial" w:cs="Arial"/>
          <w:sz w:val="24"/>
          <w:szCs w:val="24"/>
        </w:rPr>
        <w:t xml:space="preserve"> </w:t>
      </w:r>
      <w:r w:rsidR="00F71ED3" w:rsidRPr="00A54E75">
        <w:rPr>
          <w:rFonts w:ascii="Arial" w:hAnsi="Arial" w:cs="Arial"/>
          <w:sz w:val="24"/>
          <w:szCs w:val="24"/>
        </w:rPr>
        <w:t xml:space="preserve">provided a </w:t>
      </w:r>
      <w:r w:rsidR="00A54E75">
        <w:rPr>
          <w:rFonts w:ascii="Arial" w:hAnsi="Arial" w:cs="Arial"/>
          <w:sz w:val="24"/>
          <w:szCs w:val="24"/>
        </w:rPr>
        <w:t xml:space="preserve">detailed </w:t>
      </w:r>
      <w:r w:rsidR="00F71ED3" w:rsidRPr="00A54E75">
        <w:rPr>
          <w:rFonts w:ascii="Arial" w:hAnsi="Arial" w:cs="Arial"/>
          <w:sz w:val="24"/>
          <w:szCs w:val="24"/>
        </w:rPr>
        <w:t>presentation on the O</w:t>
      </w:r>
      <w:r w:rsidR="00CD3984">
        <w:rPr>
          <w:rFonts w:ascii="Arial" w:hAnsi="Arial" w:cs="Arial"/>
          <w:sz w:val="24"/>
          <w:szCs w:val="24"/>
        </w:rPr>
        <w:t>perational Performance position</w:t>
      </w:r>
      <w:r w:rsidR="00EA2828">
        <w:rPr>
          <w:rFonts w:ascii="Arial" w:hAnsi="Arial" w:cs="Arial"/>
          <w:sz w:val="24"/>
          <w:szCs w:val="24"/>
        </w:rPr>
        <w:t xml:space="preserve">.  </w:t>
      </w:r>
    </w:p>
    <w:p w:rsidR="00EA2828" w:rsidRDefault="00EA2828" w:rsidP="00EA2828">
      <w:pPr>
        <w:spacing w:after="0" w:line="240" w:lineRule="auto"/>
        <w:contextualSpacing/>
        <w:rPr>
          <w:rFonts w:ascii="Arial" w:hAnsi="Arial" w:cs="Arial"/>
          <w:sz w:val="24"/>
          <w:szCs w:val="24"/>
        </w:rPr>
      </w:pPr>
    </w:p>
    <w:p w:rsidR="001A35B2" w:rsidRDefault="00026E1E" w:rsidP="00EA2828">
      <w:pPr>
        <w:spacing w:after="0" w:line="240" w:lineRule="auto"/>
        <w:contextualSpacing/>
        <w:rPr>
          <w:rFonts w:ascii="Arial" w:hAnsi="Arial" w:cs="Arial"/>
          <w:sz w:val="24"/>
          <w:szCs w:val="24"/>
        </w:rPr>
      </w:pPr>
      <w:r>
        <w:rPr>
          <w:rFonts w:ascii="Arial" w:hAnsi="Arial" w:cs="Arial"/>
          <w:sz w:val="24"/>
          <w:szCs w:val="24"/>
        </w:rPr>
        <w:tab/>
      </w:r>
      <w:r w:rsidR="008C67E7">
        <w:rPr>
          <w:rFonts w:ascii="Arial" w:hAnsi="Arial" w:cs="Arial"/>
          <w:sz w:val="24"/>
          <w:szCs w:val="24"/>
        </w:rPr>
        <w:t>The salient points</w:t>
      </w:r>
      <w:r w:rsidR="008C67E7" w:rsidRPr="00FB2510">
        <w:rPr>
          <w:rFonts w:ascii="Arial" w:hAnsi="Arial" w:cs="Arial"/>
          <w:sz w:val="24"/>
          <w:szCs w:val="24"/>
        </w:rPr>
        <w:t xml:space="preserve"> </w:t>
      </w:r>
      <w:r w:rsidR="008C67E7">
        <w:rPr>
          <w:rFonts w:ascii="Arial" w:hAnsi="Arial" w:cs="Arial"/>
          <w:sz w:val="24"/>
          <w:szCs w:val="24"/>
        </w:rPr>
        <w:t>highlighted for Heart, Lung and Diagnostics Division</w:t>
      </w:r>
      <w:r w:rsidR="00333364">
        <w:rPr>
          <w:rFonts w:ascii="Arial" w:hAnsi="Arial" w:cs="Arial"/>
          <w:sz w:val="24"/>
          <w:szCs w:val="24"/>
        </w:rPr>
        <w:t xml:space="preserve"> (HLD)</w:t>
      </w:r>
      <w:r w:rsidR="008C67E7">
        <w:rPr>
          <w:rFonts w:ascii="Arial" w:hAnsi="Arial" w:cs="Arial"/>
          <w:sz w:val="24"/>
          <w:szCs w:val="24"/>
        </w:rPr>
        <w:t xml:space="preserve"> were:</w:t>
      </w:r>
    </w:p>
    <w:p w:rsidR="008C67E7" w:rsidRDefault="00EA2828" w:rsidP="00EA2828">
      <w:pPr>
        <w:spacing w:after="0" w:line="240" w:lineRule="auto"/>
        <w:contextualSpacing/>
        <w:rPr>
          <w:rFonts w:ascii="Arial" w:hAnsi="Arial" w:cs="Arial"/>
          <w:sz w:val="24"/>
          <w:szCs w:val="24"/>
        </w:rPr>
      </w:pPr>
      <w:r>
        <w:rPr>
          <w:rFonts w:ascii="Arial" w:hAnsi="Arial" w:cs="Arial"/>
          <w:sz w:val="24"/>
          <w:szCs w:val="24"/>
        </w:rPr>
        <w:tab/>
      </w:r>
    </w:p>
    <w:p w:rsidR="00DA262A" w:rsidRDefault="00DA262A" w:rsidP="00DA262A">
      <w:pPr>
        <w:pStyle w:val="ListParagraph"/>
        <w:numPr>
          <w:ilvl w:val="0"/>
          <w:numId w:val="32"/>
        </w:numPr>
        <w:spacing w:after="0" w:line="240" w:lineRule="auto"/>
        <w:rPr>
          <w:rFonts w:ascii="Arial" w:hAnsi="Arial" w:cs="Arial"/>
          <w:sz w:val="24"/>
          <w:szCs w:val="24"/>
        </w:rPr>
      </w:pPr>
      <w:r>
        <w:rPr>
          <w:rFonts w:ascii="Arial" w:hAnsi="Arial" w:cs="Arial"/>
          <w:sz w:val="24"/>
          <w:szCs w:val="24"/>
        </w:rPr>
        <w:t>Heart and Lung: Activity at Month 3 was 5% ahead o</w:t>
      </w:r>
      <w:r w:rsidR="00131D8C">
        <w:rPr>
          <w:rFonts w:ascii="Arial" w:hAnsi="Arial" w:cs="Arial"/>
          <w:sz w:val="24"/>
          <w:szCs w:val="24"/>
        </w:rPr>
        <w:t>f plan.  Over-performance from C</w:t>
      </w:r>
      <w:r>
        <w:rPr>
          <w:rFonts w:ascii="Arial" w:hAnsi="Arial" w:cs="Arial"/>
          <w:sz w:val="24"/>
          <w:szCs w:val="24"/>
        </w:rPr>
        <w:t>ardiology through additional funding to support TAVI implementation.   Cardiac and thoracic surgery were both ahead of plan.</w:t>
      </w:r>
      <w:r w:rsidR="00A91D90">
        <w:rPr>
          <w:rFonts w:ascii="Arial" w:hAnsi="Arial" w:cs="Arial"/>
          <w:sz w:val="24"/>
          <w:szCs w:val="24"/>
        </w:rPr>
        <w:t xml:space="preserve">  The Implementation Plan for the delivery for 461 TAVI was underway.   Additional beds were opened in 2 East to support patient flow.  Planned Care funding for Ultrasound was extended to full year with delivery fully underway.  The new Duty Radiologist/Cardiologists roster now provided cover for 80% of the week for scanning of urgent complex inpatients for cardiac CT and MRI.  </w:t>
      </w:r>
      <w:r w:rsidR="00646F3B">
        <w:rPr>
          <w:rFonts w:ascii="Arial" w:hAnsi="Arial" w:cs="Arial"/>
          <w:sz w:val="24"/>
          <w:szCs w:val="24"/>
        </w:rPr>
        <w:t>T</w:t>
      </w:r>
      <w:r w:rsidR="00787A8B">
        <w:rPr>
          <w:rFonts w:ascii="Arial" w:hAnsi="Arial" w:cs="Arial"/>
          <w:sz w:val="24"/>
          <w:szCs w:val="24"/>
        </w:rPr>
        <w:t>he C</w:t>
      </w:r>
      <w:r w:rsidR="00646F3B">
        <w:rPr>
          <w:rFonts w:ascii="Arial" w:hAnsi="Arial" w:cs="Arial"/>
          <w:sz w:val="24"/>
          <w:szCs w:val="24"/>
        </w:rPr>
        <w:t>ardiothoracic middle grade rota had been recruited to and was fully staffed from August 2024.</w:t>
      </w:r>
      <w:r w:rsidR="00646F3B">
        <w:rPr>
          <w:rFonts w:ascii="Arial" w:hAnsi="Arial" w:cs="Arial"/>
          <w:sz w:val="24"/>
          <w:szCs w:val="24"/>
        </w:rPr>
        <w:br/>
      </w:r>
    </w:p>
    <w:p w:rsidR="00646F3B" w:rsidRDefault="00646F3B" w:rsidP="00DA262A">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Cardiac: Activity had been maintained at 6% over the Annual Delivery Plan (ADP) target.  </w:t>
      </w:r>
      <w:r w:rsidR="00683B13">
        <w:rPr>
          <w:rFonts w:ascii="Arial" w:hAnsi="Arial" w:cs="Arial"/>
          <w:sz w:val="24"/>
          <w:szCs w:val="24"/>
        </w:rPr>
        <w:t>Discussions were ongoing to review the requirements versus the current position for l</w:t>
      </w:r>
      <w:r>
        <w:rPr>
          <w:rFonts w:ascii="Arial" w:hAnsi="Arial" w:cs="Arial"/>
          <w:sz w:val="24"/>
          <w:szCs w:val="24"/>
        </w:rPr>
        <w:t>ong waiting patients in SACCS requiring complex planning with full team sup</w:t>
      </w:r>
      <w:r w:rsidR="00683B13">
        <w:rPr>
          <w:rFonts w:ascii="Arial" w:hAnsi="Arial" w:cs="Arial"/>
          <w:sz w:val="24"/>
          <w:szCs w:val="24"/>
        </w:rPr>
        <w:t>port across two sites.</w:t>
      </w:r>
      <w:r w:rsidR="00F5552D">
        <w:rPr>
          <w:rFonts w:ascii="Arial" w:hAnsi="Arial" w:cs="Arial"/>
          <w:sz w:val="24"/>
          <w:szCs w:val="24"/>
        </w:rPr>
        <w:t xml:space="preserve"> Cancellation rates reduced in June from May 2024 mainly due to workforce </w:t>
      </w:r>
      <w:r w:rsidR="00EC0190">
        <w:rPr>
          <w:rFonts w:ascii="Arial" w:hAnsi="Arial" w:cs="Arial"/>
          <w:sz w:val="24"/>
          <w:szCs w:val="24"/>
        </w:rPr>
        <w:t>shortages in Perfusion and ICU N</w:t>
      </w:r>
      <w:r w:rsidR="00F5552D">
        <w:rPr>
          <w:rFonts w:ascii="Arial" w:hAnsi="Arial" w:cs="Arial"/>
          <w:sz w:val="24"/>
          <w:szCs w:val="24"/>
        </w:rPr>
        <w:t>ursing.</w:t>
      </w:r>
      <w:r w:rsidR="00F5552D">
        <w:rPr>
          <w:rFonts w:ascii="Arial" w:hAnsi="Arial" w:cs="Arial"/>
          <w:sz w:val="24"/>
          <w:szCs w:val="24"/>
        </w:rPr>
        <w:br/>
      </w:r>
    </w:p>
    <w:p w:rsidR="00F5552D" w:rsidRDefault="00F5552D" w:rsidP="00DA262A">
      <w:pPr>
        <w:pStyle w:val="ListParagraph"/>
        <w:numPr>
          <w:ilvl w:val="0"/>
          <w:numId w:val="32"/>
        </w:numPr>
        <w:spacing w:after="0" w:line="240" w:lineRule="auto"/>
        <w:rPr>
          <w:rFonts w:ascii="Arial" w:hAnsi="Arial" w:cs="Arial"/>
          <w:sz w:val="24"/>
          <w:szCs w:val="24"/>
        </w:rPr>
      </w:pPr>
      <w:r>
        <w:rPr>
          <w:rFonts w:ascii="Arial" w:hAnsi="Arial" w:cs="Arial"/>
          <w:sz w:val="24"/>
          <w:szCs w:val="24"/>
        </w:rPr>
        <w:t>Thoracic: Activity was</w:t>
      </w:r>
      <w:r w:rsidR="00787A8B">
        <w:rPr>
          <w:rFonts w:ascii="Arial" w:hAnsi="Arial" w:cs="Arial"/>
          <w:sz w:val="24"/>
          <w:szCs w:val="24"/>
        </w:rPr>
        <w:t xml:space="preserve"> 9% ahead of plan for thoracic surgery, predominantly for cancer patients and driven by demand.   Day of Surgery rate was 21% with a focus to make further improvement to maintain higher targets.  The Day Zero programme had increased numbers directly from Recovery thus saving HDI </w:t>
      </w:r>
      <w:r w:rsidR="00787A8B">
        <w:rPr>
          <w:rFonts w:ascii="Arial" w:hAnsi="Arial" w:cs="Arial"/>
          <w:sz w:val="24"/>
          <w:szCs w:val="24"/>
        </w:rPr>
        <w:lastRenderedPageBreak/>
        <w:t>beds.  Further analysis would be undertaken to address capacity issues on 3 West.</w:t>
      </w:r>
      <w:r w:rsidR="00775FED">
        <w:rPr>
          <w:rFonts w:ascii="Arial" w:hAnsi="Arial" w:cs="Arial"/>
          <w:sz w:val="24"/>
          <w:szCs w:val="24"/>
        </w:rPr>
        <w:t xml:space="preserve">  The 31 day Cancer target had been met.</w:t>
      </w:r>
    </w:p>
    <w:p w:rsidR="00775FED" w:rsidRDefault="00775FED" w:rsidP="00775FED">
      <w:pPr>
        <w:pStyle w:val="ListParagraph"/>
        <w:spacing w:after="0" w:line="240" w:lineRule="auto"/>
        <w:ind w:left="1134"/>
        <w:rPr>
          <w:rFonts w:ascii="Arial" w:hAnsi="Arial" w:cs="Arial"/>
          <w:sz w:val="24"/>
          <w:szCs w:val="24"/>
        </w:rPr>
      </w:pPr>
    </w:p>
    <w:p w:rsidR="00775FED" w:rsidRDefault="00B24CA2" w:rsidP="00DA262A">
      <w:pPr>
        <w:pStyle w:val="ListParagraph"/>
        <w:numPr>
          <w:ilvl w:val="0"/>
          <w:numId w:val="32"/>
        </w:numPr>
        <w:spacing w:after="0" w:line="240" w:lineRule="auto"/>
        <w:rPr>
          <w:rFonts w:ascii="Arial" w:hAnsi="Arial" w:cs="Arial"/>
          <w:sz w:val="24"/>
          <w:szCs w:val="24"/>
        </w:rPr>
      </w:pPr>
      <w:r>
        <w:rPr>
          <w:rFonts w:ascii="Arial" w:hAnsi="Arial" w:cs="Arial"/>
          <w:sz w:val="24"/>
          <w:szCs w:val="24"/>
        </w:rPr>
        <w:t>Cardiology: The Plan and funding had been agreed for TAVI implementation. Overall activity was 5% ahead of plan with Electrophysiology (EP) reported as 1% behind plan. Planned Care funding to support weekend work had yet to commence.   All long waiters required General Anaesthetic with activity limited by Anaesthetic staff availability</w:t>
      </w:r>
      <w:r w:rsidR="00CD27C6">
        <w:rPr>
          <w:rFonts w:ascii="Arial" w:hAnsi="Arial" w:cs="Arial"/>
          <w:sz w:val="24"/>
          <w:szCs w:val="24"/>
        </w:rPr>
        <w:t xml:space="preserve"> with work underway to address the issue.  Device service was 7% ahead of targe</w:t>
      </w:r>
      <w:r w:rsidR="00EC0190">
        <w:rPr>
          <w:rFonts w:ascii="Arial" w:hAnsi="Arial" w:cs="Arial"/>
          <w:sz w:val="24"/>
          <w:szCs w:val="24"/>
        </w:rPr>
        <w:t>t with over activity driven by u</w:t>
      </w:r>
      <w:r w:rsidR="00CD27C6">
        <w:rPr>
          <w:rFonts w:ascii="Arial" w:hAnsi="Arial" w:cs="Arial"/>
          <w:sz w:val="24"/>
          <w:szCs w:val="24"/>
        </w:rPr>
        <w:t>rgent referrals.</w:t>
      </w:r>
      <w:r w:rsidR="0060736E">
        <w:rPr>
          <w:rFonts w:ascii="Arial" w:hAnsi="Arial" w:cs="Arial"/>
          <w:sz w:val="24"/>
          <w:szCs w:val="24"/>
        </w:rPr>
        <w:br/>
      </w:r>
    </w:p>
    <w:p w:rsidR="0060736E" w:rsidRDefault="0060736E" w:rsidP="00DA262A">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Radiology: Overall activity was ahead of </w:t>
      </w:r>
      <w:r w:rsidR="00CE13AB">
        <w:rPr>
          <w:rFonts w:ascii="Arial" w:hAnsi="Arial" w:cs="Arial"/>
          <w:sz w:val="24"/>
          <w:szCs w:val="24"/>
        </w:rPr>
        <w:t>SLA</w:t>
      </w:r>
      <w:r>
        <w:rPr>
          <w:rFonts w:ascii="Arial" w:hAnsi="Arial" w:cs="Arial"/>
          <w:sz w:val="24"/>
          <w:szCs w:val="24"/>
        </w:rPr>
        <w:t xml:space="preserve"> target by 1% driven through over-achievement across cardiac activity.    Consequently, there was a significant improvement in the CMR waiting list.</w:t>
      </w:r>
      <w:r w:rsidR="007954B7">
        <w:rPr>
          <w:rFonts w:ascii="Arial" w:hAnsi="Arial" w:cs="Arial"/>
          <w:sz w:val="24"/>
          <w:szCs w:val="24"/>
        </w:rPr>
        <w:t xml:space="preserve">   Planned Care supported additional CT and MRI weekend activity.  The Ultrasound Academy continued to perform above target and supported additional weekly lists with Planned Care funding.</w:t>
      </w:r>
      <w:r w:rsidR="007954B7">
        <w:rPr>
          <w:rFonts w:ascii="Arial" w:hAnsi="Arial" w:cs="Arial"/>
          <w:sz w:val="24"/>
          <w:szCs w:val="24"/>
        </w:rPr>
        <w:br/>
      </w:r>
    </w:p>
    <w:p w:rsidR="00EC0190" w:rsidRDefault="007954B7" w:rsidP="00DE5381">
      <w:pPr>
        <w:pStyle w:val="ListParagraph"/>
        <w:numPr>
          <w:ilvl w:val="0"/>
          <w:numId w:val="32"/>
        </w:numPr>
        <w:shd w:val="clear" w:color="auto" w:fill="FFFFFF" w:themeFill="background1"/>
        <w:spacing w:after="0" w:line="240" w:lineRule="auto"/>
        <w:rPr>
          <w:rFonts w:ascii="Arial" w:hAnsi="Arial" w:cs="Arial"/>
          <w:sz w:val="24"/>
          <w:szCs w:val="24"/>
        </w:rPr>
      </w:pPr>
      <w:r>
        <w:rPr>
          <w:rFonts w:ascii="Arial" w:hAnsi="Arial" w:cs="Arial"/>
          <w:sz w:val="24"/>
          <w:szCs w:val="24"/>
        </w:rPr>
        <w:t xml:space="preserve">TAVI Implementation: A mobile van was procured and had been on site since </w:t>
      </w:r>
    </w:p>
    <w:p w:rsidR="007954B7" w:rsidRDefault="007954B7" w:rsidP="00EC0190">
      <w:pPr>
        <w:pStyle w:val="ListParagraph"/>
        <w:shd w:val="clear" w:color="auto" w:fill="FFFFFF" w:themeFill="background1"/>
        <w:spacing w:after="0" w:line="240" w:lineRule="auto"/>
        <w:ind w:left="1134"/>
        <w:rPr>
          <w:rFonts w:ascii="Arial" w:hAnsi="Arial" w:cs="Arial"/>
          <w:sz w:val="24"/>
          <w:szCs w:val="24"/>
        </w:rPr>
      </w:pPr>
      <w:r>
        <w:rPr>
          <w:rFonts w:ascii="Arial" w:hAnsi="Arial" w:cs="Arial"/>
          <w:sz w:val="24"/>
          <w:szCs w:val="24"/>
        </w:rPr>
        <w:t>2 June 2024 with a Locum Cardiology Consultant appointed at the end of July.  Ward 2D opened as an additional Day Unit on 10 June 2024 and telemetry had been installed with rooms vacated and eq</w:t>
      </w:r>
      <w:r w:rsidR="00EC0190">
        <w:rPr>
          <w:rFonts w:ascii="Arial" w:hAnsi="Arial" w:cs="Arial"/>
          <w:sz w:val="24"/>
          <w:szCs w:val="24"/>
        </w:rPr>
        <w:t>uipped</w:t>
      </w:r>
      <w:r>
        <w:rPr>
          <w:rFonts w:ascii="Arial" w:hAnsi="Arial" w:cs="Arial"/>
          <w:sz w:val="24"/>
          <w:szCs w:val="24"/>
        </w:rPr>
        <w:t>.  There was an increase in TAVI lists on Month 3 with the increased proportion of patients admitted from the Elective waiting list.    The I</w:t>
      </w:r>
      <w:r w:rsidR="00EC0190">
        <w:rPr>
          <w:rFonts w:ascii="Arial" w:hAnsi="Arial" w:cs="Arial"/>
          <w:sz w:val="24"/>
          <w:szCs w:val="24"/>
        </w:rPr>
        <w:t>maging Cardiologist Consultant post was approved.   The N</w:t>
      </w:r>
      <w:r>
        <w:rPr>
          <w:rFonts w:ascii="Arial" w:hAnsi="Arial" w:cs="Arial"/>
          <w:sz w:val="24"/>
          <w:szCs w:val="24"/>
        </w:rPr>
        <w:t>on General Anaesthetic TAVI lists were extended.</w:t>
      </w:r>
    </w:p>
    <w:p w:rsidR="00BB654D" w:rsidRDefault="004E50B5" w:rsidP="00DE5381">
      <w:pPr>
        <w:shd w:val="clear" w:color="auto" w:fill="FFFFFF" w:themeFill="background1"/>
        <w:spacing w:after="0" w:line="240" w:lineRule="auto"/>
        <w:contextualSpacing/>
      </w:pPr>
      <w:r w:rsidRPr="009B6D8A">
        <w:rPr>
          <w:rFonts w:ascii="Arial" w:hAnsi="Arial" w:cs="Arial"/>
          <w:sz w:val="24"/>
          <w:szCs w:val="24"/>
        </w:rPr>
        <w:tab/>
      </w:r>
      <w:r w:rsidR="00BB654D">
        <w:tab/>
      </w:r>
    </w:p>
    <w:p w:rsidR="00BB654D" w:rsidRDefault="00BB654D" w:rsidP="00DE5381">
      <w:pPr>
        <w:shd w:val="clear" w:color="auto" w:fill="FFFFFF" w:themeFill="background1"/>
        <w:spacing w:after="0" w:line="240" w:lineRule="auto"/>
        <w:contextualSpacing/>
        <w:rPr>
          <w:rFonts w:ascii="Arial" w:hAnsi="Arial" w:cs="Arial"/>
          <w:sz w:val="24"/>
          <w:szCs w:val="24"/>
        </w:rPr>
      </w:pPr>
      <w:r>
        <w:rPr>
          <w:rFonts w:ascii="Arial" w:hAnsi="Arial" w:cs="Arial"/>
          <w:sz w:val="24"/>
          <w:szCs w:val="24"/>
        </w:rPr>
        <w:tab/>
        <w:t>The salient points</w:t>
      </w:r>
      <w:r w:rsidRPr="00FB2510">
        <w:rPr>
          <w:rFonts w:ascii="Arial" w:hAnsi="Arial" w:cs="Arial"/>
          <w:sz w:val="24"/>
          <w:szCs w:val="24"/>
        </w:rPr>
        <w:t xml:space="preserve"> </w:t>
      </w:r>
      <w:r>
        <w:rPr>
          <w:rFonts w:ascii="Arial" w:hAnsi="Arial" w:cs="Arial"/>
          <w:sz w:val="24"/>
          <w:szCs w:val="24"/>
        </w:rPr>
        <w:t>highlighted for National Elective Services (NES) Division were:</w:t>
      </w:r>
      <w:r w:rsidRPr="00A54E75">
        <w:rPr>
          <w:rFonts w:ascii="Arial" w:hAnsi="Arial" w:cs="Arial"/>
          <w:sz w:val="24"/>
          <w:szCs w:val="24"/>
        </w:rPr>
        <w:t xml:space="preserve"> </w:t>
      </w:r>
    </w:p>
    <w:p w:rsidR="00BB654D" w:rsidRDefault="00BB654D" w:rsidP="00DE5381">
      <w:pPr>
        <w:shd w:val="clear" w:color="auto" w:fill="FFFFFF" w:themeFill="background1"/>
        <w:spacing w:after="0" w:line="240" w:lineRule="auto"/>
        <w:contextualSpacing/>
        <w:rPr>
          <w:rFonts w:ascii="Arial" w:hAnsi="Arial" w:cs="Arial"/>
          <w:sz w:val="24"/>
          <w:szCs w:val="24"/>
        </w:rPr>
      </w:pPr>
    </w:p>
    <w:p w:rsidR="00C0478D" w:rsidRDefault="00BB654D" w:rsidP="00C0478D">
      <w:pPr>
        <w:numPr>
          <w:ilvl w:val="0"/>
          <w:numId w:val="4"/>
        </w:numPr>
        <w:shd w:val="clear" w:color="auto" w:fill="FFFFFF" w:themeFill="background1"/>
        <w:spacing w:after="0" w:line="240" w:lineRule="auto"/>
        <w:ind w:left="1134"/>
        <w:contextualSpacing/>
        <w:rPr>
          <w:rFonts w:ascii="Arial" w:hAnsi="Arial" w:cs="Arial"/>
          <w:sz w:val="24"/>
          <w:szCs w:val="24"/>
        </w:rPr>
      </w:pPr>
      <w:r w:rsidRPr="00C0478D">
        <w:rPr>
          <w:rFonts w:ascii="Arial" w:hAnsi="Arial" w:cs="Arial"/>
          <w:sz w:val="24"/>
          <w:szCs w:val="24"/>
        </w:rPr>
        <w:t xml:space="preserve">The Division finished </w:t>
      </w:r>
      <w:r w:rsidR="0007263F" w:rsidRPr="00C0478D">
        <w:rPr>
          <w:rFonts w:ascii="Arial" w:hAnsi="Arial" w:cs="Arial"/>
          <w:sz w:val="24"/>
          <w:szCs w:val="24"/>
        </w:rPr>
        <w:t>11</w:t>
      </w:r>
      <w:r w:rsidRPr="00C0478D">
        <w:rPr>
          <w:rFonts w:ascii="Arial" w:hAnsi="Arial" w:cs="Arial"/>
          <w:sz w:val="24"/>
          <w:szCs w:val="24"/>
        </w:rPr>
        <w:t xml:space="preserve">% </w:t>
      </w:r>
      <w:r w:rsidR="0007263F" w:rsidRPr="00C0478D">
        <w:rPr>
          <w:rFonts w:ascii="Arial" w:hAnsi="Arial" w:cs="Arial"/>
          <w:sz w:val="24"/>
          <w:szCs w:val="24"/>
        </w:rPr>
        <w:t xml:space="preserve">overall ahead of target in Month 3 </w:t>
      </w:r>
      <w:r w:rsidRPr="00C0478D">
        <w:rPr>
          <w:rFonts w:ascii="Arial" w:hAnsi="Arial" w:cs="Arial"/>
          <w:sz w:val="24"/>
          <w:szCs w:val="24"/>
        </w:rPr>
        <w:t>due to the revised timeline for the opening of Phase 2</w:t>
      </w:r>
      <w:r w:rsidR="00C0478D" w:rsidRPr="00C0478D">
        <w:rPr>
          <w:rFonts w:ascii="Arial" w:hAnsi="Arial" w:cs="Arial"/>
          <w:sz w:val="24"/>
          <w:szCs w:val="24"/>
        </w:rPr>
        <w:t xml:space="preserve">. </w:t>
      </w:r>
    </w:p>
    <w:p w:rsidR="00C0478D" w:rsidRDefault="00C0478D" w:rsidP="00C0478D">
      <w:pPr>
        <w:shd w:val="clear" w:color="auto" w:fill="FFFFFF" w:themeFill="background1"/>
        <w:spacing w:after="0" w:line="240" w:lineRule="auto"/>
        <w:ind w:left="1134"/>
        <w:contextualSpacing/>
        <w:rPr>
          <w:rFonts w:ascii="Arial" w:hAnsi="Arial" w:cs="Arial"/>
          <w:sz w:val="24"/>
          <w:szCs w:val="24"/>
        </w:rPr>
      </w:pPr>
    </w:p>
    <w:p w:rsidR="00171E45" w:rsidRDefault="00C0478D" w:rsidP="00B469DB">
      <w:pPr>
        <w:numPr>
          <w:ilvl w:val="0"/>
          <w:numId w:val="4"/>
        </w:numPr>
        <w:shd w:val="clear" w:color="auto" w:fill="FFFFFF" w:themeFill="background1"/>
        <w:spacing w:after="0" w:line="240" w:lineRule="auto"/>
        <w:ind w:left="1134"/>
        <w:contextualSpacing/>
        <w:rPr>
          <w:rFonts w:ascii="Arial" w:hAnsi="Arial" w:cs="Arial"/>
          <w:sz w:val="24"/>
          <w:szCs w:val="24"/>
        </w:rPr>
      </w:pPr>
      <w:r w:rsidRPr="00171E45">
        <w:rPr>
          <w:rFonts w:ascii="Arial" w:hAnsi="Arial" w:cs="Arial"/>
          <w:sz w:val="24"/>
          <w:szCs w:val="24"/>
        </w:rPr>
        <w:t>Ophthalmology: A total of 1,095 cataract procedures were carried out against an action plan of 972 during June 2024.   The over</w:t>
      </w:r>
      <w:r w:rsidR="00104692">
        <w:rPr>
          <w:rFonts w:ascii="Arial" w:hAnsi="Arial" w:cs="Arial"/>
          <w:sz w:val="24"/>
          <w:szCs w:val="24"/>
        </w:rPr>
        <w:t>-</w:t>
      </w:r>
      <w:r w:rsidRPr="00171E45">
        <w:rPr>
          <w:rFonts w:ascii="Arial" w:hAnsi="Arial" w:cs="Arial"/>
          <w:sz w:val="24"/>
          <w:szCs w:val="24"/>
        </w:rPr>
        <w:t>pe</w:t>
      </w:r>
      <w:r w:rsidR="000049DE">
        <w:rPr>
          <w:rFonts w:ascii="Arial" w:hAnsi="Arial" w:cs="Arial"/>
          <w:sz w:val="24"/>
          <w:szCs w:val="24"/>
        </w:rPr>
        <w:t>r</w:t>
      </w:r>
      <w:r w:rsidRPr="00171E45">
        <w:rPr>
          <w:rFonts w:ascii="Arial" w:hAnsi="Arial" w:cs="Arial"/>
          <w:sz w:val="24"/>
          <w:szCs w:val="24"/>
        </w:rPr>
        <w:t>formance supported the recovery from May’s deficit resulting in the service being ahead by 1% at the end of Month 3.  The Improvement Plan had focused on reducing duplication and variation with the Outpatient Clinic pathway and the Clinic Trial which aimed to implement Band 4 led clinics to release training staff for use in Theatre.  Forty percent of on the day cancellations were replaced during June 2024 leading to an overall cancellation rate of 2.3%</w:t>
      </w:r>
      <w:r w:rsidR="00171E45" w:rsidRPr="00171E45">
        <w:rPr>
          <w:rFonts w:ascii="Arial" w:hAnsi="Arial" w:cs="Arial"/>
          <w:sz w:val="24"/>
          <w:szCs w:val="24"/>
        </w:rPr>
        <w:t>; a major positive with the Blueprint for Ophthalmology by taking patients from clinic to be treated on the day.  Recruitment of Ophthalmologists remained challenging.</w:t>
      </w:r>
      <w:r w:rsidR="00171E45">
        <w:rPr>
          <w:rFonts w:ascii="Arial" w:hAnsi="Arial" w:cs="Arial"/>
          <w:sz w:val="24"/>
          <w:szCs w:val="24"/>
        </w:rPr>
        <w:br/>
      </w:r>
    </w:p>
    <w:p w:rsidR="00171E45" w:rsidRDefault="00171E45" w:rsidP="002A74D2">
      <w:pPr>
        <w:numPr>
          <w:ilvl w:val="0"/>
          <w:numId w:val="4"/>
        </w:numPr>
        <w:shd w:val="clear" w:color="auto" w:fill="FFFFFF" w:themeFill="background1"/>
        <w:spacing w:after="0" w:line="240" w:lineRule="auto"/>
        <w:ind w:left="1134"/>
        <w:contextualSpacing/>
        <w:rPr>
          <w:rFonts w:ascii="Arial" w:hAnsi="Arial" w:cs="Arial"/>
          <w:sz w:val="24"/>
          <w:szCs w:val="24"/>
        </w:rPr>
      </w:pPr>
      <w:r>
        <w:rPr>
          <w:rFonts w:ascii="Arial" w:hAnsi="Arial" w:cs="Arial"/>
          <w:sz w:val="24"/>
          <w:szCs w:val="24"/>
        </w:rPr>
        <w:t xml:space="preserve">Endoscopy: </w:t>
      </w:r>
      <w:r w:rsidR="007B6919">
        <w:rPr>
          <w:rFonts w:ascii="Arial" w:hAnsi="Arial" w:cs="Arial"/>
          <w:sz w:val="24"/>
          <w:szCs w:val="24"/>
        </w:rPr>
        <w:t>The service was 31% ahead of plan with a total of 750 Endoscopy procedures carried out against a plan of 571.  The over-performance was achieved through weekend working and replacement of short notice cancellations to maximise theatre utilisation, which formed part of the Recovery Plan to achieve the 2024/25 Annual Delivery Plan with the delay to the opening of Phase 2.</w:t>
      </w:r>
      <w:r w:rsidR="007B6919">
        <w:rPr>
          <w:rFonts w:ascii="Arial" w:hAnsi="Arial" w:cs="Arial"/>
          <w:sz w:val="24"/>
          <w:szCs w:val="24"/>
        </w:rPr>
        <w:br/>
      </w:r>
    </w:p>
    <w:p w:rsidR="006F7333" w:rsidRDefault="007B6919" w:rsidP="002A74D2">
      <w:pPr>
        <w:numPr>
          <w:ilvl w:val="0"/>
          <w:numId w:val="9"/>
        </w:numPr>
        <w:shd w:val="clear" w:color="auto" w:fill="FFFFFF" w:themeFill="background1"/>
        <w:spacing w:after="0" w:line="240" w:lineRule="auto"/>
        <w:contextualSpacing/>
        <w:rPr>
          <w:rFonts w:ascii="Arial" w:hAnsi="Arial" w:cs="Arial"/>
          <w:sz w:val="24"/>
          <w:szCs w:val="24"/>
        </w:rPr>
      </w:pPr>
      <w:r w:rsidRPr="006F7333">
        <w:rPr>
          <w:rFonts w:ascii="Arial" w:hAnsi="Arial" w:cs="Arial"/>
          <w:sz w:val="24"/>
          <w:szCs w:val="24"/>
        </w:rPr>
        <w:t>Orthopaedics: A</w:t>
      </w:r>
      <w:r w:rsidR="00612D4A" w:rsidRPr="006F7333">
        <w:rPr>
          <w:rFonts w:ascii="Arial" w:hAnsi="Arial" w:cs="Arial"/>
          <w:sz w:val="24"/>
          <w:szCs w:val="24"/>
        </w:rPr>
        <w:t>ctivity was 8% ahead of plan</w:t>
      </w:r>
      <w:r w:rsidR="000049DE">
        <w:rPr>
          <w:rFonts w:ascii="Arial" w:hAnsi="Arial" w:cs="Arial"/>
          <w:sz w:val="24"/>
          <w:szCs w:val="24"/>
        </w:rPr>
        <w:t xml:space="preserve">.  </w:t>
      </w:r>
      <w:r w:rsidR="002E6364" w:rsidRPr="006F7333">
        <w:rPr>
          <w:rFonts w:ascii="Arial" w:hAnsi="Arial" w:cs="Arial"/>
          <w:sz w:val="24"/>
          <w:szCs w:val="24"/>
        </w:rPr>
        <w:t xml:space="preserve">Joints were 29 cases behind but 35 </w:t>
      </w:r>
      <w:r w:rsidR="00104692">
        <w:rPr>
          <w:rFonts w:ascii="Arial" w:hAnsi="Arial" w:cs="Arial"/>
          <w:sz w:val="24"/>
          <w:szCs w:val="24"/>
        </w:rPr>
        <w:t>a</w:t>
      </w:r>
      <w:r w:rsidR="002E6364" w:rsidRPr="006F7333">
        <w:rPr>
          <w:rFonts w:ascii="Arial" w:hAnsi="Arial" w:cs="Arial"/>
          <w:sz w:val="24"/>
          <w:szCs w:val="24"/>
        </w:rPr>
        <w:t xml:space="preserve">head Year to Date.   The Annual Delivery Plan had assumed a sixth theatre would have opened in June 2024.  There was a steady increase in the number of </w:t>
      </w:r>
      <w:r w:rsidR="002E6364" w:rsidRPr="006F7333">
        <w:rPr>
          <w:rFonts w:ascii="Arial" w:hAnsi="Arial" w:cs="Arial"/>
          <w:sz w:val="24"/>
          <w:szCs w:val="24"/>
        </w:rPr>
        <w:lastRenderedPageBreak/>
        <w:t>patients being discharged on the day of surgery and Day 1 discharge trajectories remained above average at 15% and 47% respectively for knees and hips.</w:t>
      </w:r>
      <w:r w:rsidR="006F7333" w:rsidRPr="006F7333">
        <w:rPr>
          <w:rFonts w:ascii="Arial" w:hAnsi="Arial" w:cs="Arial"/>
          <w:sz w:val="24"/>
          <w:szCs w:val="24"/>
        </w:rPr>
        <w:t xml:space="preserve">  The percentage of four joint lists remained low due the number of new consultants starting with lists of three and the inability to use the holding bay for Theatre 9. Improvement</w:t>
      </w:r>
      <w:r w:rsidR="00104692">
        <w:rPr>
          <w:rFonts w:ascii="Arial" w:hAnsi="Arial" w:cs="Arial"/>
          <w:sz w:val="24"/>
          <w:szCs w:val="24"/>
        </w:rPr>
        <w:t>s</w:t>
      </w:r>
      <w:r w:rsidR="006F7333" w:rsidRPr="006F7333">
        <w:rPr>
          <w:rFonts w:ascii="Arial" w:hAnsi="Arial" w:cs="Arial"/>
          <w:sz w:val="24"/>
          <w:szCs w:val="24"/>
        </w:rPr>
        <w:t xml:space="preserve"> were expected from Month 4.</w:t>
      </w:r>
      <w:r w:rsidR="002A74D2">
        <w:rPr>
          <w:rFonts w:ascii="Arial" w:hAnsi="Arial" w:cs="Arial"/>
          <w:sz w:val="24"/>
          <w:szCs w:val="24"/>
        </w:rPr>
        <w:br/>
      </w:r>
    </w:p>
    <w:p w:rsidR="00D05F49" w:rsidRDefault="0024182C" w:rsidP="002A74D2">
      <w:pPr>
        <w:numPr>
          <w:ilvl w:val="0"/>
          <w:numId w:val="9"/>
        </w:numPr>
        <w:shd w:val="clear" w:color="auto" w:fill="FFFFFF" w:themeFill="background1"/>
        <w:spacing w:after="0" w:line="240" w:lineRule="auto"/>
        <w:contextualSpacing/>
        <w:rPr>
          <w:rFonts w:ascii="Arial" w:hAnsi="Arial" w:cs="Arial"/>
          <w:sz w:val="24"/>
          <w:szCs w:val="24"/>
        </w:rPr>
      </w:pPr>
      <w:r>
        <w:rPr>
          <w:rFonts w:ascii="Arial" w:hAnsi="Arial" w:cs="Arial"/>
          <w:sz w:val="24"/>
          <w:szCs w:val="24"/>
        </w:rPr>
        <w:t>General Surgery/Colorectal: The service was ahead of target by 20% largely due to a greater proportion of g</w:t>
      </w:r>
      <w:r w:rsidR="00104692">
        <w:rPr>
          <w:rFonts w:ascii="Arial" w:hAnsi="Arial" w:cs="Arial"/>
          <w:sz w:val="24"/>
          <w:szCs w:val="24"/>
        </w:rPr>
        <w:t>eneral surgery being performed</w:t>
      </w:r>
      <w:r>
        <w:rPr>
          <w:rFonts w:ascii="Arial" w:hAnsi="Arial" w:cs="Arial"/>
          <w:sz w:val="24"/>
          <w:szCs w:val="24"/>
        </w:rPr>
        <w:t xml:space="preserve"> during June </w:t>
      </w:r>
      <w:r w:rsidR="00104692">
        <w:rPr>
          <w:rFonts w:ascii="Arial" w:hAnsi="Arial" w:cs="Arial"/>
          <w:sz w:val="24"/>
          <w:szCs w:val="24"/>
        </w:rPr>
        <w:t xml:space="preserve">2024 </w:t>
      </w:r>
      <w:r>
        <w:rPr>
          <w:rFonts w:ascii="Arial" w:hAnsi="Arial" w:cs="Arial"/>
          <w:sz w:val="24"/>
          <w:szCs w:val="24"/>
        </w:rPr>
        <w:t>to maximise theatre utilisation.</w:t>
      </w:r>
      <w:r w:rsidR="00355687">
        <w:rPr>
          <w:rFonts w:ascii="Arial" w:hAnsi="Arial" w:cs="Arial"/>
          <w:sz w:val="24"/>
          <w:szCs w:val="24"/>
        </w:rPr>
        <w:t xml:space="preserve">  General Surgery finished 19% ahead of plan with 139 procedures against a plan of 104.   Twenty colorectal procedures were carried out against a plan of 29 during the month</w:t>
      </w:r>
      <w:r w:rsidR="00D05F49">
        <w:rPr>
          <w:rFonts w:ascii="Arial" w:hAnsi="Arial" w:cs="Arial"/>
          <w:sz w:val="24"/>
          <w:szCs w:val="24"/>
        </w:rPr>
        <w:t xml:space="preserve"> with the under</w:t>
      </w:r>
      <w:r w:rsidR="00104692">
        <w:rPr>
          <w:rFonts w:ascii="Arial" w:hAnsi="Arial" w:cs="Arial"/>
          <w:sz w:val="24"/>
          <w:szCs w:val="24"/>
        </w:rPr>
        <w:t>-</w:t>
      </w:r>
      <w:r w:rsidR="00D05F49">
        <w:rPr>
          <w:rFonts w:ascii="Arial" w:hAnsi="Arial" w:cs="Arial"/>
          <w:sz w:val="24"/>
          <w:szCs w:val="24"/>
        </w:rPr>
        <w:t xml:space="preserve">performance being due to </w:t>
      </w:r>
      <w:r w:rsidR="00355687">
        <w:rPr>
          <w:rFonts w:ascii="Arial" w:hAnsi="Arial" w:cs="Arial"/>
          <w:sz w:val="24"/>
          <w:szCs w:val="24"/>
        </w:rPr>
        <w:t>consultant leave.</w:t>
      </w:r>
      <w:r w:rsidR="00D05F49">
        <w:rPr>
          <w:rFonts w:ascii="Arial" w:hAnsi="Arial" w:cs="Arial"/>
          <w:sz w:val="24"/>
          <w:szCs w:val="24"/>
        </w:rPr>
        <w:br/>
      </w:r>
    </w:p>
    <w:p w:rsidR="0024182C" w:rsidRDefault="00D05F49" w:rsidP="002A74D2">
      <w:pPr>
        <w:numPr>
          <w:ilvl w:val="0"/>
          <w:numId w:val="9"/>
        </w:numPr>
        <w:shd w:val="clear" w:color="auto" w:fill="FFFFFF" w:themeFill="background1"/>
        <w:spacing w:after="0" w:line="240" w:lineRule="auto"/>
        <w:contextualSpacing/>
        <w:rPr>
          <w:rFonts w:ascii="Arial" w:hAnsi="Arial" w:cs="Arial"/>
          <w:sz w:val="24"/>
          <w:szCs w:val="24"/>
        </w:rPr>
      </w:pPr>
      <w:r>
        <w:rPr>
          <w:rFonts w:ascii="Arial" w:hAnsi="Arial" w:cs="Arial"/>
          <w:sz w:val="24"/>
          <w:szCs w:val="24"/>
        </w:rPr>
        <w:t xml:space="preserve">Anaesthetics: Recruitment of Anaesthetists remained challenging but targeted recruitment campaigns were planned for both consultant and specialist roles.  </w:t>
      </w:r>
      <w:r>
        <w:rPr>
          <w:rFonts w:ascii="Arial" w:hAnsi="Arial" w:cs="Arial"/>
          <w:sz w:val="24"/>
          <w:szCs w:val="24"/>
        </w:rPr>
        <w:br/>
      </w:r>
    </w:p>
    <w:p w:rsidR="00A665CA" w:rsidRDefault="00A665CA" w:rsidP="00A665CA">
      <w:pPr>
        <w:shd w:val="clear" w:color="auto" w:fill="FFFFFF" w:themeFill="background1"/>
        <w:spacing w:after="0" w:line="240" w:lineRule="auto"/>
        <w:ind w:left="1134"/>
        <w:contextualSpacing/>
        <w:rPr>
          <w:rFonts w:ascii="Arial" w:hAnsi="Arial" w:cs="Arial"/>
          <w:sz w:val="24"/>
          <w:szCs w:val="24"/>
        </w:rPr>
      </w:pPr>
    </w:p>
    <w:p w:rsidR="000A69EF" w:rsidRPr="009A0C93" w:rsidRDefault="000A69EF" w:rsidP="000A69EF">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The Committee had a robust discussion around the overall performance an</w:t>
      </w:r>
      <w:r w:rsidR="008D6AD9">
        <w:rPr>
          <w:rFonts w:ascii="Arial" w:hAnsi="Arial" w:cs="Arial"/>
          <w:sz w:val="24"/>
          <w:szCs w:val="24"/>
        </w:rPr>
        <w:t xml:space="preserve">d noted the majority </w:t>
      </w:r>
      <w:r>
        <w:rPr>
          <w:rFonts w:ascii="Arial" w:hAnsi="Arial" w:cs="Arial"/>
          <w:sz w:val="24"/>
          <w:szCs w:val="24"/>
        </w:rPr>
        <w:t>related to TAVI.   Carolynne O’Connor highlighted the</w:t>
      </w:r>
      <w:r w:rsidR="00636040">
        <w:rPr>
          <w:rFonts w:ascii="Arial" w:hAnsi="Arial" w:cs="Arial"/>
          <w:sz w:val="24"/>
          <w:szCs w:val="24"/>
        </w:rPr>
        <w:t xml:space="preserve"> issues related to high demand in devices across West of S</w:t>
      </w:r>
      <w:r w:rsidR="00294CA8">
        <w:rPr>
          <w:rFonts w:ascii="Arial" w:hAnsi="Arial" w:cs="Arial"/>
          <w:sz w:val="24"/>
          <w:szCs w:val="24"/>
        </w:rPr>
        <w:t xml:space="preserve">cotland and gave assurance </w:t>
      </w:r>
      <w:r w:rsidR="00636040">
        <w:rPr>
          <w:rFonts w:ascii="Arial" w:hAnsi="Arial" w:cs="Arial"/>
          <w:sz w:val="24"/>
          <w:szCs w:val="24"/>
        </w:rPr>
        <w:t xml:space="preserve">that discussions were being held with the West of Scotland Group to ensure </w:t>
      </w:r>
      <w:r w:rsidR="00294CA8">
        <w:rPr>
          <w:rFonts w:ascii="Arial" w:hAnsi="Arial" w:cs="Arial"/>
          <w:sz w:val="24"/>
          <w:szCs w:val="24"/>
        </w:rPr>
        <w:t xml:space="preserve">effective management of </w:t>
      </w:r>
      <w:r w:rsidR="00636040">
        <w:rPr>
          <w:rFonts w:ascii="Arial" w:hAnsi="Arial" w:cs="Arial"/>
          <w:sz w:val="24"/>
          <w:szCs w:val="24"/>
        </w:rPr>
        <w:t>the demand for services</w:t>
      </w:r>
      <w:r w:rsidR="00294CA8">
        <w:rPr>
          <w:rFonts w:ascii="Arial" w:hAnsi="Arial" w:cs="Arial"/>
          <w:sz w:val="24"/>
          <w:szCs w:val="24"/>
        </w:rPr>
        <w:t>.</w:t>
      </w:r>
    </w:p>
    <w:p w:rsidR="00BB654D" w:rsidRPr="009A0C93" w:rsidRDefault="00BB654D" w:rsidP="00151985">
      <w:pPr>
        <w:shd w:val="clear" w:color="auto" w:fill="FFFFFF" w:themeFill="background1"/>
        <w:contextualSpacing/>
        <w:rPr>
          <w:rFonts w:ascii="Arial" w:hAnsi="Arial" w:cs="Arial"/>
          <w:sz w:val="24"/>
          <w:szCs w:val="24"/>
        </w:rPr>
      </w:pPr>
      <w:r w:rsidRPr="009A0C93">
        <w:rPr>
          <w:rFonts w:ascii="Arial" w:hAnsi="Arial" w:cs="Arial"/>
          <w:sz w:val="24"/>
          <w:szCs w:val="24"/>
        </w:rPr>
        <w:tab/>
      </w:r>
      <w:r w:rsidR="00643632" w:rsidRPr="009A0C93">
        <w:rPr>
          <w:rFonts w:ascii="Arial" w:hAnsi="Arial" w:cs="Arial"/>
          <w:sz w:val="24"/>
          <w:szCs w:val="24"/>
        </w:rPr>
        <w:tab/>
      </w:r>
    </w:p>
    <w:p w:rsidR="009A0C93" w:rsidRPr="009A0C93" w:rsidRDefault="009A0C93" w:rsidP="009A0C93">
      <w:pPr>
        <w:ind w:left="720"/>
        <w:contextualSpacing/>
        <w:rPr>
          <w:rFonts w:ascii="Arial" w:hAnsi="Arial" w:cs="Arial"/>
          <w:sz w:val="24"/>
          <w:szCs w:val="24"/>
        </w:rPr>
      </w:pPr>
      <w:r w:rsidRPr="009A0C93">
        <w:rPr>
          <w:rFonts w:ascii="Arial" w:hAnsi="Arial" w:cs="Arial"/>
          <w:sz w:val="24"/>
          <w:szCs w:val="24"/>
        </w:rPr>
        <w:t>The Committee approved and reflected upon the excellent operational performance within HLD and NES whilst noting the rationale behind the over performance and the continuing challenges around performance due to the delayed opening of Phase 2.  The Committee also noted the challenges in recruitment to both Ophthalmology and Anaesthetics.</w:t>
      </w:r>
    </w:p>
    <w:p w:rsidR="0038624C" w:rsidRDefault="00484F6A" w:rsidP="00294CA8">
      <w:pPr>
        <w:pStyle w:val="BodyText"/>
        <w:shd w:val="clear" w:color="auto" w:fill="FFFFFF" w:themeFill="background1"/>
      </w:pPr>
      <w:r>
        <w:tab/>
      </w:r>
      <w:r w:rsidR="005D76CC">
        <w:t xml:space="preserve">The Committee approved the Operational Performance </w:t>
      </w:r>
      <w:r w:rsidR="00883793">
        <w:t xml:space="preserve">Integrated Performance </w:t>
      </w:r>
      <w:r>
        <w:tab/>
      </w:r>
      <w:r w:rsidR="00883793">
        <w:t>Report.</w:t>
      </w:r>
    </w:p>
    <w:p w:rsidR="007C391B" w:rsidRDefault="007C391B" w:rsidP="009A0C93">
      <w:pPr>
        <w:spacing w:after="0" w:line="240" w:lineRule="auto"/>
        <w:ind w:left="709"/>
        <w:contextualSpacing/>
        <w:rPr>
          <w:rFonts w:ascii="Arial" w:hAnsi="Arial" w:cs="Arial"/>
          <w:sz w:val="24"/>
          <w:szCs w:val="24"/>
        </w:rPr>
      </w:pPr>
    </w:p>
    <w:p w:rsidR="00F738A8" w:rsidRPr="009A0C93" w:rsidRDefault="00F738A8" w:rsidP="009A0C93">
      <w:pPr>
        <w:spacing w:after="0" w:line="240" w:lineRule="auto"/>
        <w:ind w:left="720" w:hanging="720"/>
        <w:rPr>
          <w:rFonts w:ascii="Arial" w:hAnsi="Arial" w:cs="Arial"/>
          <w:b/>
          <w:sz w:val="24"/>
          <w:szCs w:val="24"/>
        </w:rPr>
      </w:pPr>
      <w:r w:rsidRPr="009A0C93">
        <w:rPr>
          <w:rFonts w:ascii="Arial" w:hAnsi="Arial" w:cs="Arial"/>
          <w:b/>
          <w:sz w:val="24"/>
          <w:szCs w:val="24"/>
        </w:rPr>
        <w:t>3</w:t>
      </w:r>
      <w:r w:rsidR="00DE5836" w:rsidRPr="009A0C93">
        <w:rPr>
          <w:rFonts w:ascii="Arial" w:hAnsi="Arial" w:cs="Arial"/>
          <w:b/>
          <w:sz w:val="24"/>
          <w:szCs w:val="24"/>
        </w:rPr>
        <w:t>.2</w:t>
      </w:r>
      <w:r w:rsidR="00AA21A4" w:rsidRPr="009A0C93">
        <w:rPr>
          <w:rFonts w:ascii="Arial" w:hAnsi="Arial" w:cs="Arial"/>
          <w:b/>
          <w:sz w:val="24"/>
          <w:szCs w:val="24"/>
        </w:rPr>
        <w:tab/>
      </w:r>
      <w:r w:rsidR="00421129" w:rsidRPr="009A0C93">
        <w:rPr>
          <w:rFonts w:ascii="Arial" w:hAnsi="Arial" w:cs="Arial"/>
          <w:b/>
          <w:sz w:val="24"/>
          <w:szCs w:val="24"/>
        </w:rPr>
        <w:t xml:space="preserve">Financial </w:t>
      </w:r>
      <w:r w:rsidR="003E0634" w:rsidRPr="009A0C93">
        <w:rPr>
          <w:rFonts w:ascii="Arial" w:hAnsi="Arial" w:cs="Arial"/>
          <w:b/>
          <w:sz w:val="24"/>
          <w:szCs w:val="24"/>
        </w:rPr>
        <w:t xml:space="preserve">Performance </w:t>
      </w:r>
      <w:r w:rsidR="00313B99" w:rsidRPr="009A0C93">
        <w:rPr>
          <w:rFonts w:ascii="Arial" w:hAnsi="Arial" w:cs="Arial"/>
          <w:b/>
          <w:sz w:val="24"/>
          <w:szCs w:val="24"/>
        </w:rPr>
        <w:t>including Capital Update</w:t>
      </w:r>
    </w:p>
    <w:p w:rsidR="00421129" w:rsidRPr="009A0C93" w:rsidRDefault="00F738A8" w:rsidP="009A0C93">
      <w:pPr>
        <w:spacing w:after="0" w:line="240" w:lineRule="auto"/>
        <w:ind w:left="720" w:hanging="720"/>
        <w:rPr>
          <w:rFonts w:ascii="Arial" w:hAnsi="Arial" w:cs="Arial"/>
          <w:b/>
          <w:sz w:val="24"/>
          <w:szCs w:val="24"/>
        </w:rPr>
      </w:pPr>
      <w:r w:rsidRPr="009A0C93">
        <w:rPr>
          <w:rFonts w:ascii="Arial" w:hAnsi="Arial" w:cs="Arial"/>
          <w:b/>
          <w:sz w:val="24"/>
          <w:szCs w:val="24"/>
        </w:rPr>
        <w:tab/>
      </w:r>
    </w:p>
    <w:p w:rsidR="00CF4DF4" w:rsidRDefault="00CF4DF4" w:rsidP="009A0C93">
      <w:pPr>
        <w:spacing w:after="0" w:line="240" w:lineRule="auto"/>
        <w:ind w:left="720" w:hanging="720"/>
        <w:rPr>
          <w:rFonts w:ascii="Arial" w:hAnsi="Arial" w:cs="Arial"/>
          <w:sz w:val="24"/>
          <w:szCs w:val="24"/>
        </w:rPr>
      </w:pPr>
      <w:r w:rsidRPr="009A0C93">
        <w:rPr>
          <w:rFonts w:ascii="Arial" w:hAnsi="Arial" w:cs="Arial"/>
          <w:sz w:val="24"/>
          <w:szCs w:val="24"/>
        </w:rPr>
        <w:tab/>
      </w:r>
      <w:r w:rsidR="001C697B" w:rsidRPr="009A0C93">
        <w:rPr>
          <w:rFonts w:ascii="Arial" w:hAnsi="Arial" w:cs="Arial"/>
          <w:sz w:val="24"/>
          <w:szCs w:val="24"/>
        </w:rPr>
        <w:t>Graham Stewart</w:t>
      </w:r>
      <w:r w:rsidRPr="009A0C93">
        <w:rPr>
          <w:rFonts w:ascii="Arial" w:hAnsi="Arial" w:cs="Arial"/>
          <w:sz w:val="24"/>
          <w:szCs w:val="24"/>
        </w:rPr>
        <w:t xml:space="preserve"> reported the Month </w:t>
      </w:r>
      <w:r w:rsidR="009A0C93">
        <w:rPr>
          <w:rFonts w:ascii="Arial" w:hAnsi="Arial" w:cs="Arial"/>
          <w:sz w:val="24"/>
          <w:szCs w:val="24"/>
        </w:rPr>
        <w:t>3</w:t>
      </w:r>
      <w:r w:rsidRPr="009A0C93">
        <w:rPr>
          <w:rFonts w:ascii="Arial" w:hAnsi="Arial" w:cs="Arial"/>
          <w:sz w:val="24"/>
          <w:szCs w:val="24"/>
        </w:rPr>
        <w:t xml:space="preserve"> financial position, highlighting the </w:t>
      </w:r>
      <w:r w:rsidR="00C94D83" w:rsidRPr="009A0C93">
        <w:rPr>
          <w:rFonts w:ascii="Arial" w:hAnsi="Arial" w:cs="Arial"/>
          <w:sz w:val="24"/>
          <w:szCs w:val="24"/>
        </w:rPr>
        <w:t xml:space="preserve">following </w:t>
      </w:r>
      <w:r w:rsidR="00FE23BC" w:rsidRPr="009A0C93">
        <w:rPr>
          <w:rFonts w:ascii="Arial" w:hAnsi="Arial" w:cs="Arial"/>
          <w:sz w:val="24"/>
          <w:szCs w:val="24"/>
        </w:rPr>
        <w:t xml:space="preserve">key </w:t>
      </w:r>
      <w:r w:rsidRPr="009A0C93">
        <w:rPr>
          <w:rFonts w:ascii="Arial" w:hAnsi="Arial" w:cs="Arial"/>
          <w:sz w:val="24"/>
          <w:szCs w:val="24"/>
        </w:rPr>
        <w:t>points:</w:t>
      </w:r>
    </w:p>
    <w:p w:rsidR="009A0C93" w:rsidRDefault="009A0C93" w:rsidP="009A0C93">
      <w:pPr>
        <w:spacing w:after="0" w:line="240" w:lineRule="auto"/>
        <w:ind w:left="720" w:hanging="720"/>
        <w:rPr>
          <w:rFonts w:ascii="Arial" w:hAnsi="Arial" w:cs="Arial"/>
          <w:sz w:val="24"/>
          <w:szCs w:val="24"/>
        </w:rPr>
      </w:pPr>
    </w:p>
    <w:p w:rsidR="009A0C93" w:rsidRDefault="009A0C93" w:rsidP="009A0C93">
      <w:pPr>
        <w:pStyle w:val="ListParagraph"/>
        <w:numPr>
          <w:ilvl w:val="0"/>
          <w:numId w:val="34"/>
        </w:numPr>
        <w:spacing w:after="0" w:line="240" w:lineRule="auto"/>
        <w:rPr>
          <w:rFonts w:ascii="Arial" w:hAnsi="Arial" w:cs="Arial"/>
          <w:sz w:val="24"/>
          <w:szCs w:val="24"/>
        </w:rPr>
      </w:pPr>
      <w:r>
        <w:rPr>
          <w:rFonts w:ascii="Arial" w:hAnsi="Arial" w:cs="Arial"/>
          <w:sz w:val="24"/>
          <w:szCs w:val="24"/>
        </w:rPr>
        <w:t xml:space="preserve">As at June 2024 there was no change to the current financial gap of -£9.994m with a projected gap at Month 3 of -£2.4m and </w:t>
      </w:r>
      <w:r w:rsidR="00490FD5">
        <w:rPr>
          <w:rFonts w:ascii="Arial" w:hAnsi="Arial" w:cs="Arial"/>
          <w:sz w:val="24"/>
          <w:szCs w:val="24"/>
        </w:rPr>
        <w:t xml:space="preserve">a </w:t>
      </w:r>
      <w:r>
        <w:rPr>
          <w:rFonts w:ascii="Arial" w:hAnsi="Arial" w:cs="Arial"/>
          <w:sz w:val="24"/>
          <w:szCs w:val="24"/>
        </w:rPr>
        <w:t>-£560</w:t>
      </w:r>
      <w:r w:rsidR="00BE451D">
        <w:rPr>
          <w:rFonts w:ascii="Arial" w:hAnsi="Arial" w:cs="Arial"/>
          <w:sz w:val="24"/>
          <w:szCs w:val="24"/>
        </w:rPr>
        <w:t>k</w:t>
      </w:r>
      <w:r>
        <w:rPr>
          <w:rFonts w:ascii="Arial" w:hAnsi="Arial" w:cs="Arial"/>
          <w:sz w:val="24"/>
          <w:szCs w:val="24"/>
        </w:rPr>
        <w:t xml:space="preserve"> deficit Year to Date </w:t>
      </w:r>
      <w:r w:rsidR="00212292">
        <w:rPr>
          <w:rFonts w:ascii="Arial" w:hAnsi="Arial" w:cs="Arial"/>
          <w:sz w:val="24"/>
          <w:szCs w:val="24"/>
        </w:rPr>
        <w:t xml:space="preserve">(YTD) </w:t>
      </w:r>
      <w:r>
        <w:rPr>
          <w:rFonts w:ascii="Arial" w:hAnsi="Arial" w:cs="Arial"/>
          <w:sz w:val="24"/>
          <w:szCs w:val="24"/>
        </w:rPr>
        <w:t>at the end of June 2024.</w:t>
      </w:r>
    </w:p>
    <w:p w:rsidR="00212292" w:rsidRDefault="00212292" w:rsidP="009A0C93">
      <w:pPr>
        <w:pStyle w:val="ListParagraph"/>
        <w:numPr>
          <w:ilvl w:val="0"/>
          <w:numId w:val="34"/>
        </w:numPr>
        <w:spacing w:after="0" w:line="240" w:lineRule="auto"/>
        <w:rPr>
          <w:rFonts w:ascii="Arial" w:hAnsi="Arial" w:cs="Arial"/>
          <w:sz w:val="24"/>
          <w:szCs w:val="24"/>
        </w:rPr>
      </w:pPr>
      <w:r>
        <w:rPr>
          <w:rFonts w:ascii="Arial" w:hAnsi="Arial" w:cs="Arial"/>
          <w:sz w:val="24"/>
          <w:szCs w:val="24"/>
        </w:rPr>
        <w:t>Work continued on Achieving the Balance to determine schemes to reduce the deficit.</w:t>
      </w:r>
    </w:p>
    <w:p w:rsidR="00BE451D" w:rsidRDefault="00BE451D" w:rsidP="009A0C93">
      <w:pPr>
        <w:pStyle w:val="ListParagraph"/>
        <w:numPr>
          <w:ilvl w:val="0"/>
          <w:numId w:val="34"/>
        </w:numPr>
        <w:spacing w:after="0" w:line="240" w:lineRule="auto"/>
        <w:rPr>
          <w:rFonts w:ascii="Arial" w:hAnsi="Arial" w:cs="Arial"/>
          <w:sz w:val="24"/>
          <w:szCs w:val="24"/>
        </w:rPr>
      </w:pPr>
      <w:r>
        <w:rPr>
          <w:rFonts w:ascii="Arial" w:hAnsi="Arial" w:cs="Arial"/>
          <w:sz w:val="24"/>
          <w:szCs w:val="24"/>
        </w:rPr>
        <w:t>Efficiency targets had been phased across Divisions.</w:t>
      </w:r>
    </w:p>
    <w:p w:rsidR="00BE451D" w:rsidRDefault="00BE451D" w:rsidP="00BE451D">
      <w:pPr>
        <w:pStyle w:val="ListParagraph"/>
        <w:numPr>
          <w:ilvl w:val="0"/>
          <w:numId w:val="34"/>
        </w:numPr>
        <w:spacing w:after="0" w:line="240" w:lineRule="auto"/>
        <w:rPr>
          <w:rFonts w:ascii="Arial" w:hAnsi="Arial" w:cs="Arial"/>
          <w:sz w:val="24"/>
          <w:szCs w:val="24"/>
        </w:rPr>
      </w:pPr>
      <w:r>
        <w:rPr>
          <w:rFonts w:ascii="Arial" w:hAnsi="Arial" w:cs="Arial"/>
          <w:sz w:val="24"/>
          <w:szCs w:val="24"/>
        </w:rPr>
        <w:t>The revised prioritised Capital Expenditure Plan had been revised to match the confirmed Core Capital Resource Limit (CRL).</w:t>
      </w:r>
    </w:p>
    <w:p w:rsidR="00BE451D" w:rsidRDefault="00BE451D" w:rsidP="00BE451D">
      <w:pPr>
        <w:pStyle w:val="ListParagraph"/>
        <w:numPr>
          <w:ilvl w:val="0"/>
          <w:numId w:val="34"/>
        </w:numPr>
        <w:spacing w:after="0" w:line="240" w:lineRule="auto"/>
        <w:rPr>
          <w:rFonts w:ascii="Arial" w:hAnsi="Arial" w:cs="Arial"/>
          <w:sz w:val="24"/>
          <w:szCs w:val="24"/>
        </w:rPr>
      </w:pPr>
      <w:r>
        <w:rPr>
          <w:rFonts w:ascii="Arial" w:hAnsi="Arial" w:cs="Arial"/>
          <w:sz w:val="24"/>
          <w:szCs w:val="24"/>
        </w:rPr>
        <w:t>Phase 2 Expenditure Phasing for 2024/25 and 2025/26 was being finalised with Cost Advisors.</w:t>
      </w:r>
    </w:p>
    <w:p w:rsidR="00490FD5" w:rsidRDefault="00490FD5" w:rsidP="00BE451D">
      <w:pPr>
        <w:pStyle w:val="ListParagraph"/>
        <w:numPr>
          <w:ilvl w:val="0"/>
          <w:numId w:val="34"/>
        </w:numPr>
        <w:spacing w:after="0" w:line="240" w:lineRule="auto"/>
        <w:rPr>
          <w:rFonts w:ascii="Arial" w:hAnsi="Arial" w:cs="Arial"/>
          <w:sz w:val="24"/>
          <w:szCs w:val="24"/>
        </w:rPr>
      </w:pPr>
      <w:r>
        <w:rPr>
          <w:rFonts w:ascii="Arial" w:hAnsi="Arial" w:cs="Arial"/>
          <w:sz w:val="24"/>
          <w:szCs w:val="24"/>
        </w:rPr>
        <w:t xml:space="preserve">Expenditure to date of £60.281m was ahead of the </w:t>
      </w:r>
      <w:r w:rsidR="00212292">
        <w:rPr>
          <w:rFonts w:ascii="Arial" w:hAnsi="Arial" w:cs="Arial"/>
          <w:sz w:val="24"/>
          <w:szCs w:val="24"/>
        </w:rPr>
        <w:t>YTD</w:t>
      </w:r>
      <w:r>
        <w:rPr>
          <w:rFonts w:ascii="Arial" w:hAnsi="Arial" w:cs="Arial"/>
          <w:sz w:val="24"/>
          <w:szCs w:val="24"/>
        </w:rPr>
        <w:t xml:space="preserve"> budget of £59.159m which resulted in an adverse variance of -£1.121m.</w:t>
      </w:r>
    </w:p>
    <w:p w:rsidR="00490FD5" w:rsidRDefault="00490FD5" w:rsidP="00BE451D">
      <w:pPr>
        <w:pStyle w:val="ListParagraph"/>
        <w:numPr>
          <w:ilvl w:val="0"/>
          <w:numId w:val="34"/>
        </w:numPr>
        <w:spacing w:after="0" w:line="240" w:lineRule="auto"/>
        <w:rPr>
          <w:rFonts w:ascii="Arial" w:hAnsi="Arial" w:cs="Arial"/>
          <w:sz w:val="24"/>
          <w:szCs w:val="24"/>
        </w:rPr>
      </w:pPr>
      <w:r>
        <w:rPr>
          <w:rFonts w:ascii="Arial" w:hAnsi="Arial" w:cs="Arial"/>
          <w:sz w:val="24"/>
          <w:szCs w:val="24"/>
        </w:rPr>
        <w:lastRenderedPageBreak/>
        <w:t xml:space="preserve">This was offset with Income to date of £59.721m, ahead of the </w:t>
      </w:r>
      <w:r w:rsidR="00212292">
        <w:rPr>
          <w:rFonts w:ascii="Arial" w:hAnsi="Arial" w:cs="Arial"/>
          <w:sz w:val="24"/>
          <w:szCs w:val="24"/>
        </w:rPr>
        <w:t>YTD</w:t>
      </w:r>
      <w:r>
        <w:rPr>
          <w:rFonts w:ascii="Arial" w:hAnsi="Arial" w:cs="Arial"/>
          <w:sz w:val="24"/>
          <w:szCs w:val="24"/>
        </w:rPr>
        <w:t xml:space="preserve"> budget of £59.159m which resulted in a positive variance of £0.651m.</w:t>
      </w:r>
    </w:p>
    <w:p w:rsidR="00212292" w:rsidRDefault="00212292" w:rsidP="00BE451D">
      <w:pPr>
        <w:pStyle w:val="ListParagraph"/>
        <w:numPr>
          <w:ilvl w:val="0"/>
          <w:numId w:val="34"/>
        </w:numPr>
        <w:spacing w:after="0" w:line="240" w:lineRule="auto"/>
        <w:rPr>
          <w:rFonts w:ascii="Arial" w:hAnsi="Arial" w:cs="Arial"/>
          <w:sz w:val="24"/>
          <w:szCs w:val="24"/>
        </w:rPr>
      </w:pPr>
      <w:r>
        <w:rPr>
          <w:rFonts w:ascii="Arial" w:hAnsi="Arial" w:cs="Arial"/>
          <w:sz w:val="24"/>
          <w:szCs w:val="24"/>
        </w:rPr>
        <w:t>Core Funding of £168.365m was anticipated (June’s allocation letter only confirmed funding of £88.467m, 53% at this time).</w:t>
      </w:r>
    </w:p>
    <w:p w:rsidR="00212292" w:rsidRDefault="00212292" w:rsidP="00BE451D">
      <w:pPr>
        <w:pStyle w:val="ListParagraph"/>
        <w:numPr>
          <w:ilvl w:val="0"/>
          <w:numId w:val="34"/>
        </w:numPr>
        <w:spacing w:after="0" w:line="240" w:lineRule="auto"/>
        <w:rPr>
          <w:rFonts w:ascii="Arial" w:hAnsi="Arial" w:cs="Arial"/>
          <w:sz w:val="24"/>
          <w:szCs w:val="24"/>
        </w:rPr>
      </w:pPr>
      <w:r>
        <w:rPr>
          <w:rFonts w:ascii="Arial" w:hAnsi="Arial" w:cs="Arial"/>
          <w:sz w:val="24"/>
          <w:szCs w:val="24"/>
        </w:rPr>
        <w:t>SLA income of £20.860m was ahead of planned budget of £20.542m by £318k (NWoS Cardiac and Thoracic Activity).</w:t>
      </w:r>
    </w:p>
    <w:p w:rsidR="001049B1" w:rsidRDefault="001049B1" w:rsidP="00BE451D">
      <w:pPr>
        <w:pStyle w:val="ListParagraph"/>
        <w:numPr>
          <w:ilvl w:val="0"/>
          <w:numId w:val="34"/>
        </w:numPr>
        <w:spacing w:after="0" w:line="240" w:lineRule="auto"/>
        <w:rPr>
          <w:rFonts w:ascii="Arial" w:hAnsi="Arial" w:cs="Arial"/>
          <w:sz w:val="24"/>
          <w:szCs w:val="24"/>
        </w:rPr>
      </w:pPr>
      <w:r>
        <w:rPr>
          <w:rFonts w:ascii="Arial" w:hAnsi="Arial" w:cs="Arial"/>
          <w:sz w:val="24"/>
          <w:szCs w:val="24"/>
        </w:rPr>
        <w:t>Hotel and Other Income of £3.265m was above planned budget of £3.021m by £244k.</w:t>
      </w:r>
    </w:p>
    <w:p w:rsidR="001049B1" w:rsidRDefault="001049B1" w:rsidP="00BE451D">
      <w:pPr>
        <w:pStyle w:val="ListParagraph"/>
        <w:numPr>
          <w:ilvl w:val="0"/>
          <w:numId w:val="34"/>
        </w:numPr>
        <w:spacing w:after="0" w:line="240" w:lineRule="auto"/>
        <w:rPr>
          <w:rFonts w:ascii="Arial" w:hAnsi="Arial" w:cs="Arial"/>
          <w:sz w:val="24"/>
          <w:szCs w:val="24"/>
        </w:rPr>
      </w:pPr>
      <w:r>
        <w:rPr>
          <w:rFonts w:ascii="Arial" w:hAnsi="Arial" w:cs="Arial"/>
          <w:sz w:val="24"/>
          <w:szCs w:val="24"/>
        </w:rPr>
        <w:t>Revenue expenditure reflected an overall adverse variance of £-1.121m, -1.90%.</w:t>
      </w:r>
    </w:p>
    <w:p w:rsidR="005F19D5" w:rsidRDefault="001049B1" w:rsidP="005F19D5">
      <w:pPr>
        <w:pStyle w:val="ListParagraph"/>
        <w:numPr>
          <w:ilvl w:val="0"/>
          <w:numId w:val="34"/>
        </w:numPr>
        <w:spacing w:after="0" w:line="240" w:lineRule="auto"/>
        <w:rPr>
          <w:rFonts w:ascii="Arial" w:hAnsi="Arial" w:cs="Arial"/>
          <w:sz w:val="24"/>
          <w:szCs w:val="24"/>
        </w:rPr>
      </w:pPr>
      <w:r>
        <w:rPr>
          <w:rFonts w:ascii="Arial" w:hAnsi="Arial" w:cs="Arial"/>
          <w:sz w:val="24"/>
          <w:szCs w:val="24"/>
        </w:rPr>
        <w:t>P</w:t>
      </w:r>
      <w:r w:rsidR="005F19D5">
        <w:rPr>
          <w:rFonts w:ascii="Arial" w:hAnsi="Arial" w:cs="Arial"/>
          <w:sz w:val="24"/>
          <w:szCs w:val="24"/>
        </w:rPr>
        <w:t>ay costs were reported an overall overspend of -£1.121m and non pay costs at -£0.780m.</w:t>
      </w:r>
    </w:p>
    <w:p w:rsidR="00FC290C" w:rsidRDefault="005F19D5" w:rsidP="005F19D5">
      <w:pPr>
        <w:pStyle w:val="ListParagraph"/>
        <w:numPr>
          <w:ilvl w:val="0"/>
          <w:numId w:val="34"/>
        </w:numPr>
        <w:spacing w:after="0" w:line="240" w:lineRule="auto"/>
        <w:rPr>
          <w:rFonts w:ascii="Arial" w:hAnsi="Arial" w:cs="Arial"/>
          <w:sz w:val="24"/>
          <w:szCs w:val="24"/>
        </w:rPr>
      </w:pPr>
      <w:r>
        <w:rPr>
          <w:rFonts w:ascii="Arial" w:hAnsi="Arial" w:cs="Arial"/>
          <w:sz w:val="24"/>
          <w:szCs w:val="24"/>
        </w:rPr>
        <w:t xml:space="preserve"> </w:t>
      </w:r>
      <w:r w:rsidR="00E3013C">
        <w:rPr>
          <w:rFonts w:ascii="Arial" w:hAnsi="Arial" w:cs="Arial"/>
          <w:sz w:val="24"/>
          <w:szCs w:val="24"/>
        </w:rPr>
        <w:t>Ke</w:t>
      </w:r>
      <w:r w:rsidR="00434F52">
        <w:rPr>
          <w:rFonts w:ascii="Arial" w:hAnsi="Arial" w:cs="Arial"/>
          <w:sz w:val="24"/>
          <w:szCs w:val="24"/>
        </w:rPr>
        <w:t xml:space="preserve">y areas of </w:t>
      </w:r>
      <w:r w:rsidR="00E3013C">
        <w:rPr>
          <w:rFonts w:ascii="Arial" w:hAnsi="Arial" w:cs="Arial"/>
          <w:sz w:val="24"/>
          <w:szCs w:val="24"/>
        </w:rPr>
        <w:t xml:space="preserve">efficiencies </w:t>
      </w:r>
      <w:r w:rsidR="00434F52">
        <w:rPr>
          <w:rFonts w:ascii="Arial" w:hAnsi="Arial" w:cs="Arial"/>
          <w:sz w:val="24"/>
          <w:szCs w:val="24"/>
        </w:rPr>
        <w:t xml:space="preserve">workstreams with most risk </w:t>
      </w:r>
      <w:r w:rsidR="00923B6C">
        <w:rPr>
          <w:rFonts w:ascii="Arial" w:hAnsi="Arial" w:cs="Arial"/>
          <w:sz w:val="24"/>
          <w:szCs w:val="24"/>
        </w:rPr>
        <w:t>to</w:t>
      </w:r>
      <w:r w:rsidR="00434F52">
        <w:rPr>
          <w:rFonts w:ascii="Arial" w:hAnsi="Arial" w:cs="Arial"/>
          <w:sz w:val="24"/>
          <w:szCs w:val="24"/>
        </w:rPr>
        <w:t xml:space="preserve"> delivery were listed as Medical Staffing (</w:t>
      </w:r>
      <w:r w:rsidR="00481D18">
        <w:rPr>
          <w:rFonts w:ascii="Arial" w:hAnsi="Arial" w:cs="Arial"/>
          <w:sz w:val="24"/>
          <w:szCs w:val="24"/>
        </w:rPr>
        <w:t>£</w:t>
      </w:r>
      <w:r w:rsidR="00434F52">
        <w:rPr>
          <w:rFonts w:ascii="Arial" w:hAnsi="Arial" w:cs="Arial"/>
          <w:sz w:val="24"/>
          <w:szCs w:val="24"/>
        </w:rPr>
        <w:t>0.5m), Admin Staffing Review (£1.6m), Balance of Medicines (£0.2m), and Procurement (NES areas) (0.8m) with total potential slippage of £3.1m</w:t>
      </w:r>
      <w:r>
        <w:rPr>
          <w:rFonts w:ascii="Arial" w:hAnsi="Arial" w:cs="Arial"/>
          <w:sz w:val="24"/>
          <w:szCs w:val="24"/>
        </w:rPr>
        <w:t>.</w:t>
      </w:r>
    </w:p>
    <w:p w:rsidR="00A54333" w:rsidRPr="005F19D5" w:rsidRDefault="00A953DA" w:rsidP="005F19D5">
      <w:pPr>
        <w:pStyle w:val="ListParagraph"/>
        <w:numPr>
          <w:ilvl w:val="0"/>
          <w:numId w:val="16"/>
        </w:numPr>
        <w:spacing w:after="0" w:line="240" w:lineRule="auto"/>
        <w:ind w:left="1134"/>
        <w:rPr>
          <w:rFonts w:ascii="Arial" w:hAnsi="Arial" w:cs="Arial"/>
          <w:sz w:val="24"/>
          <w:szCs w:val="24"/>
        </w:rPr>
      </w:pPr>
      <w:r w:rsidRPr="005F19D5">
        <w:rPr>
          <w:rFonts w:ascii="Arial" w:hAnsi="Arial" w:cs="Arial"/>
          <w:sz w:val="24"/>
          <w:szCs w:val="24"/>
        </w:rPr>
        <w:t xml:space="preserve">Confirmation </w:t>
      </w:r>
      <w:r w:rsidR="00FB6FC8">
        <w:rPr>
          <w:rFonts w:ascii="Arial" w:hAnsi="Arial" w:cs="Arial"/>
          <w:sz w:val="24"/>
          <w:szCs w:val="24"/>
        </w:rPr>
        <w:t xml:space="preserve">received </w:t>
      </w:r>
      <w:r w:rsidRPr="005F19D5">
        <w:rPr>
          <w:rFonts w:ascii="Arial" w:hAnsi="Arial" w:cs="Arial"/>
          <w:sz w:val="24"/>
          <w:szCs w:val="24"/>
        </w:rPr>
        <w:t>of an ongoing 3% recurring efficiency target to deliver breakeven</w:t>
      </w:r>
      <w:r w:rsidR="00FB6FC8">
        <w:rPr>
          <w:rFonts w:ascii="Arial" w:hAnsi="Arial" w:cs="Arial"/>
          <w:sz w:val="24"/>
          <w:szCs w:val="24"/>
        </w:rPr>
        <w:t>.</w:t>
      </w:r>
    </w:p>
    <w:p w:rsidR="00095B05" w:rsidRDefault="008F4E4D" w:rsidP="00095B05">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Robust governance </w:t>
      </w:r>
      <w:r w:rsidR="003C5F6D">
        <w:rPr>
          <w:rFonts w:ascii="Arial" w:hAnsi="Arial" w:cs="Arial"/>
          <w:sz w:val="24"/>
          <w:szCs w:val="24"/>
        </w:rPr>
        <w:t xml:space="preserve">was in place </w:t>
      </w:r>
      <w:r>
        <w:rPr>
          <w:rFonts w:ascii="Arial" w:hAnsi="Arial" w:cs="Arial"/>
          <w:sz w:val="24"/>
          <w:szCs w:val="24"/>
        </w:rPr>
        <w:t xml:space="preserve">within the ‘Achieving the Balance’ programme to focus on 15 box </w:t>
      </w:r>
      <w:r w:rsidR="00A953DA">
        <w:rPr>
          <w:rFonts w:ascii="Arial" w:hAnsi="Arial" w:cs="Arial"/>
          <w:sz w:val="24"/>
          <w:szCs w:val="24"/>
        </w:rPr>
        <w:t xml:space="preserve">grid </w:t>
      </w:r>
      <w:r>
        <w:rPr>
          <w:rFonts w:ascii="Arial" w:hAnsi="Arial" w:cs="Arial"/>
          <w:sz w:val="24"/>
          <w:szCs w:val="24"/>
        </w:rPr>
        <w:t>initiatives including Medicines Management, Digital transformation projects, Corporate Services reviews and enhanced Vacancy Management</w:t>
      </w:r>
      <w:r w:rsidR="005F19D5">
        <w:rPr>
          <w:rFonts w:ascii="Arial" w:hAnsi="Arial" w:cs="Arial"/>
          <w:sz w:val="24"/>
          <w:szCs w:val="24"/>
        </w:rPr>
        <w:t>.</w:t>
      </w:r>
      <w:r>
        <w:rPr>
          <w:rFonts w:ascii="Arial" w:hAnsi="Arial" w:cs="Arial"/>
          <w:sz w:val="24"/>
          <w:szCs w:val="24"/>
        </w:rPr>
        <w:t xml:space="preserve"> </w:t>
      </w:r>
    </w:p>
    <w:p w:rsidR="004F4B0E" w:rsidRDefault="00095B05" w:rsidP="00095B05">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C</w:t>
      </w:r>
      <w:r w:rsidR="00A953DA" w:rsidRPr="00095B05">
        <w:rPr>
          <w:rFonts w:ascii="Arial" w:hAnsi="Arial" w:cs="Arial"/>
          <w:sz w:val="24"/>
          <w:szCs w:val="24"/>
        </w:rPr>
        <w:t xml:space="preserve">ore Capital Formula had been confirmed </w:t>
      </w:r>
      <w:r w:rsidR="00923B6C" w:rsidRPr="00095B05">
        <w:rPr>
          <w:rFonts w:ascii="Arial" w:hAnsi="Arial" w:cs="Arial"/>
          <w:sz w:val="24"/>
          <w:szCs w:val="24"/>
        </w:rPr>
        <w:t>at</w:t>
      </w:r>
      <w:r w:rsidR="00A953DA" w:rsidRPr="00095B05">
        <w:rPr>
          <w:rFonts w:ascii="Arial" w:hAnsi="Arial" w:cs="Arial"/>
          <w:sz w:val="24"/>
          <w:szCs w:val="24"/>
        </w:rPr>
        <w:t xml:space="preserve"> £2.691m along with the final element of the l</w:t>
      </w:r>
      <w:r w:rsidR="005F19D5" w:rsidRPr="00095B05">
        <w:rPr>
          <w:rFonts w:ascii="Arial" w:hAnsi="Arial" w:cs="Arial"/>
          <w:sz w:val="24"/>
          <w:szCs w:val="24"/>
        </w:rPr>
        <w:t>ift replacement.  A further £1.2</w:t>
      </w:r>
      <w:r w:rsidR="00A953DA" w:rsidRPr="00095B05">
        <w:rPr>
          <w:rFonts w:ascii="Arial" w:hAnsi="Arial" w:cs="Arial"/>
          <w:sz w:val="24"/>
          <w:szCs w:val="24"/>
        </w:rPr>
        <w:t xml:space="preserve">m of 2023/24 </w:t>
      </w:r>
      <w:r w:rsidR="008E6FD5" w:rsidRPr="00095B05">
        <w:rPr>
          <w:rFonts w:ascii="Arial" w:hAnsi="Arial" w:cs="Arial"/>
          <w:sz w:val="24"/>
          <w:szCs w:val="24"/>
        </w:rPr>
        <w:t xml:space="preserve">of </w:t>
      </w:r>
      <w:r w:rsidR="00A953DA" w:rsidRPr="00095B05">
        <w:rPr>
          <w:rFonts w:ascii="Arial" w:hAnsi="Arial" w:cs="Arial"/>
          <w:sz w:val="24"/>
          <w:szCs w:val="24"/>
        </w:rPr>
        <w:t xml:space="preserve">slippage </w:t>
      </w:r>
      <w:r w:rsidR="008E6FD5" w:rsidRPr="00095B05">
        <w:rPr>
          <w:rFonts w:ascii="Arial" w:hAnsi="Arial" w:cs="Arial"/>
          <w:sz w:val="24"/>
          <w:szCs w:val="24"/>
        </w:rPr>
        <w:t>should</w:t>
      </w:r>
      <w:r w:rsidR="00A953DA" w:rsidRPr="00095B05">
        <w:rPr>
          <w:rFonts w:ascii="Arial" w:hAnsi="Arial" w:cs="Arial"/>
          <w:sz w:val="24"/>
          <w:szCs w:val="24"/>
        </w:rPr>
        <w:t xml:space="preserve"> be returned in 2024/25</w:t>
      </w:r>
      <w:r w:rsidR="00923B6C" w:rsidRPr="00095B05">
        <w:rPr>
          <w:rFonts w:ascii="Arial" w:hAnsi="Arial" w:cs="Arial"/>
          <w:sz w:val="24"/>
          <w:szCs w:val="24"/>
        </w:rPr>
        <w:t xml:space="preserve"> </w:t>
      </w:r>
      <w:r w:rsidR="008E6FD5" w:rsidRPr="00095B05">
        <w:rPr>
          <w:rFonts w:ascii="Arial" w:hAnsi="Arial" w:cs="Arial"/>
          <w:sz w:val="24"/>
          <w:szCs w:val="24"/>
        </w:rPr>
        <w:t>as</w:t>
      </w:r>
      <w:r w:rsidR="00923B6C" w:rsidRPr="00095B05">
        <w:rPr>
          <w:rFonts w:ascii="Arial" w:hAnsi="Arial" w:cs="Arial"/>
          <w:sz w:val="24"/>
          <w:szCs w:val="24"/>
        </w:rPr>
        <w:t xml:space="preserve"> anticipated.</w:t>
      </w:r>
      <w:r w:rsidR="004F4B0E" w:rsidRPr="00095B05">
        <w:rPr>
          <w:rFonts w:ascii="Arial" w:hAnsi="Arial" w:cs="Arial"/>
          <w:sz w:val="24"/>
          <w:szCs w:val="24"/>
        </w:rPr>
        <w:t xml:space="preserve">  </w:t>
      </w:r>
      <w:r>
        <w:rPr>
          <w:rFonts w:ascii="Arial" w:hAnsi="Arial" w:cs="Arial"/>
          <w:sz w:val="24"/>
          <w:szCs w:val="24"/>
        </w:rPr>
        <w:t xml:space="preserve"> The Committee noted that sustainable Capital requirements would be discussed at Month 4.</w:t>
      </w:r>
    </w:p>
    <w:p w:rsidR="00095B05" w:rsidRPr="00095B05" w:rsidRDefault="00095B05" w:rsidP="00095B05">
      <w:pPr>
        <w:pStyle w:val="ListParagraph"/>
        <w:spacing w:after="0" w:line="240" w:lineRule="auto"/>
        <w:ind w:left="1134"/>
        <w:rPr>
          <w:rFonts w:ascii="Arial" w:hAnsi="Arial" w:cs="Arial"/>
          <w:sz w:val="24"/>
          <w:szCs w:val="24"/>
        </w:rPr>
      </w:pPr>
    </w:p>
    <w:p w:rsidR="00C533EB" w:rsidRPr="00542FFF" w:rsidRDefault="00180B25" w:rsidP="00A7677D">
      <w:pPr>
        <w:spacing w:line="240" w:lineRule="auto"/>
        <w:ind w:left="720"/>
        <w:contextualSpacing/>
        <w:rPr>
          <w:rFonts w:ascii="Arial" w:hAnsi="Arial" w:cs="Arial"/>
          <w:sz w:val="24"/>
          <w:szCs w:val="24"/>
        </w:rPr>
      </w:pPr>
      <w:r w:rsidRPr="004F4B0E">
        <w:rPr>
          <w:rFonts w:ascii="Arial" w:hAnsi="Arial" w:cs="Arial"/>
          <w:sz w:val="24"/>
          <w:szCs w:val="24"/>
        </w:rPr>
        <w:t xml:space="preserve">The Committee thanked </w:t>
      </w:r>
      <w:r w:rsidR="00313B99" w:rsidRPr="004F4B0E">
        <w:rPr>
          <w:rFonts w:ascii="Arial" w:hAnsi="Arial" w:cs="Arial"/>
          <w:sz w:val="24"/>
          <w:szCs w:val="24"/>
        </w:rPr>
        <w:t>Graham Stewart</w:t>
      </w:r>
      <w:r w:rsidRPr="004F4B0E">
        <w:rPr>
          <w:rFonts w:ascii="Arial" w:hAnsi="Arial" w:cs="Arial"/>
          <w:sz w:val="24"/>
          <w:szCs w:val="24"/>
        </w:rPr>
        <w:t xml:space="preserve"> for a clear prese</w:t>
      </w:r>
      <w:r w:rsidR="00C533EB" w:rsidRPr="004F4B0E">
        <w:rPr>
          <w:rFonts w:ascii="Arial" w:hAnsi="Arial" w:cs="Arial"/>
          <w:sz w:val="24"/>
          <w:szCs w:val="24"/>
        </w:rPr>
        <w:t>ntation</w:t>
      </w:r>
      <w:r w:rsidR="00D05CFF" w:rsidRPr="004F4B0E">
        <w:rPr>
          <w:rFonts w:ascii="Arial" w:hAnsi="Arial" w:cs="Arial"/>
          <w:sz w:val="24"/>
          <w:szCs w:val="24"/>
        </w:rPr>
        <w:t xml:space="preserve"> and noted the financial position</w:t>
      </w:r>
      <w:r w:rsidR="00C533EB" w:rsidRPr="004F4B0E">
        <w:rPr>
          <w:rFonts w:ascii="Arial" w:hAnsi="Arial" w:cs="Arial"/>
          <w:sz w:val="24"/>
          <w:szCs w:val="24"/>
        </w:rPr>
        <w:t xml:space="preserve">.  </w:t>
      </w:r>
      <w:r w:rsidR="00542FFF" w:rsidRPr="004F4B0E">
        <w:rPr>
          <w:rFonts w:ascii="Arial" w:hAnsi="Arial" w:cs="Arial"/>
          <w:sz w:val="24"/>
          <w:szCs w:val="24"/>
        </w:rPr>
        <w:t xml:space="preserve">  </w:t>
      </w:r>
      <w:r w:rsidR="00521859" w:rsidRPr="00542FFF">
        <w:rPr>
          <w:rFonts w:ascii="Arial" w:hAnsi="Arial" w:cs="Arial"/>
          <w:sz w:val="24"/>
          <w:szCs w:val="24"/>
        </w:rPr>
        <w:t>The Committee reflected upon the efficiencies challenges particularly around</w:t>
      </w:r>
      <w:r w:rsidR="00A7677D">
        <w:rPr>
          <w:rFonts w:ascii="Arial" w:hAnsi="Arial" w:cs="Arial"/>
          <w:sz w:val="24"/>
          <w:szCs w:val="24"/>
        </w:rPr>
        <w:t xml:space="preserve"> the recurring savings target and </w:t>
      </w:r>
      <w:r w:rsidR="00542FFF" w:rsidRPr="00542FFF">
        <w:rPr>
          <w:rFonts w:ascii="Arial" w:hAnsi="Arial" w:cs="Arial"/>
          <w:sz w:val="24"/>
          <w:szCs w:val="24"/>
        </w:rPr>
        <w:t>welcomed the robust year end forecast work which had proceeded as part of the Month 5 review.</w:t>
      </w:r>
    </w:p>
    <w:p w:rsidR="00542FFF" w:rsidRDefault="00542FFF" w:rsidP="00542FFF">
      <w:pPr>
        <w:spacing w:after="0" w:line="240" w:lineRule="auto"/>
        <w:ind w:left="720" w:hanging="720"/>
        <w:rPr>
          <w:rFonts w:ascii="Arial" w:hAnsi="Arial" w:cs="Arial"/>
          <w:sz w:val="24"/>
          <w:szCs w:val="24"/>
        </w:rPr>
      </w:pPr>
    </w:p>
    <w:p w:rsidR="00521859" w:rsidRDefault="00521859" w:rsidP="00521859">
      <w:pPr>
        <w:spacing w:after="0" w:line="240" w:lineRule="auto"/>
        <w:ind w:left="720"/>
        <w:rPr>
          <w:rFonts w:ascii="Arial" w:hAnsi="Arial" w:cs="Arial"/>
          <w:sz w:val="24"/>
          <w:szCs w:val="24"/>
        </w:rPr>
      </w:pPr>
      <w:r w:rsidRPr="00542FFF">
        <w:rPr>
          <w:rFonts w:ascii="Arial" w:hAnsi="Arial" w:cs="Arial"/>
          <w:sz w:val="24"/>
          <w:szCs w:val="24"/>
        </w:rPr>
        <w:t>The Committee approved the Financial Report for Month 3</w:t>
      </w:r>
      <w:r>
        <w:rPr>
          <w:rFonts w:ascii="Arial" w:hAnsi="Arial" w:cs="Arial"/>
          <w:sz w:val="24"/>
          <w:szCs w:val="24"/>
        </w:rPr>
        <w:t>.</w:t>
      </w:r>
    </w:p>
    <w:p w:rsidR="00A7677D" w:rsidRDefault="00A7677D" w:rsidP="00521859">
      <w:pPr>
        <w:spacing w:after="0" w:line="240" w:lineRule="auto"/>
        <w:ind w:left="720"/>
        <w:rPr>
          <w:rFonts w:ascii="Arial" w:hAnsi="Arial" w:cs="Arial"/>
          <w:sz w:val="24"/>
          <w:szCs w:val="24"/>
        </w:rPr>
      </w:pPr>
    </w:p>
    <w:p w:rsidR="005F5763" w:rsidRDefault="002F6446" w:rsidP="00A7677D">
      <w:pPr>
        <w:spacing w:after="0" w:line="240" w:lineRule="auto"/>
        <w:ind w:left="720" w:hanging="720"/>
        <w:rPr>
          <w:rFonts w:ascii="Arial" w:hAnsi="Arial" w:cs="Arial"/>
          <w:b/>
          <w:sz w:val="24"/>
          <w:szCs w:val="24"/>
        </w:rPr>
      </w:pPr>
      <w:r w:rsidRPr="002F6446">
        <w:rPr>
          <w:rFonts w:ascii="Arial" w:hAnsi="Arial" w:cs="Arial"/>
          <w:b/>
          <w:sz w:val="24"/>
          <w:szCs w:val="24"/>
        </w:rPr>
        <w:t>3.3</w:t>
      </w:r>
      <w:r w:rsidRPr="002F6446">
        <w:rPr>
          <w:rFonts w:ascii="Arial" w:hAnsi="Arial" w:cs="Arial"/>
          <w:b/>
          <w:sz w:val="24"/>
          <w:szCs w:val="24"/>
        </w:rPr>
        <w:tab/>
      </w:r>
      <w:r w:rsidR="00A7677D">
        <w:rPr>
          <w:rFonts w:ascii="Arial" w:hAnsi="Arial" w:cs="Arial"/>
          <w:b/>
          <w:sz w:val="24"/>
          <w:szCs w:val="24"/>
        </w:rPr>
        <w:t>GJRI Quarterly Report Q1</w:t>
      </w:r>
      <w:r w:rsidR="005F5763">
        <w:rPr>
          <w:rFonts w:ascii="Arial" w:hAnsi="Arial" w:cs="Arial"/>
          <w:b/>
          <w:sz w:val="24"/>
          <w:szCs w:val="24"/>
        </w:rPr>
        <w:t xml:space="preserve"> </w:t>
      </w:r>
    </w:p>
    <w:p w:rsidR="005F5763" w:rsidRDefault="005F5763" w:rsidP="00A7677D">
      <w:pPr>
        <w:spacing w:after="0" w:line="240" w:lineRule="auto"/>
        <w:ind w:left="720" w:hanging="720"/>
        <w:rPr>
          <w:rFonts w:ascii="Arial" w:hAnsi="Arial" w:cs="Arial"/>
          <w:b/>
          <w:sz w:val="24"/>
          <w:szCs w:val="24"/>
        </w:rPr>
      </w:pPr>
    </w:p>
    <w:p w:rsidR="003F7071" w:rsidRDefault="00A7677D" w:rsidP="003F7071">
      <w:pPr>
        <w:spacing w:after="0" w:line="240" w:lineRule="auto"/>
        <w:ind w:left="720"/>
        <w:contextualSpacing/>
        <w:rPr>
          <w:rFonts w:ascii="Arial" w:hAnsi="Arial" w:cs="Arial"/>
          <w:sz w:val="24"/>
          <w:szCs w:val="24"/>
        </w:rPr>
      </w:pPr>
      <w:r>
        <w:rPr>
          <w:rFonts w:ascii="Arial" w:hAnsi="Arial" w:cs="Arial"/>
          <w:sz w:val="24"/>
          <w:szCs w:val="24"/>
        </w:rPr>
        <w:t xml:space="preserve">Joanne McGarry </w:t>
      </w:r>
      <w:r w:rsidR="003F7071" w:rsidRPr="00A54E75">
        <w:rPr>
          <w:rFonts w:ascii="Arial" w:hAnsi="Arial" w:cs="Arial"/>
          <w:sz w:val="24"/>
          <w:szCs w:val="24"/>
        </w:rPr>
        <w:t xml:space="preserve">provided a </w:t>
      </w:r>
      <w:r w:rsidR="003F7071">
        <w:rPr>
          <w:rFonts w:ascii="Arial" w:hAnsi="Arial" w:cs="Arial"/>
          <w:sz w:val="24"/>
          <w:szCs w:val="24"/>
        </w:rPr>
        <w:t xml:space="preserve">detailed </w:t>
      </w:r>
      <w:r w:rsidR="003F7071" w:rsidRPr="00A54E75">
        <w:rPr>
          <w:rFonts w:ascii="Arial" w:hAnsi="Arial" w:cs="Arial"/>
          <w:sz w:val="24"/>
          <w:szCs w:val="24"/>
        </w:rPr>
        <w:t xml:space="preserve">presentation on </w:t>
      </w:r>
      <w:r w:rsidR="003F7071">
        <w:rPr>
          <w:rFonts w:ascii="Arial" w:hAnsi="Arial" w:cs="Arial"/>
          <w:sz w:val="24"/>
          <w:szCs w:val="24"/>
        </w:rPr>
        <w:t xml:space="preserve">NHS Golden Jubilee Research Institute </w:t>
      </w:r>
      <w:r w:rsidR="00AB5EF9">
        <w:rPr>
          <w:rFonts w:ascii="Arial" w:hAnsi="Arial" w:cs="Arial"/>
          <w:sz w:val="24"/>
          <w:szCs w:val="24"/>
        </w:rPr>
        <w:t xml:space="preserve">(GJRI) </w:t>
      </w:r>
      <w:r w:rsidR="003F7071">
        <w:rPr>
          <w:rFonts w:ascii="Arial" w:hAnsi="Arial" w:cs="Arial"/>
          <w:sz w:val="24"/>
          <w:szCs w:val="24"/>
        </w:rPr>
        <w:t xml:space="preserve">Quarterly Report for Quarter 1.  The key highlights included:  </w:t>
      </w:r>
    </w:p>
    <w:p w:rsidR="003F7071" w:rsidRDefault="003F7071" w:rsidP="003F7071">
      <w:pPr>
        <w:spacing w:after="0" w:line="240" w:lineRule="auto"/>
        <w:ind w:left="720"/>
        <w:contextualSpacing/>
        <w:rPr>
          <w:rFonts w:ascii="Arial" w:hAnsi="Arial" w:cs="Arial"/>
          <w:sz w:val="24"/>
          <w:szCs w:val="24"/>
        </w:rPr>
      </w:pPr>
    </w:p>
    <w:p w:rsidR="00BB2FAA" w:rsidRDefault="003F7071" w:rsidP="003F7071">
      <w:pPr>
        <w:pStyle w:val="ListParagraph"/>
        <w:numPr>
          <w:ilvl w:val="0"/>
          <w:numId w:val="35"/>
        </w:numPr>
        <w:spacing w:after="0"/>
        <w:rPr>
          <w:rFonts w:ascii="Arial" w:hAnsi="Arial" w:cs="Arial"/>
          <w:sz w:val="24"/>
          <w:szCs w:val="24"/>
        </w:rPr>
      </w:pPr>
      <w:r>
        <w:rPr>
          <w:rFonts w:ascii="Arial" w:hAnsi="Arial" w:cs="Arial"/>
          <w:sz w:val="24"/>
          <w:szCs w:val="24"/>
        </w:rPr>
        <w:t>Ten research projects were approved for Q1 in line with</w:t>
      </w:r>
      <w:r w:rsidR="00BB2FAA">
        <w:rPr>
          <w:rFonts w:ascii="Arial" w:hAnsi="Arial" w:cs="Arial"/>
          <w:sz w:val="24"/>
          <w:szCs w:val="24"/>
        </w:rPr>
        <w:t xml:space="preserve"> target: one was commercially sponsored and funded; four eligibly/extended review projects and five were not eligibly funding (NEF) projects.</w:t>
      </w:r>
    </w:p>
    <w:p w:rsidR="00BB2FAA" w:rsidRDefault="00BB2FAA" w:rsidP="003F7071">
      <w:pPr>
        <w:pStyle w:val="ListParagraph"/>
        <w:numPr>
          <w:ilvl w:val="0"/>
          <w:numId w:val="35"/>
        </w:numPr>
        <w:spacing w:after="0"/>
        <w:rPr>
          <w:rFonts w:ascii="Arial" w:hAnsi="Arial" w:cs="Arial"/>
          <w:sz w:val="24"/>
          <w:szCs w:val="24"/>
        </w:rPr>
      </w:pPr>
      <w:r>
        <w:rPr>
          <w:rFonts w:ascii="Arial" w:hAnsi="Arial" w:cs="Arial"/>
          <w:sz w:val="24"/>
          <w:szCs w:val="24"/>
        </w:rPr>
        <w:t xml:space="preserve">Recruitment for Q1 was 178 over target with 378 participants recruited. </w:t>
      </w:r>
    </w:p>
    <w:p w:rsidR="00042EB9" w:rsidRDefault="00BB2FAA" w:rsidP="003F7071">
      <w:pPr>
        <w:pStyle w:val="ListParagraph"/>
        <w:numPr>
          <w:ilvl w:val="0"/>
          <w:numId w:val="35"/>
        </w:numPr>
        <w:spacing w:after="0"/>
        <w:rPr>
          <w:rFonts w:ascii="Arial" w:hAnsi="Arial" w:cs="Arial"/>
          <w:sz w:val="24"/>
          <w:szCs w:val="24"/>
        </w:rPr>
      </w:pPr>
      <w:r>
        <w:rPr>
          <w:rFonts w:ascii="Arial" w:hAnsi="Arial" w:cs="Arial"/>
          <w:sz w:val="24"/>
          <w:szCs w:val="24"/>
        </w:rPr>
        <w:t>Invoiced income for Q1 was reported at £346,471</w:t>
      </w:r>
      <w:r w:rsidR="00042EB9">
        <w:rPr>
          <w:rFonts w:ascii="Arial" w:hAnsi="Arial" w:cs="Arial"/>
          <w:sz w:val="24"/>
          <w:szCs w:val="24"/>
        </w:rPr>
        <w:t xml:space="preserve"> with a projected income of £1,385,884 for the 2024/25 financial year.</w:t>
      </w:r>
    </w:p>
    <w:p w:rsidR="00042EB9" w:rsidRDefault="00042EB9" w:rsidP="003F7071">
      <w:pPr>
        <w:pStyle w:val="ListParagraph"/>
        <w:numPr>
          <w:ilvl w:val="0"/>
          <w:numId w:val="35"/>
        </w:numPr>
        <w:spacing w:after="0"/>
        <w:rPr>
          <w:rFonts w:ascii="Arial" w:hAnsi="Arial" w:cs="Arial"/>
          <w:sz w:val="24"/>
          <w:szCs w:val="24"/>
        </w:rPr>
      </w:pPr>
      <w:r>
        <w:rPr>
          <w:rFonts w:ascii="Arial" w:hAnsi="Arial" w:cs="Arial"/>
          <w:sz w:val="24"/>
          <w:szCs w:val="24"/>
        </w:rPr>
        <w:t>Income was generated from commercial and non-commercial research and CSO income.</w:t>
      </w:r>
    </w:p>
    <w:p w:rsidR="00042EB9" w:rsidRDefault="00042EB9" w:rsidP="003F7071">
      <w:pPr>
        <w:pStyle w:val="ListParagraph"/>
        <w:numPr>
          <w:ilvl w:val="0"/>
          <w:numId w:val="35"/>
        </w:numPr>
        <w:spacing w:after="0"/>
        <w:rPr>
          <w:rFonts w:ascii="Arial" w:hAnsi="Arial" w:cs="Arial"/>
          <w:sz w:val="24"/>
          <w:szCs w:val="24"/>
        </w:rPr>
      </w:pPr>
      <w:r>
        <w:rPr>
          <w:rFonts w:ascii="Arial" w:hAnsi="Arial" w:cs="Arial"/>
          <w:sz w:val="24"/>
          <w:szCs w:val="24"/>
        </w:rPr>
        <w:t>Research funding was allocated to support departments including Pharmacy, Echocardiology, Radiology and Respiratory.</w:t>
      </w:r>
    </w:p>
    <w:p w:rsidR="00042EB9" w:rsidRDefault="00042EB9" w:rsidP="003F7071">
      <w:pPr>
        <w:pStyle w:val="ListParagraph"/>
        <w:numPr>
          <w:ilvl w:val="0"/>
          <w:numId w:val="35"/>
        </w:numPr>
        <w:spacing w:after="0"/>
        <w:rPr>
          <w:rFonts w:ascii="Arial" w:hAnsi="Arial" w:cs="Arial"/>
          <w:sz w:val="24"/>
          <w:szCs w:val="24"/>
        </w:rPr>
      </w:pPr>
      <w:r>
        <w:rPr>
          <w:rFonts w:ascii="Arial" w:hAnsi="Arial" w:cs="Arial"/>
          <w:sz w:val="24"/>
          <w:szCs w:val="24"/>
        </w:rPr>
        <w:t>KPI’s were reported as on target or close to target for the quarter.</w:t>
      </w:r>
    </w:p>
    <w:p w:rsidR="00042EB9" w:rsidRPr="00042EB9" w:rsidRDefault="00042EB9" w:rsidP="00042EB9">
      <w:pPr>
        <w:spacing w:after="0"/>
        <w:rPr>
          <w:rFonts w:ascii="Arial" w:hAnsi="Arial" w:cs="Arial"/>
          <w:sz w:val="24"/>
          <w:szCs w:val="24"/>
        </w:rPr>
      </w:pPr>
    </w:p>
    <w:p w:rsidR="00AB5EF9" w:rsidRDefault="00042EB9" w:rsidP="00042EB9">
      <w:pPr>
        <w:spacing w:after="0"/>
        <w:ind w:left="720"/>
        <w:rPr>
          <w:rFonts w:ascii="Arial" w:hAnsi="Arial" w:cs="Arial"/>
          <w:sz w:val="24"/>
          <w:szCs w:val="24"/>
        </w:rPr>
      </w:pPr>
      <w:r>
        <w:rPr>
          <w:rFonts w:ascii="Arial" w:hAnsi="Arial" w:cs="Arial"/>
          <w:sz w:val="24"/>
          <w:szCs w:val="24"/>
        </w:rPr>
        <w:t>The Committee thanked Joanne McGarry for a detailed presentation</w:t>
      </w:r>
      <w:r w:rsidR="00AB5EF9">
        <w:rPr>
          <w:rFonts w:ascii="Arial" w:hAnsi="Arial" w:cs="Arial"/>
          <w:sz w:val="24"/>
          <w:szCs w:val="24"/>
        </w:rPr>
        <w:t xml:space="preserve"> and commended the work undertaken to date.</w:t>
      </w:r>
    </w:p>
    <w:p w:rsidR="00AB5EF9" w:rsidRDefault="00AB5EF9" w:rsidP="00AB5EF9">
      <w:pPr>
        <w:spacing w:after="0"/>
        <w:rPr>
          <w:rFonts w:ascii="Arial" w:hAnsi="Arial" w:cs="Arial"/>
          <w:sz w:val="24"/>
          <w:szCs w:val="24"/>
        </w:rPr>
      </w:pPr>
    </w:p>
    <w:p w:rsidR="00AB5EF9" w:rsidRDefault="00AB5EF9" w:rsidP="00AB5EF9">
      <w:pPr>
        <w:spacing w:after="0" w:line="240" w:lineRule="auto"/>
        <w:ind w:firstLine="720"/>
        <w:rPr>
          <w:rFonts w:ascii="Arial" w:hAnsi="Arial" w:cs="Arial"/>
          <w:sz w:val="24"/>
          <w:szCs w:val="24"/>
        </w:rPr>
      </w:pPr>
      <w:r>
        <w:rPr>
          <w:rFonts w:ascii="Arial" w:hAnsi="Arial" w:cs="Arial"/>
          <w:sz w:val="24"/>
          <w:szCs w:val="24"/>
        </w:rPr>
        <w:t>The Committee approved the GJRI Quarter 1 Report.</w:t>
      </w:r>
      <w:r>
        <w:rPr>
          <w:rFonts w:ascii="Arial" w:hAnsi="Arial" w:cs="Arial"/>
          <w:sz w:val="24"/>
          <w:szCs w:val="24"/>
        </w:rPr>
        <w:br/>
      </w:r>
    </w:p>
    <w:p w:rsidR="00557680" w:rsidRDefault="00557680" w:rsidP="00AB5EF9">
      <w:pPr>
        <w:spacing w:after="0" w:line="240" w:lineRule="auto"/>
        <w:ind w:firstLine="720"/>
        <w:rPr>
          <w:rFonts w:ascii="Arial" w:hAnsi="Arial" w:cs="Arial"/>
          <w:sz w:val="24"/>
          <w:szCs w:val="24"/>
        </w:rPr>
      </w:pPr>
    </w:p>
    <w:p w:rsidR="0045719E" w:rsidRDefault="00AB5EF9" w:rsidP="00AB5EF9">
      <w:pPr>
        <w:spacing w:after="0" w:line="240" w:lineRule="auto"/>
        <w:rPr>
          <w:rFonts w:ascii="Arial" w:hAnsi="Arial" w:cs="Arial"/>
          <w:b/>
          <w:color w:val="0070C0"/>
          <w:sz w:val="24"/>
          <w:szCs w:val="24"/>
        </w:rPr>
      </w:pPr>
      <w:r w:rsidRPr="00557680">
        <w:rPr>
          <w:rFonts w:ascii="Arial" w:hAnsi="Arial" w:cs="Arial"/>
          <w:b/>
          <w:color w:val="0070C0"/>
          <w:sz w:val="24"/>
          <w:szCs w:val="24"/>
        </w:rPr>
        <w:t>4.</w:t>
      </w:r>
      <w:r w:rsidRPr="00557680">
        <w:rPr>
          <w:rFonts w:ascii="Arial" w:hAnsi="Arial" w:cs="Arial"/>
          <w:b/>
          <w:color w:val="0070C0"/>
          <w:sz w:val="24"/>
          <w:szCs w:val="24"/>
        </w:rPr>
        <w:tab/>
      </w:r>
      <w:r w:rsidR="0045719E">
        <w:rPr>
          <w:rFonts w:ascii="Arial" w:hAnsi="Arial" w:cs="Arial"/>
          <w:b/>
          <w:color w:val="0070C0"/>
          <w:sz w:val="24"/>
          <w:szCs w:val="24"/>
        </w:rPr>
        <w:t>Strategic Planning Update</w:t>
      </w:r>
      <w:r w:rsidR="0045719E">
        <w:rPr>
          <w:rFonts w:ascii="Arial" w:hAnsi="Arial" w:cs="Arial"/>
          <w:b/>
          <w:color w:val="0070C0"/>
          <w:sz w:val="24"/>
          <w:szCs w:val="24"/>
        </w:rPr>
        <w:br/>
      </w:r>
    </w:p>
    <w:p w:rsidR="00AB5EF9" w:rsidRPr="0045719E" w:rsidRDefault="0045719E" w:rsidP="00AB5EF9">
      <w:pPr>
        <w:spacing w:after="0" w:line="240" w:lineRule="auto"/>
        <w:rPr>
          <w:rFonts w:ascii="Arial" w:hAnsi="Arial" w:cs="Arial"/>
          <w:b/>
          <w:sz w:val="24"/>
          <w:szCs w:val="24"/>
        </w:rPr>
      </w:pPr>
      <w:r w:rsidRPr="0045719E">
        <w:rPr>
          <w:rFonts w:ascii="Arial" w:hAnsi="Arial" w:cs="Arial"/>
          <w:b/>
          <w:sz w:val="24"/>
          <w:szCs w:val="24"/>
        </w:rPr>
        <w:t>4.1</w:t>
      </w:r>
      <w:r w:rsidRPr="0045719E">
        <w:rPr>
          <w:rFonts w:ascii="Arial" w:hAnsi="Arial" w:cs="Arial"/>
          <w:b/>
          <w:sz w:val="24"/>
          <w:szCs w:val="24"/>
        </w:rPr>
        <w:tab/>
      </w:r>
      <w:r w:rsidR="00557680" w:rsidRPr="0045719E">
        <w:rPr>
          <w:rFonts w:ascii="Arial" w:hAnsi="Arial" w:cs="Arial"/>
          <w:b/>
          <w:sz w:val="24"/>
          <w:szCs w:val="24"/>
        </w:rPr>
        <w:t>Annual Delivery Plan Q1 Update</w:t>
      </w:r>
    </w:p>
    <w:p w:rsidR="00A7677D" w:rsidRDefault="00A7677D" w:rsidP="00AB5EF9">
      <w:pPr>
        <w:spacing w:after="0"/>
        <w:rPr>
          <w:rFonts w:ascii="Arial" w:hAnsi="Arial" w:cs="Arial"/>
          <w:sz w:val="24"/>
          <w:szCs w:val="24"/>
        </w:rPr>
      </w:pPr>
    </w:p>
    <w:p w:rsidR="00557680" w:rsidRDefault="00557680" w:rsidP="00557680">
      <w:pPr>
        <w:spacing w:after="0"/>
        <w:ind w:left="720"/>
        <w:rPr>
          <w:rFonts w:ascii="Arial" w:hAnsi="Arial" w:cs="Arial"/>
          <w:sz w:val="24"/>
          <w:szCs w:val="24"/>
        </w:rPr>
      </w:pPr>
      <w:r>
        <w:rPr>
          <w:rFonts w:ascii="Arial" w:hAnsi="Arial" w:cs="Arial"/>
          <w:sz w:val="24"/>
          <w:szCs w:val="24"/>
        </w:rPr>
        <w:t>Carole Anderson advised the Committee that Scottish Government had proposed a new approach to quarterly monitoring of progress against Annual Delivery Plans for 2024/25.  The new approach to quarterly reporting was approved by Executive Leadership Team on 1 A</w:t>
      </w:r>
      <w:r w:rsidR="00F33505">
        <w:rPr>
          <w:rFonts w:ascii="Arial" w:hAnsi="Arial" w:cs="Arial"/>
          <w:sz w:val="24"/>
          <w:szCs w:val="24"/>
        </w:rPr>
        <w:t>ugust 2024 with agreement to present a draft new template prior to implementation for Q2.</w:t>
      </w:r>
    </w:p>
    <w:p w:rsidR="00F33505" w:rsidRDefault="00F33505" w:rsidP="00557680">
      <w:pPr>
        <w:spacing w:after="0"/>
        <w:ind w:left="720"/>
        <w:rPr>
          <w:rFonts w:ascii="Arial" w:hAnsi="Arial" w:cs="Arial"/>
          <w:sz w:val="24"/>
          <w:szCs w:val="24"/>
        </w:rPr>
      </w:pPr>
    </w:p>
    <w:p w:rsidR="00F33505" w:rsidRDefault="00F33505" w:rsidP="00557680">
      <w:pPr>
        <w:spacing w:after="0"/>
        <w:ind w:left="720"/>
        <w:rPr>
          <w:rFonts w:ascii="Arial" w:hAnsi="Arial" w:cs="Arial"/>
          <w:sz w:val="24"/>
          <w:szCs w:val="24"/>
        </w:rPr>
      </w:pPr>
      <w:r>
        <w:rPr>
          <w:rFonts w:ascii="Arial" w:hAnsi="Arial" w:cs="Arial"/>
          <w:sz w:val="24"/>
          <w:szCs w:val="24"/>
        </w:rPr>
        <w:t>Zaid Tariq presented an overview of the delivery plan paperwork which would be submitted to Scottish Government on 11 September 2024</w:t>
      </w:r>
      <w:r w:rsidR="001F2657">
        <w:rPr>
          <w:rFonts w:ascii="Arial" w:hAnsi="Arial" w:cs="Arial"/>
          <w:sz w:val="24"/>
          <w:szCs w:val="24"/>
        </w:rPr>
        <w:t>.</w:t>
      </w:r>
    </w:p>
    <w:p w:rsidR="001F2657" w:rsidRDefault="001F2657" w:rsidP="00557680">
      <w:pPr>
        <w:spacing w:after="0"/>
        <w:ind w:left="720"/>
        <w:rPr>
          <w:rFonts w:ascii="Arial" w:hAnsi="Arial" w:cs="Arial"/>
          <w:sz w:val="24"/>
          <w:szCs w:val="24"/>
        </w:rPr>
      </w:pPr>
    </w:p>
    <w:p w:rsidR="004607D2" w:rsidRDefault="001F2657" w:rsidP="004607D2">
      <w:pPr>
        <w:spacing w:after="0"/>
        <w:ind w:left="720"/>
        <w:rPr>
          <w:rFonts w:ascii="Arial" w:hAnsi="Arial" w:cs="Arial"/>
          <w:sz w:val="24"/>
          <w:szCs w:val="24"/>
        </w:rPr>
      </w:pPr>
      <w:r>
        <w:rPr>
          <w:rFonts w:ascii="Arial" w:hAnsi="Arial" w:cs="Arial"/>
          <w:sz w:val="24"/>
          <w:szCs w:val="24"/>
        </w:rPr>
        <w:t>Carole Anderson gave assurance that there were currently no significant areas of concern in Q1 reporting.</w:t>
      </w:r>
    </w:p>
    <w:p w:rsidR="004607D2" w:rsidRDefault="004607D2" w:rsidP="004607D2">
      <w:pPr>
        <w:spacing w:after="0"/>
        <w:ind w:left="720"/>
        <w:rPr>
          <w:rFonts w:ascii="Arial" w:hAnsi="Arial" w:cs="Arial"/>
          <w:sz w:val="24"/>
          <w:szCs w:val="24"/>
        </w:rPr>
      </w:pPr>
    </w:p>
    <w:p w:rsidR="005F5763" w:rsidRDefault="005F5763" w:rsidP="00557680">
      <w:pPr>
        <w:spacing w:after="0" w:line="240" w:lineRule="auto"/>
        <w:rPr>
          <w:rFonts w:ascii="Arial" w:hAnsi="Arial" w:cs="Arial"/>
          <w:sz w:val="24"/>
          <w:szCs w:val="24"/>
        </w:rPr>
      </w:pPr>
      <w:r w:rsidRPr="00A06663">
        <w:rPr>
          <w:rFonts w:ascii="Arial" w:hAnsi="Arial" w:cs="Arial"/>
          <w:bCs/>
          <w:sz w:val="24"/>
          <w:szCs w:val="24"/>
          <w:lang w:val="en-GB"/>
        </w:rPr>
        <w:tab/>
      </w:r>
      <w:r w:rsidR="00557680">
        <w:rPr>
          <w:rFonts w:ascii="Arial" w:hAnsi="Arial" w:cs="Arial"/>
          <w:bCs/>
          <w:sz w:val="24"/>
          <w:szCs w:val="24"/>
          <w:lang w:val="en-GB"/>
        </w:rPr>
        <w:t xml:space="preserve">The Committee discussed the </w:t>
      </w:r>
      <w:r w:rsidRPr="00557680">
        <w:rPr>
          <w:rFonts w:ascii="Arial" w:hAnsi="Arial" w:cs="Arial"/>
          <w:sz w:val="24"/>
          <w:szCs w:val="24"/>
        </w:rPr>
        <w:t xml:space="preserve">Annual Delivery Plan </w:t>
      </w:r>
      <w:r w:rsidR="00557680">
        <w:rPr>
          <w:rFonts w:ascii="Arial" w:hAnsi="Arial" w:cs="Arial"/>
          <w:sz w:val="24"/>
          <w:szCs w:val="24"/>
        </w:rPr>
        <w:t xml:space="preserve">Q1 </w:t>
      </w:r>
      <w:r w:rsidRPr="00557680">
        <w:rPr>
          <w:rFonts w:ascii="Arial" w:hAnsi="Arial" w:cs="Arial"/>
          <w:sz w:val="24"/>
          <w:szCs w:val="24"/>
        </w:rPr>
        <w:t>Update.</w:t>
      </w:r>
    </w:p>
    <w:p w:rsidR="0045719E" w:rsidRDefault="0045719E" w:rsidP="00557680">
      <w:pPr>
        <w:spacing w:after="0" w:line="240" w:lineRule="auto"/>
        <w:rPr>
          <w:rFonts w:ascii="Arial" w:hAnsi="Arial" w:cs="Arial"/>
          <w:sz w:val="24"/>
          <w:szCs w:val="24"/>
        </w:rPr>
      </w:pPr>
    </w:p>
    <w:p w:rsidR="0045719E" w:rsidRPr="0045719E" w:rsidRDefault="0045719E" w:rsidP="00557680">
      <w:pPr>
        <w:spacing w:after="0" w:line="240" w:lineRule="auto"/>
        <w:rPr>
          <w:rFonts w:ascii="Arial" w:hAnsi="Arial" w:cs="Arial"/>
          <w:b/>
          <w:sz w:val="24"/>
          <w:szCs w:val="24"/>
        </w:rPr>
      </w:pPr>
      <w:r w:rsidRPr="0045719E">
        <w:rPr>
          <w:rFonts w:ascii="Arial" w:hAnsi="Arial" w:cs="Arial"/>
          <w:b/>
          <w:sz w:val="24"/>
          <w:szCs w:val="24"/>
        </w:rPr>
        <w:t>4.2</w:t>
      </w:r>
      <w:r w:rsidRPr="0045719E">
        <w:rPr>
          <w:rFonts w:ascii="Arial" w:hAnsi="Arial" w:cs="Arial"/>
          <w:b/>
          <w:sz w:val="24"/>
          <w:szCs w:val="24"/>
        </w:rPr>
        <w:tab/>
        <w:t>Climate Change Sustainability Group</w:t>
      </w:r>
      <w:r>
        <w:rPr>
          <w:rFonts w:ascii="Arial" w:hAnsi="Arial" w:cs="Arial"/>
          <w:b/>
          <w:sz w:val="24"/>
          <w:szCs w:val="24"/>
        </w:rPr>
        <w:t xml:space="preserve"> Update</w:t>
      </w:r>
    </w:p>
    <w:p w:rsidR="0045719E" w:rsidRDefault="0045719E" w:rsidP="00557680">
      <w:pPr>
        <w:spacing w:after="0" w:line="240" w:lineRule="auto"/>
        <w:rPr>
          <w:rFonts w:ascii="Arial" w:hAnsi="Arial" w:cs="Arial"/>
          <w:sz w:val="24"/>
          <w:szCs w:val="24"/>
        </w:rPr>
      </w:pPr>
    </w:p>
    <w:p w:rsidR="008E4B36" w:rsidRDefault="0045719E" w:rsidP="0045719E">
      <w:pPr>
        <w:spacing w:after="0" w:line="240" w:lineRule="auto"/>
        <w:ind w:left="720"/>
        <w:rPr>
          <w:rFonts w:ascii="Arial" w:hAnsi="Arial" w:cs="Arial"/>
          <w:sz w:val="24"/>
          <w:szCs w:val="24"/>
        </w:rPr>
      </w:pPr>
      <w:r>
        <w:rPr>
          <w:rFonts w:ascii="Arial" w:hAnsi="Arial" w:cs="Arial"/>
          <w:sz w:val="24"/>
          <w:szCs w:val="24"/>
        </w:rPr>
        <w:t xml:space="preserve">Callum Blackburn presented a detailed Climate Change Sustainability Group Update.  </w:t>
      </w:r>
    </w:p>
    <w:p w:rsidR="008E4B36" w:rsidRDefault="008E4B36" w:rsidP="0045719E">
      <w:pPr>
        <w:spacing w:after="0" w:line="240" w:lineRule="auto"/>
        <w:ind w:left="720"/>
        <w:rPr>
          <w:rFonts w:ascii="Arial" w:hAnsi="Arial" w:cs="Arial"/>
          <w:sz w:val="24"/>
          <w:szCs w:val="24"/>
        </w:rPr>
      </w:pPr>
    </w:p>
    <w:p w:rsidR="0045719E" w:rsidRDefault="0045719E" w:rsidP="0045719E">
      <w:pPr>
        <w:spacing w:after="0" w:line="240" w:lineRule="auto"/>
        <w:ind w:left="720"/>
        <w:rPr>
          <w:rFonts w:ascii="Arial" w:hAnsi="Arial" w:cs="Arial"/>
          <w:sz w:val="24"/>
          <w:szCs w:val="24"/>
        </w:rPr>
      </w:pPr>
      <w:r>
        <w:rPr>
          <w:rFonts w:ascii="Arial" w:hAnsi="Arial" w:cs="Arial"/>
          <w:sz w:val="24"/>
          <w:szCs w:val="24"/>
        </w:rPr>
        <w:t xml:space="preserve">The </w:t>
      </w:r>
      <w:r w:rsidR="008E4B36">
        <w:rPr>
          <w:rFonts w:ascii="Arial" w:hAnsi="Arial" w:cs="Arial"/>
          <w:sz w:val="24"/>
          <w:szCs w:val="24"/>
        </w:rPr>
        <w:t>salient points highlighted were</w:t>
      </w:r>
      <w:r>
        <w:rPr>
          <w:rFonts w:ascii="Arial" w:hAnsi="Arial" w:cs="Arial"/>
          <w:sz w:val="24"/>
          <w:szCs w:val="24"/>
        </w:rPr>
        <w:t>:</w:t>
      </w:r>
    </w:p>
    <w:p w:rsidR="0045719E" w:rsidRDefault="0045719E" w:rsidP="0045719E">
      <w:pPr>
        <w:spacing w:after="0" w:line="240" w:lineRule="auto"/>
        <w:ind w:left="720"/>
        <w:rPr>
          <w:rFonts w:ascii="Arial" w:hAnsi="Arial" w:cs="Arial"/>
          <w:sz w:val="24"/>
          <w:szCs w:val="24"/>
        </w:rPr>
      </w:pPr>
    </w:p>
    <w:p w:rsidR="0045719E" w:rsidRDefault="0045719E" w:rsidP="0045719E">
      <w:pPr>
        <w:pStyle w:val="ListParagraph"/>
        <w:numPr>
          <w:ilvl w:val="0"/>
          <w:numId w:val="36"/>
        </w:numPr>
        <w:spacing w:after="0" w:line="240" w:lineRule="auto"/>
        <w:rPr>
          <w:rFonts w:ascii="Arial" w:hAnsi="Arial" w:cs="Arial"/>
          <w:sz w:val="24"/>
          <w:szCs w:val="24"/>
        </w:rPr>
      </w:pPr>
      <w:r>
        <w:rPr>
          <w:rFonts w:ascii="Arial" w:hAnsi="Arial" w:cs="Arial"/>
          <w:sz w:val="24"/>
          <w:szCs w:val="24"/>
        </w:rPr>
        <w:t>Sub Group structure</w:t>
      </w:r>
      <w:r w:rsidR="008E4B36">
        <w:rPr>
          <w:rFonts w:ascii="Arial" w:hAnsi="Arial" w:cs="Arial"/>
          <w:sz w:val="24"/>
          <w:szCs w:val="24"/>
        </w:rPr>
        <w:t xml:space="preserve">: </w:t>
      </w:r>
      <w:r>
        <w:rPr>
          <w:rFonts w:ascii="Arial" w:hAnsi="Arial" w:cs="Arial"/>
          <w:sz w:val="24"/>
          <w:szCs w:val="24"/>
        </w:rPr>
        <w:t>had been streamlined and included a new group, Green Healthcare Sub Group.</w:t>
      </w:r>
    </w:p>
    <w:p w:rsidR="008E4B36" w:rsidRDefault="008E4B36" w:rsidP="0045719E">
      <w:pPr>
        <w:pStyle w:val="ListParagraph"/>
        <w:numPr>
          <w:ilvl w:val="0"/>
          <w:numId w:val="36"/>
        </w:numPr>
        <w:spacing w:after="0" w:line="240" w:lineRule="auto"/>
        <w:rPr>
          <w:rFonts w:ascii="Arial" w:hAnsi="Arial" w:cs="Arial"/>
          <w:sz w:val="24"/>
          <w:szCs w:val="24"/>
        </w:rPr>
      </w:pPr>
      <w:r>
        <w:rPr>
          <w:rFonts w:ascii="Arial" w:hAnsi="Arial" w:cs="Arial"/>
          <w:sz w:val="24"/>
          <w:szCs w:val="24"/>
        </w:rPr>
        <w:t>Energy and W</w:t>
      </w:r>
      <w:r w:rsidR="00315EC2">
        <w:rPr>
          <w:rFonts w:ascii="Arial" w:hAnsi="Arial" w:cs="Arial"/>
          <w:sz w:val="24"/>
          <w:szCs w:val="24"/>
        </w:rPr>
        <w:t>aste</w:t>
      </w:r>
      <w:r>
        <w:rPr>
          <w:rFonts w:ascii="Arial" w:hAnsi="Arial" w:cs="Arial"/>
          <w:sz w:val="24"/>
          <w:szCs w:val="24"/>
        </w:rPr>
        <w:t>: there was ongoing review of clinical and non-clinical waste streams, including current bin types and locations with an aim to improve</w:t>
      </w:r>
      <w:r w:rsidR="00B274CD">
        <w:rPr>
          <w:rFonts w:ascii="Arial" w:hAnsi="Arial" w:cs="Arial"/>
          <w:sz w:val="24"/>
          <w:szCs w:val="24"/>
        </w:rPr>
        <w:t xml:space="preserve"> waste</w:t>
      </w:r>
      <w:r>
        <w:rPr>
          <w:rFonts w:ascii="Arial" w:hAnsi="Arial" w:cs="Arial"/>
          <w:sz w:val="24"/>
          <w:szCs w:val="24"/>
        </w:rPr>
        <w:t xml:space="preserve"> segregations through standardisation and signage; a survey of non-clinical areas (Level 5) had focused on lights and IT</w:t>
      </w:r>
      <w:r w:rsidR="00315EC2">
        <w:rPr>
          <w:rFonts w:ascii="Arial" w:hAnsi="Arial" w:cs="Arial"/>
          <w:sz w:val="24"/>
          <w:szCs w:val="24"/>
        </w:rPr>
        <w:t xml:space="preserve"> equipment left on with a potential to save £24k per annum if switched off; TORK paper hand towel trial would commence in November with the aim of segregating, recycling and improving circularity of paper products.</w:t>
      </w:r>
    </w:p>
    <w:p w:rsidR="00315EC2" w:rsidRDefault="00315EC2" w:rsidP="0045719E">
      <w:pPr>
        <w:pStyle w:val="ListParagraph"/>
        <w:numPr>
          <w:ilvl w:val="0"/>
          <w:numId w:val="36"/>
        </w:numPr>
        <w:spacing w:after="0" w:line="240" w:lineRule="auto"/>
        <w:rPr>
          <w:rFonts w:ascii="Arial" w:hAnsi="Arial" w:cs="Arial"/>
          <w:sz w:val="24"/>
          <w:szCs w:val="24"/>
        </w:rPr>
      </w:pPr>
      <w:r>
        <w:rPr>
          <w:rFonts w:ascii="Arial" w:hAnsi="Arial" w:cs="Arial"/>
          <w:sz w:val="24"/>
          <w:szCs w:val="24"/>
        </w:rPr>
        <w:t>Susta</w:t>
      </w:r>
      <w:r w:rsidR="004F4D8A">
        <w:rPr>
          <w:rFonts w:ascii="Arial" w:hAnsi="Arial" w:cs="Arial"/>
          <w:sz w:val="24"/>
          <w:szCs w:val="24"/>
        </w:rPr>
        <w:t>in</w:t>
      </w:r>
      <w:r>
        <w:rPr>
          <w:rFonts w:ascii="Arial" w:hAnsi="Arial" w:cs="Arial"/>
          <w:sz w:val="24"/>
          <w:szCs w:val="24"/>
        </w:rPr>
        <w:t>able Travel and Transport: the Travel Plan was being updated to encourage a shift in travel behavior with a relaunch of LiftShare</w:t>
      </w:r>
      <w:r w:rsidR="001253FF">
        <w:rPr>
          <w:rFonts w:ascii="Arial" w:hAnsi="Arial" w:cs="Arial"/>
          <w:sz w:val="24"/>
          <w:szCs w:val="24"/>
        </w:rPr>
        <w:t>, Active Travel and Bicycle User Group and submission of planning permission to extend the current car parking area.</w:t>
      </w:r>
    </w:p>
    <w:p w:rsidR="001253FF" w:rsidRDefault="001253FF" w:rsidP="0045719E">
      <w:pPr>
        <w:pStyle w:val="ListParagraph"/>
        <w:numPr>
          <w:ilvl w:val="0"/>
          <w:numId w:val="36"/>
        </w:numPr>
        <w:spacing w:after="0" w:line="240" w:lineRule="auto"/>
        <w:rPr>
          <w:rFonts w:ascii="Arial" w:hAnsi="Arial" w:cs="Arial"/>
          <w:sz w:val="24"/>
          <w:szCs w:val="24"/>
        </w:rPr>
      </w:pPr>
      <w:r>
        <w:rPr>
          <w:rFonts w:ascii="Arial" w:hAnsi="Arial" w:cs="Arial"/>
          <w:sz w:val="24"/>
          <w:szCs w:val="24"/>
        </w:rPr>
        <w:t>Procurement: Commercial contracts were being run against Scottish Government Sustainability Prioritisation Tool; Managed Transport Service (Taxi) supplier fleet CO2 emissions were under review and a Patient Engagement App was being considered.</w:t>
      </w:r>
    </w:p>
    <w:p w:rsidR="001253FF" w:rsidRDefault="001253FF" w:rsidP="0045719E">
      <w:pPr>
        <w:pStyle w:val="ListParagraph"/>
        <w:numPr>
          <w:ilvl w:val="0"/>
          <w:numId w:val="36"/>
        </w:numPr>
        <w:spacing w:after="0" w:line="240" w:lineRule="auto"/>
        <w:rPr>
          <w:rFonts w:ascii="Arial" w:hAnsi="Arial" w:cs="Arial"/>
          <w:sz w:val="24"/>
          <w:szCs w:val="24"/>
        </w:rPr>
      </w:pPr>
      <w:r>
        <w:rPr>
          <w:rFonts w:ascii="Arial" w:hAnsi="Arial" w:cs="Arial"/>
          <w:sz w:val="24"/>
          <w:szCs w:val="24"/>
        </w:rPr>
        <w:lastRenderedPageBreak/>
        <w:t xml:space="preserve">Green Healthcare: </w:t>
      </w:r>
      <w:r w:rsidR="00E25A37">
        <w:rPr>
          <w:rFonts w:ascii="Arial" w:hAnsi="Arial" w:cs="Arial"/>
          <w:sz w:val="24"/>
          <w:szCs w:val="24"/>
        </w:rPr>
        <w:t>a short life working group had been established to progress switching off anaesthetic gases and ventilation in theatres out of hours; a risk assessment of reusable theatre caps had been initiated and reusable gowns and other alternative products were being explored.</w:t>
      </w:r>
    </w:p>
    <w:p w:rsidR="00E25A37" w:rsidRDefault="00E25A37" w:rsidP="0045719E">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Biodiversity: a new sub group </w:t>
      </w:r>
      <w:r w:rsidR="00F80D95">
        <w:rPr>
          <w:rFonts w:ascii="Arial" w:hAnsi="Arial" w:cs="Arial"/>
          <w:sz w:val="24"/>
          <w:szCs w:val="24"/>
        </w:rPr>
        <w:t xml:space="preserve">had been established </w:t>
      </w:r>
      <w:r>
        <w:rPr>
          <w:rFonts w:ascii="Arial" w:hAnsi="Arial" w:cs="Arial"/>
          <w:sz w:val="24"/>
          <w:szCs w:val="24"/>
        </w:rPr>
        <w:t>which planned to cease grass cutting in identified areas to create wild grass areas and assess biodiversity with support from NHS Assurance</w:t>
      </w:r>
      <w:r w:rsidR="00F80D95">
        <w:rPr>
          <w:rFonts w:ascii="Arial" w:hAnsi="Arial" w:cs="Arial"/>
          <w:sz w:val="24"/>
          <w:szCs w:val="24"/>
        </w:rPr>
        <w:t>; future options would include planting of wildflowers and other seed plan</w:t>
      </w:r>
      <w:r w:rsidR="00D06D6F">
        <w:rPr>
          <w:rFonts w:ascii="Arial" w:hAnsi="Arial" w:cs="Arial"/>
          <w:sz w:val="24"/>
          <w:szCs w:val="24"/>
        </w:rPr>
        <w:t>t</w:t>
      </w:r>
      <w:r w:rsidR="00F80D95">
        <w:rPr>
          <w:rFonts w:ascii="Arial" w:hAnsi="Arial" w:cs="Arial"/>
          <w:sz w:val="24"/>
          <w:szCs w:val="24"/>
        </w:rPr>
        <w:t>s to allow native flowers to bloom for bees, butterflies and protect small mammals.</w:t>
      </w:r>
    </w:p>
    <w:p w:rsidR="00F80D95" w:rsidRDefault="00F80D95" w:rsidP="0045719E">
      <w:pPr>
        <w:pStyle w:val="ListParagraph"/>
        <w:numPr>
          <w:ilvl w:val="0"/>
          <w:numId w:val="36"/>
        </w:numPr>
        <w:spacing w:after="0" w:line="240" w:lineRule="auto"/>
        <w:rPr>
          <w:rFonts w:ascii="Arial" w:hAnsi="Arial" w:cs="Arial"/>
          <w:sz w:val="24"/>
          <w:szCs w:val="24"/>
        </w:rPr>
      </w:pPr>
      <w:r>
        <w:rPr>
          <w:rFonts w:ascii="Arial" w:hAnsi="Arial" w:cs="Arial"/>
          <w:sz w:val="24"/>
          <w:szCs w:val="24"/>
        </w:rPr>
        <w:t>Performance Monitoring and Reporting would be implemen</w:t>
      </w:r>
      <w:r w:rsidR="00C54120">
        <w:rPr>
          <w:rFonts w:ascii="Arial" w:hAnsi="Arial" w:cs="Arial"/>
          <w:sz w:val="24"/>
          <w:szCs w:val="24"/>
        </w:rPr>
        <w:t>ted and link closely to Achieving the Balance.</w:t>
      </w:r>
    </w:p>
    <w:p w:rsidR="00F80D95" w:rsidRPr="00F80D95" w:rsidRDefault="00F80D95" w:rsidP="00F80D95">
      <w:pPr>
        <w:spacing w:after="0" w:line="240" w:lineRule="auto"/>
        <w:rPr>
          <w:rFonts w:ascii="Arial" w:hAnsi="Arial" w:cs="Arial"/>
          <w:sz w:val="24"/>
          <w:szCs w:val="24"/>
        </w:rPr>
      </w:pPr>
    </w:p>
    <w:p w:rsidR="00F80D95" w:rsidRDefault="00F80D95" w:rsidP="00F80D95">
      <w:pPr>
        <w:spacing w:after="0" w:line="240" w:lineRule="auto"/>
        <w:ind w:left="720"/>
        <w:rPr>
          <w:rFonts w:ascii="Arial" w:hAnsi="Arial" w:cs="Arial"/>
          <w:sz w:val="24"/>
          <w:szCs w:val="24"/>
        </w:rPr>
      </w:pPr>
      <w:r>
        <w:rPr>
          <w:rFonts w:ascii="Arial" w:hAnsi="Arial" w:cs="Arial"/>
          <w:sz w:val="24"/>
          <w:szCs w:val="24"/>
        </w:rPr>
        <w:t xml:space="preserve">The Committee thanked Callum Blackburn for his presentation. </w:t>
      </w:r>
    </w:p>
    <w:p w:rsidR="00F80D95" w:rsidRDefault="00F80D95" w:rsidP="00F80D95">
      <w:pPr>
        <w:spacing w:after="0" w:line="240" w:lineRule="auto"/>
        <w:ind w:left="720"/>
        <w:rPr>
          <w:rFonts w:ascii="Arial" w:hAnsi="Arial" w:cs="Arial"/>
          <w:sz w:val="24"/>
          <w:szCs w:val="24"/>
        </w:rPr>
      </w:pPr>
    </w:p>
    <w:p w:rsidR="003D15D3" w:rsidRDefault="003D15D3" w:rsidP="003D15D3">
      <w:pPr>
        <w:ind w:left="720"/>
        <w:contextualSpacing/>
        <w:rPr>
          <w:rFonts w:ascii="Arial" w:hAnsi="Arial" w:cs="Arial"/>
          <w:sz w:val="24"/>
          <w:szCs w:val="24"/>
        </w:rPr>
      </w:pPr>
      <w:r w:rsidRPr="003D15D3">
        <w:rPr>
          <w:rFonts w:ascii="Arial" w:hAnsi="Arial" w:cs="Arial"/>
          <w:sz w:val="24"/>
          <w:szCs w:val="24"/>
        </w:rPr>
        <w:t>The Committee welcomed the good initiatives and commitment to making savings within this space.</w:t>
      </w:r>
    </w:p>
    <w:p w:rsidR="003D15D3" w:rsidRDefault="003D15D3" w:rsidP="003D15D3">
      <w:pPr>
        <w:ind w:left="720"/>
        <w:contextualSpacing/>
        <w:rPr>
          <w:rFonts w:ascii="Arial" w:hAnsi="Arial" w:cs="Arial"/>
          <w:sz w:val="24"/>
          <w:szCs w:val="24"/>
        </w:rPr>
      </w:pPr>
    </w:p>
    <w:p w:rsidR="003D15D3" w:rsidRPr="003D15D3" w:rsidRDefault="003D15D3" w:rsidP="003D15D3">
      <w:pPr>
        <w:ind w:left="720"/>
        <w:contextualSpacing/>
        <w:rPr>
          <w:rFonts w:ascii="Arial" w:hAnsi="Arial" w:cs="Arial"/>
          <w:sz w:val="24"/>
          <w:szCs w:val="24"/>
        </w:rPr>
      </w:pPr>
      <w:r>
        <w:rPr>
          <w:rFonts w:ascii="Arial" w:hAnsi="Arial" w:cs="Arial"/>
          <w:sz w:val="24"/>
          <w:szCs w:val="24"/>
        </w:rPr>
        <w:t>The Committee noted the Climate Change Sustainability Group U</w:t>
      </w:r>
      <w:r w:rsidR="00920B88">
        <w:rPr>
          <w:rFonts w:ascii="Arial" w:hAnsi="Arial" w:cs="Arial"/>
          <w:sz w:val="24"/>
          <w:szCs w:val="24"/>
        </w:rPr>
        <w:t>pdate.</w:t>
      </w:r>
    </w:p>
    <w:p w:rsidR="00F80D95" w:rsidRDefault="00F80D95" w:rsidP="00F80D95">
      <w:pPr>
        <w:spacing w:after="0" w:line="240" w:lineRule="auto"/>
        <w:ind w:left="720"/>
        <w:rPr>
          <w:rFonts w:ascii="Arial" w:hAnsi="Arial" w:cs="Arial"/>
          <w:sz w:val="24"/>
          <w:szCs w:val="24"/>
        </w:rPr>
      </w:pPr>
    </w:p>
    <w:p w:rsidR="00920B88" w:rsidRDefault="00920B88" w:rsidP="00F80D95">
      <w:pPr>
        <w:spacing w:after="0" w:line="240" w:lineRule="auto"/>
        <w:ind w:left="720"/>
        <w:rPr>
          <w:rFonts w:ascii="Arial" w:hAnsi="Arial" w:cs="Arial"/>
          <w:sz w:val="24"/>
          <w:szCs w:val="24"/>
        </w:rPr>
      </w:pPr>
    </w:p>
    <w:p w:rsidR="00683BF8" w:rsidRPr="00920B88" w:rsidRDefault="00683BF8" w:rsidP="00126D1C">
      <w:pPr>
        <w:shd w:val="clear" w:color="auto" w:fill="FFFFFF" w:themeFill="background1"/>
        <w:spacing w:after="0" w:line="240" w:lineRule="auto"/>
        <w:rPr>
          <w:rFonts w:ascii="Arial" w:hAnsi="Arial" w:cs="Arial"/>
          <w:b/>
          <w:color w:val="0070C0"/>
          <w:sz w:val="24"/>
          <w:szCs w:val="24"/>
        </w:rPr>
      </w:pPr>
      <w:r w:rsidRPr="00920B88">
        <w:rPr>
          <w:rFonts w:ascii="Arial" w:hAnsi="Arial" w:cs="Arial"/>
          <w:b/>
          <w:color w:val="0070C0"/>
          <w:sz w:val="24"/>
          <w:szCs w:val="24"/>
        </w:rPr>
        <w:t>5.</w:t>
      </w:r>
      <w:r w:rsidRPr="00920B88">
        <w:rPr>
          <w:rFonts w:ascii="Arial" w:hAnsi="Arial" w:cs="Arial"/>
          <w:b/>
          <w:color w:val="0070C0"/>
          <w:sz w:val="24"/>
          <w:szCs w:val="24"/>
        </w:rPr>
        <w:tab/>
        <w:t>Corporate Governance</w:t>
      </w:r>
    </w:p>
    <w:p w:rsidR="00683BF8" w:rsidRDefault="00683BF8" w:rsidP="00126D1C">
      <w:pPr>
        <w:shd w:val="clear" w:color="auto" w:fill="FFFFFF" w:themeFill="background1"/>
        <w:spacing w:after="0" w:line="240" w:lineRule="auto"/>
        <w:rPr>
          <w:rFonts w:ascii="Arial" w:hAnsi="Arial" w:cs="Arial"/>
          <w:sz w:val="24"/>
          <w:szCs w:val="24"/>
        </w:rPr>
      </w:pPr>
    </w:p>
    <w:p w:rsidR="00683BF8" w:rsidRDefault="00683BF8" w:rsidP="00126D1C">
      <w:pPr>
        <w:shd w:val="clear" w:color="auto" w:fill="FFFFFF" w:themeFill="background1"/>
        <w:spacing w:after="0" w:line="240" w:lineRule="auto"/>
        <w:rPr>
          <w:rFonts w:ascii="Arial" w:hAnsi="Arial" w:cs="Arial"/>
          <w:b/>
          <w:sz w:val="24"/>
          <w:szCs w:val="24"/>
        </w:rPr>
      </w:pPr>
      <w:r w:rsidRPr="00683BF8">
        <w:rPr>
          <w:rFonts w:ascii="Arial" w:hAnsi="Arial" w:cs="Arial"/>
          <w:b/>
          <w:sz w:val="24"/>
          <w:szCs w:val="24"/>
        </w:rPr>
        <w:t>5.1</w:t>
      </w:r>
      <w:r w:rsidRPr="00683BF8">
        <w:rPr>
          <w:rFonts w:ascii="Arial" w:hAnsi="Arial" w:cs="Arial"/>
          <w:b/>
          <w:sz w:val="24"/>
          <w:szCs w:val="24"/>
        </w:rPr>
        <w:tab/>
        <w:t xml:space="preserve">Strategic Risk Register </w:t>
      </w:r>
    </w:p>
    <w:p w:rsidR="00126D1C" w:rsidRDefault="00126D1C" w:rsidP="00126D1C">
      <w:pPr>
        <w:shd w:val="clear" w:color="auto" w:fill="FFFFFF" w:themeFill="background1"/>
        <w:spacing w:after="0" w:line="240" w:lineRule="auto"/>
        <w:rPr>
          <w:rFonts w:ascii="Arial" w:hAnsi="Arial" w:cs="Arial"/>
          <w:b/>
          <w:sz w:val="24"/>
          <w:szCs w:val="24"/>
        </w:rPr>
      </w:pPr>
    </w:p>
    <w:p w:rsidR="00126D1C" w:rsidRDefault="00126D1C" w:rsidP="00126D1C">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Joe Hands advised the Committee on the key points of the Strategic Risk Register and highlighted there were five risks within the remit of the Finance and Performance Commi</w:t>
      </w:r>
      <w:r w:rsidR="00360EBA">
        <w:rPr>
          <w:rFonts w:ascii="Arial" w:hAnsi="Arial" w:cs="Arial"/>
          <w:sz w:val="24"/>
          <w:szCs w:val="24"/>
        </w:rPr>
        <w:t>ttee due to the Recovery Plan Ri</w:t>
      </w:r>
      <w:r>
        <w:rPr>
          <w:rFonts w:ascii="Arial" w:hAnsi="Arial" w:cs="Arial"/>
          <w:sz w:val="24"/>
          <w:szCs w:val="24"/>
        </w:rPr>
        <w:t>sk merging with the Waiting Times Management Risk.</w:t>
      </w:r>
    </w:p>
    <w:p w:rsidR="00126D1C" w:rsidRDefault="00126D1C" w:rsidP="00126D1C">
      <w:pPr>
        <w:shd w:val="clear" w:color="auto" w:fill="FFFFFF" w:themeFill="background1"/>
        <w:spacing w:after="0" w:line="240" w:lineRule="auto"/>
        <w:ind w:left="720"/>
        <w:rPr>
          <w:rFonts w:ascii="Arial" w:hAnsi="Arial" w:cs="Arial"/>
          <w:sz w:val="24"/>
          <w:szCs w:val="24"/>
        </w:rPr>
      </w:pPr>
    </w:p>
    <w:p w:rsidR="00B40556" w:rsidRDefault="00126D1C" w:rsidP="00B40556">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The Committee </w:t>
      </w:r>
      <w:r w:rsidR="00B40556">
        <w:rPr>
          <w:rFonts w:ascii="Arial" w:hAnsi="Arial" w:cs="Arial"/>
          <w:sz w:val="24"/>
          <w:szCs w:val="24"/>
        </w:rPr>
        <w:t xml:space="preserve">noted the two emerging risks around </w:t>
      </w:r>
      <w:r w:rsidR="00C433CE">
        <w:rPr>
          <w:rFonts w:ascii="Arial" w:hAnsi="Arial" w:cs="Arial"/>
          <w:sz w:val="24"/>
          <w:szCs w:val="24"/>
        </w:rPr>
        <w:t>C</w:t>
      </w:r>
      <w:r w:rsidR="009F419F">
        <w:rPr>
          <w:rFonts w:ascii="Arial" w:hAnsi="Arial" w:cs="Arial"/>
          <w:sz w:val="24"/>
          <w:szCs w:val="24"/>
        </w:rPr>
        <w:t xml:space="preserve">apital </w:t>
      </w:r>
      <w:r w:rsidR="00C433CE">
        <w:rPr>
          <w:rFonts w:ascii="Arial" w:hAnsi="Arial" w:cs="Arial"/>
          <w:sz w:val="24"/>
          <w:szCs w:val="24"/>
        </w:rPr>
        <w:t>P</w:t>
      </w:r>
      <w:r w:rsidR="009F419F">
        <w:rPr>
          <w:rFonts w:ascii="Arial" w:hAnsi="Arial" w:cs="Arial"/>
          <w:sz w:val="24"/>
          <w:szCs w:val="24"/>
        </w:rPr>
        <w:t xml:space="preserve">lanning requirements </w:t>
      </w:r>
      <w:r w:rsidR="00807117">
        <w:rPr>
          <w:rFonts w:ascii="Arial" w:hAnsi="Arial" w:cs="Arial"/>
          <w:sz w:val="24"/>
          <w:szCs w:val="24"/>
        </w:rPr>
        <w:t xml:space="preserve">which </w:t>
      </w:r>
      <w:r w:rsidR="00E55918">
        <w:rPr>
          <w:rFonts w:ascii="Arial" w:hAnsi="Arial" w:cs="Arial"/>
          <w:sz w:val="24"/>
          <w:szCs w:val="24"/>
        </w:rPr>
        <w:t>were</w:t>
      </w:r>
      <w:r w:rsidR="009F419F">
        <w:rPr>
          <w:rFonts w:ascii="Arial" w:hAnsi="Arial" w:cs="Arial"/>
          <w:sz w:val="24"/>
          <w:szCs w:val="24"/>
        </w:rPr>
        <w:t xml:space="preserve"> in excess of current anticipated funding and </w:t>
      </w:r>
      <w:r w:rsidR="00C433CE" w:rsidRPr="00C561F8">
        <w:rPr>
          <w:rFonts w:ascii="Arial" w:hAnsi="Arial" w:cs="Arial"/>
          <w:sz w:val="24"/>
          <w:szCs w:val="24"/>
        </w:rPr>
        <w:t>Vulnerability of Procurement Services</w:t>
      </w:r>
      <w:r w:rsidR="00E55918">
        <w:rPr>
          <w:rFonts w:ascii="Arial" w:hAnsi="Arial" w:cs="Arial"/>
          <w:sz w:val="24"/>
          <w:szCs w:val="24"/>
        </w:rPr>
        <w:t xml:space="preserve">. </w:t>
      </w:r>
      <w:r w:rsidR="00B40556">
        <w:rPr>
          <w:rFonts w:ascii="Arial" w:hAnsi="Arial" w:cs="Arial"/>
          <w:sz w:val="24"/>
          <w:szCs w:val="24"/>
        </w:rPr>
        <w:t xml:space="preserve"> There </w:t>
      </w:r>
      <w:r w:rsidR="00360EBA">
        <w:rPr>
          <w:rFonts w:ascii="Arial" w:hAnsi="Arial" w:cs="Arial"/>
          <w:sz w:val="24"/>
          <w:szCs w:val="24"/>
        </w:rPr>
        <w:t xml:space="preserve">were </w:t>
      </w:r>
      <w:r w:rsidR="00B40556">
        <w:rPr>
          <w:rFonts w:ascii="Arial" w:hAnsi="Arial" w:cs="Arial"/>
          <w:sz w:val="24"/>
          <w:szCs w:val="24"/>
        </w:rPr>
        <w:t>no significant changes to any risk and one risk had been added around Staffing and Recruitment of Procurement Services.</w:t>
      </w:r>
    </w:p>
    <w:p w:rsidR="00B40556" w:rsidRDefault="00B40556" w:rsidP="00B40556">
      <w:pPr>
        <w:shd w:val="clear" w:color="auto" w:fill="FFFFFF" w:themeFill="background1"/>
        <w:spacing w:after="0" w:line="240" w:lineRule="auto"/>
        <w:ind w:left="720"/>
        <w:rPr>
          <w:rFonts w:ascii="Arial" w:hAnsi="Arial" w:cs="Arial"/>
          <w:sz w:val="24"/>
          <w:szCs w:val="24"/>
        </w:rPr>
      </w:pPr>
    </w:p>
    <w:p w:rsidR="00DF2CE4" w:rsidRDefault="00C433CE" w:rsidP="00B40556">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Graham Stewart reassured the Committee that there were mitigations in place </w:t>
      </w:r>
      <w:r w:rsidR="00B40556">
        <w:rPr>
          <w:rFonts w:ascii="Arial" w:hAnsi="Arial" w:cs="Arial"/>
          <w:sz w:val="24"/>
          <w:szCs w:val="24"/>
        </w:rPr>
        <w:t xml:space="preserve">and outlined an SLA </w:t>
      </w:r>
      <w:r w:rsidR="00DF2CE4">
        <w:rPr>
          <w:rFonts w:ascii="Arial" w:hAnsi="Arial" w:cs="Arial"/>
          <w:sz w:val="24"/>
          <w:szCs w:val="24"/>
        </w:rPr>
        <w:t>with NHS Greater Glasgow and Clyde was being developed for the provision of senior management leadership to NHS Golden Jubilee’s Procurement department for a 12 month period.   The Committee acknowledged the reduced risk and anticipated cost savings provided.</w:t>
      </w:r>
    </w:p>
    <w:p w:rsidR="003A2A1F" w:rsidRDefault="003A2A1F" w:rsidP="00B40556">
      <w:pPr>
        <w:shd w:val="clear" w:color="auto" w:fill="FFFFFF" w:themeFill="background1"/>
        <w:spacing w:after="0" w:line="240" w:lineRule="auto"/>
        <w:ind w:left="720"/>
        <w:rPr>
          <w:rFonts w:ascii="Arial" w:hAnsi="Arial" w:cs="Arial"/>
          <w:sz w:val="24"/>
          <w:szCs w:val="24"/>
        </w:rPr>
      </w:pPr>
    </w:p>
    <w:p w:rsidR="003A2A1F" w:rsidRDefault="003A2A1F" w:rsidP="00B40556">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The Committee approved the Strategic Risk Register and noted the risk around Procurement which has now been mitigated through joint working with NHS Greater Glasgow and Clyde.  The Committee noted the emerging Capital risk and requested that this be added to the Strategic Risk Register.</w:t>
      </w:r>
    </w:p>
    <w:p w:rsidR="003A2A1F" w:rsidRDefault="003A2A1F" w:rsidP="00B40556">
      <w:pPr>
        <w:shd w:val="clear" w:color="auto" w:fill="FFFFFF" w:themeFill="background1"/>
        <w:spacing w:after="0" w:line="240" w:lineRule="auto"/>
        <w:ind w:left="720"/>
        <w:rPr>
          <w:rFonts w:ascii="Arial" w:hAnsi="Arial" w:cs="Arial"/>
          <w:sz w:val="24"/>
          <w:szCs w:val="24"/>
        </w:rPr>
      </w:pPr>
    </w:p>
    <w:p w:rsidR="00725E9B" w:rsidRDefault="003A2A1F" w:rsidP="003A2A1F">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The Committee approved the Strategic Risk Register – September 2024.</w:t>
      </w:r>
    </w:p>
    <w:p w:rsidR="00A665CA" w:rsidRDefault="00A665CA" w:rsidP="003A2A1F">
      <w:pPr>
        <w:shd w:val="clear" w:color="auto" w:fill="FFFFFF" w:themeFill="background1"/>
        <w:spacing w:after="0" w:line="240" w:lineRule="auto"/>
        <w:ind w:left="720"/>
        <w:rPr>
          <w:rFonts w:ascii="Arial" w:hAnsi="Arial" w:cs="Arial"/>
          <w:sz w:val="24"/>
          <w:szCs w:val="24"/>
        </w:rPr>
      </w:pPr>
    </w:p>
    <w:p w:rsidR="00A665CA" w:rsidRDefault="00A665CA" w:rsidP="003A2A1F">
      <w:pPr>
        <w:shd w:val="clear" w:color="auto" w:fill="FFFFFF" w:themeFill="background1"/>
        <w:spacing w:after="0" w:line="240" w:lineRule="auto"/>
        <w:ind w:left="720"/>
        <w:rPr>
          <w:rFonts w:ascii="Arial" w:hAnsi="Arial" w:cs="Arial"/>
          <w:sz w:val="24"/>
          <w:szCs w:val="24"/>
        </w:rPr>
      </w:pPr>
    </w:p>
    <w:p w:rsidR="008A3933" w:rsidRDefault="008A3933" w:rsidP="003A2A1F">
      <w:pPr>
        <w:shd w:val="clear" w:color="auto" w:fill="FFFFFF" w:themeFill="background1"/>
        <w:spacing w:after="0" w:line="240" w:lineRule="auto"/>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1831"/>
        <w:gridCol w:w="3398"/>
        <w:gridCol w:w="1843"/>
        <w:gridCol w:w="1944"/>
      </w:tblGrid>
      <w:tr w:rsidR="008A3933" w:rsidRPr="00AF39E7" w:rsidTr="008A3933">
        <w:tc>
          <w:tcPr>
            <w:tcW w:w="1831" w:type="dxa"/>
          </w:tcPr>
          <w:p w:rsidR="008A3933" w:rsidRPr="00AF39E7" w:rsidRDefault="008A3933" w:rsidP="008B44C5">
            <w:pPr>
              <w:contextualSpacing/>
              <w:rPr>
                <w:rFonts w:ascii="Arial" w:hAnsi="Arial" w:cs="Arial"/>
                <w:b/>
                <w:sz w:val="24"/>
                <w:szCs w:val="24"/>
              </w:rPr>
            </w:pPr>
            <w:r>
              <w:rPr>
                <w:rFonts w:ascii="Arial" w:hAnsi="Arial" w:cs="Arial"/>
                <w:b/>
                <w:sz w:val="24"/>
                <w:szCs w:val="24"/>
              </w:rPr>
              <w:lastRenderedPageBreak/>
              <w:t>Action No.</w:t>
            </w:r>
          </w:p>
        </w:tc>
        <w:tc>
          <w:tcPr>
            <w:tcW w:w="3398" w:type="dxa"/>
          </w:tcPr>
          <w:p w:rsidR="008A3933" w:rsidRPr="00AF39E7" w:rsidRDefault="008A3933" w:rsidP="008B44C5">
            <w:pPr>
              <w:contextualSpacing/>
              <w:rPr>
                <w:rFonts w:ascii="Arial" w:hAnsi="Arial" w:cs="Arial"/>
                <w:b/>
                <w:sz w:val="24"/>
                <w:szCs w:val="24"/>
              </w:rPr>
            </w:pPr>
            <w:r w:rsidRPr="00AF39E7">
              <w:rPr>
                <w:rFonts w:ascii="Arial" w:hAnsi="Arial" w:cs="Arial"/>
                <w:b/>
                <w:sz w:val="24"/>
                <w:szCs w:val="24"/>
              </w:rPr>
              <w:t xml:space="preserve">Action </w:t>
            </w:r>
          </w:p>
        </w:tc>
        <w:tc>
          <w:tcPr>
            <w:tcW w:w="1843" w:type="dxa"/>
          </w:tcPr>
          <w:p w:rsidR="008A3933" w:rsidRPr="00AF39E7" w:rsidRDefault="008A3933" w:rsidP="008B44C5">
            <w:pPr>
              <w:contextualSpacing/>
              <w:rPr>
                <w:rFonts w:ascii="Arial" w:hAnsi="Arial" w:cs="Arial"/>
                <w:b/>
                <w:sz w:val="24"/>
                <w:szCs w:val="24"/>
              </w:rPr>
            </w:pPr>
            <w:r w:rsidRPr="00AF39E7">
              <w:rPr>
                <w:rFonts w:ascii="Arial" w:hAnsi="Arial" w:cs="Arial"/>
                <w:b/>
                <w:sz w:val="24"/>
                <w:szCs w:val="24"/>
              </w:rPr>
              <w:t>Lead</w:t>
            </w:r>
          </w:p>
        </w:tc>
        <w:tc>
          <w:tcPr>
            <w:tcW w:w="1944" w:type="dxa"/>
          </w:tcPr>
          <w:p w:rsidR="008A3933" w:rsidRPr="00AF39E7" w:rsidRDefault="008A3933" w:rsidP="008B44C5">
            <w:pPr>
              <w:contextualSpacing/>
              <w:rPr>
                <w:rFonts w:ascii="Arial" w:hAnsi="Arial" w:cs="Arial"/>
                <w:b/>
                <w:sz w:val="24"/>
                <w:szCs w:val="24"/>
              </w:rPr>
            </w:pPr>
            <w:r w:rsidRPr="00AF39E7">
              <w:rPr>
                <w:rFonts w:ascii="Arial" w:hAnsi="Arial" w:cs="Arial"/>
                <w:b/>
                <w:sz w:val="24"/>
                <w:szCs w:val="24"/>
              </w:rPr>
              <w:t>Date for completion</w:t>
            </w:r>
          </w:p>
        </w:tc>
      </w:tr>
      <w:tr w:rsidR="008A3933" w:rsidTr="008A3933">
        <w:tc>
          <w:tcPr>
            <w:tcW w:w="1831" w:type="dxa"/>
          </w:tcPr>
          <w:p w:rsidR="008A3933" w:rsidRDefault="008A3933" w:rsidP="008B44C5">
            <w:pPr>
              <w:contextualSpacing/>
              <w:rPr>
                <w:rFonts w:ascii="Arial" w:hAnsi="Arial" w:cs="Arial"/>
                <w:sz w:val="24"/>
                <w:szCs w:val="24"/>
              </w:rPr>
            </w:pPr>
            <w:r>
              <w:rPr>
                <w:rFonts w:ascii="Arial" w:hAnsi="Arial" w:cs="Arial"/>
                <w:sz w:val="24"/>
                <w:szCs w:val="24"/>
              </w:rPr>
              <w:t>FPC240910/01</w:t>
            </w:r>
          </w:p>
        </w:tc>
        <w:tc>
          <w:tcPr>
            <w:tcW w:w="3398" w:type="dxa"/>
          </w:tcPr>
          <w:p w:rsidR="008A3933" w:rsidRDefault="008A3933" w:rsidP="008B44C5">
            <w:pPr>
              <w:contextualSpacing/>
              <w:rPr>
                <w:rFonts w:ascii="Arial" w:hAnsi="Arial" w:cs="Arial"/>
                <w:sz w:val="24"/>
                <w:szCs w:val="24"/>
              </w:rPr>
            </w:pPr>
            <w:r w:rsidRPr="008A3933">
              <w:rPr>
                <w:rFonts w:ascii="Arial" w:eastAsia="Times New Roman" w:hAnsi="Arial" w:cs="Arial"/>
                <w:b/>
                <w:bCs/>
                <w:color w:val="000000"/>
                <w:sz w:val="24"/>
                <w:szCs w:val="24"/>
                <w:lang w:eastAsia="en-GB"/>
              </w:rPr>
              <w:t xml:space="preserve">Capital Risk </w:t>
            </w:r>
            <w:r w:rsidRPr="008A3933">
              <w:rPr>
                <w:rFonts w:ascii="Arial" w:eastAsia="Times New Roman" w:hAnsi="Arial" w:cs="Arial"/>
                <w:color w:val="000000"/>
                <w:sz w:val="24"/>
                <w:szCs w:val="24"/>
                <w:lang w:eastAsia="en-GB"/>
              </w:rPr>
              <w:t>- emerging Capital risk to be added to Strategic Risk Register.</w:t>
            </w:r>
          </w:p>
        </w:tc>
        <w:tc>
          <w:tcPr>
            <w:tcW w:w="1843" w:type="dxa"/>
          </w:tcPr>
          <w:p w:rsidR="008A3933" w:rsidRPr="008A3933" w:rsidRDefault="008A3933" w:rsidP="008A3933">
            <w:pPr>
              <w:rPr>
                <w:rFonts w:ascii="Arial" w:hAnsi="Arial" w:cs="Arial"/>
                <w:sz w:val="24"/>
                <w:szCs w:val="24"/>
              </w:rPr>
            </w:pPr>
            <w:r w:rsidRPr="008A3933">
              <w:rPr>
                <w:rFonts w:ascii="Arial" w:eastAsia="Times New Roman" w:hAnsi="Arial" w:cs="Arial"/>
                <w:color w:val="000000"/>
                <w:sz w:val="24"/>
                <w:szCs w:val="24"/>
                <w:lang w:eastAsia="en-GB"/>
              </w:rPr>
              <w:t>Jonny Gamble</w:t>
            </w:r>
            <w:r w:rsidRPr="008A3933">
              <w:rPr>
                <w:rFonts w:ascii="Arial" w:eastAsia="Times New Roman" w:hAnsi="Arial" w:cs="Arial"/>
                <w:color w:val="000000"/>
                <w:sz w:val="24"/>
                <w:szCs w:val="24"/>
                <w:lang w:eastAsia="en-GB"/>
              </w:rPr>
              <w:br/>
              <w:t>Joe Hands</w:t>
            </w:r>
          </w:p>
        </w:tc>
        <w:tc>
          <w:tcPr>
            <w:tcW w:w="1944" w:type="dxa"/>
          </w:tcPr>
          <w:p w:rsidR="008A3933" w:rsidRDefault="008A3933" w:rsidP="008B44C5">
            <w:pPr>
              <w:contextualSpacing/>
              <w:rPr>
                <w:rFonts w:ascii="Arial" w:hAnsi="Arial" w:cs="Arial"/>
                <w:sz w:val="24"/>
                <w:szCs w:val="24"/>
              </w:rPr>
            </w:pPr>
            <w:r>
              <w:rPr>
                <w:rFonts w:ascii="Arial" w:hAnsi="Arial" w:cs="Arial"/>
                <w:sz w:val="24"/>
                <w:szCs w:val="24"/>
              </w:rPr>
              <w:t>10 September 2024</w:t>
            </w:r>
          </w:p>
        </w:tc>
      </w:tr>
    </w:tbl>
    <w:p w:rsidR="008A3933" w:rsidRDefault="008A3933" w:rsidP="003A2A1F">
      <w:pPr>
        <w:shd w:val="clear" w:color="auto" w:fill="FFFFFF" w:themeFill="background1"/>
        <w:spacing w:after="0" w:line="240" w:lineRule="auto"/>
        <w:ind w:left="720"/>
        <w:rPr>
          <w:rFonts w:ascii="Arial" w:hAnsi="Arial" w:cs="Arial"/>
          <w:sz w:val="24"/>
          <w:szCs w:val="24"/>
        </w:rPr>
      </w:pPr>
    </w:p>
    <w:p w:rsidR="00070786" w:rsidRDefault="00070786" w:rsidP="00483AAF">
      <w:pPr>
        <w:spacing w:after="0" w:line="240" w:lineRule="auto"/>
        <w:ind w:left="709" w:firstLine="11"/>
        <w:rPr>
          <w:rFonts w:ascii="Arial" w:hAnsi="Arial" w:cs="Arial"/>
          <w:sz w:val="24"/>
          <w:szCs w:val="24"/>
        </w:rPr>
      </w:pPr>
    </w:p>
    <w:p w:rsidR="002E4BA0" w:rsidRDefault="002E4BA0" w:rsidP="00483AAF">
      <w:pPr>
        <w:spacing w:after="0" w:line="240" w:lineRule="auto"/>
        <w:rPr>
          <w:rFonts w:ascii="Arial" w:hAnsi="Arial" w:cs="Arial"/>
          <w:b/>
          <w:sz w:val="24"/>
          <w:szCs w:val="24"/>
        </w:rPr>
      </w:pPr>
      <w:r w:rsidRPr="00683BF8">
        <w:rPr>
          <w:rFonts w:ascii="Arial" w:hAnsi="Arial" w:cs="Arial"/>
          <w:b/>
          <w:sz w:val="24"/>
          <w:szCs w:val="24"/>
        </w:rPr>
        <w:t>5.</w:t>
      </w:r>
      <w:r>
        <w:rPr>
          <w:rFonts w:ascii="Arial" w:hAnsi="Arial" w:cs="Arial"/>
          <w:b/>
          <w:sz w:val="24"/>
          <w:szCs w:val="24"/>
        </w:rPr>
        <w:t>2</w:t>
      </w:r>
      <w:r w:rsidRPr="00683BF8">
        <w:rPr>
          <w:rFonts w:ascii="Arial" w:hAnsi="Arial" w:cs="Arial"/>
          <w:b/>
          <w:sz w:val="24"/>
          <w:szCs w:val="24"/>
        </w:rPr>
        <w:tab/>
      </w:r>
      <w:r w:rsidR="00483AAF">
        <w:rPr>
          <w:rFonts w:ascii="Arial" w:hAnsi="Arial" w:cs="Arial"/>
          <w:b/>
          <w:sz w:val="24"/>
          <w:szCs w:val="24"/>
        </w:rPr>
        <w:t>Corporate Objectives for 2024/25</w:t>
      </w:r>
    </w:p>
    <w:p w:rsidR="00483AAF" w:rsidRDefault="00483AAF" w:rsidP="00483AAF">
      <w:pPr>
        <w:spacing w:after="0" w:line="240" w:lineRule="auto"/>
        <w:rPr>
          <w:rFonts w:ascii="Arial" w:hAnsi="Arial" w:cs="Arial"/>
          <w:b/>
          <w:sz w:val="24"/>
          <w:szCs w:val="24"/>
        </w:rPr>
      </w:pPr>
    </w:p>
    <w:p w:rsidR="00483AAF" w:rsidRDefault="00483AAF" w:rsidP="00483AAF">
      <w:pPr>
        <w:spacing w:after="0" w:line="240" w:lineRule="auto"/>
        <w:ind w:left="709" w:firstLine="11"/>
        <w:rPr>
          <w:rFonts w:ascii="Arial" w:hAnsi="Arial" w:cs="Arial"/>
          <w:sz w:val="24"/>
          <w:szCs w:val="24"/>
        </w:rPr>
      </w:pPr>
      <w:r>
        <w:rPr>
          <w:rFonts w:ascii="Arial" w:hAnsi="Arial" w:cs="Arial"/>
          <w:sz w:val="24"/>
          <w:szCs w:val="24"/>
        </w:rPr>
        <w:t>Carolynne O’Connor presented the Corporate Objectives for 2024/25 for consideration and approval as agreed by the Executive Leadership Team.</w:t>
      </w:r>
      <w:r w:rsidR="002979F1">
        <w:rPr>
          <w:rFonts w:ascii="Arial" w:hAnsi="Arial" w:cs="Arial"/>
          <w:sz w:val="24"/>
          <w:szCs w:val="24"/>
        </w:rPr>
        <w:t xml:space="preserve">  </w:t>
      </w:r>
    </w:p>
    <w:p w:rsidR="00483AAF" w:rsidRDefault="00483AAF" w:rsidP="00483AAF">
      <w:pPr>
        <w:spacing w:after="0" w:line="240" w:lineRule="auto"/>
        <w:ind w:left="709" w:firstLine="11"/>
        <w:rPr>
          <w:rFonts w:ascii="Arial" w:hAnsi="Arial" w:cs="Arial"/>
          <w:sz w:val="24"/>
          <w:szCs w:val="24"/>
        </w:rPr>
      </w:pPr>
    </w:p>
    <w:p w:rsidR="00483AAF" w:rsidRPr="00483AAF" w:rsidRDefault="00483AAF" w:rsidP="00483AAF">
      <w:pPr>
        <w:spacing w:after="0" w:line="240" w:lineRule="auto"/>
        <w:ind w:left="709" w:firstLine="11"/>
        <w:rPr>
          <w:rFonts w:ascii="Arial" w:hAnsi="Arial" w:cs="Arial"/>
          <w:sz w:val="24"/>
          <w:szCs w:val="24"/>
        </w:rPr>
      </w:pPr>
      <w:r>
        <w:rPr>
          <w:rFonts w:ascii="Arial" w:hAnsi="Arial" w:cs="Arial"/>
          <w:sz w:val="24"/>
          <w:szCs w:val="24"/>
        </w:rPr>
        <w:t>The Committee noted the Corporate Objectives for 2024/25 were cross-referenced with the Board’s Strategic Risk Register.    The Executive Leadership Team’</w:t>
      </w:r>
      <w:r w:rsidR="00360EBA">
        <w:rPr>
          <w:rFonts w:ascii="Arial" w:hAnsi="Arial" w:cs="Arial"/>
          <w:sz w:val="24"/>
          <w:szCs w:val="24"/>
        </w:rPr>
        <w:t xml:space="preserve">s personal </w:t>
      </w:r>
      <w:r>
        <w:rPr>
          <w:rFonts w:ascii="Arial" w:hAnsi="Arial" w:cs="Arial"/>
          <w:sz w:val="24"/>
          <w:szCs w:val="24"/>
        </w:rPr>
        <w:t>objectives were aligned with the Corporate Objectives and would be shared with the Senior Leadership T</w:t>
      </w:r>
      <w:r w:rsidR="002979F1">
        <w:rPr>
          <w:rFonts w:ascii="Arial" w:hAnsi="Arial" w:cs="Arial"/>
          <w:sz w:val="24"/>
          <w:szCs w:val="24"/>
        </w:rPr>
        <w:t xml:space="preserve">eam so they could </w:t>
      </w:r>
      <w:r w:rsidR="00360EBA">
        <w:rPr>
          <w:rFonts w:ascii="Arial" w:hAnsi="Arial" w:cs="Arial"/>
          <w:sz w:val="24"/>
          <w:szCs w:val="24"/>
        </w:rPr>
        <w:t xml:space="preserve">be </w:t>
      </w:r>
      <w:r w:rsidR="002979F1">
        <w:rPr>
          <w:rFonts w:ascii="Arial" w:hAnsi="Arial" w:cs="Arial"/>
          <w:sz w:val="24"/>
          <w:szCs w:val="24"/>
        </w:rPr>
        <w:t>incorporate</w:t>
      </w:r>
      <w:r w:rsidR="00360EBA">
        <w:rPr>
          <w:rFonts w:ascii="Arial" w:hAnsi="Arial" w:cs="Arial"/>
          <w:sz w:val="24"/>
          <w:szCs w:val="24"/>
        </w:rPr>
        <w:t>d</w:t>
      </w:r>
      <w:r w:rsidR="002979F1">
        <w:rPr>
          <w:rFonts w:ascii="Arial" w:hAnsi="Arial" w:cs="Arial"/>
          <w:sz w:val="24"/>
          <w:szCs w:val="24"/>
        </w:rPr>
        <w:t xml:space="preserve"> into departmental and team planning and objective setting prior to be</w:t>
      </w:r>
      <w:r w:rsidR="00360EBA">
        <w:rPr>
          <w:rFonts w:ascii="Arial" w:hAnsi="Arial" w:cs="Arial"/>
          <w:sz w:val="24"/>
          <w:szCs w:val="24"/>
        </w:rPr>
        <w:t>ing</w:t>
      </w:r>
      <w:r w:rsidR="002979F1">
        <w:rPr>
          <w:rFonts w:ascii="Arial" w:hAnsi="Arial" w:cs="Arial"/>
          <w:sz w:val="24"/>
          <w:szCs w:val="24"/>
        </w:rPr>
        <w:t xml:space="preserve"> cascaded to staff across the organisation.</w:t>
      </w:r>
    </w:p>
    <w:p w:rsidR="002E4BA0" w:rsidRDefault="002E4BA0" w:rsidP="00483AAF">
      <w:pPr>
        <w:spacing w:after="0" w:line="240" w:lineRule="auto"/>
        <w:ind w:left="709" w:firstLine="11"/>
        <w:rPr>
          <w:rFonts w:ascii="Arial" w:hAnsi="Arial" w:cs="Arial"/>
          <w:sz w:val="24"/>
          <w:szCs w:val="24"/>
        </w:rPr>
      </w:pPr>
    </w:p>
    <w:p w:rsidR="002979F1" w:rsidRDefault="002979F1" w:rsidP="00483AAF">
      <w:pPr>
        <w:spacing w:after="0" w:line="240" w:lineRule="auto"/>
        <w:ind w:left="709" w:firstLine="11"/>
        <w:rPr>
          <w:rFonts w:ascii="Arial" w:hAnsi="Arial" w:cs="Arial"/>
          <w:sz w:val="24"/>
          <w:szCs w:val="24"/>
        </w:rPr>
      </w:pPr>
      <w:r>
        <w:rPr>
          <w:rFonts w:ascii="Arial" w:hAnsi="Arial" w:cs="Arial"/>
          <w:sz w:val="24"/>
          <w:szCs w:val="24"/>
        </w:rPr>
        <w:t xml:space="preserve">The Committee </w:t>
      </w:r>
      <w:r w:rsidR="00EC0A34">
        <w:rPr>
          <w:rFonts w:ascii="Arial" w:hAnsi="Arial" w:cs="Arial"/>
          <w:sz w:val="24"/>
          <w:szCs w:val="24"/>
        </w:rPr>
        <w:t xml:space="preserve">noted </w:t>
      </w:r>
      <w:r>
        <w:rPr>
          <w:rFonts w:ascii="Arial" w:hAnsi="Arial" w:cs="Arial"/>
          <w:sz w:val="24"/>
          <w:szCs w:val="24"/>
        </w:rPr>
        <w:t>the Corporate O</w:t>
      </w:r>
      <w:r w:rsidR="00EC0A34">
        <w:rPr>
          <w:rFonts w:ascii="Arial" w:hAnsi="Arial" w:cs="Arial"/>
          <w:sz w:val="24"/>
          <w:szCs w:val="24"/>
        </w:rPr>
        <w:t>bjectives for 2024/25</w:t>
      </w:r>
      <w:r>
        <w:rPr>
          <w:rFonts w:ascii="Arial" w:hAnsi="Arial" w:cs="Arial"/>
          <w:sz w:val="24"/>
          <w:szCs w:val="24"/>
        </w:rPr>
        <w:t xml:space="preserve"> would be presented to the Governance Committees for approval prior to final approval at the Board meeting on 26 September 2024.</w:t>
      </w:r>
    </w:p>
    <w:p w:rsidR="002979F1" w:rsidRDefault="002979F1" w:rsidP="00483AAF">
      <w:pPr>
        <w:spacing w:after="0" w:line="240" w:lineRule="auto"/>
        <w:ind w:left="709" w:firstLine="11"/>
        <w:rPr>
          <w:rFonts w:ascii="Arial" w:hAnsi="Arial" w:cs="Arial"/>
          <w:sz w:val="24"/>
          <w:szCs w:val="24"/>
        </w:rPr>
      </w:pPr>
    </w:p>
    <w:p w:rsidR="00BF7695" w:rsidRDefault="00EC0A34" w:rsidP="00BF7695">
      <w:pPr>
        <w:spacing w:after="0" w:line="240" w:lineRule="auto"/>
        <w:ind w:left="709" w:firstLine="11"/>
        <w:rPr>
          <w:rFonts w:ascii="Arial" w:hAnsi="Arial" w:cs="Arial"/>
          <w:sz w:val="24"/>
          <w:szCs w:val="24"/>
        </w:rPr>
      </w:pPr>
      <w:r>
        <w:rPr>
          <w:rFonts w:ascii="Arial" w:hAnsi="Arial" w:cs="Arial"/>
          <w:sz w:val="24"/>
          <w:szCs w:val="24"/>
        </w:rPr>
        <w:t>The Committee approved the Corporate Objectives for 2024/25.</w:t>
      </w:r>
    </w:p>
    <w:p w:rsidR="00BF7695" w:rsidRDefault="00BF7695" w:rsidP="00BF7695">
      <w:pPr>
        <w:spacing w:after="0" w:line="240" w:lineRule="auto"/>
        <w:ind w:left="709" w:firstLine="11"/>
        <w:rPr>
          <w:rFonts w:ascii="Arial" w:hAnsi="Arial" w:cs="Arial"/>
          <w:sz w:val="24"/>
          <w:szCs w:val="24"/>
        </w:rPr>
      </w:pPr>
    </w:p>
    <w:p w:rsidR="00F224C7" w:rsidRDefault="00F224C7" w:rsidP="00BF7695">
      <w:pPr>
        <w:spacing w:after="0" w:line="240" w:lineRule="auto"/>
        <w:ind w:left="709" w:firstLine="11"/>
        <w:rPr>
          <w:rFonts w:ascii="Arial" w:hAnsi="Arial" w:cs="Arial"/>
          <w:sz w:val="24"/>
          <w:szCs w:val="24"/>
        </w:rPr>
      </w:pPr>
      <w:r>
        <w:rPr>
          <w:rFonts w:ascii="Arial" w:hAnsi="Arial" w:cs="Arial"/>
          <w:sz w:val="24"/>
          <w:szCs w:val="24"/>
        </w:rPr>
        <w:t xml:space="preserve"> </w:t>
      </w:r>
    </w:p>
    <w:p w:rsidR="00B2549C" w:rsidRPr="00B2549C" w:rsidRDefault="00B2549C" w:rsidP="00BF7695">
      <w:pPr>
        <w:spacing w:after="0" w:line="240" w:lineRule="auto"/>
        <w:rPr>
          <w:rFonts w:ascii="Arial" w:hAnsi="Arial" w:cs="Arial"/>
          <w:b/>
          <w:sz w:val="24"/>
          <w:szCs w:val="24"/>
        </w:rPr>
      </w:pPr>
      <w:r w:rsidRPr="00360EBA">
        <w:rPr>
          <w:rFonts w:ascii="Arial" w:hAnsi="Arial" w:cs="Arial"/>
          <w:b/>
          <w:color w:val="0070C0"/>
          <w:sz w:val="24"/>
          <w:szCs w:val="24"/>
        </w:rPr>
        <w:t>6.</w:t>
      </w:r>
      <w:r w:rsidRPr="00360EBA">
        <w:rPr>
          <w:rFonts w:ascii="Arial" w:hAnsi="Arial" w:cs="Arial"/>
          <w:b/>
          <w:color w:val="0070C0"/>
          <w:sz w:val="24"/>
          <w:szCs w:val="24"/>
        </w:rPr>
        <w:tab/>
        <w:t>Issues for Update</w:t>
      </w:r>
      <w:r w:rsidRPr="00B2549C">
        <w:rPr>
          <w:rFonts w:ascii="Arial" w:hAnsi="Arial" w:cs="Arial"/>
          <w:b/>
          <w:sz w:val="24"/>
          <w:szCs w:val="24"/>
        </w:rPr>
        <w:br/>
      </w:r>
    </w:p>
    <w:p w:rsidR="005F028E" w:rsidRDefault="00B2549C" w:rsidP="00BF7695">
      <w:pPr>
        <w:spacing w:after="0" w:line="240" w:lineRule="auto"/>
        <w:rPr>
          <w:rFonts w:ascii="Arial" w:hAnsi="Arial" w:cs="Arial"/>
          <w:b/>
          <w:sz w:val="24"/>
          <w:szCs w:val="24"/>
        </w:rPr>
      </w:pPr>
      <w:r w:rsidRPr="00B2549C">
        <w:rPr>
          <w:rFonts w:ascii="Arial" w:hAnsi="Arial" w:cs="Arial"/>
          <w:b/>
          <w:sz w:val="24"/>
          <w:szCs w:val="24"/>
        </w:rPr>
        <w:t>6.1</w:t>
      </w:r>
      <w:r w:rsidRPr="00B2549C">
        <w:rPr>
          <w:rFonts w:ascii="Arial" w:hAnsi="Arial" w:cs="Arial"/>
          <w:b/>
          <w:sz w:val="24"/>
          <w:szCs w:val="24"/>
        </w:rPr>
        <w:tab/>
        <w:t>Update to the Board</w:t>
      </w:r>
    </w:p>
    <w:p w:rsidR="00BF7695" w:rsidRDefault="00BF7695" w:rsidP="00BF7695">
      <w:pPr>
        <w:spacing w:after="0" w:line="240" w:lineRule="auto"/>
        <w:rPr>
          <w:rFonts w:ascii="Arial" w:hAnsi="Arial" w:cs="Arial"/>
          <w:b/>
          <w:sz w:val="24"/>
          <w:szCs w:val="24"/>
        </w:rPr>
      </w:pPr>
    </w:p>
    <w:p w:rsidR="00BF7695" w:rsidRPr="00BF7695" w:rsidRDefault="00BF7695" w:rsidP="00BF7695">
      <w:pPr>
        <w:spacing w:after="0" w:line="240" w:lineRule="auto"/>
        <w:ind w:left="720"/>
        <w:contextualSpacing/>
        <w:rPr>
          <w:rFonts w:ascii="Arial" w:hAnsi="Arial" w:cs="Arial"/>
          <w:sz w:val="24"/>
          <w:szCs w:val="24"/>
        </w:rPr>
      </w:pPr>
      <w:r w:rsidRPr="00BF7695">
        <w:rPr>
          <w:rFonts w:ascii="Arial" w:hAnsi="Arial" w:cs="Arial"/>
          <w:sz w:val="24"/>
          <w:szCs w:val="24"/>
        </w:rPr>
        <w:t>The Committee approved and reflected upon the excellent operational performance within HLD and NES whilst noting the rationale behind the over performance and the continuing challenges around performance due to the delayed opening of Phase 2.  The Committee also noted the challenges in recruitment to both Ophthalmology and Anaesthetics.</w:t>
      </w:r>
    </w:p>
    <w:p w:rsidR="00BF7695" w:rsidRPr="00BF7695" w:rsidRDefault="00BF7695" w:rsidP="00BF7695">
      <w:pPr>
        <w:spacing w:after="0" w:line="240" w:lineRule="auto"/>
        <w:ind w:left="1429"/>
        <w:contextualSpacing/>
        <w:rPr>
          <w:rFonts w:ascii="Arial" w:hAnsi="Arial" w:cs="Arial"/>
          <w:sz w:val="24"/>
          <w:szCs w:val="24"/>
        </w:rPr>
      </w:pPr>
    </w:p>
    <w:p w:rsidR="00BF7695" w:rsidRPr="00BF7695" w:rsidRDefault="00BF7695" w:rsidP="00BF7695">
      <w:pPr>
        <w:spacing w:after="0" w:line="240" w:lineRule="auto"/>
        <w:ind w:left="720"/>
        <w:contextualSpacing/>
        <w:rPr>
          <w:rFonts w:ascii="Arial" w:hAnsi="Arial" w:cs="Arial"/>
          <w:sz w:val="24"/>
          <w:szCs w:val="24"/>
        </w:rPr>
      </w:pPr>
      <w:r w:rsidRPr="00BF7695">
        <w:rPr>
          <w:rFonts w:ascii="Arial" w:hAnsi="Arial" w:cs="Arial"/>
          <w:sz w:val="24"/>
          <w:szCs w:val="24"/>
        </w:rPr>
        <w:t xml:space="preserve">The Committee approved the Financial Report for Month 3 and reflected upon the efficiencies challenges particularly around the recurring savings target.  </w:t>
      </w:r>
    </w:p>
    <w:p w:rsidR="00BF7695" w:rsidRPr="00BF7695" w:rsidRDefault="00BF7695" w:rsidP="00BF7695">
      <w:pPr>
        <w:spacing w:after="0" w:line="240" w:lineRule="auto"/>
        <w:ind w:left="720"/>
        <w:contextualSpacing/>
        <w:rPr>
          <w:rFonts w:ascii="Arial" w:hAnsi="Arial" w:cs="Arial"/>
          <w:sz w:val="24"/>
          <w:szCs w:val="24"/>
        </w:rPr>
      </w:pPr>
    </w:p>
    <w:p w:rsidR="00BF7695" w:rsidRPr="00BF7695" w:rsidRDefault="00BF7695" w:rsidP="00BF7695">
      <w:pPr>
        <w:spacing w:after="0" w:line="240" w:lineRule="auto"/>
        <w:ind w:left="720"/>
        <w:contextualSpacing/>
        <w:rPr>
          <w:rFonts w:ascii="Arial" w:hAnsi="Arial" w:cs="Arial"/>
          <w:sz w:val="24"/>
          <w:szCs w:val="24"/>
        </w:rPr>
      </w:pPr>
      <w:r w:rsidRPr="00BF7695">
        <w:rPr>
          <w:rFonts w:ascii="Arial" w:hAnsi="Arial" w:cs="Arial"/>
          <w:sz w:val="24"/>
          <w:szCs w:val="24"/>
        </w:rPr>
        <w:t>The Committee approved the GJRI Quarter 1 Report.</w:t>
      </w:r>
    </w:p>
    <w:p w:rsidR="00BF7695" w:rsidRPr="00BF7695" w:rsidRDefault="00BF7695" w:rsidP="00BF7695">
      <w:pPr>
        <w:spacing w:after="0" w:line="240" w:lineRule="auto"/>
        <w:ind w:left="720"/>
        <w:contextualSpacing/>
        <w:rPr>
          <w:rFonts w:ascii="Arial" w:hAnsi="Arial" w:cs="Arial"/>
          <w:sz w:val="24"/>
          <w:szCs w:val="24"/>
        </w:rPr>
      </w:pPr>
      <w:r w:rsidRPr="00BF7695">
        <w:rPr>
          <w:rFonts w:ascii="Arial" w:hAnsi="Arial" w:cs="Arial"/>
          <w:sz w:val="24"/>
          <w:szCs w:val="24"/>
        </w:rPr>
        <w:t xml:space="preserve">   </w:t>
      </w:r>
    </w:p>
    <w:p w:rsidR="00BF7695" w:rsidRPr="00BF7695" w:rsidRDefault="00BF7695" w:rsidP="00BF7695">
      <w:pPr>
        <w:spacing w:after="0" w:line="240" w:lineRule="auto"/>
        <w:ind w:left="720"/>
        <w:contextualSpacing/>
        <w:rPr>
          <w:rFonts w:ascii="Arial" w:hAnsi="Arial" w:cs="Arial"/>
          <w:sz w:val="24"/>
          <w:szCs w:val="24"/>
        </w:rPr>
      </w:pPr>
      <w:r w:rsidRPr="00BF7695">
        <w:rPr>
          <w:rFonts w:ascii="Arial" w:hAnsi="Arial" w:cs="Arial"/>
          <w:sz w:val="24"/>
          <w:szCs w:val="24"/>
        </w:rPr>
        <w:t>The Committee discussed the Annual Delivery Plan Q1 Update.</w:t>
      </w:r>
    </w:p>
    <w:p w:rsidR="00BF7695" w:rsidRPr="00BF7695" w:rsidRDefault="00BF7695" w:rsidP="00BF7695">
      <w:pPr>
        <w:spacing w:after="0" w:line="240" w:lineRule="auto"/>
        <w:ind w:left="720"/>
        <w:contextualSpacing/>
        <w:rPr>
          <w:rFonts w:ascii="Arial" w:hAnsi="Arial" w:cs="Arial"/>
          <w:sz w:val="24"/>
          <w:szCs w:val="24"/>
        </w:rPr>
      </w:pPr>
    </w:p>
    <w:p w:rsidR="00BF7695" w:rsidRPr="00BF7695" w:rsidRDefault="00BF7695" w:rsidP="00BF7695">
      <w:pPr>
        <w:spacing w:after="0" w:line="240" w:lineRule="auto"/>
        <w:ind w:left="720"/>
        <w:contextualSpacing/>
        <w:rPr>
          <w:rFonts w:ascii="Arial" w:hAnsi="Arial" w:cs="Arial"/>
          <w:sz w:val="24"/>
          <w:szCs w:val="24"/>
        </w:rPr>
      </w:pPr>
      <w:r w:rsidRPr="00BF7695">
        <w:rPr>
          <w:rFonts w:ascii="Arial" w:hAnsi="Arial" w:cs="Arial"/>
          <w:sz w:val="24"/>
          <w:szCs w:val="24"/>
        </w:rPr>
        <w:t>The Committee received a presentation from the Climate Change and Sustainable Strategic Group and welcomed the good initiatives and commitment to making savings within this space.</w:t>
      </w:r>
    </w:p>
    <w:p w:rsidR="00BF7695" w:rsidRPr="00BF7695" w:rsidRDefault="00BF7695" w:rsidP="00BF7695">
      <w:pPr>
        <w:spacing w:after="0" w:line="240" w:lineRule="auto"/>
        <w:ind w:left="720"/>
        <w:contextualSpacing/>
        <w:rPr>
          <w:rFonts w:ascii="Arial" w:hAnsi="Arial" w:cs="Arial"/>
          <w:sz w:val="24"/>
          <w:szCs w:val="24"/>
        </w:rPr>
      </w:pPr>
    </w:p>
    <w:p w:rsidR="00BF7695" w:rsidRPr="00BF7695" w:rsidRDefault="00BF7695" w:rsidP="00BF7695">
      <w:pPr>
        <w:spacing w:after="0" w:line="240" w:lineRule="auto"/>
        <w:ind w:left="720"/>
        <w:rPr>
          <w:rFonts w:ascii="Arial" w:hAnsi="Arial" w:cs="Arial"/>
          <w:sz w:val="24"/>
          <w:szCs w:val="24"/>
        </w:rPr>
      </w:pPr>
      <w:r w:rsidRPr="00BF7695">
        <w:rPr>
          <w:rFonts w:ascii="Arial" w:hAnsi="Arial" w:cs="Arial"/>
          <w:sz w:val="24"/>
          <w:szCs w:val="24"/>
        </w:rPr>
        <w:t>The Committee approved the Strategic Risk Register and noted the risk around Procurement which has now been mitigated through joint working with NHS Greater Glasgow and Clyde.  The Committee noted the emerging Capital risk and requested that this be added to the Strategic Risk Register.</w:t>
      </w:r>
    </w:p>
    <w:p w:rsidR="00BF7695" w:rsidRPr="00BF7695" w:rsidRDefault="00BF7695" w:rsidP="00BF7695">
      <w:pPr>
        <w:spacing w:after="0" w:line="240" w:lineRule="auto"/>
        <w:ind w:left="720"/>
        <w:rPr>
          <w:rFonts w:ascii="Arial" w:hAnsi="Arial" w:cs="Arial"/>
          <w:sz w:val="24"/>
          <w:szCs w:val="24"/>
        </w:rPr>
      </w:pPr>
      <w:r w:rsidRPr="00BF7695">
        <w:rPr>
          <w:rFonts w:ascii="Arial" w:hAnsi="Arial" w:cs="Arial"/>
          <w:sz w:val="24"/>
          <w:szCs w:val="24"/>
        </w:rPr>
        <w:lastRenderedPageBreak/>
        <w:t>The Committee approved the Corporate Objectives for 2024/25.</w:t>
      </w:r>
    </w:p>
    <w:p w:rsidR="00BF7695" w:rsidRPr="00BF7695" w:rsidRDefault="00BF7695" w:rsidP="00BF7695">
      <w:pPr>
        <w:spacing w:after="0" w:line="240" w:lineRule="auto"/>
        <w:ind w:left="720"/>
        <w:rPr>
          <w:rFonts w:ascii="Arial" w:hAnsi="Arial" w:cs="Arial"/>
          <w:b/>
          <w:sz w:val="24"/>
          <w:szCs w:val="24"/>
        </w:rPr>
      </w:pPr>
    </w:p>
    <w:p w:rsidR="00BF7695" w:rsidRDefault="00BF7695" w:rsidP="00BF7695">
      <w:pPr>
        <w:spacing w:after="0" w:line="240" w:lineRule="auto"/>
        <w:rPr>
          <w:rFonts w:ascii="Arial" w:hAnsi="Arial" w:cs="Arial"/>
          <w:b/>
          <w:sz w:val="24"/>
          <w:szCs w:val="24"/>
        </w:rPr>
      </w:pPr>
    </w:p>
    <w:p w:rsidR="00BC4EA6" w:rsidRPr="00B2549C" w:rsidRDefault="00B2549C" w:rsidP="00BF7695">
      <w:pPr>
        <w:spacing w:after="0" w:line="240" w:lineRule="auto"/>
        <w:rPr>
          <w:rFonts w:ascii="Arial" w:hAnsi="Arial" w:cs="Arial"/>
          <w:b/>
          <w:color w:val="0070C0"/>
          <w:sz w:val="24"/>
          <w:szCs w:val="24"/>
        </w:rPr>
      </w:pPr>
      <w:r w:rsidRPr="00B2549C">
        <w:rPr>
          <w:rFonts w:ascii="Arial" w:hAnsi="Arial" w:cs="Arial"/>
          <w:b/>
          <w:color w:val="0070C0"/>
          <w:sz w:val="24"/>
          <w:szCs w:val="24"/>
        </w:rPr>
        <w:t>7.</w:t>
      </w:r>
      <w:r w:rsidR="00BC4EA6" w:rsidRPr="00B2549C">
        <w:rPr>
          <w:rFonts w:ascii="Arial" w:hAnsi="Arial" w:cs="Arial"/>
          <w:b/>
          <w:color w:val="0070C0"/>
          <w:sz w:val="24"/>
          <w:szCs w:val="24"/>
        </w:rPr>
        <w:tab/>
        <w:t>Any Other Competent Business</w:t>
      </w:r>
    </w:p>
    <w:p w:rsidR="0056041A" w:rsidRPr="00B2549C" w:rsidRDefault="0056041A" w:rsidP="00BF7695">
      <w:pPr>
        <w:spacing w:after="0" w:line="240" w:lineRule="auto"/>
        <w:rPr>
          <w:rFonts w:ascii="Arial" w:hAnsi="Arial" w:cs="Arial"/>
          <w:b/>
          <w:color w:val="0070C0"/>
          <w:sz w:val="24"/>
          <w:szCs w:val="24"/>
        </w:rPr>
      </w:pPr>
    </w:p>
    <w:p w:rsidR="00761D25" w:rsidRDefault="00B2549C" w:rsidP="00BF7695">
      <w:pPr>
        <w:spacing w:after="0" w:line="240" w:lineRule="auto"/>
        <w:ind w:left="709"/>
        <w:rPr>
          <w:rFonts w:ascii="Arial" w:hAnsi="Arial" w:cs="Arial"/>
          <w:sz w:val="24"/>
          <w:szCs w:val="24"/>
        </w:rPr>
      </w:pPr>
      <w:r w:rsidRPr="00B2549C">
        <w:rPr>
          <w:rFonts w:ascii="Arial" w:hAnsi="Arial" w:cs="Arial"/>
          <w:sz w:val="24"/>
          <w:szCs w:val="24"/>
        </w:rPr>
        <w:t>There was no other competent business.</w:t>
      </w:r>
      <w:r w:rsidR="001F7FBB" w:rsidRPr="00B2549C">
        <w:rPr>
          <w:rFonts w:ascii="Arial" w:hAnsi="Arial" w:cs="Arial"/>
          <w:sz w:val="24"/>
          <w:szCs w:val="24"/>
        </w:rPr>
        <w:t xml:space="preserve"> </w:t>
      </w:r>
    </w:p>
    <w:p w:rsidR="00993241" w:rsidRDefault="00993241" w:rsidP="00BF7695">
      <w:pPr>
        <w:spacing w:after="0" w:line="240" w:lineRule="auto"/>
        <w:ind w:left="709"/>
        <w:rPr>
          <w:rFonts w:ascii="Arial" w:hAnsi="Arial" w:cs="Arial"/>
          <w:sz w:val="24"/>
          <w:szCs w:val="24"/>
        </w:rPr>
      </w:pPr>
    </w:p>
    <w:p w:rsidR="00BF7695" w:rsidRDefault="00BF7695" w:rsidP="00BF7695">
      <w:pPr>
        <w:spacing w:after="0" w:line="240" w:lineRule="auto"/>
        <w:ind w:left="709"/>
        <w:rPr>
          <w:rFonts w:ascii="Arial" w:hAnsi="Arial" w:cs="Arial"/>
          <w:sz w:val="24"/>
          <w:szCs w:val="24"/>
        </w:rPr>
      </w:pPr>
    </w:p>
    <w:p w:rsidR="00BC4EA6" w:rsidRPr="00B2549C" w:rsidRDefault="00B2549C" w:rsidP="00BF7695">
      <w:pPr>
        <w:spacing w:after="0" w:line="240" w:lineRule="auto"/>
        <w:contextualSpacing/>
        <w:rPr>
          <w:rFonts w:ascii="Arial" w:hAnsi="Arial" w:cs="Arial"/>
          <w:color w:val="0070C0"/>
          <w:sz w:val="24"/>
          <w:szCs w:val="24"/>
        </w:rPr>
      </w:pPr>
      <w:r>
        <w:rPr>
          <w:rFonts w:ascii="Arial" w:hAnsi="Arial" w:cs="Arial"/>
          <w:b/>
          <w:color w:val="0070C0"/>
          <w:sz w:val="24"/>
          <w:szCs w:val="24"/>
        </w:rPr>
        <w:t>8.</w:t>
      </w:r>
      <w:r w:rsidR="00BC4EA6" w:rsidRPr="00B2549C">
        <w:rPr>
          <w:rFonts w:ascii="Arial" w:hAnsi="Arial" w:cs="Arial"/>
          <w:b/>
          <w:color w:val="0070C0"/>
          <w:sz w:val="24"/>
          <w:szCs w:val="24"/>
        </w:rPr>
        <w:tab/>
        <w:t>Date and Time of Next Meeting</w:t>
      </w:r>
      <w:r w:rsidR="00BC4EA6" w:rsidRPr="00B2549C">
        <w:rPr>
          <w:rFonts w:ascii="Arial" w:hAnsi="Arial" w:cs="Arial"/>
          <w:b/>
          <w:color w:val="0070C0"/>
          <w:sz w:val="24"/>
          <w:szCs w:val="24"/>
        </w:rPr>
        <w:tab/>
      </w:r>
    </w:p>
    <w:p w:rsidR="00BC4EA6" w:rsidRPr="00B2549C" w:rsidRDefault="00BC4EA6" w:rsidP="00BF7695">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p>
    <w:p w:rsidR="00084D1D" w:rsidRPr="00200FBC" w:rsidRDefault="00BC4EA6" w:rsidP="00BF7695">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r w:rsidRPr="00B2549C">
        <w:rPr>
          <w:rFonts w:ascii="Arial" w:hAnsi="Arial" w:cs="Arial"/>
          <w:sz w:val="24"/>
          <w:szCs w:val="24"/>
        </w:rPr>
        <w:tab/>
      </w:r>
      <w:r w:rsidR="005F5763">
        <w:rPr>
          <w:rFonts w:ascii="Arial" w:hAnsi="Arial" w:cs="Arial"/>
          <w:sz w:val="24"/>
          <w:szCs w:val="24"/>
        </w:rPr>
        <w:t xml:space="preserve">Tuesday </w:t>
      </w:r>
      <w:r w:rsidR="008C4195">
        <w:rPr>
          <w:rFonts w:ascii="Arial" w:hAnsi="Arial" w:cs="Arial"/>
          <w:sz w:val="24"/>
          <w:szCs w:val="24"/>
        </w:rPr>
        <w:t>1</w:t>
      </w:r>
      <w:r w:rsidR="00BF7695">
        <w:rPr>
          <w:rFonts w:ascii="Arial" w:hAnsi="Arial" w:cs="Arial"/>
          <w:sz w:val="24"/>
          <w:szCs w:val="24"/>
        </w:rPr>
        <w:t>9</w:t>
      </w:r>
      <w:r w:rsidR="005B1C06">
        <w:rPr>
          <w:rFonts w:ascii="Arial" w:hAnsi="Arial" w:cs="Arial"/>
          <w:sz w:val="24"/>
          <w:szCs w:val="24"/>
        </w:rPr>
        <w:t xml:space="preserve"> </w:t>
      </w:r>
      <w:r w:rsidR="00BF7695">
        <w:rPr>
          <w:rFonts w:ascii="Arial" w:hAnsi="Arial" w:cs="Arial"/>
          <w:sz w:val="24"/>
          <w:szCs w:val="24"/>
        </w:rPr>
        <w:t xml:space="preserve">November </w:t>
      </w:r>
      <w:r w:rsidR="00B2549C">
        <w:rPr>
          <w:rFonts w:ascii="Arial" w:hAnsi="Arial" w:cs="Arial"/>
          <w:sz w:val="24"/>
          <w:szCs w:val="24"/>
        </w:rPr>
        <w:t>202</w:t>
      </w:r>
      <w:r w:rsidR="00CE7AF1">
        <w:rPr>
          <w:rFonts w:ascii="Arial" w:hAnsi="Arial" w:cs="Arial"/>
          <w:sz w:val="24"/>
          <w:szCs w:val="24"/>
        </w:rPr>
        <w:t>4</w:t>
      </w:r>
      <w:r w:rsidR="00A81A54" w:rsidRPr="00B2549C">
        <w:rPr>
          <w:rFonts w:ascii="Arial" w:hAnsi="Arial" w:cs="Arial"/>
          <w:sz w:val="24"/>
          <w:szCs w:val="24"/>
        </w:rPr>
        <w:t>, 10:00-12:</w:t>
      </w:r>
      <w:r w:rsidR="008C4195">
        <w:rPr>
          <w:rFonts w:ascii="Arial" w:hAnsi="Arial" w:cs="Arial"/>
          <w:sz w:val="24"/>
          <w:szCs w:val="24"/>
        </w:rPr>
        <w:t>30</w:t>
      </w:r>
      <w:r w:rsidR="00BC2EB7" w:rsidRPr="00B2549C">
        <w:rPr>
          <w:rFonts w:ascii="Arial" w:hAnsi="Arial" w:cs="Arial"/>
          <w:sz w:val="24"/>
          <w:szCs w:val="24"/>
        </w:rPr>
        <w:t>, MS Teams</w:t>
      </w:r>
      <w:r w:rsidR="001233FE">
        <w:rPr>
          <w:rFonts w:ascii="Arial" w:hAnsi="Arial" w:cs="Arial"/>
          <w:sz w:val="24"/>
          <w:szCs w:val="24"/>
        </w:rPr>
        <w:t>.</w:t>
      </w:r>
    </w:p>
    <w:sectPr w:rsidR="00084D1D" w:rsidRPr="00200FBC" w:rsidSect="006876C9">
      <w:headerReference w:type="default" r:id="rId12"/>
      <w:footerReference w:type="default" r:id="rId13"/>
      <w:headerReference w:type="first" r:id="rId14"/>
      <w:footerReference w:type="first" r:id="rId15"/>
      <w:pgSz w:w="11906" w:h="16838"/>
      <w:pgMar w:top="1440" w:right="1080" w:bottom="1276"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4B" w:rsidRDefault="00D7764B" w:rsidP="00FC1AED">
      <w:pPr>
        <w:spacing w:after="0" w:line="240" w:lineRule="auto"/>
      </w:pPr>
      <w:r>
        <w:separator/>
      </w:r>
    </w:p>
  </w:endnote>
  <w:endnote w:type="continuationSeparator" w:id="0">
    <w:p w:rsidR="00D7764B" w:rsidRDefault="00D7764B"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rsidR="00F80D95" w:rsidRPr="00A2705F" w:rsidRDefault="00F80D95" w:rsidP="008C530C">
            <w:pPr>
              <w:pStyle w:val="Footer"/>
              <w:jc w:val="right"/>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0B4146">
              <w:rPr>
                <w:rFonts w:ascii="Arial" w:hAnsi="Arial" w:cs="Arial"/>
                <w:b/>
                <w:bCs/>
                <w:noProof/>
                <w:sz w:val="18"/>
              </w:rPr>
              <w:t>9</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0B4146">
              <w:rPr>
                <w:rFonts w:ascii="Arial" w:hAnsi="Arial" w:cs="Arial"/>
                <w:b/>
                <w:bCs/>
                <w:noProof/>
                <w:sz w:val="18"/>
              </w:rPr>
              <w:t>9</w:t>
            </w:r>
            <w:r w:rsidRPr="00A2705F">
              <w:rPr>
                <w:rFonts w:ascii="Arial" w:hAnsi="Arial" w:cs="Arial"/>
                <w:b/>
                <w:bCs/>
                <w:sz w:val="20"/>
                <w:szCs w:val="24"/>
              </w:rPr>
              <w:fldChar w:fldCharType="end"/>
            </w:r>
          </w:p>
        </w:sdtContent>
      </w:sdt>
    </w:sdtContent>
  </w:sdt>
  <w:p w:rsidR="00F80D95" w:rsidRDefault="00F8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rsidR="00F80D95" w:rsidRDefault="00F80D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80D95" w:rsidRDefault="00F80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4B" w:rsidRDefault="00D7764B" w:rsidP="00FC1AED">
      <w:pPr>
        <w:spacing w:after="0" w:line="240" w:lineRule="auto"/>
      </w:pPr>
      <w:r>
        <w:separator/>
      </w:r>
    </w:p>
  </w:footnote>
  <w:footnote w:type="continuationSeparator" w:id="0">
    <w:p w:rsidR="00D7764B" w:rsidRDefault="00D7764B"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95" w:rsidRPr="005A050E" w:rsidRDefault="000B4146" w:rsidP="005A050E">
    <w:pPr>
      <w:pStyle w:val="Header"/>
      <w:jc w:val="right"/>
      <w:rPr>
        <w:rFonts w:ascii="Arial" w:hAnsi="Arial" w:cs="Arial"/>
        <w:b/>
        <w:color w:val="2E74B5" w:themeColor="accent1" w:themeShade="BF"/>
      </w:rPr>
    </w:pPr>
    <w:r>
      <w:rPr>
        <w:rFonts w:ascii="Arial" w:hAnsi="Arial" w:cs="Arial"/>
        <w:b/>
        <w:color w:val="2E74B5" w:themeColor="accent1" w:themeShade="BF"/>
      </w:rPr>
      <w:t>Board Item 9.3</w:t>
    </w:r>
  </w:p>
  <w:p w:rsidR="00F80D95" w:rsidRPr="00A2705F" w:rsidRDefault="00F80D95" w:rsidP="00A2705F">
    <w:pPr>
      <w:pStyle w:val="Header"/>
      <w:jc w:val="right"/>
      <w:rPr>
        <w:rFonts w:ascii="Arial" w:hAnsi="Arial" w:cs="Arial"/>
        <w:b/>
        <w:color w:val="0070C0"/>
      </w:rPr>
    </w:pPr>
    <w:r>
      <w:rPr>
        <w:rFonts w:ascii="Arial" w:hAnsi="Arial" w:cs="Arial"/>
      </w:rPr>
      <w:tab/>
    </w:r>
    <w:r>
      <w:rPr>
        <w:rFonts w:ascii="Arial" w:hAnsi="Arial" w:cs="Arial"/>
      </w:rPr>
      <w:tab/>
    </w:r>
    <w:r w:rsidRPr="00A2705F">
      <w:rPr>
        <w:rFonts w:ascii="Arial" w:hAnsi="Arial" w:cs="Arial"/>
        <w:b/>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95" w:rsidRPr="00415870" w:rsidRDefault="00F80D95" w:rsidP="001436E6">
    <w:pPr>
      <w:pStyle w:val="Header"/>
      <w:jc w:val="right"/>
      <w:rPr>
        <w:rFonts w:ascii="Arial" w:hAnsi="Arial" w:cs="Arial"/>
        <w:b/>
        <w:color w:val="0070C0"/>
        <w:szCs w:val="28"/>
      </w:rPr>
    </w:pPr>
    <w:r>
      <w:rPr>
        <w:b/>
        <w:color w:val="00B0F0"/>
        <w:sz w:val="28"/>
        <w:szCs w:val="28"/>
      </w:rPr>
      <w:tab/>
      <w:t xml:space="preserve">                                                                                 </w:t>
    </w:r>
    <w:r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17E"/>
    <w:multiLevelType w:val="hybridMultilevel"/>
    <w:tmpl w:val="19B6AB9E"/>
    <w:lvl w:ilvl="0" w:tplc="08090005">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3B4BD4"/>
    <w:multiLevelType w:val="hybridMultilevel"/>
    <w:tmpl w:val="1578D9E6"/>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 w15:restartNumberingAfterBreak="0">
    <w:nsid w:val="0B254D7B"/>
    <w:multiLevelType w:val="hybridMultilevel"/>
    <w:tmpl w:val="6D92F3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EC96DE5"/>
    <w:multiLevelType w:val="hybridMultilevel"/>
    <w:tmpl w:val="55CCFB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4504D6"/>
    <w:multiLevelType w:val="hybridMultilevel"/>
    <w:tmpl w:val="8B5CC3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F15FC"/>
    <w:multiLevelType w:val="hybridMultilevel"/>
    <w:tmpl w:val="36A27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2D0952"/>
    <w:multiLevelType w:val="hybridMultilevel"/>
    <w:tmpl w:val="8B34D640"/>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7" w15:restartNumberingAfterBreak="0">
    <w:nsid w:val="24EB1704"/>
    <w:multiLevelType w:val="hybridMultilevel"/>
    <w:tmpl w:val="88A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584C22"/>
    <w:multiLevelType w:val="hybridMultilevel"/>
    <w:tmpl w:val="B178F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E01AA"/>
    <w:multiLevelType w:val="hybridMultilevel"/>
    <w:tmpl w:val="2228C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D904C5"/>
    <w:multiLevelType w:val="hybridMultilevel"/>
    <w:tmpl w:val="68EA5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50DDB"/>
    <w:multiLevelType w:val="hybridMultilevel"/>
    <w:tmpl w:val="78222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A5899"/>
    <w:multiLevelType w:val="hybridMultilevel"/>
    <w:tmpl w:val="38AC7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6C7BCA"/>
    <w:multiLevelType w:val="hybridMultilevel"/>
    <w:tmpl w:val="B436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0B4104"/>
    <w:multiLevelType w:val="hybridMultilevel"/>
    <w:tmpl w:val="DF20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952CA"/>
    <w:multiLevelType w:val="hybridMultilevel"/>
    <w:tmpl w:val="D14E4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D08CD"/>
    <w:multiLevelType w:val="multilevel"/>
    <w:tmpl w:val="4156CDD6"/>
    <w:lvl w:ilvl="0">
      <w:start w:val="1"/>
      <w:numFmt w:val="decimal"/>
      <w:lvlText w:val="%1."/>
      <w:lvlJc w:val="left"/>
      <w:pPr>
        <w:ind w:left="5322" w:hanging="360"/>
      </w:pPr>
      <w:rPr>
        <w:rFonts w:hint="default"/>
        <w:color w:val="0070C0"/>
      </w:rPr>
    </w:lvl>
    <w:lvl w:ilvl="1">
      <w:start w:val="1"/>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6042"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402" w:hanging="144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38B003A6"/>
    <w:multiLevelType w:val="hybridMultilevel"/>
    <w:tmpl w:val="55482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650DD9"/>
    <w:multiLevelType w:val="hybridMultilevel"/>
    <w:tmpl w:val="060C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312F7"/>
    <w:multiLevelType w:val="hybridMultilevel"/>
    <w:tmpl w:val="8D547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7670CC4"/>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C6704D"/>
    <w:multiLevelType w:val="hybridMultilevel"/>
    <w:tmpl w:val="02420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0E10561"/>
    <w:multiLevelType w:val="hybridMultilevel"/>
    <w:tmpl w:val="1A20C25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31F12"/>
    <w:multiLevelType w:val="hybridMultilevel"/>
    <w:tmpl w:val="59601B6A"/>
    <w:lvl w:ilvl="0" w:tplc="08090005">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5" w15:restartNumberingAfterBreak="0">
    <w:nsid w:val="5C34706C"/>
    <w:multiLevelType w:val="hybridMultilevel"/>
    <w:tmpl w:val="5FA49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D0A0C13"/>
    <w:multiLevelType w:val="hybridMultilevel"/>
    <w:tmpl w:val="44FCED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6B696C"/>
    <w:multiLevelType w:val="hybridMultilevel"/>
    <w:tmpl w:val="50122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1AB3A34"/>
    <w:multiLevelType w:val="multilevel"/>
    <w:tmpl w:val="48F8E8C6"/>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B759AA"/>
    <w:multiLevelType w:val="hybridMultilevel"/>
    <w:tmpl w:val="FB661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474F12"/>
    <w:multiLevelType w:val="hybridMultilevel"/>
    <w:tmpl w:val="53100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5467EFC"/>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05C5A04"/>
    <w:multiLevelType w:val="hybridMultilevel"/>
    <w:tmpl w:val="2C3692B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7DEE6C5A"/>
    <w:multiLevelType w:val="hybridMultilevel"/>
    <w:tmpl w:val="2110ADC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E321E98"/>
    <w:multiLevelType w:val="hybridMultilevel"/>
    <w:tmpl w:val="DE96E33C"/>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num w:numId="1">
    <w:abstractNumId w:val="31"/>
  </w:num>
  <w:num w:numId="2">
    <w:abstractNumId w:val="32"/>
  </w:num>
  <w:num w:numId="3">
    <w:abstractNumId w:val="16"/>
  </w:num>
  <w:num w:numId="4">
    <w:abstractNumId w:val="29"/>
  </w:num>
  <w:num w:numId="5">
    <w:abstractNumId w:val="13"/>
  </w:num>
  <w:num w:numId="6">
    <w:abstractNumId w:val="33"/>
  </w:num>
  <w:num w:numId="7">
    <w:abstractNumId w:val="2"/>
  </w:num>
  <w:num w:numId="8">
    <w:abstractNumId w:val="21"/>
  </w:num>
  <w:num w:numId="9">
    <w:abstractNumId w:val="1"/>
  </w:num>
  <w:num w:numId="10">
    <w:abstractNumId w:val="7"/>
  </w:num>
  <w:num w:numId="11">
    <w:abstractNumId w:val="3"/>
  </w:num>
  <w:num w:numId="12">
    <w:abstractNumId w:val="0"/>
  </w:num>
  <w:num w:numId="13">
    <w:abstractNumId w:val="20"/>
  </w:num>
  <w:num w:numId="14">
    <w:abstractNumId w:val="28"/>
  </w:num>
  <w:num w:numId="15">
    <w:abstractNumId w:val="26"/>
  </w:num>
  <w:num w:numId="16">
    <w:abstractNumId w:val="8"/>
  </w:num>
  <w:num w:numId="17">
    <w:abstractNumId w:val="12"/>
  </w:num>
  <w:num w:numId="18">
    <w:abstractNumId w:val="18"/>
  </w:num>
  <w:num w:numId="19">
    <w:abstractNumId w:val="23"/>
  </w:num>
  <w:num w:numId="20">
    <w:abstractNumId w:val="4"/>
  </w:num>
  <w:num w:numId="21">
    <w:abstractNumId w:val="34"/>
  </w:num>
  <w:num w:numId="22">
    <w:abstractNumId w:val="11"/>
  </w:num>
  <w:num w:numId="23">
    <w:abstractNumId w:val="15"/>
  </w:num>
  <w:num w:numId="24">
    <w:abstractNumId w:val="10"/>
  </w:num>
  <w:num w:numId="25">
    <w:abstractNumId w:val="22"/>
  </w:num>
  <w:num w:numId="26">
    <w:abstractNumId w:val="19"/>
  </w:num>
  <w:num w:numId="27">
    <w:abstractNumId w:val="9"/>
  </w:num>
  <w:num w:numId="28">
    <w:abstractNumId w:val="30"/>
  </w:num>
  <w:num w:numId="29">
    <w:abstractNumId w:val="27"/>
  </w:num>
  <w:num w:numId="30">
    <w:abstractNumId w:val="14"/>
  </w:num>
  <w:num w:numId="31">
    <w:abstractNumId w:val="5"/>
  </w:num>
  <w:num w:numId="32">
    <w:abstractNumId w:val="24"/>
  </w:num>
  <w:num w:numId="33">
    <w:abstractNumId w:val="6"/>
  </w:num>
  <w:num w:numId="34">
    <w:abstractNumId w:val="35"/>
  </w:num>
  <w:num w:numId="35">
    <w:abstractNumId w:val="17"/>
  </w:num>
  <w:num w:numId="3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3143"/>
    <w:rsid w:val="00003B66"/>
    <w:rsid w:val="000049CF"/>
    <w:rsid w:val="000049DE"/>
    <w:rsid w:val="00005462"/>
    <w:rsid w:val="00005D3D"/>
    <w:rsid w:val="00005E21"/>
    <w:rsid w:val="00007A2D"/>
    <w:rsid w:val="0001019A"/>
    <w:rsid w:val="00013CFF"/>
    <w:rsid w:val="00013D5E"/>
    <w:rsid w:val="00017D6A"/>
    <w:rsid w:val="00017DDE"/>
    <w:rsid w:val="00020968"/>
    <w:rsid w:val="00021F26"/>
    <w:rsid w:val="00023C78"/>
    <w:rsid w:val="000257A5"/>
    <w:rsid w:val="000267A0"/>
    <w:rsid w:val="00026E1E"/>
    <w:rsid w:val="00026F48"/>
    <w:rsid w:val="00030A58"/>
    <w:rsid w:val="000323B5"/>
    <w:rsid w:val="00032ED7"/>
    <w:rsid w:val="00035F8B"/>
    <w:rsid w:val="00036A72"/>
    <w:rsid w:val="0004020F"/>
    <w:rsid w:val="0004046C"/>
    <w:rsid w:val="000404E0"/>
    <w:rsid w:val="00040589"/>
    <w:rsid w:val="00040663"/>
    <w:rsid w:val="000424D6"/>
    <w:rsid w:val="0004297B"/>
    <w:rsid w:val="00042B5C"/>
    <w:rsid w:val="00042EB9"/>
    <w:rsid w:val="00043A91"/>
    <w:rsid w:val="00044A7A"/>
    <w:rsid w:val="00045C6F"/>
    <w:rsid w:val="00046DA6"/>
    <w:rsid w:val="0004718D"/>
    <w:rsid w:val="000474FC"/>
    <w:rsid w:val="00047720"/>
    <w:rsid w:val="00050FBE"/>
    <w:rsid w:val="00052A6F"/>
    <w:rsid w:val="00054553"/>
    <w:rsid w:val="000548BE"/>
    <w:rsid w:val="00054CCF"/>
    <w:rsid w:val="000558B0"/>
    <w:rsid w:val="00055DAC"/>
    <w:rsid w:val="00056AF2"/>
    <w:rsid w:val="000575FA"/>
    <w:rsid w:val="00060E19"/>
    <w:rsid w:val="000621A1"/>
    <w:rsid w:val="00062590"/>
    <w:rsid w:val="00062F5B"/>
    <w:rsid w:val="00062F8E"/>
    <w:rsid w:val="00063EE6"/>
    <w:rsid w:val="0006456D"/>
    <w:rsid w:val="00064C5B"/>
    <w:rsid w:val="00064DDE"/>
    <w:rsid w:val="00066E9D"/>
    <w:rsid w:val="00067E9F"/>
    <w:rsid w:val="00070786"/>
    <w:rsid w:val="000718D9"/>
    <w:rsid w:val="0007221F"/>
    <w:rsid w:val="0007263F"/>
    <w:rsid w:val="000732FC"/>
    <w:rsid w:val="0007352D"/>
    <w:rsid w:val="00073789"/>
    <w:rsid w:val="000742BC"/>
    <w:rsid w:val="00075703"/>
    <w:rsid w:val="00075DC0"/>
    <w:rsid w:val="00077F28"/>
    <w:rsid w:val="000818A1"/>
    <w:rsid w:val="00082C03"/>
    <w:rsid w:val="000836C5"/>
    <w:rsid w:val="000837B2"/>
    <w:rsid w:val="00083852"/>
    <w:rsid w:val="00084452"/>
    <w:rsid w:val="00084634"/>
    <w:rsid w:val="00084AF6"/>
    <w:rsid w:val="00084D1D"/>
    <w:rsid w:val="000875F3"/>
    <w:rsid w:val="00090144"/>
    <w:rsid w:val="00090279"/>
    <w:rsid w:val="000908EC"/>
    <w:rsid w:val="00090BDC"/>
    <w:rsid w:val="00091C79"/>
    <w:rsid w:val="0009323F"/>
    <w:rsid w:val="00095B05"/>
    <w:rsid w:val="00097180"/>
    <w:rsid w:val="000A05F9"/>
    <w:rsid w:val="000A0E41"/>
    <w:rsid w:val="000A1459"/>
    <w:rsid w:val="000A1EC5"/>
    <w:rsid w:val="000A205E"/>
    <w:rsid w:val="000A3933"/>
    <w:rsid w:val="000A492A"/>
    <w:rsid w:val="000A69B4"/>
    <w:rsid w:val="000A69EF"/>
    <w:rsid w:val="000A7AA7"/>
    <w:rsid w:val="000B056D"/>
    <w:rsid w:val="000B2BE3"/>
    <w:rsid w:val="000B4146"/>
    <w:rsid w:val="000B4170"/>
    <w:rsid w:val="000B5C85"/>
    <w:rsid w:val="000B7A0C"/>
    <w:rsid w:val="000C0194"/>
    <w:rsid w:val="000C0DA5"/>
    <w:rsid w:val="000C16CB"/>
    <w:rsid w:val="000C19A5"/>
    <w:rsid w:val="000C44BA"/>
    <w:rsid w:val="000C793C"/>
    <w:rsid w:val="000D05F0"/>
    <w:rsid w:val="000D0BF1"/>
    <w:rsid w:val="000D3A24"/>
    <w:rsid w:val="000D3EF7"/>
    <w:rsid w:val="000D4719"/>
    <w:rsid w:val="000D751E"/>
    <w:rsid w:val="000E0653"/>
    <w:rsid w:val="000E12AB"/>
    <w:rsid w:val="000E17C0"/>
    <w:rsid w:val="000E199C"/>
    <w:rsid w:val="000E3791"/>
    <w:rsid w:val="000E437B"/>
    <w:rsid w:val="000E4A6C"/>
    <w:rsid w:val="000E5F8C"/>
    <w:rsid w:val="000F0E54"/>
    <w:rsid w:val="000F1BAB"/>
    <w:rsid w:val="000F3451"/>
    <w:rsid w:val="000F38F0"/>
    <w:rsid w:val="000F446C"/>
    <w:rsid w:val="000F6710"/>
    <w:rsid w:val="000F6ED9"/>
    <w:rsid w:val="000F7BEA"/>
    <w:rsid w:val="0010194E"/>
    <w:rsid w:val="001026E5"/>
    <w:rsid w:val="00102BD5"/>
    <w:rsid w:val="00102FED"/>
    <w:rsid w:val="001032BE"/>
    <w:rsid w:val="00103661"/>
    <w:rsid w:val="00104180"/>
    <w:rsid w:val="00104692"/>
    <w:rsid w:val="001049B1"/>
    <w:rsid w:val="00104A70"/>
    <w:rsid w:val="00105EA8"/>
    <w:rsid w:val="00107C57"/>
    <w:rsid w:val="00111076"/>
    <w:rsid w:val="0011260B"/>
    <w:rsid w:val="001135BC"/>
    <w:rsid w:val="00114822"/>
    <w:rsid w:val="00114DB5"/>
    <w:rsid w:val="0011674B"/>
    <w:rsid w:val="00121764"/>
    <w:rsid w:val="001221AB"/>
    <w:rsid w:val="00122DD5"/>
    <w:rsid w:val="001231CE"/>
    <w:rsid w:val="001233FE"/>
    <w:rsid w:val="001242E9"/>
    <w:rsid w:val="00125126"/>
    <w:rsid w:val="001252AC"/>
    <w:rsid w:val="001253FF"/>
    <w:rsid w:val="00126D1C"/>
    <w:rsid w:val="00127037"/>
    <w:rsid w:val="0013136F"/>
    <w:rsid w:val="001319DA"/>
    <w:rsid w:val="00131D8C"/>
    <w:rsid w:val="00131F9C"/>
    <w:rsid w:val="001324FE"/>
    <w:rsid w:val="00133B96"/>
    <w:rsid w:val="00133FF9"/>
    <w:rsid w:val="001347DE"/>
    <w:rsid w:val="00136416"/>
    <w:rsid w:val="0013677A"/>
    <w:rsid w:val="00141171"/>
    <w:rsid w:val="00141516"/>
    <w:rsid w:val="00142DAF"/>
    <w:rsid w:val="00142E09"/>
    <w:rsid w:val="001435AB"/>
    <w:rsid w:val="001436E6"/>
    <w:rsid w:val="001442EB"/>
    <w:rsid w:val="00144E13"/>
    <w:rsid w:val="00145501"/>
    <w:rsid w:val="0014712E"/>
    <w:rsid w:val="00150B17"/>
    <w:rsid w:val="00151985"/>
    <w:rsid w:val="001526DA"/>
    <w:rsid w:val="00152AA4"/>
    <w:rsid w:val="00153CC5"/>
    <w:rsid w:val="00156946"/>
    <w:rsid w:val="00156B1D"/>
    <w:rsid w:val="00156C5B"/>
    <w:rsid w:val="00163063"/>
    <w:rsid w:val="001644D6"/>
    <w:rsid w:val="00165A16"/>
    <w:rsid w:val="001660C1"/>
    <w:rsid w:val="00166100"/>
    <w:rsid w:val="00166AE6"/>
    <w:rsid w:val="00166F89"/>
    <w:rsid w:val="00170D1F"/>
    <w:rsid w:val="001714AA"/>
    <w:rsid w:val="00171E45"/>
    <w:rsid w:val="00172517"/>
    <w:rsid w:val="00174442"/>
    <w:rsid w:val="001751B4"/>
    <w:rsid w:val="00175C89"/>
    <w:rsid w:val="001766A5"/>
    <w:rsid w:val="00180B25"/>
    <w:rsid w:val="0018201B"/>
    <w:rsid w:val="00184D38"/>
    <w:rsid w:val="00185746"/>
    <w:rsid w:val="001861CD"/>
    <w:rsid w:val="0018662B"/>
    <w:rsid w:val="00186EB7"/>
    <w:rsid w:val="00187E08"/>
    <w:rsid w:val="00187FA4"/>
    <w:rsid w:val="00190315"/>
    <w:rsid w:val="001916E2"/>
    <w:rsid w:val="00192540"/>
    <w:rsid w:val="0019294A"/>
    <w:rsid w:val="00193125"/>
    <w:rsid w:val="00193577"/>
    <w:rsid w:val="0019478C"/>
    <w:rsid w:val="0019579C"/>
    <w:rsid w:val="001967E4"/>
    <w:rsid w:val="00196DCB"/>
    <w:rsid w:val="00196E68"/>
    <w:rsid w:val="001A336A"/>
    <w:rsid w:val="001A3513"/>
    <w:rsid w:val="001A35B2"/>
    <w:rsid w:val="001A60B6"/>
    <w:rsid w:val="001A66D2"/>
    <w:rsid w:val="001A7208"/>
    <w:rsid w:val="001A724F"/>
    <w:rsid w:val="001A7853"/>
    <w:rsid w:val="001B0923"/>
    <w:rsid w:val="001B2753"/>
    <w:rsid w:val="001B558D"/>
    <w:rsid w:val="001B585C"/>
    <w:rsid w:val="001B5B15"/>
    <w:rsid w:val="001B5E55"/>
    <w:rsid w:val="001B648D"/>
    <w:rsid w:val="001B7A03"/>
    <w:rsid w:val="001C064D"/>
    <w:rsid w:val="001C1AD2"/>
    <w:rsid w:val="001C2DB5"/>
    <w:rsid w:val="001C3416"/>
    <w:rsid w:val="001C697B"/>
    <w:rsid w:val="001C76D5"/>
    <w:rsid w:val="001D1EC4"/>
    <w:rsid w:val="001D36C3"/>
    <w:rsid w:val="001D5042"/>
    <w:rsid w:val="001D5623"/>
    <w:rsid w:val="001D5A7C"/>
    <w:rsid w:val="001D6F31"/>
    <w:rsid w:val="001D717C"/>
    <w:rsid w:val="001E0A92"/>
    <w:rsid w:val="001E1178"/>
    <w:rsid w:val="001E13AF"/>
    <w:rsid w:val="001E1DE0"/>
    <w:rsid w:val="001E2112"/>
    <w:rsid w:val="001E4E55"/>
    <w:rsid w:val="001E5D2B"/>
    <w:rsid w:val="001E5D37"/>
    <w:rsid w:val="001E5F26"/>
    <w:rsid w:val="001E61AD"/>
    <w:rsid w:val="001E7DD4"/>
    <w:rsid w:val="001F11AD"/>
    <w:rsid w:val="001F2657"/>
    <w:rsid w:val="001F4255"/>
    <w:rsid w:val="001F427D"/>
    <w:rsid w:val="001F6093"/>
    <w:rsid w:val="001F72C2"/>
    <w:rsid w:val="001F7F96"/>
    <w:rsid w:val="001F7FBB"/>
    <w:rsid w:val="00200194"/>
    <w:rsid w:val="002002D0"/>
    <w:rsid w:val="00200C0D"/>
    <w:rsid w:val="00200FBC"/>
    <w:rsid w:val="00201661"/>
    <w:rsid w:val="00202154"/>
    <w:rsid w:val="0020408F"/>
    <w:rsid w:val="002044C3"/>
    <w:rsid w:val="00206760"/>
    <w:rsid w:val="00206C67"/>
    <w:rsid w:val="00206F63"/>
    <w:rsid w:val="00207697"/>
    <w:rsid w:val="0021050B"/>
    <w:rsid w:val="002105E9"/>
    <w:rsid w:val="00210A17"/>
    <w:rsid w:val="00211310"/>
    <w:rsid w:val="00212292"/>
    <w:rsid w:val="002149C3"/>
    <w:rsid w:val="002167D7"/>
    <w:rsid w:val="002170C0"/>
    <w:rsid w:val="00217964"/>
    <w:rsid w:val="00220450"/>
    <w:rsid w:val="0022096E"/>
    <w:rsid w:val="00221794"/>
    <w:rsid w:val="00222419"/>
    <w:rsid w:val="002230E3"/>
    <w:rsid w:val="00223287"/>
    <w:rsid w:val="002233A4"/>
    <w:rsid w:val="00225F9B"/>
    <w:rsid w:val="00226FD7"/>
    <w:rsid w:val="002274F0"/>
    <w:rsid w:val="00227E0A"/>
    <w:rsid w:val="00232D0B"/>
    <w:rsid w:val="0023389F"/>
    <w:rsid w:val="00234002"/>
    <w:rsid w:val="00234B0A"/>
    <w:rsid w:val="0023515B"/>
    <w:rsid w:val="00236051"/>
    <w:rsid w:val="00236494"/>
    <w:rsid w:val="00236A49"/>
    <w:rsid w:val="00240F65"/>
    <w:rsid w:val="0024173A"/>
    <w:rsid w:val="0024182C"/>
    <w:rsid w:val="00241A41"/>
    <w:rsid w:val="00241B3E"/>
    <w:rsid w:val="00242240"/>
    <w:rsid w:val="002424F3"/>
    <w:rsid w:val="00242D45"/>
    <w:rsid w:val="002449AC"/>
    <w:rsid w:val="00244E50"/>
    <w:rsid w:val="00245A66"/>
    <w:rsid w:val="00247D5B"/>
    <w:rsid w:val="00250C85"/>
    <w:rsid w:val="00251461"/>
    <w:rsid w:val="002516B0"/>
    <w:rsid w:val="00253183"/>
    <w:rsid w:val="002543C0"/>
    <w:rsid w:val="0025450E"/>
    <w:rsid w:val="00256DA4"/>
    <w:rsid w:val="002571D0"/>
    <w:rsid w:val="00257507"/>
    <w:rsid w:val="00260687"/>
    <w:rsid w:val="00260C36"/>
    <w:rsid w:val="00263797"/>
    <w:rsid w:val="00264672"/>
    <w:rsid w:val="00264698"/>
    <w:rsid w:val="00264C70"/>
    <w:rsid w:val="00264FD1"/>
    <w:rsid w:val="0026536E"/>
    <w:rsid w:val="002662AD"/>
    <w:rsid w:val="00266CBC"/>
    <w:rsid w:val="002673AA"/>
    <w:rsid w:val="002675A5"/>
    <w:rsid w:val="00270271"/>
    <w:rsid w:val="00270A39"/>
    <w:rsid w:val="0027602A"/>
    <w:rsid w:val="00276764"/>
    <w:rsid w:val="00276CB1"/>
    <w:rsid w:val="00277BDE"/>
    <w:rsid w:val="00277E52"/>
    <w:rsid w:val="00280C1B"/>
    <w:rsid w:val="00281C5B"/>
    <w:rsid w:val="00282B6F"/>
    <w:rsid w:val="00283DEC"/>
    <w:rsid w:val="00283EBB"/>
    <w:rsid w:val="002849FA"/>
    <w:rsid w:val="00284CF6"/>
    <w:rsid w:val="00284F28"/>
    <w:rsid w:val="0028541C"/>
    <w:rsid w:val="002855ED"/>
    <w:rsid w:val="002869A5"/>
    <w:rsid w:val="00290D2A"/>
    <w:rsid w:val="00291A88"/>
    <w:rsid w:val="00292BB7"/>
    <w:rsid w:val="00292BC7"/>
    <w:rsid w:val="00293CDD"/>
    <w:rsid w:val="00294237"/>
    <w:rsid w:val="00294CA8"/>
    <w:rsid w:val="002964B6"/>
    <w:rsid w:val="00296C77"/>
    <w:rsid w:val="002979F1"/>
    <w:rsid w:val="002A0CED"/>
    <w:rsid w:val="002A1C1F"/>
    <w:rsid w:val="002A2B9C"/>
    <w:rsid w:val="002A3C66"/>
    <w:rsid w:val="002A50E3"/>
    <w:rsid w:val="002A6355"/>
    <w:rsid w:val="002A6436"/>
    <w:rsid w:val="002A6941"/>
    <w:rsid w:val="002A729D"/>
    <w:rsid w:val="002A74D2"/>
    <w:rsid w:val="002B02FF"/>
    <w:rsid w:val="002B1955"/>
    <w:rsid w:val="002B219F"/>
    <w:rsid w:val="002B2CF8"/>
    <w:rsid w:val="002B4113"/>
    <w:rsid w:val="002B54C2"/>
    <w:rsid w:val="002B7E9E"/>
    <w:rsid w:val="002C067C"/>
    <w:rsid w:val="002C1313"/>
    <w:rsid w:val="002C2468"/>
    <w:rsid w:val="002C28D2"/>
    <w:rsid w:val="002C2FA5"/>
    <w:rsid w:val="002C2FF1"/>
    <w:rsid w:val="002C3084"/>
    <w:rsid w:val="002C335E"/>
    <w:rsid w:val="002C385B"/>
    <w:rsid w:val="002C748A"/>
    <w:rsid w:val="002C7C5D"/>
    <w:rsid w:val="002D2E04"/>
    <w:rsid w:val="002D31C6"/>
    <w:rsid w:val="002D338C"/>
    <w:rsid w:val="002D3A39"/>
    <w:rsid w:val="002D5CDC"/>
    <w:rsid w:val="002D62EB"/>
    <w:rsid w:val="002D6593"/>
    <w:rsid w:val="002D7F88"/>
    <w:rsid w:val="002E0A85"/>
    <w:rsid w:val="002E1415"/>
    <w:rsid w:val="002E33F4"/>
    <w:rsid w:val="002E4BA0"/>
    <w:rsid w:val="002E54DA"/>
    <w:rsid w:val="002E6364"/>
    <w:rsid w:val="002E680F"/>
    <w:rsid w:val="002E6B2D"/>
    <w:rsid w:val="002E6CCA"/>
    <w:rsid w:val="002E70D8"/>
    <w:rsid w:val="002F2A1F"/>
    <w:rsid w:val="002F3E45"/>
    <w:rsid w:val="002F4358"/>
    <w:rsid w:val="002F488B"/>
    <w:rsid w:val="002F55BE"/>
    <w:rsid w:val="002F6446"/>
    <w:rsid w:val="002F68FE"/>
    <w:rsid w:val="002F757B"/>
    <w:rsid w:val="003003A8"/>
    <w:rsid w:val="00301172"/>
    <w:rsid w:val="00301AFC"/>
    <w:rsid w:val="003020A6"/>
    <w:rsid w:val="003030FC"/>
    <w:rsid w:val="0030397D"/>
    <w:rsid w:val="00303F59"/>
    <w:rsid w:val="003041F6"/>
    <w:rsid w:val="003042D0"/>
    <w:rsid w:val="003050B0"/>
    <w:rsid w:val="00305E5F"/>
    <w:rsid w:val="00306CAB"/>
    <w:rsid w:val="003107A4"/>
    <w:rsid w:val="00310B93"/>
    <w:rsid w:val="003112CD"/>
    <w:rsid w:val="00313B99"/>
    <w:rsid w:val="00314E3F"/>
    <w:rsid w:val="0031578B"/>
    <w:rsid w:val="00315EC2"/>
    <w:rsid w:val="003175BB"/>
    <w:rsid w:val="00320468"/>
    <w:rsid w:val="00320A60"/>
    <w:rsid w:val="00321241"/>
    <w:rsid w:val="00322C0B"/>
    <w:rsid w:val="0032314E"/>
    <w:rsid w:val="00323964"/>
    <w:rsid w:val="00324566"/>
    <w:rsid w:val="0032699F"/>
    <w:rsid w:val="00326F90"/>
    <w:rsid w:val="0033047F"/>
    <w:rsid w:val="00330692"/>
    <w:rsid w:val="00333364"/>
    <w:rsid w:val="00335990"/>
    <w:rsid w:val="00337860"/>
    <w:rsid w:val="00337B2E"/>
    <w:rsid w:val="00341138"/>
    <w:rsid w:val="0034150E"/>
    <w:rsid w:val="00343708"/>
    <w:rsid w:val="00343849"/>
    <w:rsid w:val="00343BE8"/>
    <w:rsid w:val="0034453E"/>
    <w:rsid w:val="00346CDA"/>
    <w:rsid w:val="00350A97"/>
    <w:rsid w:val="003520D6"/>
    <w:rsid w:val="00354B4B"/>
    <w:rsid w:val="00355687"/>
    <w:rsid w:val="0035568A"/>
    <w:rsid w:val="00356044"/>
    <w:rsid w:val="0035624C"/>
    <w:rsid w:val="003571D3"/>
    <w:rsid w:val="00357870"/>
    <w:rsid w:val="003603E9"/>
    <w:rsid w:val="00360EBA"/>
    <w:rsid w:val="00361401"/>
    <w:rsid w:val="003628BD"/>
    <w:rsid w:val="00362E1E"/>
    <w:rsid w:val="003637CD"/>
    <w:rsid w:val="00363B83"/>
    <w:rsid w:val="003655AB"/>
    <w:rsid w:val="00365FA1"/>
    <w:rsid w:val="003674DD"/>
    <w:rsid w:val="00367A2B"/>
    <w:rsid w:val="00370DDE"/>
    <w:rsid w:val="003731E4"/>
    <w:rsid w:val="00373E15"/>
    <w:rsid w:val="00374BBB"/>
    <w:rsid w:val="00375D58"/>
    <w:rsid w:val="003762D0"/>
    <w:rsid w:val="00377E52"/>
    <w:rsid w:val="003818D5"/>
    <w:rsid w:val="003820E9"/>
    <w:rsid w:val="003829AC"/>
    <w:rsid w:val="00382D6E"/>
    <w:rsid w:val="00382ECB"/>
    <w:rsid w:val="0038387B"/>
    <w:rsid w:val="00383B61"/>
    <w:rsid w:val="00384056"/>
    <w:rsid w:val="00384671"/>
    <w:rsid w:val="0038624C"/>
    <w:rsid w:val="00386681"/>
    <w:rsid w:val="0038756F"/>
    <w:rsid w:val="00387A15"/>
    <w:rsid w:val="00392EA1"/>
    <w:rsid w:val="00393FDA"/>
    <w:rsid w:val="00397AAA"/>
    <w:rsid w:val="003A1A21"/>
    <w:rsid w:val="003A2638"/>
    <w:rsid w:val="003A2A1F"/>
    <w:rsid w:val="003A6452"/>
    <w:rsid w:val="003B03E2"/>
    <w:rsid w:val="003B0C38"/>
    <w:rsid w:val="003B0D03"/>
    <w:rsid w:val="003B3564"/>
    <w:rsid w:val="003B3D47"/>
    <w:rsid w:val="003B56D2"/>
    <w:rsid w:val="003B6F66"/>
    <w:rsid w:val="003B7200"/>
    <w:rsid w:val="003C1556"/>
    <w:rsid w:val="003C1718"/>
    <w:rsid w:val="003C20E9"/>
    <w:rsid w:val="003C322F"/>
    <w:rsid w:val="003C3C51"/>
    <w:rsid w:val="003C41E3"/>
    <w:rsid w:val="003C44AE"/>
    <w:rsid w:val="003C5E27"/>
    <w:rsid w:val="003C5F6D"/>
    <w:rsid w:val="003C6212"/>
    <w:rsid w:val="003C62FD"/>
    <w:rsid w:val="003C764B"/>
    <w:rsid w:val="003D0479"/>
    <w:rsid w:val="003D04D6"/>
    <w:rsid w:val="003D15D3"/>
    <w:rsid w:val="003D25D2"/>
    <w:rsid w:val="003D31A5"/>
    <w:rsid w:val="003D3BDB"/>
    <w:rsid w:val="003D6249"/>
    <w:rsid w:val="003D6254"/>
    <w:rsid w:val="003D7761"/>
    <w:rsid w:val="003E04A4"/>
    <w:rsid w:val="003E0634"/>
    <w:rsid w:val="003E086D"/>
    <w:rsid w:val="003E0F02"/>
    <w:rsid w:val="003E1A6C"/>
    <w:rsid w:val="003E1ADC"/>
    <w:rsid w:val="003E3AF5"/>
    <w:rsid w:val="003E4F34"/>
    <w:rsid w:val="003E6023"/>
    <w:rsid w:val="003E6427"/>
    <w:rsid w:val="003E7A10"/>
    <w:rsid w:val="003F22FB"/>
    <w:rsid w:val="003F26FF"/>
    <w:rsid w:val="003F2958"/>
    <w:rsid w:val="003F2FA5"/>
    <w:rsid w:val="003F345B"/>
    <w:rsid w:val="003F39AC"/>
    <w:rsid w:val="003F4228"/>
    <w:rsid w:val="003F4D2A"/>
    <w:rsid w:val="003F5348"/>
    <w:rsid w:val="003F60C8"/>
    <w:rsid w:val="003F6C01"/>
    <w:rsid w:val="003F7071"/>
    <w:rsid w:val="00401357"/>
    <w:rsid w:val="00401C73"/>
    <w:rsid w:val="0040312F"/>
    <w:rsid w:val="004036E0"/>
    <w:rsid w:val="00403A21"/>
    <w:rsid w:val="00403AA6"/>
    <w:rsid w:val="00404A8F"/>
    <w:rsid w:val="00405D6D"/>
    <w:rsid w:val="00406B2A"/>
    <w:rsid w:val="00407105"/>
    <w:rsid w:val="00407710"/>
    <w:rsid w:val="00407941"/>
    <w:rsid w:val="00407A73"/>
    <w:rsid w:val="00407B65"/>
    <w:rsid w:val="00410131"/>
    <w:rsid w:val="0041033B"/>
    <w:rsid w:val="004104D1"/>
    <w:rsid w:val="00410E5E"/>
    <w:rsid w:val="0041211C"/>
    <w:rsid w:val="00412509"/>
    <w:rsid w:val="00412522"/>
    <w:rsid w:val="004129EB"/>
    <w:rsid w:val="00413388"/>
    <w:rsid w:val="0041510D"/>
    <w:rsid w:val="00415870"/>
    <w:rsid w:val="0041644D"/>
    <w:rsid w:val="00417491"/>
    <w:rsid w:val="004201F8"/>
    <w:rsid w:val="004207A0"/>
    <w:rsid w:val="0042100F"/>
    <w:rsid w:val="00421129"/>
    <w:rsid w:val="00421495"/>
    <w:rsid w:val="00421BA3"/>
    <w:rsid w:val="00421D6F"/>
    <w:rsid w:val="004236DB"/>
    <w:rsid w:val="004244D4"/>
    <w:rsid w:val="004249EC"/>
    <w:rsid w:val="004255B7"/>
    <w:rsid w:val="004260AC"/>
    <w:rsid w:val="00427B55"/>
    <w:rsid w:val="00427F3D"/>
    <w:rsid w:val="0043196E"/>
    <w:rsid w:val="004326EA"/>
    <w:rsid w:val="004330E5"/>
    <w:rsid w:val="004334F5"/>
    <w:rsid w:val="00433F6F"/>
    <w:rsid w:val="004341A1"/>
    <w:rsid w:val="00434F52"/>
    <w:rsid w:val="00435B4D"/>
    <w:rsid w:val="004361AE"/>
    <w:rsid w:val="004373EB"/>
    <w:rsid w:val="00437891"/>
    <w:rsid w:val="00440964"/>
    <w:rsid w:val="0044292B"/>
    <w:rsid w:val="00442AC5"/>
    <w:rsid w:val="0044341A"/>
    <w:rsid w:val="00443B76"/>
    <w:rsid w:val="00443F7F"/>
    <w:rsid w:val="004455FA"/>
    <w:rsid w:val="00445934"/>
    <w:rsid w:val="00445BD9"/>
    <w:rsid w:val="00445E4F"/>
    <w:rsid w:val="00446424"/>
    <w:rsid w:val="00446DAC"/>
    <w:rsid w:val="004519A0"/>
    <w:rsid w:val="00451D75"/>
    <w:rsid w:val="00454CBE"/>
    <w:rsid w:val="00455ECD"/>
    <w:rsid w:val="004563DF"/>
    <w:rsid w:val="0045719E"/>
    <w:rsid w:val="004607D2"/>
    <w:rsid w:val="00461292"/>
    <w:rsid w:val="00462090"/>
    <w:rsid w:val="0046253F"/>
    <w:rsid w:val="0046301B"/>
    <w:rsid w:val="004654A9"/>
    <w:rsid w:val="0046661A"/>
    <w:rsid w:val="00466A30"/>
    <w:rsid w:val="00466D0A"/>
    <w:rsid w:val="00470084"/>
    <w:rsid w:val="004703ED"/>
    <w:rsid w:val="00472A1D"/>
    <w:rsid w:val="00472EA6"/>
    <w:rsid w:val="00473021"/>
    <w:rsid w:val="00473CBB"/>
    <w:rsid w:val="00475D1E"/>
    <w:rsid w:val="0047606E"/>
    <w:rsid w:val="00476889"/>
    <w:rsid w:val="0047787A"/>
    <w:rsid w:val="00477F4B"/>
    <w:rsid w:val="00481D18"/>
    <w:rsid w:val="00482649"/>
    <w:rsid w:val="004826EF"/>
    <w:rsid w:val="004835E9"/>
    <w:rsid w:val="00483AAF"/>
    <w:rsid w:val="00483D33"/>
    <w:rsid w:val="00484CD3"/>
    <w:rsid w:val="00484F6A"/>
    <w:rsid w:val="004855B5"/>
    <w:rsid w:val="0048599B"/>
    <w:rsid w:val="00487EBA"/>
    <w:rsid w:val="00490FD5"/>
    <w:rsid w:val="00492D08"/>
    <w:rsid w:val="0049394B"/>
    <w:rsid w:val="004941A3"/>
    <w:rsid w:val="004947E3"/>
    <w:rsid w:val="00494AD9"/>
    <w:rsid w:val="0049568E"/>
    <w:rsid w:val="00497954"/>
    <w:rsid w:val="004A0326"/>
    <w:rsid w:val="004A0668"/>
    <w:rsid w:val="004A0CCB"/>
    <w:rsid w:val="004A421E"/>
    <w:rsid w:val="004A4782"/>
    <w:rsid w:val="004A4ACB"/>
    <w:rsid w:val="004A5400"/>
    <w:rsid w:val="004A5F8B"/>
    <w:rsid w:val="004A5FDE"/>
    <w:rsid w:val="004A6549"/>
    <w:rsid w:val="004A6681"/>
    <w:rsid w:val="004A69F5"/>
    <w:rsid w:val="004A6F7C"/>
    <w:rsid w:val="004A7068"/>
    <w:rsid w:val="004A70F4"/>
    <w:rsid w:val="004A7E44"/>
    <w:rsid w:val="004B0514"/>
    <w:rsid w:val="004B3F9E"/>
    <w:rsid w:val="004B4B08"/>
    <w:rsid w:val="004B4BD8"/>
    <w:rsid w:val="004B5896"/>
    <w:rsid w:val="004B7026"/>
    <w:rsid w:val="004B7D91"/>
    <w:rsid w:val="004C1C94"/>
    <w:rsid w:val="004C1FFF"/>
    <w:rsid w:val="004C3792"/>
    <w:rsid w:val="004C3F1A"/>
    <w:rsid w:val="004C429C"/>
    <w:rsid w:val="004C46FC"/>
    <w:rsid w:val="004C53B9"/>
    <w:rsid w:val="004C7EA8"/>
    <w:rsid w:val="004D095E"/>
    <w:rsid w:val="004D1FAE"/>
    <w:rsid w:val="004D3E6B"/>
    <w:rsid w:val="004D4356"/>
    <w:rsid w:val="004D56B4"/>
    <w:rsid w:val="004D5E47"/>
    <w:rsid w:val="004D655E"/>
    <w:rsid w:val="004D6649"/>
    <w:rsid w:val="004D7467"/>
    <w:rsid w:val="004D7D13"/>
    <w:rsid w:val="004E1773"/>
    <w:rsid w:val="004E1C86"/>
    <w:rsid w:val="004E20CD"/>
    <w:rsid w:val="004E21C4"/>
    <w:rsid w:val="004E2A7A"/>
    <w:rsid w:val="004E2D15"/>
    <w:rsid w:val="004E35F6"/>
    <w:rsid w:val="004E3AFC"/>
    <w:rsid w:val="004E405C"/>
    <w:rsid w:val="004E4063"/>
    <w:rsid w:val="004E4762"/>
    <w:rsid w:val="004E4977"/>
    <w:rsid w:val="004E50B5"/>
    <w:rsid w:val="004E58BE"/>
    <w:rsid w:val="004E5FB2"/>
    <w:rsid w:val="004E6F02"/>
    <w:rsid w:val="004E7EBE"/>
    <w:rsid w:val="004F0FF4"/>
    <w:rsid w:val="004F2BC5"/>
    <w:rsid w:val="004F47DE"/>
    <w:rsid w:val="004F498E"/>
    <w:rsid w:val="004F4B0E"/>
    <w:rsid w:val="004F4D8A"/>
    <w:rsid w:val="004F6712"/>
    <w:rsid w:val="004F6E57"/>
    <w:rsid w:val="004F79BA"/>
    <w:rsid w:val="004F7DFF"/>
    <w:rsid w:val="00500F1F"/>
    <w:rsid w:val="00502B17"/>
    <w:rsid w:val="00502BF6"/>
    <w:rsid w:val="00502C90"/>
    <w:rsid w:val="005034EE"/>
    <w:rsid w:val="00504A0D"/>
    <w:rsid w:val="00504F0C"/>
    <w:rsid w:val="005054E3"/>
    <w:rsid w:val="005059A1"/>
    <w:rsid w:val="005060CD"/>
    <w:rsid w:val="005106D3"/>
    <w:rsid w:val="00511635"/>
    <w:rsid w:val="00511CAE"/>
    <w:rsid w:val="00512076"/>
    <w:rsid w:val="0051332E"/>
    <w:rsid w:val="00513924"/>
    <w:rsid w:val="00513DAD"/>
    <w:rsid w:val="0051589B"/>
    <w:rsid w:val="005165CB"/>
    <w:rsid w:val="005175A3"/>
    <w:rsid w:val="00520876"/>
    <w:rsid w:val="0052104C"/>
    <w:rsid w:val="00521859"/>
    <w:rsid w:val="00521DCD"/>
    <w:rsid w:val="00522520"/>
    <w:rsid w:val="00524CEF"/>
    <w:rsid w:val="005257E4"/>
    <w:rsid w:val="005272D0"/>
    <w:rsid w:val="00527D0A"/>
    <w:rsid w:val="00527FB8"/>
    <w:rsid w:val="00530243"/>
    <w:rsid w:val="00530307"/>
    <w:rsid w:val="00531451"/>
    <w:rsid w:val="005316AB"/>
    <w:rsid w:val="00531EDB"/>
    <w:rsid w:val="005347DA"/>
    <w:rsid w:val="00536A30"/>
    <w:rsid w:val="00540B87"/>
    <w:rsid w:val="00541353"/>
    <w:rsid w:val="005414EB"/>
    <w:rsid w:val="00541BAA"/>
    <w:rsid w:val="00542D8E"/>
    <w:rsid w:val="00542FFF"/>
    <w:rsid w:val="0054312B"/>
    <w:rsid w:val="005448AB"/>
    <w:rsid w:val="00545866"/>
    <w:rsid w:val="00545CFF"/>
    <w:rsid w:val="00550BF8"/>
    <w:rsid w:val="00552F53"/>
    <w:rsid w:val="00553BDB"/>
    <w:rsid w:val="00556678"/>
    <w:rsid w:val="0055706E"/>
    <w:rsid w:val="00557680"/>
    <w:rsid w:val="005600B7"/>
    <w:rsid w:val="0056041A"/>
    <w:rsid w:val="00560899"/>
    <w:rsid w:val="00562C59"/>
    <w:rsid w:val="005651E3"/>
    <w:rsid w:val="00565307"/>
    <w:rsid w:val="005660B2"/>
    <w:rsid w:val="005664FF"/>
    <w:rsid w:val="00566C12"/>
    <w:rsid w:val="00566DF1"/>
    <w:rsid w:val="005704AA"/>
    <w:rsid w:val="00570A05"/>
    <w:rsid w:val="00570DD3"/>
    <w:rsid w:val="005716C1"/>
    <w:rsid w:val="005720E5"/>
    <w:rsid w:val="0057210E"/>
    <w:rsid w:val="005721EB"/>
    <w:rsid w:val="005722F3"/>
    <w:rsid w:val="00572C09"/>
    <w:rsid w:val="00574733"/>
    <w:rsid w:val="005758C7"/>
    <w:rsid w:val="005767EF"/>
    <w:rsid w:val="00576AED"/>
    <w:rsid w:val="00577338"/>
    <w:rsid w:val="005773FF"/>
    <w:rsid w:val="00580A70"/>
    <w:rsid w:val="00581523"/>
    <w:rsid w:val="00581814"/>
    <w:rsid w:val="0058338D"/>
    <w:rsid w:val="005834FE"/>
    <w:rsid w:val="00583A93"/>
    <w:rsid w:val="00583F3F"/>
    <w:rsid w:val="00584AC3"/>
    <w:rsid w:val="00587C70"/>
    <w:rsid w:val="00587FE3"/>
    <w:rsid w:val="005902DC"/>
    <w:rsid w:val="0059115F"/>
    <w:rsid w:val="00593CF4"/>
    <w:rsid w:val="0059616C"/>
    <w:rsid w:val="00597349"/>
    <w:rsid w:val="005A050E"/>
    <w:rsid w:val="005A067D"/>
    <w:rsid w:val="005A0F07"/>
    <w:rsid w:val="005A1562"/>
    <w:rsid w:val="005A2AD6"/>
    <w:rsid w:val="005A3941"/>
    <w:rsid w:val="005A3E69"/>
    <w:rsid w:val="005A592F"/>
    <w:rsid w:val="005A6656"/>
    <w:rsid w:val="005A66C5"/>
    <w:rsid w:val="005A7D4C"/>
    <w:rsid w:val="005B1C06"/>
    <w:rsid w:val="005B377A"/>
    <w:rsid w:val="005B3DF2"/>
    <w:rsid w:val="005B47CF"/>
    <w:rsid w:val="005C00AB"/>
    <w:rsid w:val="005C1248"/>
    <w:rsid w:val="005C12AE"/>
    <w:rsid w:val="005C2BD0"/>
    <w:rsid w:val="005C2CC8"/>
    <w:rsid w:val="005C5296"/>
    <w:rsid w:val="005C5FC0"/>
    <w:rsid w:val="005C7246"/>
    <w:rsid w:val="005D090D"/>
    <w:rsid w:val="005D0BB9"/>
    <w:rsid w:val="005D0DBF"/>
    <w:rsid w:val="005D1622"/>
    <w:rsid w:val="005D21C3"/>
    <w:rsid w:val="005D3AE3"/>
    <w:rsid w:val="005D3AE9"/>
    <w:rsid w:val="005D42E8"/>
    <w:rsid w:val="005D4DA2"/>
    <w:rsid w:val="005D5E43"/>
    <w:rsid w:val="005D61FD"/>
    <w:rsid w:val="005D76CC"/>
    <w:rsid w:val="005E06C4"/>
    <w:rsid w:val="005E07F5"/>
    <w:rsid w:val="005E1351"/>
    <w:rsid w:val="005E150A"/>
    <w:rsid w:val="005E2E06"/>
    <w:rsid w:val="005E4D64"/>
    <w:rsid w:val="005E77E6"/>
    <w:rsid w:val="005F028E"/>
    <w:rsid w:val="005F0DED"/>
    <w:rsid w:val="005F12EE"/>
    <w:rsid w:val="005F19D5"/>
    <w:rsid w:val="005F2385"/>
    <w:rsid w:val="005F28C2"/>
    <w:rsid w:val="005F2975"/>
    <w:rsid w:val="005F2FCC"/>
    <w:rsid w:val="005F5763"/>
    <w:rsid w:val="005F59BD"/>
    <w:rsid w:val="005F64E5"/>
    <w:rsid w:val="005F7D47"/>
    <w:rsid w:val="0060050D"/>
    <w:rsid w:val="00602152"/>
    <w:rsid w:val="0060332B"/>
    <w:rsid w:val="006033CB"/>
    <w:rsid w:val="006046E9"/>
    <w:rsid w:val="00605523"/>
    <w:rsid w:val="00605955"/>
    <w:rsid w:val="00606C80"/>
    <w:rsid w:val="0060736E"/>
    <w:rsid w:val="0060748B"/>
    <w:rsid w:val="00607BD8"/>
    <w:rsid w:val="006107E2"/>
    <w:rsid w:val="006109D7"/>
    <w:rsid w:val="0061128E"/>
    <w:rsid w:val="00611325"/>
    <w:rsid w:val="00611B94"/>
    <w:rsid w:val="00612D4A"/>
    <w:rsid w:val="00613FD9"/>
    <w:rsid w:val="00615ECC"/>
    <w:rsid w:val="0061666A"/>
    <w:rsid w:val="00616C1D"/>
    <w:rsid w:val="006216A2"/>
    <w:rsid w:val="0062315A"/>
    <w:rsid w:val="00624369"/>
    <w:rsid w:val="006243DF"/>
    <w:rsid w:val="00625B9C"/>
    <w:rsid w:val="00626360"/>
    <w:rsid w:val="00626620"/>
    <w:rsid w:val="00630E74"/>
    <w:rsid w:val="0063114C"/>
    <w:rsid w:val="0063304A"/>
    <w:rsid w:val="0063341C"/>
    <w:rsid w:val="006334CA"/>
    <w:rsid w:val="00633C52"/>
    <w:rsid w:val="00634672"/>
    <w:rsid w:val="00635913"/>
    <w:rsid w:val="00636040"/>
    <w:rsid w:val="00636C27"/>
    <w:rsid w:val="00637A9B"/>
    <w:rsid w:val="00637FB6"/>
    <w:rsid w:val="00637FBD"/>
    <w:rsid w:val="0064036E"/>
    <w:rsid w:val="00641BE5"/>
    <w:rsid w:val="00643632"/>
    <w:rsid w:val="00644FCD"/>
    <w:rsid w:val="00645412"/>
    <w:rsid w:val="006458FA"/>
    <w:rsid w:val="00646F3B"/>
    <w:rsid w:val="00647591"/>
    <w:rsid w:val="006477ED"/>
    <w:rsid w:val="00650209"/>
    <w:rsid w:val="00653BEC"/>
    <w:rsid w:val="006563FC"/>
    <w:rsid w:val="00657B77"/>
    <w:rsid w:val="00660149"/>
    <w:rsid w:val="00661A6C"/>
    <w:rsid w:val="00662762"/>
    <w:rsid w:val="00662779"/>
    <w:rsid w:val="00663394"/>
    <w:rsid w:val="00665D79"/>
    <w:rsid w:val="0066610B"/>
    <w:rsid w:val="006718AF"/>
    <w:rsid w:val="00672DE0"/>
    <w:rsid w:val="0067626B"/>
    <w:rsid w:val="006764ED"/>
    <w:rsid w:val="00676F00"/>
    <w:rsid w:val="006809D1"/>
    <w:rsid w:val="00681C6F"/>
    <w:rsid w:val="00682844"/>
    <w:rsid w:val="00683B13"/>
    <w:rsid w:val="00683BF8"/>
    <w:rsid w:val="006854FC"/>
    <w:rsid w:val="00685E88"/>
    <w:rsid w:val="006865CA"/>
    <w:rsid w:val="00686951"/>
    <w:rsid w:val="00687020"/>
    <w:rsid w:val="006876C9"/>
    <w:rsid w:val="006878A4"/>
    <w:rsid w:val="00687E46"/>
    <w:rsid w:val="00692354"/>
    <w:rsid w:val="00692D36"/>
    <w:rsid w:val="00693153"/>
    <w:rsid w:val="00693B92"/>
    <w:rsid w:val="006952BB"/>
    <w:rsid w:val="00695A41"/>
    <w:rsid w:val="006A070B"/>
    <w:rsid w:val="006A0722"/>
    <w:rsid w:val="006A2AE0"/>
    <w:rsid w:val="006A3726"/>
    <w:rsid w:val="006A3BB1"/>
    <w:rsid w:val="006A45C2"/>
    <w:rsid w:val="006A5951"/>
    <w:rsid w:val="006A6631"/>
    <w:rsid w:val="006A70F5"/>
    <w:rsid w:val="006A7700"/>
    <w:rsid w:val="006A771C"/>
    <w:rsid w:val="006B0A63"/>
    <w:rsid w:val="006B17BC"/>
    <w:rsid w:val="006B29EA"/>
    <w:rsid w:val="006B2CF6"/>
    <w:rsid w:val="006B3486"/>
    <w:rsid w:val="006B4088"/>
    <w:rsid w:val="006B42DA"/>
    <w:rsid w:val="006B4844"/>
    <w:rsid w:val="006B52ED"/>
    <w:rsid w:val="006B58D9"/>
    <w:rsid w:val="006B6611"/>
    <w:rsid w:val="006B7276"/>
    <w:rsid w:val="006C0AB5"/>
    <w:rsid w:val="006C0B41"/>
    <w:rsid w:val="006C135B"/>
    <w:rsid w:val="006C1930"/>
    <w:rsid w:val="006C447A"/>
    <w:rsid w:val="006C509E"/>
    <w:rsid w:val="006C55E9"/>
    <w:rsid w:val="006C5735"/>
    <w:rsid w:val="006C5A38"/>
    <w:rsid w:val="006C5F24"/>
    <w:rsid w:val="006D060D"/>
    <w:rsid w:val="006D1F3F"/>
    <w:rsid w:val="006D34FC"/>
    <w:rsid w:val="006D58DC"/>
    <w:rsid w:val="006E127B"/>
    <w:rsid w:val="006E141E"/>
    <w:rsid w:val="006E24B0"/>
    <w:rsid w:val="006E256F"/>
    <w:rsid w:val="006E30DC"/>
    <w:rsid w:val="006E4C68"/>
    <w:rsid w:val="006E5032"/>
    <w:rsid w:val="006E65D6"/>
    <w:rsid w:val="006E7DB9"/>
    <w:rsid w:val="006F0A64"/>
    <w:rsid w:val="006F0D10"/>
    <w:rsid w:val="006F23DF"/>
    <w:rsid w:val="006F2EB4"/>
    <w:rsid w:val="006F322C"/>
    <w:rsid w:val="006F41A4"/>
    <w:rsid w:val="006F4590"/>
    <w:rsid w:val="006F68C1"/>
    <w:rsid w:val="006F68F4"/>
    <w:rsid w:val="006F7333"/>
    <w:rsid w:val="007001D8"/>
    <w:rsid w:val="007012BA"/>
    <w:rsid w:val="007017FA"/>
    <w:rsid w:val="007035C5"/>
    <w:rsid w:val="00703B29"/>
    <w:rsid w:val="0070465A"/>
    <w:rsid w:val="00705E79"/>
    <w:rsid w:val="00706565"/>
    <w:rsid w:val="0070661A"/>
    <w:rsid w:val="00711F9A"/>
    <w:rsid w:val="00712BA7"/>
    <w:rsid w:val="0071326C"/>
    <w:rsid w:val="00714312"/>
    <w:rsid w:val="007145BD"/>
    <w:rsid w:val="007164BA"/>
    <w:rsid w:val="00717038"/>
    <w:rsid w:val="00717A4D"/>
    <w:rsid w:val="00720B19"/>
    <w:rsid w:val="00720FF6"/>
    <w:rsid w:val="00725E9B"/>
    <w:rsid w:val="007267B4"/>
    <w:rsid w:val="00726A7C"/>
    <w:rsid w:val="00726D03"/>
    <w:rsid w:val="00730005"/>
    <w:rsid w:val="007303FB"/>
    <w:rsid w:val="007308D0"/>
    <w:rsid w:val="00733080"/>
    <w:rsid w:val="0073372C"/>
    <w:rsid w:val="007338CC"/>
    <w:rsid w:val="00733AC4"/>
    <w:rsid w:val="00733B64"/>
    <w:rsid w:val="0073405F"/>
    <w:rsid w:val="00736279"/>
    <w:rsid w:val="00740FFA"/>
    <w:rsid w:val="00741B42"/>
    <w:rsid w:val="0074202A"/>
    <w:rsid w:val="00742893"/>
    <w:rsid w:val="00743632"/>
    <w:rsid w:val="00743671"/>
    <w:rsid w:val="00744BF8"/>
    <w:rsid w:val="007456BA"/>
    <w:rsid w:val="00746B25"/>
    <w:rsid w:val="00747609"/>
    <w:rsid w:val="00750F5B"/>
    <w:rsid w:val="007523B1"/>
    <w:rsid w:val="00754FE9"/>
    <w:rsid w:val="00754FF5"/>
    <w:rsid w:val="0075515B"/>
    <w:rsid w:val="00756841"/>
    <w:rsid w:val="00760FB2"/>
    <w:rsid w:val="00761280"/>
    <w:rsid w:val="00761D25"/>
    <w:rsid w:val="007630BD"/>
    <w:rsid w:val="00764175"/>
    <w:rsid w:val="0076471A"/>
    <w:rsid w:val="00765322"/>
    <w:rsid w:val="007667B1"/>
    <w:rsid w:val="007669AB"/>
    <w:rsid w:val="00767EBC"/>
    <w:rsid w:val="007706F8"/>
    <w:rsid w:val="00770A8D"/>
    <w:rsid w:val="00771E8C"/>
    <w:rsid w:val="0077244A"/>
    <w:rsid w:val="0077266A"/>
    <w:rsid w:val="00772BD2"/>
    <w:rsid w:val="007736A7"/>
    <w:rsid w:val="007736F9"/>
    <w:rsid w:val="00775FED"/>
    <w:rsid w:val="00776A53"/>
    <w:rsid w:val="00776D4E"/>
    <w:rsid w:val="00777616"/>
    <w:rsid w:val="00777A56"/>
    <w:rsid w:val="00777DB6"/>
    <w:rsid w:val="00783131"/>
    <w:rsid w:val="007876B1"/>
    <w:rsid w:val="00787A8B"/>
    <w:rsid w:val="007904CE"/>
    <w:rsid w:val="007916B8"/>
    <w:rsid w:val="007919BD"/>
    <w:rsid w:val="00791A51"/>
    <w:rsid w:val="00792D64"/>
    <w:rsid w:val="007954B7"/>
    <w:rsid w:val="0079659B"/>
    <w:rsid w:val="007A2622"/>
    <w:rsid w:val="007A26B3"/>
    <w:rsid w:val="007A3A29"/>
    <w:rsid w:val="007A3CD9"/>
    <w:rsid w:val="007A4B43"/>
    <w:rsid w:val="007A76CC"/>
    <w:rsid w:val="007B02F8"/>
    <w:rsid w:val="007B0F7C"/>
    <w:rsid w:val="007B1D6E"/>
    <w:rsid w:val="007B2519"/>
    <w:rsid w:val="007B2E48"/>
    <w:rsid w:val="007B36D4"/>
    <w:rsid w:val="007B5469"/>
    <w:rsid w:val="007B5950"/>
    <w:rsid w:val="007B6919"/>
    <w:rsid w:val="007B6A48"/>
    <w:rsid w:val="007C0E3A"/>
    <w:rsid w:val="007C122F"/>
    <w:rsid w:val="007C1897"/>
    <w:rsid w:val="007C1CD1"/>
    <w:rsid w:val="007C1D62"/>
    <w:rsid w:val="007C2450"/>
    <w:rsid w:val="007C26FA"/>
    <w:rsid w:val="007C391B"/>
    <w:rsid w:val="007C3C00"/>
    <w:rsid w:val="007C4766"/>
    <w:rsid w:val="007C53D5"/>
    <w:rsid w:val="007C716E"/>
    <w:rsid w:val="007C74AC"/>
    <w:rsid w:val="007D030D"/>
    <w:rsid w:val="007D3884"/>
    <w:rsid w:val="007D388A"/>
    <w:rsid w:val="007D4DF3"/>
    <w:rsid w:val="007D5DFB"/>
    <w:rsid w:val="007D6351"/>
    <w:rsid w:val="007D6479"/>
    <w:rsid w:val="007D66D6"/>
    <w:rsid w:val="007D67C2"/>
    <w:rsid w:val="007D6A2A"/>
    <w:rsid w:val="007D7FC5"/>
    <w:rsid w:val="007E00A9"/>
    <w:rsid w:val="007E0AA5"/>
    <w:rsid w:val="007E1E94"/>
    <w:rsid w:val="007E201A"/>
    <w:rsid w:val="007E2585"/>
    <w:rsid w:val="007E2BFE"/>
    <w:rsid w:val="007E2C56"/>
    <w:rsid w:val="007E3AF2"/>
    <w:rsid w:val="007E4B8C"/>
    <w:rsid w:val="007E59FE"/>
    <w:rsid w:val="007E5B47"/>
    <w:rsid w:val="007E6BDF"/>
    <w:rsid w:val="007E7413"/>
    <w:rsid w:val="007F04D9"/>
    <w:rsid w:val="007F0C0D"/>
    <w:rsid w:val="007F14BF"/>
    <w:rsid w:val="007F1EE6"/>
    <w:rsid w:val="007F48C5"/>
    <w:rsid w:val="007F4B33"/>
    <w:rsid w:val="007F6605"/>
    <w:rsid w:val="007F72B2"/>
    <w:rsid w:val="007F74E5"/>
    <w:rsid w:val="007F79A7"/>
    <w:rsid w:val="0080097E"/>
    <w:rsid w:val="00801AE5"/>
    <w:rsid w:val="00802A90"/>
    <w:rsid w:val="0080354A"/>
    <w:rsid w:val="0080448C"/>
    <w:rsid w:val="00804E31"/>
    <w:rsid w:val="00805693"/>
    <w:rsid w:val="0080587D"/>
    <w:rsid w:val="008058F4"/>
    <w:rsid w:val="00807117"/>
    <w:rsid w:val="0081001D"/>
    <w:rsid w:val="00810B4B"/>
    <w:rsid w:val="00811228"/>
    <w:rsid w:val="00811756"/>
    <w:rsid w:val="00811EEF"/>
    <w:rsid w:val="00812872"/>
    <w:rsid w:val="00812E3E"/>
    <w:rsid w:val="008134D9"/>
    <w:rsid w:val="008139BC"/>
    <w:rsid w:val="00814021"/>
    <w:rsid w:val="0081473A"/>
    <w:rsid w:val="00815A6C"/>
    <w:rsid w:val="00815E82"/>
    <w:rsid w:val="00816F6C"/>
    <w:rsid w:val="00821B58"/>
    <w:rsid w:val="00821E79"/>
    <w:rsid w:val="008220C0"/>
    <w:rsid w:val="0082392E"/>
    <w:rsid w:val="00823AF9"/>
    <w:rsid w:val="0082603A"/>
    <w:rsid w:val="008264B8"/>
    <w:rsid w:val="00826B93"/>
    <w:rsid w:val="00826D3B"/>
    <w:rsid w:val="00827F23"/>
    <w:rsid w:val="00827F40"/>
    <w:rsid w:val="00830078"/>
    <w:rsid w:val="008322EE"/>
    <w:rsid w:val="00833590"/>
    <w:rsid w:val="00834BD3"/>
    <w:rsid w:val="00835DBE"/>
    <w:rsid w:val="00836309"/>
    <w:rsid w:val="0083683B"/>
    <w:rsid w:val="00837413"/>
    <w:rsid w:val="00840CF7"/>
    <w:rsid w:val="00841277"/>
    <w:rsid w:val="0084158C"/>
    <w:rsid w:val="00841924"/>
    <w:rsid w:val="00842B83"/>
    <w:rsid w:val="00842F76"/>
    <w:rsid w:val="008443A1"/>
    <w:rsid w:val="0084528C"/>
    <w:rsid w:val="0084614A"/>
    <w:rsid w:val="00846CC4"/>
    <w:rsid w:val="00847077"/>
    <w:rsid w:val="0084737E"/>
    <w:rsid w:val="00847B2F"/>
    <w:rsid w:val="00847DF9"/>
    <w:rsid w:val="008502A7"/>
    <w:rsid w:val="00850885"/>
    <w:rsid w:val="008510F3"/>
    <w:rsid w:val="00851272"/>
    <w:rsid w:val="008524BE"/>
    <w:rsid w:val="008535DE"/>
    <w:rsid w:val="0085370B"/>
    <w:rsid w:val="00854D13"/>
    <w:rsid w:val="00856012"/>
    <w:rsid w:val="008566BD"/>
    <w:rsid w:val="008567B1"/>
    <w:rsid w:val="00856B8F"/>
    <w:rsid w:val="008603A0"/>
    <w:rsid w:val="00860966"/>
    <w:rsid w:val="00863FF6"/>
    <w:rsid w:val="008645C7"/>
    <w:rsid w:val="00871E8A"/>
    <w:rsid w:val="008723C8"/>
    <w:rsid w:val="008726A2"/>
    <w:rsid w:val="00874939"/>
    <w:rsid w:val="00876D7E"/>
    <w:rsid w:val="00877312"/>
    <w:rsid w:val="00880554"/>
    <w:rsid w:val="00880F83"/>
    <w:rsid w:val="008820CB"/>
    <w:rsid w:val="00883793"/>
    <w:rsid w:val="00884776"/>
    <w:rsid w:val="00885FC5"/>
    <w:rsid w:val="00886E1E"/>
    <w:rsid w:val="00887E89"/>
    <w:rsid w:val="008923A1"/>
    <w:rsid w:val="008928DA"/>
    <w:rsid w:val="00893102"/>
    <w:rsid w:val="00897F4C"/>
    <w:rsid w:val="008A084E"/>
    <w:rsid w:val="008A0FC2"/>
    <w:rsid w:val="008A0FFD"/>
    <w:rsid w:val="008A23AF"/>
    <w:rsid w:val="008A2C60"/>
    <w:rsid w:val="008A330E"/>
    <w:rsid w:val="008A3933"/>
    <w:rsid w:val="008A39D6"/>
    <w:rsid w:val="008A4BF5"/>
    <w:rsid w:val="008A6803"/>
    <w:rsid w:val="008A70D6"/>
    <w:rsid w:val="008B199F"/>
    <w:rsid w:val="008B3DD1"/>
    <w:rsid w:val="008B5D71"/>
    <w:rsid w:val="008B77F9"/>
    <w:rsid w:val="008B7A2E"/>
    <w:rsid w:val="008B7B1F"/>
    <w:rsid w:val="008C0563"/>
    <w:rsid w:val="008C0F70"/>
    <w:rsid w:val="008C2DBB"/>
    <w:rsid w:val="008C35A5"/>
    <w:rsid w:val="008C3925"/>
    <w:rsid w:val="008C4195"/>
    <w:rsid w:val="008C4E45"/>
    <w:rsid w:val="008C5264"/>
    <w:rsid w:val="008C530C"/>
    <w:rsid w:val="008C5F8E"/>
    <w:rsid w:val="008C666C"/>
    <w:rsid w:val="008C67E7"/>
    <w:rsid w:val="008C7841"/>
    <w:rsid w:val="008D02B3"/>
    <w:rsid w:val="008D1340"/>
    <w:rsid w:val="008D1503"/>
    <w:rsid w:val="008D17E0"/>
    <w:rsid w:val="008D2059"/>
    <w:rsid w:val="008D3123"/>
    <w:rsid w:val="008D38CA"/>
    <w:rsid w:val="008D3D5F"/>
    <w:rsid w:val="008D450A"/>
    <w:rsid w:val="008D4C8E"/>
    <w:rsid w:val="008D5420"/>
    <w:rsid w:val="008D5FAD"/>
    <w:rsid w:val="008D6347"/>
    <w:rsid w:val="008D6926"/>
    <w:rsid w:val="008D6AD9"/>
    <w:rsid w:val="008D6E0A"/>
    <w:rsid w:val="008D7FE9"/>
    <w:rsid w:val="008E0B90"/>
    <w:rsid w:val="008E0C3C"/>
    <w:rsid w:val="008E0CC3"/>
    <w:rsid w:val="008E2171"/>
    <w:rsid w:val="008E309F"/>
    <w:rsid w:val="008E3271"/>
    <w:rsid w:val="008E3AAC"/>
    <w:rsid w:val="008E4B36"/>
    <w:rsid w:val="008E4F8A"/>
    <w:rsid w:val="008E58FE"/>
    <w:rsid w:val="008E63B7"/>
    <w:rsid w:val="008E6FD5"/>
    <w:rsid w:val="008F2B82"/>
    <w:rsid w:val="008F3234"/>
    <w:rsid w:val="008F4E4D"/>
    <w:rsid w:val="008F6CC9"/>
    <w:rsid w:val="008F6F6C"/>
    <w:rsid w:val="008F73B9"/>
    <w:rsid w:val="008F79FD"/>
    <w:rsid w:val="00901008"/>
    <w:rsid w:val="009032E9"/>
    <w:rsid w:val="00903564"/>
    <w:rsid w:val="00903D74"/>
    <w:rsid w:val="009055AA"/>
    <w:rsid w:val="009064D6"/>
    <w:rsid w:val="009066E6"/>
    <w:rsid w:val="00907A62"/>
    <w:rsid w:val="00907BCE"/>
    <w:rsid w:val="00907CB1"/>
    <w:rsid w:val="00910AA1"/>
    <w:rsid w:val="00911F7E"/>
    <w:rsid w:val="009143A3"/>
    <w:rsid w:val="00914499"/>
    <w:rsid w:val="00914626"/>
    <w:rsid w:val="00914D01"/>
    <w:rsid w:val="009152F9"/>
    <w:rsid w:val="009154DA"/>
    <w:rsid w:val="009155E4"/>
    <w:rsid w:val="00916731"/>
    <w:rsid w:val="009170C7"/>
    <w:rsid w:val="009205D0"/>
    <w:rsid w:val="00920B88"/>
    <w:rsid w:val="00921A48"/>
    <w:rsid w:val="00922C37"/>
    <w:rsid w:val="00923B6C"/>
    <w:rsid w:val="009243A8"/>
    <w:rsid w:val="00924D65"/>
    <w:rsid w:val="00925691"/>
    <w:rsid w:val="00925863"/>
    <w:rsid w:val="00926E67"/>
    <w:rsid w:val="00927567"/>
    <w:rsid w:val="00927A18"/>
    <w:rsid w:val="00927AB1"/>
    <w:rsid w:val="009300A7"/>
    <w:rsid w:val="00930C63"/>
    <w:rsid w:val="009319B8"/>
    <w:rsid w:val="00932DA1"/>
    <w:rsid w:val="00932F51"/>
    <w:rsid w:val="00933590"/>
    <w:rsid w:val="00933730"/>
    <w:rsid w:val="00935106"/>
    <w:rsid w:val="009374B8"/>
    <w:rsid w:val="00937711"/>
    <w:rsid w:val="00941CE2"/>
    <w:rsid w:val="00942DF6"/>
    <w:rsid w:val="0094372B"/>
    <w:rsid w:val="00944EE4"/>
    <w:rsid w:val="009458E5"/>
    <w:rsid w:val="0094684F"/>
    <w:rsid w:val="00946A0D"/>
    <w:rsid w:val="009505C6"/>
    <w:rsid w:val="00951846"/>
    <w:rsid w:val="00953597"/>
    <w:rsid w:val="0095372A"/>
    <w:rsid w:val="00953E47"/>
    <w:rsid w:val="0095445E"/>
    <w:rsid w:val="009547C0"/>
    <w:rsid w:val="009548E4"/>
    <w:rsid w:val="0095577C"/>
    <w:rsid w:val="009559DB"/>
    <w:rsid w:val="009575E4"/>
    <w:rsid w:val="00957AAB"/>
    <w:rsid w:val="00960095"/>
    <w:rsid w:val="009602E5"/>
    <w:rsid w:val="00960CD9"/>
    <w:rsid w:val="00960EC2"/>
    <w:rsid w:val="00961799"/>
    <w:rsid w:val="00962101"/>
    <w:rsid w:val="00962815"/>
    <w:rsid w:val="00962A3C"/>
    <w:rsid w:val="00963644"/>
    <w:rsid w:val="009639C4"/>
    <w:rsid w:val="00964A7C"/>
    <w:rsid w:val="00964D59"/>
    <w:rsid w:val="00965106"/>
    <w:rsid w:val="0096654E"/>
    <w:rsid w:val="009665F3"/>
    <w:rsid w:val="009678D7"/>
    <w:rsid w:val="009722F8"/>
    <w:rsid w:val="0097372E"/>
    <w:rsid w:val="009764EB"/>
    <w:rsid w:val="00976912"/>
    <w:rsid w:val="00976D34"/>
    <w:rsid w:val="00976F11"/>
    <w:rsid w:val="00977123"/>
    <w:rsid w:val="00977FB7"/>
    <w:rsid w:val="00982E69"/>
    <w:rsid w:val="009835C3"/>
    <w:rsid w:val="0098377D"/>
    <w:rsid w:val="00983D28"/>
    <w:rsid w:val="00983EEE"/>
    <w:rsid w:val="0098681A"/>
    <w:rsid w:val="009872E1"/>
    <w:rsid w:val="009904B6"/>
    <w:rsid w:val="00990A33"/>
    <w:rsid w:val="00993241"/>
    <w:rsid w:val="009970D6"/>
    <w:rsid w:val="00997FD1"/>
    <w:rsid w:val="009A0742"/>
    <w:rsid w:val="009A0C93"/>
    <w:rsid w:val="009A1D8F"/>
    <w:rsid w:val="009A256F"/>
    <w:rsid w:val="009A4000"/>
    <w:rsid w:val="009A464A"/>
    <w:rsid w:val="009A4DFB"/>
    <w:rsid w:val="009A5221"/>
    <w:rsid w:val="009A5AE0"/>
    <w:rsid w:val="009A7B9A"/>
    <w:rsid w:val="009B10E9"/>
    <w:rsid w:val="009B119A"/>
    <w:rsid w:val="009B1A46"/>
    <w:rsid w:val="009B4685"/>
    <w:rsid w:val="009B5761"/>
    <w:rsid w:val="009B608C"/>
    <w:rsid w:val="009B6784"/>
    <w:rsid w:val="009B6BE5"/>
    <w:rsid w:val="009B6F7E"/>
    <w:rsid w:val="009B757C"/>
    <w:rsid w:val="009C0149"/>
    <w:rsid w:val="009C1A48"/>
    <w:rsid w:val="009C2D58"/>
    <w:rsid w:val="009C4CB4"/>
    <w:rsid w:val="009C51E9"/>
    <w:rsid w:val="009C6F7E"/>
    <w:rsid w:val="009D0020"/>
    <w:rsid w:val="009D289E"/>
    <w:rsid w:val="009D428D"/>
    <w:rsid w:val="009D6AD2"/>
    <w:rsid w:val="009D6B3E"/>
    <w:rsid w:val="009E11A9"/>
    <w:rsid w:val="009E165D"/>
    <w:rsid w:val="009E40D7"/>
    <w:rsid w:val="009E64AF"/>
    <w:rsid w:val="009E6DCE"/>
    <w:rsid w:val="009E7E96"/>
    <w:rsid w:val="009F08D2"/>
    <w:rsid w:val="009F190E"/>
    <w:rsid w:val="009F1B25"/>
    <w:rsid w:val="009F2E2D"/>
    <w:rsid w:val="009F36D7"/>
    <w:rsid w:val="009F3A5B"/>
    <w:rsid w:val="009F419F"/>
    <w:rsid w:val="009F5673"/>
    <w:rsid w:val="009F7053"/>
    <w:rsid w:val="009F7178"/>
    <w:rsid w:val="009F7868"/>
    <w:rsid w:val="009F78F6"/>
    <w:rsid w:val="00A05AB0"/>
    <w:rsid w:val="00A060BD"/>
    <w:rsid w:val="00A06663"/>
    <w:rsid w:val="00A066BA"/>
    <w:rsid w:val="00A0746B"/>
    <w:rsid w:val="00A10B04"/>
    <w:rsid w:val="00A11497"/>
    <w:rsid w:val="00A121F2"/>
    <w:rsid w:val="00A12CDA"/>
    <w:rsid w:val="00A142D9"/>
    <w:rsid w:val="00A15300"/>
    <w:rsid w:val="00A16201"/>
    <w:rsid w:val="00A17182"/>
    <w:rsid w:val="00A171E2"/>
    <w:rsid w:val="00A174FB"/>
    <w:rsid w:val="00A17EF7"/>
    <w:rsid w:val="00A210AB"/>
    <w:rsid w:val="00A2143F"/>
    <w:rsid w:val="00A225D7"/>
    <w:rsid w:val="00A225FC"/>
    <w:rsid w:val="00A22DF8"/>
    <w:rsid w:val="00A23581"/>
    <w:rsid w:val="00A2656F"/>
    <w:rsid w:val="00A26655"/>
    <w:rsid w:val="00A2705F"/>
    <w:rsid w:val="00A31B68"/>
    <w:rsid w:val="00A32C8A"/>
    <w:rsid w:val="00A33DE8"/>
    <w:rsid w:val="00A35B4A"/>
    <w:rsid w:val="00A36E43"/>
    <w:rsid w:val="00A37414"/>
    <w:rsid w:val="00A3797B"/>
    <w:rsid w:val="00A409C6"/>
    <w:rsid w:val="00A43567"/>
    <w:rsid w:val="00A43BE4"/>
    <w:rsid w:val="00A43D4E"/>
    <w:rsid w:val="00A459D8"/>
    <w:rsid w:val="00A4714F"/>
    <w:rsid w:val="00A4743C"/>
    <w:rsid w:val="00A475B6"/>
    <w:rsid w:val="00A50044"/>
    <w:rsid w:val="00A50349"/>
    <w:rsid w:val="00A513B6"/>
    <w:rsid w:val="00A5200B"/>
    <w:rsid w:val="00A520DE"/>
    <w:rsid w:val="00A52EA4"/>
    <w:rsid w:val="00A53450"/>
    <w:rsid w:val="00A54333"/>
    <w:rsid w:val="00A54369"/>
    <w:rsid w:val="00A54B3A"/>
    <w:rsid w:val="00A54CB1"/>
    <w:rsid w:val="00A54E75"/>
    <w:rsid w:val="00A63652"/>
    <w:rsid w:val="00A63746"/>
    <w:rsid w:val="00A6442B"/>
    <w:rsid w:val="00A64483"/>
    <w:rsid w:val="00A665CA"/>
    <w:rsid w:val="00A66935"/>
    <w:rsid w:val="00A66A2E"/>
    <w:rsid w:val="00A67C0D"/>
    <w:rsid w:val="00A67E40"/>
    <w:rsid w:val="00A67F39"/>
    <w:rsid w:val="00A7122F"/>
    <w:rsid w:val="00A71899"/>
    <w:rsid w:val="00A71985"/>
    <w:rsid w:val="00A74448"/>
    <w:rsid w:val="00A74B89"/>
    <w:rsid w:val="00A7677D"/>
    <w:rsid w:val="00A80B05"/>
    <w:rsid w:val="00A81A54"/>
    <w:rsid w:val="00A82B50"/>
    <w:rsid w:val="00A830CF"/>
    <w:rsid w:val="00A83426"/>
    <w:rsid w:val="00A83B82"/>
    <w:rsid w:val="00A87091"/>
    <w:rsid w:val="00A87AEA"/>
    <w:rsid w:val="00A90A6E"/>
    <w:rsid w:val="00A90F1F"/>
    <w:rsid w:val="00A91010"/>
    <w:rsid w:val="00A91D90"/>
    <w:rsid w:val="00A91E6E"/>
    <w:rsid w:val="00A928FB"/>
    <w:rsid w:val="00A931CB"/>
    <w:rsid w:val="00A93FED"/>
    <w:rsid w:val="00A9415C"/>
    <w:rsid w:val="00A94E23"/>
    <w:rsid w:val="00A953DA"/>
    <w:rsid w:val="00A9541F"/>
    <w:rsid w:val="00A96ED6"/>
    <w:rsid w:val="00A97813"/>
    <w:rsid w:val="00A97B0C"/>
    <w:rsid w:val="00A97EDE"/>
    <w:rsid w:val="00AA0267"/>
    <w:rsid w:val="00AA046A"/>
    <w:rsid w:val="00AA1E63"/>
    <w:rsid w:val="00AA21A4"/>
    <w:rsid w:val="00AA4246"/>
    <w:rsid w:val="00AA5039"/>
    <w:rsid w:val="00AA5813"/>
    <w:rsid w:val="00AA739C"/>
    <w:rsid w:val="00AB0CEC"/>
    <w:rsid w:val="00AB25FC"/>
    <w:rsid w:val="00AB2F2B"/>
    <w:rsid w:val="00AB3245"/>
    <w:rsid w:val="00AB4340"/>
    <w:rsid w:val="00AB509A"/>
    <w:rsid w:val="00AB5140"/>
    <w:rsid w:val="00AB535E"/>
    <w:rsid w:val="00AB5EF9"/>
    <w:rsid w:val="00AB79B0"/>
    <w:rsid w:val="00AB7A25"/>
    <w:rsid w:val="00AC0B6E"/>
    <w:rsid w:val="00AC2464"/>
    <w:rsid w:val="00AC273F"/>
    <w:rsid w:val="00AC5683"/>
    <w:rsid w:val="00AC77CA"/>
    <w:rsid w:val="00AD0B97"/>
    <w:rsid w:val="00AD1715"/>
    <w:rsid w:val="00AD3F78"/>
    <w:rsid w:val="00AD4656"/>
    <w:rsid w:val="00AD523E"/>
    <w:rsid w:val="00AD5CD1"/>
    <w:rsid w:val="00AD64DE"/>
    <w:rsid w:val="00AD6597"/>
    <w:rsid w:val="00AD6964"/>
    <w:rsid w:val="00AD7799"/>
    <w:rsid w:val="00AE0FE0"/>
    <w:rsid w:val="00AE18AA"/>
    <w:rsid w:val="00AE27B0"/>
    <w:rsid w:val="00AE2E47"/>
    <w:rsid w:val="00AE2EB9"/>
    <w:rsid w:val="00AE348E"/>
    <w:rsid w:val="00AE4852"/>
    <w:rsid w:val="00AE4F5E"/>
    <w:rsid w:val="00AE50B7"/>
    <w:rsid w:val="00AE54B4"/>
    <w:rsid w:val="00AE745B"/>
    <w:rsid w:val="00AE77C4"/>
    <w:rsid w:val="00AF126F"/>
    <w:rsid w:val="00AF2137"/>
    <w:rsid w:val="00AF3231"/>
    <w:rsid w:val="00AF351C"/>
    <w:rsid w:val="00AF5859"/>
    <w:rsid w:val="00AF61CA"/>
    <w:rsid w:val="00AF76FB"/>
    <w:rsid w:val="00B00540"/>
    <w:rsid w:val="00B00FF3"/>
    <w:rsid w:val="00B028D9"/>
    <w:rsid w:val="00B02A82"/>
    <w:rsid w:val="00B03067"/>
    <w:rsid w:val="00B04D0D"/>
    <w:rsid w:val="00B05260"/>
    <w:rsid w:val="00B055CF"/>
    <w:rsid w:val="00B06422"/>
    <w:rsid w:val="00B07B0B"/>
    <w:rsid w:val="00B07E56"/>
    <w:rsid w:val="00B1173D"/>
    <w:rsid w:val="00B12557"/>
    <w:rsid w:val="00B13020"/>
    <w:rsid w:val="00B130C2"/>
    <w:rsid w:val="00B1363C"/>
    <w:rsid w:val="00B14754"/>
    <w:rsid w:val="00B16849"/>
    <w:rsid w:val="00B17D65"/>
    <w:rsid w:val="00B2042D"/>
    <w:rsid w:val="00B20AFB"/>
    <w:rsid w:val="00B21E53"/>
    <w:rsid w:val="00B242D1"/>
    <w:rsid w:val="00B24CA2"/>
    <w:rsid w:val="00B251CD"/>
    <w:rsid w:val="00B2549C"/>
    <w:rsid w:val="00B274CD"/>
    <w:rsid w:val="00B27B83"/>
    <w:rsid w:val="00B3086C"/>
    <w:rsid w:val="00B32E5E"/>
    <w:rsid w:val="00B32E72"/>
    <w:rsid w:val="00B33C5B"/>
    <w:rsid w:val="00B35F35"/>
    <w:rsid w:val="00B36310"/>
    <w:rsid w:val="00B36EAB"/>
    <w:rsid w:val="00B37B1D"/>
    <w:rsid w:val="00B37E8A"/>
    <w:rsid w:val="00B37F47"/>
    <w:rsid w:val="00B40556"/>
    <w:rsid w:val="00B41A54"/>
    <w:rsid w:val="00B41C9C"/>
    <w:rsid w:val="00B425C7"/>
    <w:rsid w:val="00B42E3A"/>
    <w:rsid w:val="00B435E6"/>
    <w:rsid w:val="00B440F5"/>
    <w:rsid w:val="00B449BE"/>
    <w:rsid w:val="00B45296"/>
    <w:rsid w:val="00B45346"/>
    <w:rsid w:val="00B45469"/>
    <w:rsid w:val="00B469DB"/>
    <w:rsid w:val="00B470DE"/>
    <w:rsid w:val="00B50969"/>
    <w:rsid w:val="00B5261B"/>
    <w:rsid w:val="00B5327B"/>
    <w:rsid w:val="00B54B56"/>
    <w:rsid w:val="00B54E43"/>
    <w:rsid w:val="00B55F5D"/>
    <w:rsid w:val="00B570AA"/>
    <w:rsid w:val="00B60350"/>
    <w:rsid w:val="00B60E6A"/>
    <w:rsid w:val="00B63004"/>
    <w:rsid w:val="00B65AAA"/>
    <w:rsid w:val="00B66E21"/>
    <w:rsid w:val="00B675F1"/>
    <w:rsid w:val="00B67DF8"/>
    <w:rsid w:val="00B70A51"/>
    <w:rsid w:val="00B70C66"/>
    <w:rsid w:val="00B70D30"/>
    <w:rsid w:val="00B725C8"/>
    <w:rsid w:val="00B74421"/>
    <w:rsid w:val="00B77970"/>
    <w:rsid w:val="00B83562"/>
    <w:rsid w:val="00B83ED6"/>
    <w:rsid w:val="00B85E9D"/>
    <w:rsid w:val="00B87FB5"/>
    <w:rsid w:val="00B87FE4"/>
    <w:rsid w:val="00B9124B"/>
    <w:rsid w:val="00B91B98"/>
    <w:rsid w:val="00B93B0D"/>
    <w:rsid w:val="00B944B8"/>
    <w:rsid w:val="00B952D2"/>
    <w:rsid w:val="00B95975"/>
    <w:rsid w:val="00B95A90"/>
    <w:rsid w:val="00B969CE"/>
    <w:rsid w:val="00B96E0C"/>
    <w:rsid w:val="00BA09BA"/>
    <w:rsid w:val="00BA256B"/>
    <w:rsid w:val="00BA26D9"/>
    <w:rsid w:val="00BA2C72"/>
    <w:rsid w:val="00BA2CFF"/>
    <w:rsid w:val="00BA2E26"/>
    <w:rsid w:val="00BA2E40"/>
    <w:rsid w:val="00BA3F60"/>
    <w:rsid w:val="00BA4FAD"/>
    <w:rsid w:val="00BA644C"/>
    <w:rsid w:val="00BA73A9"/>
    <w:rsid w:val="00BB030D"/>
    <w:rsid w:val="00BB0C78"/>
    <w:rsid w:val="00BB0D6D"/>
    <w:rsid w:val="00BB2505"/>
    <w:rsid w:val="00BB2FAA"/>
    <w:rsid w:val="00BB3D41"/>
    <w:rsid w:val="00BB4C3F"/>
    <w:rsid w:val="00BB594B"/>
    <w:rsid w:val="00BB5E48"/>
    <w:rsid w:val="00BB654D"/>
    <w:rsid w:val="00BB7CE9"/>
    <w:rsid w:val="00BC1969"/>
    <w:rsid w:val="00BC2498"/>
    <w:rsid w:val="00BC2EB7"/>
    <w:rsid w:val="00BC45F3"/>
    <w:rsid w:val="00BC460F"/>
    <w:rsid w:val="00BC4EA6"/>
    <w:rsid w:val="00BC65FB"/>
    <w:rsid w:val="00BC719E"/>
    <w:rsid w:val="00BC7A9F"/>
    <w:rsid w:val="00BD174F"/>
    <w:rsid w:val="00BD2037"/>
    <w:rsid w:val="00BD44A4"/>
    <w:rsid w:val="00BD5928"/>
    <w:rsid w:val="00BD7563"/>
    <w:rsid w:val="00BE0925"/>
    <w:rsid w:val="00BE18FE"/>
    <w:rsid w:val="00BE25B7"/>
    <w:rsid w:val="00BE3FEE"/>
    <w:rsid w:val="00BE451D"/>
    <w:rsid w:val="00BE4DDA"/>
    <w:rsid w:val="00BE63A1"/>
    <w:rsid w:val="00BF098E"/>
    <w:rsid w:val="00BF1184"/>
    <w:rsid w:val="00BF11B9"/>
    <w:rsid w:val="00BF13E1"/>
    <w:rsid w:val="00BF2068"/>
    <w:rsid w:val="00BF359C"/>
    <w:rsid w:val="00BF4A75"/>
    <w:rsid w:val="00BF6835"/>
    <w:rsid w:val="00BF7695"/>
    <w:rsid w:val="00BF7735"/>
    <w:rsid w:val="00C01BC8"/>
    <w:rsid w:val="00C01FAB"/>
    <w:rsid w:val="00C030B4"/>
    <w:rsid w:val="00C037FB"/>
    <w:rsid w:val="00C0384D"/>
    <w:rsid w:val="00C0478D"/>
    <w:rsid w:val="00C05FF6"/>
    <w:rsid w:val="00C06E2C"/>
    <w:rsid w:val="00C10EC8"/>
    <w:rsid w:val="00C11F8B"/>
    <w:rsid w:val="00C12663"/>
    <w:rsid w:val="00C12B42"/>
    <w:rsid w:val="00C12E02"/>
    <w:rsid w:val="00C146ED"/>
    <w:rsid w:val="00C14C14"/>
    <w:rsid w:val="00C15BFE"/>
    <w:rsid w:val="00C15C1A"/>
    <w:rsid w:val="00C15CFB"/>
    <w:rsid w:val="00C15DE0"/>
    <w:rsid w:val="00C167E9"/>
    <w:rsid w:val="00C16839"/>
    <w:rsid w:val="00C1786F"/>
    <w:rsid w:val="00C20D1F"/>
    <w:rsid w:val="00C222BF"/>
    <w:rsid w:val="00C236A8"/>
    <w:rsid w:val="00C24138"/>
    <w:rsid w:val="00C25463"/>
    <w:rsid w:val="00C26058"/>
    <w:rsid w:val="00C26456"/>
    <w:rsid w:val="00C27A25"/>
    <w:rsid w:val="00C30A06"/>
    <w:rsid w:val="00C32B8D"/>
    <w:rsid w:val="00C34447"/>
    <w:rsid w:val="00C36FD9"/>
    <w:rsid w:val="00C3719F"/>
    <w:rsid w:val="00C40CCF"/>
    <w:rsid w:val="00C412ED"/>
    <w:rsid w:val="00C41634"/>
    <w:rsid w:val="00C4305F"/>
    <w:rsid w:val="00C433CE"/>
    <w:rsid w:val="00C43EBD"/>
    <w:rsid w:val="00C43F8A"/>
    <w:rsid w:val="00C446B1"/>
    <w:rsid w:val="00C449EA"/>
    <w:rsid w:val="00C46E45"/>
    <w:rsid w:val="00C4746E"/>
    <w:rsid w:val="00C50178"/>
    <w:rsid w:val="00C50E37"/>
    <w:rsid w:val="00C52225"/>
    <w:rsid w:val="00C5260D"/>
    <w:rsid w:val="00C53069"/>
    <w:rsid w:val="00C533EB"/>
    <w:rsid w:val="00C53ED9"/>
    <w:rsid w:val="00C54120"/>
    <w:rsid w:val="00C54A4B"/>
    <w:rsid w:val="00C54C03"/>
    <w:rsid w:val="00C55303"/>
    <w:rsid w:val="00C556BE"/>
    <w:rsid w:val="00C561F8"/>
    <w:rsid w:val="00C56F2E"/>
    <w:rsid w:val="00C60F2E"/>
    <w:rsid w:val="00C6110A"/>
    <w:rsid w:val="00C65EA1"/>
    <w:rsid w:val="00C65F64"/>
    <w:rsid w:val="00C66ADE"/>
    <w:rsid w:val="00C66D75"/>
    <w:rsid w:val="00C66F4A"/>
    <w:rsid w:val="00C673E3"/>
    <w:rsid w:val="00C70F1C"/>
    <w:rsid w:val="00C71422"/>
    <w:rsid w:val="00C72824"/>
    <w:rsid w:val="00C72D59"/>
    <w:rsid w:val="00C7308B"/>
    <w:rsid w:val="00C73CC2"/>
    <w:rsid w:val="00C755A3"/>
    <w:rsid w:val="00C75BA5"/>
    <w:rsid w:val="00C77362"/>
    <w:rsid w:val="00C8071E"/>
    <w:rsid w:val="00C80F1C"/>
    <w:rsid w:val="00C81AC9"/>
    <w:rsid w:val="00C826EE"/>
    <w:rsid w:val="00C8384E"/>
    <w:rsid w:val="00C83926"/>
    <w:rsid w:val="00C854FF"/>
    <w:rsid w:val="00C858B3"/>
    <w:rsid w:val="00C859CE"/>
    <w:rsid w:val="00C85C45"/>
    <w:rsid w:val="00C864E9"/>
    <w:rsid w:val="00C900FA"/>
    <w:rsid w:val="00C907C2"/>
    <w:rsid w:val="00C918BF"/>
    <w:rsid w:val="00C920FA"/>
    <w:rsid w:val="00C921A6"/>
    <w:rsid w:val="00C937AC"/>
    <w:rsid w:val="00C93E16"/>
    <w:rsid w:val="00C94630"/>
    <w:rsid w:val="00C94B62"/>
    <w:rsid w:val="00C94D83"/>
    <w:rsid w:val="00C95436"/>
    <w:rsid w:val="00C97339"/>
    <w:rsid w:val="00C97E38"/>
    <w:rsid w:val="00CA0D70"/>
    <w:rsid w:val="00CA1C93"/>
    <w:rsid w:val="00CA2C17"/>
    <w:rsid w:val="00CA3669"/>
    <w:rsid w:val="00CA48C1"/>
    <w:rsid w:val="00CA5D48"/>
    <w:rsid w:val="00CA6AFB"/>
    <w:rsid w:val="00CA7A5B"/>
    <w:rsid w:val="00CB20B8"/>
    <w:rsid w:val="00CB22B1"/>
    <w:rsid w:val="00CB2CF0"/>
    <w:rsid w:val="00CB497E"/>
    <w:rsid w:val="00CB6812"/>
    <w:rsid w:val="00CB7DBB"/>
    <w:rsid w:val="00CC0522"/>
    <w:rsid w:val="00CC07CD"/>
    <w:rsid w:val="00CC0C3E"/>
    <w:rsid w:val="00CC3CB7"/>
    <w:rsid w:val="00CC780F"/>
    <w:rsid w:val="00CD0237"/>
    <w:rsid w:val="00CD0329"/>
    <w:rsid w:val="00CD0823"/>
    <w:rsid w:val="00CD1982"/>
    <w:rsid w:val="00CD1E58"/>
    <w:rsid w:val="00CD27C6"/>
    <w:rsid w:val="00CD2A77"/>
    <w:rsid w:val="00CD2F59"/>
    <w:rsid w:val="00CD3984"/>
    <w:rsid w:val="00CD3CC4"/>
    <w:rsid w:val="00CD458E"/>
    <w:rsid w:val="00CD4B91"/>
    <w:rsid w:val="00CD574B"/>
    <w:rsid w:val="00CD7BC2"/>
    <w:rsid w:val="00CE0C3D"/>
    <w:rsid w:val="00CE11C3"/>
    <w:rsid w:val="00CE13AB"/>
    <w:rsid w:val="00CE13D2"/>
    <w:rsid w:val="00CE16C3"/>
    <w:rsid w:val="00CE1EA5"/>
    <w:rsid w:val="00CE4EF6"/>
    <w:rsid w:val="00CE6D41"/>
    <w:rsid w:val="00CE6E97"/>
    <w:rsid w:val="00CE7897"/>
    <w:rsid w:val="00CE7AF1"/>
    <w:rsid w:val="00CF04C7"/>
    <w:rsid w:val="00CF0551"/>
    <w:rsid w:val="00CF0DEF"/>
    <w:rsid w:val="00CF213F"/>
    <w:rsid w:val="00CF22A7"/>
    <w:rsid w:val="00CF230E"/>
    <w:rsid w:val="00CF24B2"/>
    <w:rsid w:val="00CF3D20"/>
    <w:rsid w:val="00CF418B"/>
    <w:rsid w:val="00CF480F"/>
    <w:rsid w:val="00CF4DF4"/>
    <w:rsid w:val="00CF5E65"/>
    <w:rsid w:val="00CF6993"/>
    <w:rsid w:val="00CF6C21"/>
    <w:rsid w:val="00D0067D"/>
    <w:rsid w:val="00D031CE"/>
    <w:rsid w:val="00D03660"/>
    <w:rsid w:val="00D04B4B"/>
    <w:rsid w:val="00D04B54"/>
    <w:rsid w:val="00D05029"/>
    <w:rsid w:val="00D0544F"/>
    <w:rsid w:val="00D05CFF"/>
    <w:rsid w:val="00D05F49"/>
    <w:rsid w:val="00D06D6F"/>
    <w:rsid w:val="00D07296"/>
    <w:rsid w:val="00D106FE"/>
    <w:rsid w:val="00D114CA"/>
    <w:rsid w:val="00D1310F"/>
    <w:rsid w:val="00D133E8"/>
    <w:rsid w:val="00D134A2"/>
    <w:rsid w:val="00D13FF4"/>
    <w:rsid w:val="00D143AF"/>
    <w:rsid w:val="00D1462A"/>
    <w:rsid w:val="00D14780"/>
    <w:rsid w:val="00D15C16"/>
    <w:rsid w:val="00D17BAA"/>
    <w:rsid w:val="00D20CEA"/>
    <w:rsid w:val="00D21960"/>
    <w:rsid w:val="00D229E0"/>
    <w:rsid w:val="00D23135"/>
    <w:rsid w:val="00D237BE"/>
    <w:rsid w:val="00D247F4"/>
    <w:rsid w:val="00D24DAA"/>
    <w:rsid w:val="00D25CF6"/>
    <w:rsid w:val="00D25EBE"/>
    <w:rsid w:val="00D30910"/>
    <w:rsid w:val="00D31AC6"/>
    <w:rsid w:val="00D32D33"/>
    <w:rsid w:val="00D3399B"/>
    <w:rsid w:val="00D34C25"/>
    <w:rsid w:val="00D358DD"/>
    <w:rsid w:val="00D36497"/>
    <w:rsid w:val="00D367D7"/>
    <w:rsid w:val="00D37D66"/>
    <w:rsid w:val="00D404A4"/>
    <w:rsid w:val="00D415DC"/>
    <w:rsid w:val="00D41CA3"/>
    <w:rsid w:val="00D425E7"/>
    <w:rsid w:val="00D426C9"/>
    <w:rsid w:val="00D42FCE"/>
    <w:rsid w:val="00D4330C"/>
    <w:rsid w:val="00D4450D"/>
    <w:rsid w:val="00D45E7E"/>
    <w:rsid w:val="00D46E41"/>
    <w:rsid w:val="00D46F71"/>
    <w:rsid w:val="00D51DE2"/>
    <w:rsid w:val="00D523FA"/>
    <w:rsid w:val="00D53ACF"/>
    <w:rsid w:val="00D53CC7"/>
    <w:rsid w:val="00D54908"/>
    <w:rsid w:val="00D54D10"/>
    <w:rsid w:val="00D5515A"/>
    <w:rsid w:val="00D55B07"/>
    <w:rsid w:val="00D563CB"/>
    <w:rsid w:val="00D56875"/>
    <w:rsid w:val="00D57977"/>
    <w:rsid w:val="00D57D03"/>
    <w:rsid w:val="00D6031F"/>
    <w:rsid w:val="00D60DC9"/>
    <w:rsid w:val="00D61789"/>
    <w:rsid w:val="00D617C5"/>
    <w:rsid w:val="00D641AB"/>
    <w:rsid w:val="00D65AB9"/>
    <w:rsid w:val="00D65D81"/>
    <w:rsid w:val="00D66230"/>
    <w:rsid w:val="00D6721C"/>
    <w:rsid w:val="00D67A9C"/>
    <w:rsid w:val="00D71E40"/>
    <w:rsid w:val="00D729D9"/>
    <w:rsid w:val="00D7351B"/>
    <w:rsid w:val="00D73CE2"/>
    <w:rsid w:val="00D745CA"/>
    <w:rsid w:val="00D7624D"/>
    <w:rsid w:val="00D7764B"/>
    <w:rsid w:val="00D80B1C"/>
    <w:rsid w:val="00D810F2"/>
    <w:rsid w:val="00D81149"/>
    <w:rsid w:val="00D818C2"/>
    <w:rsid w:val="00D853E0"/>
    <w:rsid w:val="00D86833"/>
    <w:rsid w:val="00D86A45"/>
    <w:rsid w:val="00D87040"/>
    <w:rsid w:val="00D8742C"/>
    <w:rsid w:val="00D87729"/>
    <w:rsid w:val="00D9107A"/>
    <w:rsid w:val="00D911C9"/>
    <w:rsid w:val="00D9181A"/>
    <w:rsid w:val="00D93B62"/>
    <w:rsid w:val="00D94573"/>
    <w:rsid w:val="00D945AA"/>
    <w:rsid w:val="00D94F50"/>
    <w:rsid w:val="00D962B9"/>
    <w:rsid w:val="00D96630"/>
    <w:rsid w:val="00D9700B"/>
    <w:rsid w:val="00DA0869"/>
    <w:rsid w:val="00DA0C92"/>
    <w:rsid w:val="00DA262A"/>
    <w:rsid w:val="00DA57D2"/>
    <w:rsid w:val="00DA5E52"/>
    <w:rsid w:val="00DA6E95"/>
    <w:rsid w:val="00DA745F"/>
    <w:rsid w:val="00DA7DCA"/>
    <w:rsid w:val="00DB00EF"/>
    <w:rsid w:val="00DB0423"/>
    <w:rsid w:val="00DB0BC8"/>
    <w:rsid w:val="00DB135C"/>
    <w:rsid w:val="00DB1662"/>
    <w:rsid w:val="00DB1C37"/>
    <w:rsid w:val="00DB28A6"/>
    <w:rsid w:val="00DB389F"/>
    <w:rsid w:val="00DB3D04"/>
    <w:rsid w:val="00DB4074"/>
    <w:rsid w:val="00DB41D1"/>
    <w:rsid w:val="00DB49E7"/>
    <w:rsid w:val="00DB524A"/>
    <w:rsid w:val="00DB6A27"/>
    <w:rsid w:val="00DC0E9C"/>
    <w:rsid w:val="00DC17F5"/>
    <w:rsid w:val="00DC28CE"/>
    <w:rsid w:val="00DC2D4F"/>
    <w:rsid w:val="00DC39F1"/>
    <w:rsid w:val="00DC4F8B"/>
    <w:rsid w:val="00DC64D1"/>
    <w:rsid w:val="00DC7944"/>
    <w:rsid w:val="00DC7F97"/>
    <w:rsid w:val="00DD006C"/>
    <w:rsid w:val="00DD3031"/>
    <w:rsid w:val="00DD629C"/>
    <w:rsid w:val="00DD6596"/>
    <w:rsid w:val="00DD70A3"/>
    <w:rsid w:val="00DD7B0B"/>
    <w:rsid w:val="00DE11A1"/>
    <w:rsid w:val="00DE125D"/>
    <w:rsid w:val="00DE25AE"/>
    <w:rsid w:val="00DE2AA7"/>
    <w:rsid w:val="00DE33D5"/>
    <w:rsid w:val="00DE3A41"/>
    <w:rsid w:val="00DE3A7F"/>
    <w:rsid w:val="00DE5381"/>
    <w:rsid w:val="00DE5836"/>
    <w:rsid w:val="00DE6B42"/>
    <w:rsid w:val="00DE7D33"/>
    <w:rsid w:val="00DF2551"/>
    <w:rsid w:val="00DF2CE4"/>
    <w:rsid w:val="00DF2E47"/>
    <w:rsid w:val="00DF38B9"/>
    <w:rsid w:val="00DF443F"/>
    <w:rsid w:val="00DF4E33"/>
    <w:rsid w:val="00DF58E8"/>
    <w:rsid w:val="00DF775E"/>
    <w:rsid w:val="00DF7EF1"/>
    <w:rsid w:val="00DF7F2E"/>
    <w:rsid w:val="00E01626"/>
    <w:rsid w:val="00E01C5F"/>
    <w:rsid w:val="00E031F9"/>
    <w:rsid w:val="00E051E9"/>
    <w:rsid w:val="00E07731"/>
    <w:rsid w:val="00E1019D"/>
    <w:rsid w:val="00E10DE5"/>
    <w:rsid w:val="00E11570"/>
    <w:rsid w:val="00E11D78"/>
    <w:rsid w:val="00E127BD"/>
    <w:rsid w:val="00E132FD"/>
    <w:rsid w:val="00E134EC"/>
    <w:rsid w:val="00E20C94"/>
    <w:rsid w:val="00E22B2B"/>
    <w:rsid w:val="00E258EE"/>
    <w:rsid w:val="00E25A37"/>
    <w:rsid w:val="00E25CB1"/>
    <w:rsid w:val="00E26DC3"/>
    <w:rsid w:val="00E3013C"/>
    <w:rsid w:val="00E308EA"/>
    <w:rsid w:val="00E30BB6"/>
    <w:rsid w:val="00E357BD"/>
    <w:rsid w:val="00E36296"/>
    <w:rsid w:val="00E36564"/>
    <w:rsid w:val="00E36C42"/>
    <w:rsid w:val="00E40839"/>
    <w:rsid w:val="00E42062"/>
    <w:rsid w:val="00E42470"/>
    <w:rsid w:val="00E427B8"/>
    <w:rsid w:val="00E42AF5"/>
    <w:rsid w:val="00E4491C"/>
    <w:rsid w:val="00E44E96"/>
    <w:rsid w:val="00E4563F"/>
    <w:rsid w:val="00E473F3"/>
    <w:rsid w:val="00E51632"/>
    <w:rsid w:val="00E5552B"/>
    <w:rsid w:val="00E55806"/>
    <w:rsid w:val="00E55918"/>
    <w:rsid w:val="00E575E6"/>
    <w:rsid w:val="00E6032A"/>
    <w:rsid w:val="00E60CD6"/>
    <w:rsid w:val="00E61473"/>
    <w:rsid w:val="00E61822"/>
    <w:rsid w:val="00E6286C"/>
    <w:rsid w:val="00E6294C"/>
    <w:rsid w:val="00E62EF0"/>
    <w:rsid w:val="00E665EE"/>
    <w:rsid w:val="00E668E5"/>
    <w:rsid w:val="00E671C9"/>
    <w:rsid w:val="00E675BE"/>
    <w:rsid w:val="00E71CB6"/>
    <w:rsid w:val="00E72236"/>
    <w:rsid w:val="00E723B2"/>
    <w:rsid w:val="00E72C65"/>
    <w:rsid w:val="00E72CC8"/>
    <w:rsid w:val="00E7399D"/>
    <w:rsid w:val="00E73B7D"/>
    <w:rsid w:val="00E74D34"/>
    <w:rsid w:val="00E74FFB"/>
    <w:rsid w:val="00E77B5F"/>
    <w:rsid w:val="00E77F96"/>
    <w:rsid w:val="00E8025D"/>
    <w:rsid w:val="00E80A36"/>
    <w:rsid w:val="00E81C72"/>
    <w:rsid w:val="00E830C9"/>
    <w:rsid w:val="00E84B36"/>
    <w:rsid w:val="00E86BA3"/>
    <w:rsid w:val="00E86E01"/>
    <w:rsid w:val="00E8719B"/>
    <w:rsid w:val="00E90EDC"/>
    <w:rsid w:val="00E91707"/>
    <w:rsid w:val="00E9263D"/>
    <w:rsid w:val="00E93B25"/>
    <w:rsid w:val="00E94A2D"/>
    <w:rsid w:val="00E955C2"/>
    <w:rsid w:val="00E959A5"/>
    <w:rsid w:val="00E962F1"/>
    <w:rsid w:val="00E967C3"/>
    <w:rsid w:val="00EA04E2"/>
    <w:rsid w:val="00EA2828"/>
    <w:rsid w:val="00EA2AC7"/>
    <w:rsid w:val="00EA2EC2"/>
    <w:rsid w:val="00EA3DD7"/>
    <w:rsid w:val="00EA4BC4"/>
    <w:rsid w:val="00EB0625"/>
    <w:rsid w:val="00EB072A"/>
    <w:rsid w:val="00EB0961"/>
    <w:rsid w:val="00EB1008"/>
    <w:rsid w:val="00EB1081"/>
    <w:rsid w:val="00EB21F8"/>
    <w:rsid w:val="00EB2AB6"/>
    <w:rsid w:val="00EB2C4F"/>
    <w:rsid w:val="00EB2ED6"/>
    <w:rsid w:val="00EB2F25"/>
    <w:rsid w:val="00EB3A93"/>
    <w:rsid w:val="00EB4B1A"/>
    <w:rsid w:val="00EB5A7E"/>
    <w:rsid w:val="00EB5BEE"/>
    <w:rsid w:val="00EB6F79"/>
    <w:rsid w:val="00EB7138"/>
    <w:rsid w:val="00EB77B5"/>
    <w:rsid w:val="00EC011B"/>
    <w:rsid w:val="00EC0190"/>
    <w:rsid w:val="00EC04B7"/>
    <w:rsid w:val="00EC0A34"/>
    <w:rsid w:val="00EC1B57"/>
    <w:rsid w:val="00EC292A"/>
    <w:rsid w:val="00EC3C4E"/>
    <w:rsid w:val="00EC5A62"/>
    <w:rsid w:val="00EC5E76"/>
    <w:rsid w:val="00EC76AF"/>
    <w:rsid w:val="00EC76E4"/>
    <w:rsid w:val="00EC7A65"/>
    <w:rsid w:val="00EC7BF6"/>
    <w:rsid w:val="00ED007E"/>
    <w:rsid w:val="00ED0938"/>
    <w:rsid w:val="00ED1BDD"/>
    <w:rsid w:val="00ED2A1D"/>
    <w:rsid w:val="00ED3D8E"/>
    <w:rsid w:val="00ED5748"/>
    <w:rsid w:val="00ED5A40"/>
    <w:rsid w:val="00ED6AE0"/>
    <w:rsid w:val="00ED7089"/>
    <w:rsid w:val="00ED7903"/>
    <w:rsid w:val="00EE0B1A"/>
    <w:rsid w:val="00EE1172"/>
    <w:rsid w:val="00EE4512"/>
    <w:rsid w:val="00EE54C9"/>
    <w:rsid w:val="00EE5B19"/>
    <w:rsid w:val="00EE6A7F"/>
    <w:rsid w:val="00EF0BB1"/>
    <w:rsid w:val="00EF1966"/>
    <w:rsid w:val="00EF1E43"/>
    <w:rsid w:val="00EF42DA"/>
    <w:rsid w:val="00EF5268"/>
    <w:rsid w:val="00EF5947"/>
    <w:rsid w:val="00EF6CC1"/>
    <w:rsid w:val="00F0124F"/>
    <w:rsid w:val="00F015D4"/>
    <w:rsid w:val="00F01885"/>
    <w:rsid w:val="00F02189"/>
    <w:rsid w:val="00F023CF"/>
    <w:rsid w:val="00F02854"/>
    <w:rsid w:val="00F03A81"/>
    <w:rsid w:val="00F03B0F"/>
    <w:rsid w:val="00F0529B"/>
    <w:rsid w:val="00F059AE"/>
    <w:rsid w:val="00F05A77"/>
    <w:rsid w:val="00F05D3A"/>
    <w:rsid w:val="00F06C7F"/>
    <w:rsid w:val="00F07036"/>
    <w:rsid w:val="00F07D3B"/>
    <w:rsid w:val="00F11434"/>
    <w:rsid w:val="00F11ADE"/>
    <w:rsid w:val="00F120A6"/>
    <w:rsid w:val="00F127D1"/>
    <w:rsid w:val="00F13106"/>
    <w:rsid w:val="00F14720"/>
    <w:rsid w:val="00F14AB7"/>
    <w:rsid w:val="00F14BD3"/>
    <w:rsid w:val="00F15B37"/>
    <w:rsid w:val="00F15CD9"/>
    <w:rsid w:val="00F16F53"/>
    <w:rsid w:val="00F1771D"/>
    <w:rsid w:val="00F2186D"/>
    <w:rsid w:val="00F221C0"/>
    <w:rsid w:val="00F224C7"/>
    <w:rsid w:val="00F22741"/>
    <w:rsid w:val="00F232FC"/>
    <w:rsid w:val="00F25826"/>
    <w:rsid w:val="00F262C1"/>
    <w:rsid w:val="00F2718D"/>
    <w:rsid w:val="00F2734E"/>
    <w:rsid w:val="00F3287E"/>
    <w:rsid w:val="00F32B7F"/>
    <w:rsid w:val="00F33505"/>
    <w:rsid w:val="00F34BED"/>
    <w:rsid w:val="00F350EF"/>
    <w:rsid w:val="00F35851"/>
    <w:rsid w:val="00F35DD2"/>
    <w:rsid w:val="00F37570"/>
    <w:rsid w:val="00F40877"/>
    <w:rsid w:val="00F412A2"/>
    <w:rsid w:val="00F430D2"/>
    <w:rsid w:val="00F46B45"/>
    <w:rsid w:val="00F46EC0"/>
    <w:rsid w:val="00F47702"/>
    <w:rsid w:val="00F47E99"/>
    <w:rsid w:val="00F53F9F"/>
    <w:rsid w:val="00F545C8"/>
    <w:rsid w:val="00F54973"/>
    <w:rsid w:val="00F550C8"/>
    <w:rsid w:val="00F5552D"/>
    <w:rsid w:val="00F55756"/>
    <w:rsid w:val="00F5590B"/>
    <w:rsid w:val="00F55C05"/>
    <w:rsid w:val="00F560C3"/>
    <w:rsid w:val="00F600C5"/>
    <w:rsid w:val="00F61B50"/>
    <w:rsid w:val="00F61D45"/>
    <w:rsid w:val="00F61E79"/>
    <w:rsid w:val="00F6291F"/>
    <w:rsid w:val="00F63946"/>
    <w:rsid w:val="00F63C43"/>
    <w:rsid w:val="00F65242"/>
    <w:rsid w:val="00F663EC"/>
    <w:rsid w:val="00F66901"/>
    <w:rsid w:val="00F66DC4"/>
    <w:rsid w:val="00F67847"/>
    <w:rsid w:val="00F70D7F"/>
    <w:rsid w:val="00F71207"/>
    <w:rsid w:val="00F71ED3"/>
    <w:rsid w:val="00F7225B"/>
    <w:rsid w:val="00F72A3C"/>
    <w:rsid w:val="00F738A8"/>
    <w:rsid w:val="00F73F32"/>
    <w:rsid w:val="00F74287"/>
    <w:rsid w:val="00F74F39"/>
    <w:rsid w:val="00F76D6C"/>
    <w:rsid w:val="00F80D95"/>
    <w:rsid w:val="00F81A03"/>
    <w:rsid w:val="00F81CC0"/>
    <w:rsid w:val="00F823EB"/>
    <w:rsid w:val="00F83573"/>
    <w:rsid w:val="00F8377B"/>
    <w:rsid w:val="00F844D2"/>
    <w:rsid w:val="00F8463C"/>
    <w:rsid w:val="00F84BD2"/>
    <w:rsid w:val="00F857C4"/>
    <w:rsid w:val="00F85C5F"/>
    <w:rsid w:val="00F867AE"/>
    <w:rsid w:val="00F868EC"/>
    <w:rsid w:val="00F86F96"/>
    <w:rsid w:val="00F8740A"/>
    <w:rsid w:val="00F90147"/>
    <w:rsid w:val="00F90281"/>
    <w:rsid w:val="00F909D5"/>
    <w:rsid w:val="00F92045"/>
    <w:rsid w:val="00F92D98"/>
    <w:rsid w:val="00F93373"/>
    <w:rsid w:val="00F93FB4"/>
    <w:rsid w:val="00F944C8"/>
    <w:rsid w:val="00F955FC"/>
    <w:rsid w:val="00F96AFA"/>
    <w:rsid w:val="00FA1619"/>
    <w:rsid w:val="00FA1B06"/>
    <w:rsid w:val="00FA3906"/>
    <w:rsid w:val="00FA4DE2"/>
    <w:rsid w:val="00FA5B6F"/>
    <w:rsid w:val="00FB0BBD"/>
    <w:rsid w:val="00FB1CBD"/>
    <w:rsid w:val="00FB228C"/>
    <w:rsid w:val="00FB2510"/>
    <w:rsid w:val="00FB25D0"/>
    <w:rsid w:val="00FB33C3"/>
    <w:rsid w:val="00FB3F89"/>
    <w:rsid w:val="00FB4120"/>
    <w:rsid w:val="00FB683A"/>
    <w:rsid w:val="00FB6CA6"/>
    <w:rsid w:val="00FB6F4B"/>
    <w:rsid w:val="00FB6FC8"/>
    <w:rsid w:val="00FB7907"/>
    <w:rsid w:val="00FC016B"/>
    <w:rsid w:val="00FC0579"/>
    <w:rsid w:val="00FC1AED"/>
    <w:rsid w:val="00FC21A1"/>
    <w:rsid w:val="00FC290C"/>
    <w:rsid w:val="00FC320E"/>
    <w:rsid w:val="00FC3D5B"/>
    <w:rsid w:val="00FC52A6"/>
    <w:rsid w:val="00FC59ED"/>
    <w:rsid w:val="00FC5A65"/>
    <w:rsid w:val="00FC789A"/>
    <w:rsid w:val="00FD1B47"/>
    <w:rsid w:val="00FD2645"/>
    <w:rsid w:val="00FD2BCF"/>
    <w:rsid w:val="00FD38EC"/>
    <w:rsid w:val="00FD3E39"/>
    <w:rsid w:val="00FD63B5"/>
    <w:rsid w:val="00FD65B1"/>
    <w:rsid w:val="00FD66FC"/>
    <w:rsid w:val="00FD680F"/>
    <w:rsid w:val="00FD7EFA"/>
    <w:rsid w:val="00FD7F58"/>
    <w:rsid w:val="00FE23BC"/>
    <w:rsid w:val="00FE38B6"/>
    <w:rsid w:val="00FE421F"/>
    <w:rsid w:val="00FE47EB"/>
    <w:rsid w:val="00FE65FC"/>
    <w:rsid w:val="00FE6B7D"/>
    <w:rsid w:val="00FF0828"/>
    <w:rsid w:val="00FF211B"/>
    <w:rsid w:val="00FF3CDB"/>
    <w:rsid w:val="00FF41E8"/>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E24219"/>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28"/>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1"/>
    <w:qFormat/>
    <w:rsid w:val="0020019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00194"/>
    <w:rPr>
      <w:rFonts w:ascii="Arial" w:eastAsia="Arial" w:hAnsi="Arial" w:cs="Arial"/>
      <w:sz w:val="24"/>
      <w:szCs w:val="24"/>
    </w:rPr>
  </w:style>
  <w:style w:type="paragraph" w:styleId="NoSpacing">
    <w:name w:val="No Spacing"/>
    <w:uiPriority w:val="1"/>
    <w:qFormat/>
    <w:rsid w:val="00CD2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67384874">
      <w:bodyDiv w:val="1"/>
      <w:marLeft w:val="0"/>
      <w:marRight w:val="0"/>
      <w:marTop w:val="0"/>
      <w:marBottom w:val="0"/>
      <w:divBdr>
        <w:top w:val="none" w:sz="0" w:space="0" w:color="auto"/>
        <w:left w:val="none" w:sz="0" w:space="0" w:color="auto"/>
        <w:bottom w:val="none" w:sz="0" w:space="0" w:color="auto"/>
        <w:right w:val="none" w:sz="0" w:space="0" w:color="auto"/>
      </w:divBdr>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178355520">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2235715">
      <w:bodyDiv w:val="1"/>
      <w:marLeft w:val="0"/>
      <w:marRight w:val="0"/>
      <w:marTop w:val="0"/>
      <w:marBottom w:val="0"/>
      <w:divBdr>
        <w:top w:val="none" w:sz="0" w:space="0" w:color="auto"/>
        <w:left w:val="none" w:sz="0" w:space="0" w:color="auto"/>
        <w:bottom w:val="none" w:sz="0" w:space="0" w:color="auto"/>
        <w:right w:val="none" w:sz="0" w:space="0" w:color="auto"/>
      </w:divBdr>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395593645">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26317561">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71963884">
      <w:bodyDiv w:val="1"/>
      <w:marLeft w:val="0"/>
      <w:marRight w:val="0"/>
      <w:marTop w:val="0"/>
      <w:marBottom w:val="0"/>
      <w:divBdr>
        <w:top w:val="none" w:sz="0" w:space="0" w:color="auto"/>
        <w:left w:val="none" w:sz="0" w:space="0" w:color="auto"/>
        <w:bottom w:val="none" w:sz="0" w:space="0" w:color="auto"/>
        <w:right w:val="none" w:sz="0" w:space="0" w:color="auto"/>
      </w:divBdr>
      <w:divsChild>
        <w:div w:id="482241277">
          <w:marLeft w:val="1008"/>
          <w:marRight w:val="0"/>
          <w:marTop w:val="110"/>
          <w:marBottom w:val="0"/>
          <w:divBdr>
            <w:top w:val="none" w:sz="0" w:space="0" w:color="auto"/>
            <w:left w:val="none" w:sz="0" w:space="0" w:color="auto"/>
            <w:bottom w:val="none" w:sz="0" w:space="0" w:color="auto"/>
            <w:right w:val="none" w:sz="0" w:space="0" w:color="auto"/>
          </w:divBdr>
        </w:div>
      </w:divsChild>
    </w:div>
    <w:div w:id="576400581">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795684093">
      <w:bodyDiv w:val="1"/>
      <w:marLeft w:val="0"/>
      <w:marRight w:val="0"/>
      <w:marTop w:val="0"/>
      <w:marBottom w:val="0"/>
      <w:divBdr>
        <w:top w:val="none" w:sz="0" w:space="0" w:color="auto"/>
        <w:left w:val="none" w:sz="0" w:space="0" w:color="auto"/>
        <w:bottom w:val="none" w:sz="0" w:space="0" w:color="auto"/>
        <w:right w:val="none" w:sz="0" w:space="0" w:color="auto"/>
      </w:divBdr>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52771813">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194422592">
      <w:bodyDiv w:val="1"/>
      <w:marLeft w:val="0"/>
      <w:marRight w:val="0"/>
      <w:marTop w:val="0"/>
      <w:marBottom w:val="0"/>
      <w:divBdr>
        <w:top w:val="none" w:sz="0" w:space="0" w:color="auto"/>
        <w:left w:val="none" w:sz="0" w:space="0" w:color="auto"/>
        <w:bottom w:val="none" w:sz="0" w:space="0" w:color="auto"/>
        <w:right w:val="none" w:sz="0" w:space="0" w:color="auto"/>
      </w:divBdr>
      <w:divsChild>
        <w:div w:id="375861259">
          <w:marLeft w:val="504"/>
          <w:marRight w:val="0"/>
          <w:marTop w:val="140"/>
          <w:marBottom w:val="0"/>
          <w:divBdr>
            <w:top w:val="none" w:sz="0" w:space="0" w:color="auto"/>
            <w:left w:val="none" w:sz="0" w:space="0" w:color="auto"/>
            <w:bottom w:val="none" w:sz="0" w:space="0" w:color="auto"/>
            <w:right w:val="none" w:sz="0" w:space="0" w:color="auto"/>
          </w:divBdr>
        </w:div>
        <w:div w:id="2142574891">
          <w:marLeft w:val="504"/>
          <w:marRight w:val="0"/>
          <w:marTop w:val="140"/>
          <w:marBottom w:val="0"/>
          <w:divBdr>
            <w:top w:val="none" w:sz="0" w:space="0" w:color="auto"/>
            <w:left w:val="none" w:sz="0" w:space="0" w:color="auto"/>
            <w:bottom w:val="none" w:sz="0" w:space="0" w:color="auto"/>
            <w:right w:val="none" w:sz="0" w:space="0" w:color="auto"/>
          </w:divBdr>
        </w:div>
        <w:div w:id="176583453">
          <w:marLeft w:val="504"/>
          <w:marRight w:val="0"/>
          <w:marTop w:val="140"/>
          <w:marBottom w:val="0"/>
          <w:divBdr>
            <w:top w:val="none" w:sz="0" w:space="0" w:color="auto"/>
            <w:left w:val="none" w:sz="0" w:space="0" w:color="auto"/>
            <w:bottom w:val="none" w:sz="0" w:space="0" w:color="auto"/>
            <w:right w:val="none" w:sz="0" w:space="0" w:color="auto"/>
          </w:divBdr>
        </w:div>
        <w:div w:id="1649936119">
          <w:marLeft w:val="504"/>
          <w:marRight w:val="0"/>
          <w:marTop w:val="14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78290625">
      <w:bodyDiv w:val="1"/>
      <w:marLeft w:val="0"/>
      <w:marRight w:val="0"/>
      <w:marTop w:val="0"/>
      <w:marBottom w:val="0"/>
      <w:divBdr>
        <w:top w:val="none" w:sz="0" w:space="0" w:color="auto"/>
        <w:left w:val="none" w:sz="0" w:space="0" w:color="auto"/>
        <w:bottom w:val="none" w:sz="0" w:space="0" w:color="auto"/>
        <w:right w:val="none" w:sz="0" w:space="0" w:color="auto"/>
      </w:divBdr>
      <w:divsChild>
        <w:div w:id="60099058">
          <w:marLeft w:val="504"/>
          <w:marRight w:val="0"/>
          <w:marTop w:val="140"/>
          <w:marBottom w:val="0"/>
          <w:divBdr>
            <w:top w:val="none" w:sz="0" w:space="0" w:color="auto"/>
            <w:left w:val="none" w:sz="0" w:space="0" w:color="auto"/>
            <w:bottom w:val="none" w:sz="0" w:space="0" w:color="auto"/>
            <w:right w:val="none" w:sz="0" w:space="0" w:color="auto"/>
          </w:divBdr>
        </w:div>
        <w:div w:id="580649325">
          <w:marLeft w:val="1008"/>
          <w:marRight w:val="0"/>
          <w:marTop w:val="110"/>
          <w:marBottom w:val="0"/>
          <w:divBdr>
            <w:top w:val="none" w:sz="0" w:space="0" w:color="auto"/>
            <w:left w:val="none" w:sz="0" w:space="0" w:color="auto"/>
            <w:bottom w:val="none" w:sz="0" w:space="0" w:color="auto"/>
            <w:right w:val="none" w:sz="0" w:space="0" w:color="auto"/>
          </w:divBdr>
        </w:div>
        <w:div w:id="1161312360">
          <w:marLeft w:val="1008"/>
          <w:marRight w:val="0"/>
          <w:marTop w:val="110"/>
          <w:marBottom w:val="0"/>
          <w:divBdr>
            <w:top w:val="none" w:sz="0" w:space="0" w:color="auto"/>
            <w:left w:val="none" w:sz="0" w:space="0" w:color="auto"/>
            <w:bottom w:val="none" w:sz="0" w:space="0" w:color="auto"/>
            <w:right w:val="none" w:sz="0" w:space="0" w:color="auto"/>
          </w:divBdr>
        </w:div>
        <w:div w:id="1378318291">
          <w:marLeft w:val="1008"/>
          <w:marRight w:val="0"/>
          <w:marTop w:val="110"/>
          <w:marBottom w:val="0"/>
          <w:divBdr>
            <w:top w:val="none" w:sz="0" w:space="0" w:color="auto"/>
            <w:left w:val="none" w:sz="0" w:space="0" w:color="auto"/>
            <w:bottom w:val="none" w:sz="0" w:space="0" w:color="auto"/>
            <w:right w:val="none" w:sz="0" w:space="0" w:color="auto"/>
          </w:divBdr>
        </w:div>
        <w:div w:id="649481538">
          <w:marLeft w:val="1008"/>
          <w:marRight w:val="0"/>
          <w:marTop w:val="110"/>
          <w:marBottom w:val="0"/>
          <w:divBdr>
            <w:top w:val="none" w:sz="0" w:space="0" w:color="auto"/>
            <w:left w:val="none" w:sz="0" w:space="0" w:color="auto"/>
            <w:bottom w:val="none" w:sz="0" w:space="0" w:color="auto"/>
            <w:right w:val="none" w:sz="0" w:space="0" w:color="auto"/>
          </w:divBdr>
        </w:div>
        <w:div w:id="1050614232">
          <w:marLeft w:val="1008"/>
          <w:marRight w:val="0"/>
          <w:marTop w:val="110"/>
          <w:marBottom w:val="0"/>
          <w:divBdr>
            <w:top w:val="none" w:sz="0" w:space="0" w:color="auto"/>
            <w:left w:val="none" w:sz="0" w:space="0" w:color="auto"/>
            <w:bottom w:val="none" w:sz="0" w:space="0" w:color="auto"/>
            <w:right w:val="none" w:sz="0" w:space="0" w:color="auto"/>
          </w:divBdr>
        </w:div>
        <w:div w:id="129330629">
          <w:marLeft w:val="1008"/>
          <w:marRight w:val="0"/>
          <w:marTop w:val="110"/>
          <w:marBottom w:val="0"/>
          <w:divBdr>
            <w:top w:val="none" w:sz="0" w:space="0" w:color="auto"/>
            <w:left w:val="none" w:sz="0" w:space="0" w:color="auto"/>
            <w:bottom w:val="none" w:sz="0" w:space="0" w:color="auto"/>
            <w:right w:val="none" w:sz="0" w:space="0" w:color="auto"/>
          </w:divBdr>
        </w:div>
        <w:div w:id="700473968">
          <w:marLeft w:val="1008"/>
          <w:marRight w:val="0"/>
          <w:marTop w:val="110"/>
          <w:marBottom w:val="0"/>
          <w:divBdr>
            <w:top w:val="none" w:sz="0" w:space="0" w:color="auto"/>
            <w:left w:val="none" w:sz="0" w:space="0" w:color="auto"/>
            <w:bottom w:val="none" w:sz="0" w:space="0" w:color="auto"/>
            <w:right w:val="none" w:sz="0" w:space="0" w:color="auto"/>
          </w:divBdr>
        </w:div>
        <w:div w:id="856961286">
          <w:marLeft w:val="1008"/>
          <w:marRight w:val="0"/>
          <w:marTop w:val="11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08433220">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399011849">
      <w:bodyDiv w:val="1"/>
      <w:marLeft w:val="0"/>
      <w:marRight w:val="0"/>
      <w:marTop w:val="0"/>
      <w:marBottom w:val="0"/>
      <w:divBdr>
        <w:top w:val="none" w:sz="0" w:space="0" w:color="auto"/>
        <w:left w:val="none" w:sz="0" w:space="0" w:color="auto"/>
        <w:bottom w:val="none" w:sz="0" w:space="0" w:color="auto"/>
        <w:right w:val="none" w:sz="0" w:space="0" w:color="auto"/>
      </w:divBdr>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73209722">
      <w:bodyDiv w:val="1"/>
      <w:marLeft w:val="0"/>
      <w:marRight w:val="0"/>
      <w:marTop w:val="0"/>
      <w:marBottom w:val="0"/>
      <w:divBdr>
        <w:top w:val="none" w:sz="0" w:space="0" w:color="auto"/>
        <w:left w:val="none" w:sz="0" w:space="0" w:color="auto"/>
        <w:bottom w:val="none" w:sz="0" w:space="0" w:color="auto"/>
        <w:right w:val="none" w:sz="0" w:space="0" w:color="auto"/>
      </w:divBdr>
    </w:div>
    <w:div w:id="1788429936">
      <w:bodyDiv w:val="1"/>
      <w:marLeft w:val="0"/>
      <w:marRight w:val="0"/>
      <w:marTop w:val="0"/>
      <w:marBottom w:val="0"/>
      <w:divBdr>
        <w:top w:val="none" w:sz="0" w:space="0" w:color="auto"/>
        <w:left w:val="none" w:sz="0" w:space="0" w:color="auto"/>
        <w:bottom w:val="none" w:sz="0" w:space="0" w:color="auto"/>
        <w:right w:val="none" w:sz="0" w:space="0" w:color="auto"/>
      </w:divBdr>
      <w:divsChild>
        <w:div w:id="884366388">
          <w:marLeft w:val="504"/>
          <w:marRight w:val="0"/>
          <w:marTop w:val="14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0890145">
      <w:bodyDiv w:val="1"/>
      <w:marLeft w:val="0"/>
      <w:marRight w:val="0"/>
      <w:marTop w:val="0"/>
      <w:marBottom w:val="0"/>
      <w:divBdr>
        <w:top w:val="none" w:sz="0" w:space="0" w:color="auto"/>
        <w:left w:val="none" w:sz="0" w:space="0" w:color="auto"/>
        <w:bottom w:val="none" w:sz="0" w:space="0" w:color="auto"/>
        <w:right w:val="none" w:sz="0" w:space="0" w:color="auto"/>
      </w:divBdr>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55930197">
      <w:bodyDiv w:val="1"/>
      <w:marLeft w:val="0"/>
      <w:marRight w:val="0"/>
      <w:marTop w:val="0"/>
      <w:marBottom w:val="0"/>
      <w:divBdr>
        <w:top w:val="none" w:sz="0" w:space="0" w:color="auto"/>
        <w:left w:val="none" w:sz="0" w:space="0" w:color="auto"/>
        <w:bottom w:val="none" w:sz="0" w:space="0" w:color="auto"/>
        <w:right w:val="none" w:sz="0" w:space="0" w:color="auto"/>
      </w:divBdr>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087802119">
      <w:bodyDiv w:val="1"/>
      <w:marLeft w:val="0"/>
      <w:marRight w:val="0"/>
      <w:marTop w:val="0"/>
      <w:marBottom w:val="0"/>
      <w:divBdr>
        <w:top w:val="none" w:sz="0" w:space="0" w:color="auto"/>
        <w:left w:val="none" w:sz="0" w:space="0" w:color="auto"/>
        <w:bottom w:val="none" w:sz="0" w:space="0" w:color="auto"/>
        <w:right w:val="none" w:sz="0" w:space="0" w:color="auto"/>
      </w:divBdr>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BBE7-AFAC-4D88-97E6-A7ADDEAD1F94}">
  <ds:schemaRefs>
    <ds:schemaRef ds:uri="http://schemas.microsoft.com/sharepoint/v3/contenttype/forms"/>
  </ds:schemaRefs>
</ds:datastoreItem>
</file>

<file path=customXml/itemProps2.xml><?xml version="1.0" encoding="utf-8"?>
<ds:datastoreItem xmlns:ds="http://schemas.openxmlformats.org/officeDocument/2006/customXml" ds:itemID="{E9DF9EBC-2FBD-4058-967B-0BDFE886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F84C7-CEFC-4714-A8F4-AF9A22DC1C7F}">
  <ds:schemaRefs>
    <ds:schemaRef ds:uri="http://schemas.microsoft.com/office/2006/metadata/properties"/>
    <ds:schemaRef ds:uri="http://schemas.microsoft.com/office/infopath/2007/PartnerControls"/>
    <ds:schemaRef ds:uri="00bb3a5e-402d-49f1-8819-0c5909c4f47c"/>
  </ds:schemaRefs>
</ds:datastoreItem>
</file>

<file path=customXml/itemProps4.xml><?xml version="1.0" encoding="utf-8"?>
<ds:datastoreItem xmlns:ds="http://schemas.openxmlformats.org/officeDocument/2006/customXml" ds:itemID="{003F87D9-CDF8-422A-9738-093B4A09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9</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Shannon Curran (NHS GOLDEN JUBILEE)</cp:lastModifiedBy>
  <cp:revision>58</cp:revision>
  <cp:lastPrinted>2024-05-20T07:09:00Z</cp:lastPrinted>
  <dcterms:created xsi:type="dcterms:W3CDTF">2024-08-07T15:10:00Z</dcterms:created>
  <dcterms:modified xsi:type="dcterms:W3CDTF">2024-12-04T11:27:00Z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