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04C32" w14:textId="77777777" w:rsidR="00430C09" w:rsidRPr="00140DB3" w:rsidRDefault="00430C09" w:rsidP="00300317">
      <w:pPr>
        <w:pStyle w:val="Heading1"/>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7167C374" wp14:editId="34C230F4">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0117FA87" w14:textId="77777777" w:rsidR="00446219" w:rsidRDefault="00446219" w:rsidP="00300317">
      <w:pPr>
        <w:pStyle w:val="Heading2"/>
        <w:rPr>
          <w:rStyle w:val="Heading3Char"/>
          <w:b/>
          <w:highlight w:val="lightGray"/>
        </w:rPr>
      </w:pPr>
    </w:p>
    <w:p w14:paraId="0FF2B0C9" w14:textId="77777777" w:rsidR="009807B4" w:rsidRPr="00FD5A48" w:rsidRDefault="0023473B" w:rsidP="00EF1DB7">
      <w:pPr>
        <w:pStyle w:val="Heading3"/>
        <w:spacing w:after="240"/>
        <w:ind w:left="4536" w:hanging="4536"/>
      </w:pPr>
      <w:r w:rsidRPr="00FD5A48">
        <w:rPr>
          <w:rStyle w:val="Heading3Char"/>
          <w:b/>
        </w:rPr>
        <w:t>Meeting:</w:t>
      </w:r>
      <w:r w:rsidR="00B77902" w:rsidRPr="00FD5A48">
        <w:rPr>
          <w:rStyle w:val="Heading3Char"/>
          <w:b/>
        </w:rPr>
        <w:tab/>
      </w:r>
      <w:r w:rsidR="000316A2">
        <w:rPr>
          <w:rStyle w:val="Heading3Char"/>
          <w:b/>
        </w:rPr>
        <w:t>NHS Golden Jubilee Board</w:t>
      </w:r>
    </w:p>
    <w:p w14:paraId="6C74DB25" w14:textId="77777777" w:rsidR="00430C09" w:rsidRPr="00FD5A48" w:rsidRDefault="00430C09" w:rsidP="00EF1DB7">
      <w:pPr>
        <w:pStyle w:val="Heading3"/>
        <w:spacing w:after="240"/>
        <w:ind w:left="4536" w:hanging="4536"/>
      </w:pPr>
      <w:r w:rsidRPr="00FD5A48">
        <w:rPr>
          <w:rStyle w:val="Heading3Char"/>
          <w:b/>
        </w:rPr>
        <w:t>Meeting dat</w:t>
      </w:r>
      <w:r w:rsidR="0023473B" w:rsidRPr="00FD5A48">
        <w:rPr>
          <w:rStyle w:val="Heading3Char"/>
          <w:b/>
        </w:rPr>
        <w:t>e:</w:t>
      </w:r>
      <w:r w:rsidR="00B77902" w:rsidRPr="00FD5A48">
        <w:rPr>
          <w:rStyle w:val="Heading3Char"/>
          <w:b/>
        </w:rPr>
        <w:tab/>
      </w:r>
      <w:r w:rsidR="00EE3F3C">
        <w:rPr>
          <w:rStyle w:val="Heading3Char"/>
          <w:b/>
        </w:rPr>
        <w:t>12 Dec</w:t>
      </w:r>
      <w:r w:rsidR="00DE06F2">
        <w:rPr>
          <w:rStyle w:val="Heading3Char"/>
          <w:b/>
        </w:rPr>
        <w:t>ember</w:t>
      </w:r>
      <w:r w:rsidR="00EF1DB7">
        <w:rPr>
          <w:rStyle w:val="Heading3Char"/>
          <w:b/>
        </w:rPr>
        <w:t xml:space="preserve"> 2024</w:t>
      </w:r>
    </w:p>
    <w:p w14:paraId="5A0814C3" w14:textId="77777777" w:rsidR="00B77902" w:rsidRPr="00FD5A48" w:rsidRDefault="00430C09" w:rsidP="00EF1DB7">
      <w:pPr>
        <w:pStyle w:val="Heading3"/>
        <w:spacing w:before="0" w:after="240"/>
        <w:ind w:left="4536" w:hanging="4536"/>
      </w:pPr>
      <w:r w:rsidRPr="00FD5A48">
        <w:rPr>
          <w:rStyle w:val="Heading3Char"/>
          <w:b/>
        </w:rPr>
        <w:t>Title</w:t>
      </w:r>
      <w:r w:rsidR="00AA77F7" w:rsidRPr="00FD5A48">
        <w:rPr>
          <w:rStyle w:val="Heading3Char"/>
          <w:b/>
        </w:rPr>
        <w:t>:</w:t>
      </w:r>
      <w:r w:rsidR="00B77902" w:rsidRPr="00FD5A48">
        <w:rPr>
          <w:rStyle w:val="Heading3Char"/>
          <w:b/>
        </w:rPr>
        <w:tab/>
      </w:r>
      <w:r w:rsidR="00496B29">
        <w:rPr>
          <w:rStyle w:val="Heading3Char"/>
          <w:b/>
        </w:rPr>
        <w:t xml:space="preserve">NHS GJ Board </w:t>
      </w:r>
      <w:r w:rsidR="007E0450">
        <w:rPr>
          <w:rStyle w:val="Heading3Char"/>
          <w:b/>
        </w:rPr>
        <w:t xml:space="preserve">Corporate Governance </w:t>
      </w:r>
      <w:r w:rsidR="00EE3F3C">
        <w:rPr>
          <w:rStyle w:val="Heading3Char"/>
          <w:b/>
        </w:rPr>
        <w:t>Update – Quarter 2</w:t>
      </w:r>
      <w:r w:rsidR="00BD56D1">
        <w:rPr>
          <w:rStyle w:val="Heading3Char"/>
          <w:b/>
        </w:rPr>
        <w:t xml:space="preserve"> (July-September 2024)</w:t>
      </w:r>
    </w:p>
    <w:p w14:paraId="031157E2" w14:textId="77777777" w:rsidR="00D52F96" w:rsidRDefault="0003098A" w:rsidP="00EF1DB7">
      <w:pPr>
        <w:pStyle w:val="Heading3"/>
        <w:spacing w:before="120" w:after="240"/>
        <w:ind w:left="4536" w:hanging="4536"/>
        <w:rPr>
          <w:rStyle w:val="Heading3Char"/>
          <w:b/>
        </w:rPr>
      </w:pPr>
      <w:r w:rsidRPr="00FD5A48">
        <w:rPr>
          <w:rStyle w:val="Heading3Char"/>
          <w:b/>
        </w:rPr>
        <w:t>R</w:t>
      </w:r>
      <w:r w:rsidR="00430C09" w:rsidRPr="00FD5A48">
        <w:rPr>
          <w:rStyle w:val="Heading3Char"/>
          <w:b/>
        </w:rPr>
        <w:t>esponsible Executive/Non-Executive</w:t>
      </w:r>
      <w:r w:rsidRPr="00FD5A48">
        <w:rPr>
          <w:rStyle w:val="Heading3Char"/>
          <w:b/>
        </w:rPr>
        <w:t xml:space="preserve">: </w:t>
      </w:r>
      <w:r w:rsidR="00B77902" w:rsidRPr="00FD5A48">
        <w:rPr>
          <w:rStyle w:val="Heading3Char"/>
          <w:b/>
        </w:rPr>
        <w:tab/>
      </w:r>
      <w:r w:rsidR="007E586D">
        <w:rPr>
          <w:rStyle w:val="Heading3Char"/>
          <w:b/>
        </w:rPr>
        <w:t>Gordon James, Chief Executive</w:t>
      </w:r>
    </w:p>
    <w:p w14:paraId="4B6520D0" w14:textId="77777777" w:rsidR="00430C09" w:rsidRDefault="00430C09" w:rsidP="00EF1DB7">
      <w:pPr>
        <w:pStyle w:val="Heading3"/>
        <w:spacing w:before="120" w:after="240"/>
        <w:ind w:left="4536" w:hanging="4536"/>
        <w:rPr>
          <w:rStyle w:val="Heading3Char"/>
          <w:b/>
        </w:rPr>
      </w:pPr>
      <w:r w:rsidRPr="00FD5A48">
        <w:rPr>
          <w:rStyle w:val="Heading3Char"/>
          <w:b/>
        </w:rPr>
        <w:t>Report Author</w:t>
      </w:r>
      <w:r w:rsidR="0003098A" w:rsidRPr="00FD5A48">
        <w:rPr>
          <w:rStyle w:val="Heading3Char"/>
          <w:b/>
        </w:rPr>
        <w:t>:</w:t>
      </w:r>
      <w:r w:rsidR="00B77902" w:rsidRPr="00FD5A48">
        <w:rPr>
          <w:rStyle w:val="Heading3Char"/>
          <w:b/>
        </w:rPr>
        <w:tab/>
      </w:r>
      <w:r w:rsidR="00FD5A48">
        <w:rPr>
          <w:rStyle w:val="Heading3Char"/>
          <w:b/>
        </w:rPr>
        <w:t>Nicki Hamer, Head of Corporate Governance and Board Secretary</w:t>
      </w:r>
    </w:p>
    <w:p w14:paraId="01A8AFC0" w14:textId="77777777" w:rsidR="00B77902" w:rsidRPr="00B77902" w:rsidRDefault="00B77902" w:rsidP="00300317"/>
    <w:p w14:paraId="3F6AF73F" w14:textId="77777777" w:rsidR="00430C09" w:rsidRPr="00912CBC" w:rsidRDefault="00BF3AF0" w:rsidP="00300317">
      <w:pPr>
        <w:pStyle w:val="Heading2"/>
        <w:spacing w:before="0"/>
      </w:pPr>
      <w:r w:rsidRPr="00912CBC">
        <w:t>1</w:t>
      </w:r>
      <w:r w:rsidRPr="00912CBC">
        <w:tab/>
      </w:r>
      <w:r w:rsidR="00430C09" w:rsidRPr="00912CBC">
        <w:t>Purpose</w:t>
      </w:r>
    </w:p>
    <w:p w14:paraId="059C02F5" w14:textId="77777777" w:rsidR="009807B4" w:rsidRPr="00912CBC" w:rsidRDefault="00430C09" w:rsidP="00300317">
      <w:pPr>
        <w:pStyle w:val="Heading3"/>
        <w:spacing w:before="0"/>
        <w:ind w:left="720"/>
        <w:rPr>
          <w:lang w:eastAsia="en-GB"/>
        </w:rPr>
      </w:pPr>
      <w:r w:rsidRPr="00912CBC">
        <w:rPr>
          <w:lang w:eastAsia="en-GB"/>
        </w:rPr>
        <w:t>This</w:t>
      </w:r>
      <w:r w:rsidR="00F3256A">
        <w:rPr>
          <w:lang w:eastAsia="en-GB"/>
        </w:rPr>
        <w:t xml:space="preserve"> is presented to </w:t>
      </w:r>
      <w:r w:rsidR="00DE06F2">
        <w:t>NHS GJ Board</w:t>
      </w:r>
      <w:r w:rsidR="002E0D1A">
        <w:rPr>
          <w:rFonts w:cs="Arial"/>
          <w:color w:val="000000"/>
        </w:rPr>
        <w:t xml:space="preserve"> </w:t>
      </w:r>
      <w:r w:rsidR="00446219" w:rsidRPr="00912CBC">
        <w:rPr>
          <w:lang w:eastAsia="en-GB"/>
        </w:rPr>
        <w:t xml:space="preserve">for: </w:t>
      </w:r>
    </w:p>
    <w:p w14:paraId="4D2A327E" w14:textId="77777777" w:rsidR="007E586D" w:rsidRDefault="007E586D" w:rsidP="00300317">
      <w:pPr>
        <w:pStyle w:val="Heading3"/>
        <w:numPr>
          <w:ilvl w:val="0"/>
          <w:numId w:val="9"/>
        </w:numPr>
        <w:spacing w:before="0"/>
        <w:ind w:left="1080"/>
        <w:rPr>
          <w:b w:val="0"/>
          <w:lang w:eastAsia="en-GB"/>
        </w:rPr>
      </w:pPr>
      <w:r>
        <w:rPr>
          <w:b w:val="0"/>
          <w:lang w:eastAsia="en-GB"/>
        </w:rPr>
        <w:t>Awareness</w:t>
      </w:r>
    </w:p>
    <w:p w14:paraId="66DFDC2B" w14:textId="77777777" w:rsidR="007E586D" w:rsidRDefault="007E586D" w:rsidP="00300317">
      <w:pPr>
        <w:pStyle w:val="Heading3"/>
        <w:numPr>
          <w:ilvl w:val="0"/>
          <w:numId w:val="9"/>
        </w:numPr>
        <w:spacing w:before="0"/>
        <w:ind w:left="1080"/>
        <w:rPr>
          <w:b w:val="0"/>
          <w:lang w:eastAsia="en-GB"/>
        </w:rPr>
      </w:pPr>
      <w:r>
        <w:rPr>
          <w:b w:val="0"/>
          <w:lang w:eastAsia="en-GB"/>
        </w:rPr>
        <w:t>Discussion</w:t>
      </w:r>
    </w:p>
    <w:p w14:paraId="350E5A01" w14:textId="77777777" w:rsidR="007E586D" w:rsidRPr="007E586D" w:rsidRDefault="007E586D" w:rsidP="00300317">
      <w:pPr>
        <w:rPr>
          <w:lang w:eastAsia="en-GB"/>
        </w:rPr>
      </w:pPr>
    </w:p>
    <w:p w14:paraId="029F9FED" w14:textId="77777777" w:rsidR="00430C09" w:rsidRPr="00912CBC" w:rsidRDefault="00430C09" w:rsidP="00300317">
      <w:pPr>
        <w:pStyle w:val="Heading3"/>
        <w:spacing w:before="0"/>
        <w:ind w:left="720"/>
        <w:rPr>
          <w:lang w:eastAsia="en-GB"/>
        </w:rPr>
      </w:pPr>
      <w:r w:rsidRPr="00912CBC">
        <w:rPr>
          <w:lang w:eastAsia="en-GB"/>
        </w:rPr>
        <w:t>This report relates to</w:t>
      </w:r>
      <w:r w:rsidR="00AA77F7" w:rsidRPr="00912CBC">
        <w:rPr>
          <w:lang w:eastAsia="en-GB"/>
        </w:rPr>
        <w:t xml:space="preserve"> a</w:t>
      </w:r>
      <w:r w:rsidRPr="00912CBC">
        <w:rPr>
          <w:lang w:eastAsia="en-GB"/>
        </w:rPr>
        <w:t>:</w:t>
      </w:r>
    </w:p>
    <w:p w14:paraId="40C6E61E" w14:textId="77777777" w:rsidR="009807B4" w:rsidRDefault="009807B4" w:rsidP="00300317">
      <w:pPr>
        <w:pStyle w:val="ListParagraph"/>
        <w:numPr>
          <w:ilvl w:val="0"/>
          <w:numId w:val="7"/>
        </w:numPr>
        <w:autoSpaceDE w:val="0"/>
        <w:autoSpaceDN w:val="0"/>
        <w:adjustRightInd w:val="0"/>
        <w:ind w:left="1080"/>
        <w:rPr>
          <w:rFonts w:ascii="Arial" w:hAnsi="Arial" w:cs="Arial"/>
          <w:color w:val="000000"/>
          <w:sz w:val="24"/>
          <w:szCs w:val="24"/>
        </w:rPr>
      </w:pPr>
      <w:r w:rsidRPr="00912CBC">
        <w:rPr>
          <w:rFonts w:ascii="Arial" w:hAnsi="Arial" w:cs="Arial"/>
          <w:color w:val="000000"/>
          <w:sz w:val="24"/>
          <w:szCs w:val="24"/>
        </w:rPr>
        <w:t>Government policy/directive</w:t>
      </w:r>
    </w:p>
    <w:p w14:paraId="2976EE62" w14:textId="77777777" w:rsidR="00BD4F63" w:rsidRPr="00912CBC" w:rsidRDefault="00BD4F63" w:rsidP="00300317">
      <w:pPr>
        <w:pStyle w:val="ListParagraph"/>
        <w:numPr>
          <w:ilvl w:val="0"/>
          <w:numId w:val="7"/>
        </w:numPr>
        <w:autoSpaceDE w:val="0"/>
        <w:autoSpaceDN w:val="0"/>
        <w:adjustRightInd w:val="0"/>
        <w:ind w:left="1080"/>
        <w:rPr>
          <w:rFonts w:ascii="Arial" w:hAnsi="Arial" w:cs="Arial"/>
          <w:color w:val="000000"/>
          <w:sz w:val="24"/>
          <w:szCs w:val="24"/>
        </w:rPr>
      </w:pPr>
      <w:r>
        <w:rPr>
          <w:rFonts w:ascii="Arial" w:hAnsi="Arial" w:cs="Arial"/>
          <w:color w:val="000000"/>
          <w:sz w:val="24"/>
          <w:szCs w:val="24"/>
        </w:rPr>
        <w:t>Local Policy</w:t>
      </w:r>
    </w:p>
    <w:p w14:paraId="52A3FC25" w14:textId="77777777" w:rsidR="00430C09" w:rsidRPr="00912CBC" w:rsidRDefault="00430C09" w:rsidP="00300317">
      <w:pPr>
        <w:autoSpaceDE w:val="0"/>
        <w:autoSpaceDN w:val="0"/>
        <w:adjustRightInd w:val="0"/>
        <w:ind w:left="720"/>
        <w:rPr>
          <w:rFonts w:cs="Arial"/>
          <w:color w:val="000000"/>
          <w:szCs w:val="24"/>
          <w:lang w:eastAsia="en-GB"/>
        </w:rPr>
      </w:pPr>
    </w:p>
    <w:p w14:paraId="780CE969" w14:textId="77777777" w:rsidR="00430C09" w:rsidRDefault="00430C09" w:rsidP="00300317">
      <w:pPr>
        <w:pStyle w:val="Heading3"/>
        <w:spacing w:before="0"/>
        <w:ind w:left="720"/>
        <w:rPr>
          <w:lang w:eastAsia="en-GB"/>
        </w:rPr>
      </w:pPr>
      <w:r w:rsidRPr="00912CBC">
        <w:rPr>
          <w:lang w:eastAsia="en-GB"/>
        </w:rPr>
        <w:t>This aligns to the following</w:t>
      </w:r>
      <w:r w:rsidR="00047714" w:rsidRPr="00912CBC">
        <w:rPr>
          <w:lang w:eastAsia="en-GB"/>
        </w:rPr>
        <w:t xml:space="preserve"> NHS</w:t>
      </w:r>
      <w:r w:rsidR="00100DA6">
        <w:rPr>
          <w:lang w:eastAsia="en-GB"/>
        </w:rPr>
        <w:t xml:space="preserve"> </w:t>
      </w:r>
      <w:r w:rsidR="00047714" w:rsidRPr="00912CBC">
        <w:rPr>
          <w:lang w:eastAsia="en-GB"/>
        </w:rPr>
        <w:t>Scotland</w:t>
      </w:r>
      <w:r w:rsidRPr="00912CBC">
        <w:rPr>
          <w:lang w:eastAsia="en-GB"/>
        </w:rPr>
        <w:t xml:space="preserve"> quality </w:t>
      </w:r>
      <w:r w:rsidR="009807B4" w:rsidRPr="00912CBC">
        <w:rPr>
          <w:lang w:eastAsia="en-GB"/>
        </w:rPr>
        <w:t>ambition(s)</w:t>
      </w:r>
      <w:r w:rsidRPr="00912CBC">
        <w:rPr>
          <w:lang w:eastAsia="en-GB"/>
        </w:rPr>
        <w:t>:</w:t>
      </w:r>
    </w:p>
    <w:p w14:paraId="22635669" w14:textId="77777777" w:rsidR="00C01B6B" w:rsidRDefault="00C01B6B" w:rsidP="00300317">
      <w:pPr>
        <w:pStyle w:val="ListParagraph"/>
        <w:numPr>
          <w:ilvl w:val="0"/>
          <w:numId w:val="8"/>
        </w:numPr>
        <w:autoSpaceDE w:val="0"/>
        <w:autoSpaceDN w:val="0"/>
        <w:adjustRightInd w:val="0"/>
        <w:ind w:left="1080"/>
        <w:rPr>
          <w:rFonts w:ascii="Arial" w:hAnsi="Arial" w:cs="Arial"/>
          <w:color w:val="000000"/>
          <w:sz w:val="24"/>
          <w:szCs w:val="24"/>
        </w:rPr>
      </w:pPr>
      <w:r>
        <w:rPr>
          <w:rFonts w:ascii="Arial" w:hAnsi="Arial" w:cs="Arial"/>
          <w:color w:val="000000"/>
          <w:sz w:val="24"/>
          <w:szCs w:val="24"/>
        </w:rPr>
        <w:t>Safe</w:t>
      </w:r>
    </w:p>
    <w:p w14:paraId="57F6B7F6" w14:textId="77777777" w:rsidR="009807B4" w:rsidRDefault="00912CBC" w:rsidP="00300317">
      <w:pPr>
        <w:pStyle w:val="ListParagraph"/>
        <w:numPr>
          <w:ilvl w:val="0"/>
          <w:numId w:val="8"/>
        </w:numPr>
        <w:autoSpaceDE w:val="0"/>
        <w:autoSpaceDN w:val="0"/>
        <w:adjustRightInd w:val="0"/>
        <w:ind w:left="1080"/>
        <w:rPr>
          <w:rFonts w:ascii="Arial" w:hAnsi="Arial" w:cs="Arial"/>
          <w:color w:val="000000"/>
          <w:sz w:val="24"/>
          <w:szCs w:val="24"/>
        </w:rPr>
      </w:pPr>
      <w:r w:rsidRPr="003C3FE6">
        <w:rPr>
          <w:rFonts w:ascii="Arial" w:hAnsi="Arial" w:cs="Arial"/>
          <w:color w:val="000000"/>
          <w:sz w:val="24"/>
          <w:szCs w:val="24"/>
        </w:rPr>
        <w:t>Effective</w:t>
      </w:r>
    </w:p>
    <w:p w14:paraId="2EFC2C97" w14:textId="77777777" w:rsidR="00C01B6B" w:rsidRPr="003C3FE6" w:rsidRDefault="00C01B6B" w:rsidP="00300317">
      <w:pPr>
        <w:pStyle w:val="ListParagraph"/>
        <w:numPr>
          <w:ilvl w:val="0"/>
          <w:numId w:val="8"/>
        </w:numPr>
        <w:autoSpaceDE w:val="0"/>
        <w:autoSpaceDN w:val="0"/>
        <w:adjustRightInd w:val="0"/>
        <w:ind w:left="1080"/>
        <w:rPr>
          <w:rFonts w:ascii="Arial" w:hAnsi="Arial" w:cs="Arial"/>
          <w:color w:val="000000"/>
          <w:sz w:val="24"/>
          <w:szCs w:val="24"/>
        </w:rPr>
      </w:pPr>
      <w:r>
        <w:rPr>
          <w:rFonts w:ascii="Arial" w:hAnsi="Arial" w:cs="Arial"/>
          <w:color w:val="000000"/>
          <w:sz w:val="24"/>
          <w:szCs w:val="24"/>
        </w:rPr>
        <w:t>Person Centred</w:t>
      </w:r>
    </w:p>
    <w:p w14:paraId="1B4756A1" w14:textId="77777777" w:rsidR="00430C09" w:rsidRDefault="00430C09" w:rsidP="00300317"/>
    <w:p w14:paraId="1AD313B1" w14:textId="77777777" w:rsidR="00EF1DB7" w:rsidRPr="00B546C8" w:rsidRDefault="00EF1DB7" w:rsidP="00EF1DB7">
      <w:pPr>
        <w:autoSpaceDE w:val="0"/>
        <w:autoSpaceDN w:val="0"/>
        <w:adjustRightInd w:val="0"/>
        <w:spacing w:before="40" w:after="40" w:line="276" w:lineRule="auto"/>
        <w:ind w:left="720"/>
        <w:rPr>
          <w:rFonts w:cs="Arial"/>
          <w:color w:val="000000"/>
          <w:szCs w:val="24"/>
          <w:highlight w:val="lightGray"/>
        </w:rPr>
      </w:pPr>
      <w:r w:rsidRPr="00B546C8">
        <w:rPr>
          <w:rFonts w:cs="Arial"/>
          <w:b/>
          <w:color w:val="000000"/>
          <w:szCs w:val="24"/>
        </w:rPr>
        <w:t>This aligns to</w:t>
      </w:r>
      <w:r>
        <w:rPr>
          <w:rFonts w:cs="Arial"/>
          <w:b/>
          <w:color w:val="000000"/>
          <w:szCs w:val="24"/>
        </w:rPr>
        <w:t xml:space="preserve"> all of</w:t>
      </w:r>
      <w:r w:rsidRPr="00B546C8">
        <w:rPr>
          <w:rFonts w:cs="Arial"/>
          <w:b/>
          <w:color w:val="000000"/>
          <w:szCs w:val="24"/>
        </w:rPr>
        <w:t xml:space="preserve"> the </w:t>
      </w:r>
      <w:r>
        <w:rPr>
          <w:rFonts w:cs="Arial"/>
          <w:b/>
          <w:color w:val="000000"/>
          <w:szCs w:val="24"/>
        </w:rPr>
        <w:t>N</w:t>
      </w:r>
      <w:r w:rsidRPr="00B546C8">
        <w:rPr>
          <w:rFonts w:cs="Arial"/>
          <w:b/>
          <w:color w:val="000000"/>
          <w:szCs w:val="24"/>
        </w:rPr>
        <w:t>HSGJ Corporate Objectives</w:t>
      </w:r>
    </w:p>
    <w:p w14:paraId="2EA71F6E" w14:textId="77777777" w:rsidR="00EF1DB7" w:rsidRDefault="00EF1DB7" w:rsidP="00300317"/>
    <w:p w14:paraId="5C6D864B" w14:textId="77777777" w:rsidR="00EF1DB7" w:rsidRDefault="00EF1DB7" w:rsidP="00300317"/>
    <w:p w14:paraId="70C5C216" w14:textId="77777777" w:rsidR="00430C09" w:rsidRDefault="00C94BF7" w:rsidP="00300317">
      <w:pPr>
        <w:pStyle w:val="Heading2"/>
        <w:spacing w:before="0"/>
      </w:pPr>
      <w:r>
        <w:t>2</w:t>
      </w:r>
      <w:r w:rsidR="00BF3AF0">
        <w:tab/>
      </w:r>
      <w:r w:rsidR="00430C09">
        <w:t>Report summary</w:t>
      </w:r>
      <w:r w:rsidR="00430C09">
        <w:tab/>
      </w:r>
    </w:p>
    <w:p w14:paraId="6DB3B3D6" w14:textId="77777777" w:rsidR="0003098A" w:rsidRDefault="0003098A" w:rsidP="00300317">
      <w:pPr>
        <w:pStyle w:val="Heading3"/>
        <w:spacing w:before="0"/>
      </w:pPr>
    </w:p>
    <w:p w14:paraId="2206FDAC" w14:textId="77777777" w:rsidR="00430C09" w:rsidRDefault="00C94BF7" w:rsidP="00300317">
      <w:pPr>
        <w:pStyle w:val="Heading2"/>
        <w:spacing w:before="0"/>
      </w:pPr>
      <w:r>
        <w:t>2</w:t>
      </w:r>
      <w:r w:rsidR="00BF3AF0">
        <w:t>.1</w:t>
      </w:r>
      <w:r w:rsidR="00BF3AF0">
        <w:tab/>
      </w:r>
      <w:r w:rsidR="00430C09" w:rsidRPr="00DA354A">
        <w:t>Situation</w:t>
      </w:r>
    </w:p>
    <w:p w14:paraId="013E7CBD" w14:textId="77777777" w:rsidR="00D52F96" w:rsidRDefault="00D52F96" w:rsidP="00300317">
      <w:pPr>
        <w:ind w:left="720"/>
        <w:rPr>
          <w:rFonts w:cs="Arial"/>
          <w:color w:val="000000"/>
          <w:szCs w:val="24"/>
        </w:rPr>
      </w:pPr>
    </w:p>
    <w:p w14:paraId="55441C8D" w14:textId="77777777" w:rsidR="00430C09" w:rsidRDefault="007E586D" w:rsidP="00300317">
      <w:pPr>
        <w:ind w:left="720"/>
        <w:rPr>
          <w:rFonts w:cs="Arial"/>
          <w:color w:val="000000"/>
          <w:szCs w:val="24"/>
        </w:rPr>
      </w:pPr>
      <w:r>
        <w:rPr>
          <w:rFonts w:cs="Arial"/>
          <w:color w:val="000000"/>
          <w:szCs w:val="24"/>
        </w:rPr>
        <w:t xml:space="preserve">The purpose of this paper is to provide an update on the </w:t>
      </w:r>
      <w:r w:rsidR="00C96E92">
        <w:rPr>
          <w:rFonts w:cs="Arial"/>
          <w:color w:val="000000"/>
          <w:szCs w:val="24"/>
        </w:rPr>
        <w:t xml:space="preserve">governance </w:t>
      </w:r>
      <w:r>
        <w:rPr>
          <w:rFonts w:cs="Arial"/>
          <w:color w:val="000000"/>
          <w:szCs w:val="24"/>
        </w:rPr>
        <w:t>work which h</w:t>
      </w:r>
      <w:r w:rsidR="003C5DEF">
        <w:rPr>
          <w:rFonts w:cs="Arial"/>
          <w:color w:val="000000"/>
          <w:szCs w:val="24"/>
        </w:rPr>
        <w:t xml:space="preserve">as been ongoing </w:t>
      </w:r>
      <w:r w:rsidR="00EE3F3C">
        <w:rPr>
          <w:rFonts w:cs="Arial"/>
          <w:color w:val="000000"/>
          <w:szCs w:val="24"/>
        </w:rPr>
        <w:t>during Quarter 2</w:t>
      </w:r>
      <w:r>
        <w:rPr>
          <w:rFonts w:cs="Arial"/>
          <w:color w:val="000000"/>
          <w:szCs w:val="24"/>
        </w:rPr>
        <w:t xml:space="preserve">.  </w:t>
      </w:r>
      <w:r w:rsidR="006B3CCC">
        <w:rPr>
          <w:rFonts w:cs="Arial"/>
          <w:color w:val="000000"/>
          <w:szCs w:val="24"/>
        </w:rPr>
        <w:t xml:space="preserve">  </w:t>
      </w:r>
      <w:r w:rsidR="00C06047">
        <w:rPr>
          <w:rFonts w:cs="Arial"/>
          <w:color w:val="000000"/>
          <w:szCs w:val="24"/>
        </w:rPr>
        <w:t xml:space="preserve">  </w:t>
      </w:r>
    </w:p>
    <w:p w14:paraId="3108286A" w14:textId="77777777" w:rsidR="00430C09" w:rsidRDefault="00430C09" w:rsidP="00300317">
      <w:pPr>
        <w:rPr>
          <w:rFonts w:cs="Arial"/>
          <w:color w:val="000000"/>
          <w:szCs w:val="24"/>
        </w:rPr>
      </w:pPr>
    </w:p>
    <w:p w14:paraId="21032B9F" w14:textId="77777777" w:rsidR="00430C09" w:rsidRDefault="00430C09" w:rsidP="00300317">
      <w:pPr>
        <w:pStyle w:val="Heading2"/>
        <w:numPr>
          <w:ilvl w:val="1"/>
          <w:numId w:val="24"/>
        </w:numPr>
        <w:spacing w:before="0"/>
        <w:ind w:left="709" w:hanging="709"/>
      </w:pPr>
      <w:r>
        <w:t>Background</w:t>
      </w:r>
    </w:p>
    <w:p w14:paraId="11AD46AF" w14:textId="77777777" w:rsidR="00D52F96" w:rsidRDefault="00D52F96" w:rsidP="00300317">
      <w:pPr>
        <w:ind w:left="709"/>
        <w:contextualSpacing/>
        <w:rPr>
          <w:rFonts w:cs="Arial"/>
          <w:bCs/>
          <w:szCs w:val="24"/>
        </w:rPr>
      </w:pPr>
    </w:p>
    <w:p w14:paraId="3F7D6BD6" w14:textId="77777777" w:rsidR="004D5880" w:rsidRPr="004D5880" w:rsidRDefault="004D5880" w:rsidP="00300317">
      <w:pPr>
        <w:ind w:left="709"/>
        <w:contextualSpacing/>
        <w:rPr>
          <w:rFonts w:cs="Arial"/>
          <w:b/>
          <w:szCs w:val="24"/>
        </w:rPr>
      </w:pPr>
      <w:r w:rsidRPr="004D5880">
        <w:rPr>
          <w:rFonts w:cs="Arial"/>
          <w:bCs/>
          <w:szCs w:val="24"/>
        </w:rPr>
        <w:t xml:space="preserve">The Blueprint for Good Governance – Second Edition (DL (2022)38) (the Blueprint) was published in November 2022 and </w:t>
      </w:r>
      <w:r w:rsidRPr="004D5880">
        <w:rPr>
          <w:rFonts w:cs="Arial"/>
          <w:szCs w:val="24"/>
        </w:rPr>
        <w:t xml:space="preserve">emphasised the importance of good corporate governance to maintain high standards of clinical, staff and financial governance.  The Blueprint supports a </w:t>
      </w:r>
      <w:r w:rsidR="00740CDD">
        <w:rPr>
          <w:rFonts w:cs="Arial"/>
          <w:szCs w:val="24"/>
        </w:rPr>
        <w:t xml:space="preserve">Once for Scotland </w:t>
      </w:r>
      <w:r w:rsidRPr="004D5880">
        <w:rPr>
          <w:rFonts w:cs="Arial"/>
          <w:szCs w:val="24"/>
        </w:rPr>
        <w:t>governance approach across NHS Scotland.</w:t>
      </w:r>
    </w:p>
    <w:p w14:paraId="499EB66D" w14:textId="77777777" w:rsidR="004D5880" w:rsidRPr="002558AA" w:rsidRDefault="004D5880" w:rsidP="00300317">
      <w:pPr>
        <w:pStyle w:val="ListParagraph"/>
        <w:ind w:left="709" w:hanging="709"/>
        <w:rPr>
          <w:rFonts w:ascii="Arial" w:hAnsi="Arial" w:cs="Arial"/>
          <w:b/>
          <w:sz w:val="24"/>
          <w:szCs w:val="24"/>
        </w:rPr>
      </w:pPr>
    </w:p>
    <w:p w14:paraId="68C94A96" w14:textId="77777777" w:rsidR="004D5880" w:rsidRPr="004D5880" w:rsidRDefault="004D5880" w:rsidP="00300317">
      <w:pPr>
        <w:ind w:left="709"/>
        <w:contextualSpacing/>
        <w:rPr>
          <w:rFonts w:cs="Arial"/>
          <w:b/>
          <w:szCs w:val="24"/>
        </w:rPr>
      </w:pPr>
      <w:r w:rsidRPr="004D5880">
        <w:rPr>
          <w:rFonts w:cs="Arial"/>
          <w:szCs w:val="24"/>
        </w:rPr>
        <w:lastRenderedPageBreak/>
        <w:t>NHS Golden Jubilee (NHS GJ) has implemented a number of developments to its governance framework to ensure good corporate governance principles are embedded throughout the organisation and undertakes continuous review and improvement of the system.</w:t>
      </w:r>
    </w:p>
    <w:p w14:paraId="0D3F5847" w14:textId="77777777" w:rsidR="004D5880" w:rsidRDefault="004D5880" w:rsidP="00300317">
      <w:pPr>
        <w:ind w:left="709" w:hanging="709"/>
        <w:contextualSpacing/>
        <w:rPr>
          <w:rFonts w:eastAsia="Calibri" w:cs="Arial"/>
          <w:b/>
          <w:spacing w:val="0"/>
          <w:szCs w:val="24"/>
          <w:lang w:eastAsia="en-GB"/>
        </w:rPr>
      </w:pPr>
    </w:p>
    <w:p w14:paraId="522A51F7" w14:textId="77777777" w:rsidR="004D5880" w:rsidRDefault="004D5880" w:rsidP="00300317">
      <w:pPr>
        <w:ind w:left="709"/>
        <w:contextualSpacing/>
        <w:rPr>
          <w:rFonts w:cs="Arial"/>
          <w:szCs w:val="24"/>
        </w:rPr>
      </w:pPr>
      <w:r w:rsidRPr="004D5880">
        <w:rPr>
          <w:rFonts w:cs="Arial"/>
          <w:szCs w:val="24"/>
        </w:rPr>
        <w:t xml:space="preserve">This report outlines </w:t>
      </w:r>
      <w:r w:rsidR="008859A8">
        <w:rPr>
          <w:rFonts w:cs="Arial"/>
          <w:szCs w:val="24"/>
        </w:rPr>
        <w:t xml:space="preserve">the </w:t>
      </w:r>
      <w:r w:rsidRPr="004D5880">
        <w:rPr>
          <w:rFonts w:cs="Arial"/>
          <w:szCs w:val="24"/>
        </w:rPr>
        <w:t>work conducted through</w:t>
      </w:r>
      <w:r w:rsidR="00DE06F2">
        <w:rPr>
          <w:rFonts w:cs="Arial"/>
          <w:szCs w:val="24"/>
        </w:rPr>
        <w:t xml:space="preserve"> Q</w:t>
      </w:r>
      <w:r w:rsidR="00EE3F3C">
        <w:rPr>
          <w:rFonts w:cs="Arial"/>
          <w:szCs w:val="24"/>
        </w:rPr>
        <w:t>uarter 2</w:t>
      </w:r>
      <w:r>
        <w:rPr>
          <w:rFonts w:cs="Arial"/>
          <w:szCs w:val="24"/>
        </w:rPr>
        <w:t xml:space="preserve"> </w:t>
      </w:r>
      <w:r w:rsidRPr="004D5880">
        <w:rPr>
          <w:rFonts w:cs="Arial"/>
          <w:szCs w:val="24"/>
        </w:rPr>
        <w:t>to augment and develop the corporate governance arrangements across NHS GJ.</w:t>
      </w:r>
    </w:p>
    <w:p w14:paraId="3C975715" w14:textId="77777777" w:rsidR="0079685E" w:rsidRDefault="0079685E" w:rsidP="00300317">
      <w:pPr>
        <w:pStyle w:val="Default"/>
        <w:ind w:left="709"/>
      </w:pPr>
    </w:p>
    <w:p w14:paraId="14F49F1E" w14:textId="77777777" w:rsidR="00F3337D" w:rsidRDefault="00C87B62" w:rsidP="00300317">
      <w:pPr>
        <w:pStyle w:val="Heading2"/>
        <w:spacing w:before="0"/>
      </w:pPr>
      <w:r>
        <w:t>2</w:t>
      </w:r>
      <w:r w:rsidR="00BF3AF0">
        <w:t>.3</w:t>
      </w:r>
      <w:r w:rsidR="00BF3AF0">
        <w:tab/>
      </w:r>
      <w:r w:rsidR="00F3337D">
        <w:t>Assessment</w:t>
      </w:r>
    </w:p>
    <w:p w14:paraId="0788F740" w14:textId="77777777" w:rsidR="008859A8" w:rsidRPr="008859A8" w:rsidRDefault="008859A8" w:rsidP="00FA0C60">
      <w:pPr>
        <w:jc w:val="right"/>
      </w:pPr>
    </w:p>
    <w:p w14:paraId="2C821251" w14:textId="77777777" w:rsidR="004D5880" w:rsidRDefault="005B2E7C" w:rsidP="00300317">
      <w:pPr>
        <w:ind w:left="851" w:hanging="142"/>
        <w:rPr>
          <w:b/>
        </w:rPr>
      </w:pPr>
      <w:r w:rsidRPr="00FA0C60">
        <w:rPr>
          <w:noProof/>
          <w:lang w:eastAsia="en-GB"/>
        </w:rPr>
        <w:drawing>
          <wp:anchor distT="0" distB="0" distL="114300" distR="114300" simplePos="0" relativeHeight="251658240" behindDoc="0" locked="0" layoutInCell="1" allowOverlap="1" wp14:anchorId="18DCC534" wp14:editId="68861715">
            <wp:simplePos x="0" y="0"/>
            <wp:positionH relativeFrom="column">
              <wp:posOffset>4205017</wp:posOffset>
            </wp:positionH>
            <wp:positionV relativeFrom="paragraph">
              <wp:posOffset>4606</wp:posOffset>
            </wp:positionV>
            <wp:extent cx="2707640" cy="30454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7640" cy="3045460"/>
                    </a:xfrm>
                    <a:prstGeom prst="rect">
                      <a:avLst/>
                    </a:prstGeom>
                  </pic:spPr>
                </pic:pic>
              </a:graphicData>
            </a:graphic>
            <wp14:sizeRelH relativeFrom="page">
              <wp14:pctWidth>0</wp14:pctWidth>
            </wp14:sizeRelH>
            <wp14:sizeRelV relativeFrom="page">
              <wp14:pctHeight>0</wp14:pctHeight>
            </wp14:sizeRelV>
          </wp:anchor>
        </w:drawing>
      </w:r>
      <w:r w:rsidR="001C0974">
        <w:rPr>
          <w:b/>
        </w:rPr>
        <w:t>1.0</w:t>
      </w:r>
      <w:r w:rsidR="008859A8">
        <w:rPr>
          <w:b/>
        </w:rPr>
        <w:tab/>
      </w:r>
      <w:r w:rsidR="004D5880">
        <w:rPr>
          <w:b/>
        </w:rPr>
        <w:t>Governance</w:t>
      </w:r>
    </w:p>
    <w:p w14:paraId="15056C85" w14:textId="77777777" w:rsidR="005B2E7C" w:rsidRDefault="005B2E7C" w:rsidP="0053140A">
      <w:pPr>
        <w:ind w:left="720"/>
      </w:pPr>
    </w:p>
    <w:p w14:paraId="0C20DB8C" w14:textId="77777777" w:rsidR="00B37CC0" w:rsidRDefault="0072170F" w:rsidP="0053140A">
      <w:pPr>
        <w:ind w:left="720"/>
        <w:rPr>
          <w:rFonts w:cs="Arial"/>
          <w:szCs w:val="24"/>
        </w:rPr>
      </w:pPr>
      <w:r>
        <w:t>The</w:t>
      </w:r>
      <w:r w:rsidR="004D5880">
        <w:t xml:space="preserve"> Board continued to meet regularly within a hybrid model. </w:t>
      </w:r>
      <w:r w:rsidR="00FA0C60">
        <w:t xml:space="preserve">  </w:t>
      </w:r>
      <w:r w:rsidR="00566C8C">
        <w:rPr>
          <w:rFonts w:cs="Arial"/>
          <w:szCs w:val="24"/>
        </w:rPr>
        <w:t xml:space="preserve">In total </w:t>
      </w:r>
      <w:r w:rsidR="00B37CC0">
        <w:rPr>
          <w:rFonts w:cs="Arial"/>
          <w:szCs w:val="24"/>
        </w:rPr>
        <w:t>12</w:t>
      </w:r>
      <w:r w:rsidR="00566C8C">
        <w:rPr>
          <w:rFonts w:cs="Arial"/>
          <w:szCs w:val="24"/>
        </w:rPr>
        <w:t xml:space="preserve"> papers were presented to NHS GJ Board for approval</w:t>
      </w:r>
      <w:r w:rsidR="00B37CC0">
        <w:rPr>
          <w:rFonts w:cs="Arial"/>
          <w:szCs w:val="24"/>
        </w:rPr>
        <w:t xml:space="preserve"> during Quarter 2.  These were:</w:t>
      </w:r>
    </w:p>
    <w:p w14:paraId="63934A4C" w14:textId="77777777" w:rsidR="00B37CC0" w:rsidRPr="00B37CC0" w:rsidRDefault="00585DF9" w:rsidP="00FA0C60">
      <w:pPr>
        <w:pStyle w:val="ListParagraph"/>
        <w:numPr>
          <w:ilvl w:val="0"/>
          <w:numId w:val="34"/>
        </w:numPr>
        <w:spacing w:before="120"/>
        <w:ind w:left="1134"/>
        <w:rPr>
          <w:rFonts w:ascii="Arial" w:hAnsi="Arial" w:cs="Arial"/>
          <w:sz w:val="24"/>
          <w:szCs w:val="24"/>
        </w:rPr>
      </w:pPr>
      <w:r w:rsidRPr="00B37CC0">
        <w:rPr>
          <w:rFonts w:ascii="Arial" w:hAnsi="Arial" w:cs="Arial"/>
          <w:sz w:val="24"/>
          <w:szCs w:val="24"/>
        </w:rPr>
        <w:t xml:space="preserve">Integrated Performance Report </w:t>
      </w:r>
    </w:p>
    <w:p w14:paraId="2496278B" w14:textId="77777777" w:rsidR="00B37CC0" w:rsidRPr="00B37CC0" w:rsidRDefault="00EE3F3C" w:rsidP="00FA0C60">
      <w:pPr>
        <w:pStyle w:val="ListParagraph"/>
        <w:numPr>
          <w:ilvl w:val="0"/>
          <w:numId w:val="34"/>
        </w:numPr>
        <w:ind w:left="1134"/>
        <w:rPr>
          <w:rFonts w:ascii="Arial" w:hAnsi="Arial" w:cs="Arial"/>
          <w:sz w:val="24"/>
          <w:szCs w:val="24"/>
        </w:rPr>
      </w:pPr>
      <w:r w:rsidRPr="00B37CC0">
        <w:rPr>
          <w:rFonts w:ascii="Arial" w:hAnsi="Arial" w:cs="Arial"/>
          <w:sz w:val="24"/>
          <w:szCs w:val="24"/>
        </w:rPr>
        <w:t>Duty of Candour</w:t>
      </w:r>
      <w:r w:rsidR="00170AAD" w:rsidRPr="00B37CC0">
        <w:rPr>
          <w:rFonts w:ascii="Arial" w:hAnsi="Arial" w:cs="Arial"/>
          <w:sz w:val="24"/>
          <w:szCs w:val="24"/>
        </w:rPr>
        <w:t xml:space="preserve"> Annual Report</w:t>
      </w:r>
      <w:r w:rsidR="00585DF9" w:rsidRPr="00B37CC0">
        <w:rPr>
          <w:rFonts w:ascii="Arial" w:hAnsi="Arial" w:cs="Arial"/>
          <w:sz w:val="24"/>
          <w:szCs w:val="24"/>
        </w:rPr>
        <w:t xml:space="preserve"> </w:t>
      </w:r>
    </w:p>
    <w:p w14:paraId="2F77C27C" w14:textId="77777777" w:rsidR="00B37CC0" w:rsidRPr="00B37CC0" w:rsidRDefault="00EE3F3C" w:rsidP="00FA0C60">
      <w:pPr>
        <w:pStyle w:val="ListParagraph"/>
        <w:numPr>
          <w:ilvl w:val="0"/>
          <w:numId w:val="34"/>
        </w:numPr>
        <w:ind w:left="1134"/>
        <w:rPr>
          <w:rFonts w:ascii="Arial" w:hAnsi="Arial" w:cs="Arial"/>
          <w:sz w:val="24"/>
          <w:szCs w:val="24"/>
        </w:rPr>
      </w:pPr>
      <w:r w:rsidRPr="00B37CC0">
        <w:rPr>
          <w:rFonts w:ascii="Arial" w:hAnsi="Arial" w:cs="Arial"/>
          <w:sz w:val="24"/>
          <w:szCs w:val="24"/>
        </w:rPr>
        <w:t>W</w:t>
      </w:r>
      <w:r w:rsidR="00BD56D1" w:rsidRPr="00B37CC0">
        <w:rPr>
          <w:rFonts w:ascii="Arial" w:hAnsi="Arial" w:cs="Arial"/>
          <w:sz w:val="24"/>
          <w:szCs w:val="24"/>
        </w:rPr>
        <w:t>histleblowing Annual Report</w:t>
      </w:r>
      <w:r w:rsidR="00B37CC0" w:rsidRPr="00B37CC0">
        <w:rPr>
          <w:rFonts w:ascii="Arial" w:hAnsi="Arial" w:cs="Arial"/>
          <w:sz w:val="24"/>
          <w:szCs w:val="24"/>
        </w:rPr>
        <w:t xml:space="preserve"> 2023/24</w:t>
      </w:r>
    </w:p>
    <w:p w14:paraId="206CD15C" w14:textId="77777777" w:rsidR="00B37CC0" w:rsidRPr="00B37CC0" w:rsidRDefault="00B37CC0" w:rsidP="00FA0C60">
      <w:pPr>
        <w:pStyle w:val="ListParagraph"/>
        <w:numPr>
          <w:ilvl w:val="0"/>
          <w:numId w:val="34"/>
        </w:numPr>
        <w:ind w:left="1134"/>
        <w:rPr>
          <w:rFonts w:ascii="Arial" w:hAnsi="Arial" w:cs="Arial"/>
          <w:sz w:val="24"/>
          <w:szCs w:val="24"/>
        </w:rPr>
      </w:pPr>
      <w:r w:rsidRPr="00B37CC0">
        <w:rPr>
          <w:rFonts w:ascii="Arial" w:hAnsi="Arial" w:cs="Arial"/>
          <w:sz w:val="24"/>
          <w:szCs w:val="24"/>
        </w:rPr>
        <w:t xml:space="preserve">Whistleblowing </w:t>
      </w:r>
      <w:r w:rsidR="00EE3F3C" w:rsidRPr="00B37CC0">
        <w:rPr>
          <w:rFonts w:ascii="Arial" w:hAnsi="Arial" w:cs="Arial"/>
          <w:sz w:val="24"/>
          <w:szCs w:val="24"/>
        </w:rPr>
        <w:t>Quarter 1 Report</w:t>
      </w:r>
    </w:p>
    <w:p w14:paraId="09A886C0" w14:textId="77777777" w:rsidR="00B37CC0" w:rsidRPr="00B37CC0" w:rsidRDefault="00566C8C" w:rsidP="00FA0C60">
      <w:pPr>
        <w:pStyle w:val="ListParagraph"/>
        <w:numPr>
          <w:ilvl w:val="0"/>
          <w:numId w:val="34"/>
        </w:numPr>
        <w:ind w:left="1134"/>
        <w:rPr>
          <w:rFonts w:ascii="Arial" w:hAnsi="Arial" w:cs="Arial"/>
          <w:sz w:val="24"/>
          <w:szCs w:val="24"/>
        </w:rPr>
      </w:pPr>
      <w:r w:rsidRPr="00B37CC0">
        <w:rPr>
          <w:rFonts w:ascii="Arial" w:hAnsi="Arial" w:cs="Arial"/>
          <w:sz w:val="24"/>
          <w:szCs w:val="24"/>
        </w:rPr>
        <w:t>Annual Feedback Report 2023/</w:t>
      </w:r>
      <w:r w:rsidR="00A54B0F" w:rsidRPr="00B37CC0">
        <w:rPr>
          <w:rFonts w:ascii="Arial" w:hAnsi="Arial" w:cs="Arial"/>
          <w:sz w:val="24"/>
          <w:szCs w:val="24"/>
        </w:rPr>
        <w:t>20</w:t>
      </w:r>
      <w:r w:rsidR="00EE3F3C" w:rsidRPr="00B37CC0">
        <w:rPr>
          <w:rFonts w:ascii="Arial" w:hAnsi="Arial" w:cs="Arial"/>
          <w:sz w:val="24"/>
          <w:szCs w:val="24"/>
        </w:rPr>
        <w:t>24</w:t>
      </w:r>
    </w:p>
    <w:p w14:paraId="21461C70" w14:textId="77777777" w:rsidR="00B37CC0" w:rsidRPr="00B37CC0" w:rsidRDefault="00585DF9" w:rsidP="00FA0C60">
      <w:pPr>
        <w:pStyle w:val="ListParagraph"/>
        <w:numPr>
          <w:ilvl w:val="0"/>
          <w:numId w:val="34"/>
        </w:numPr>
        <w:ind w:left="1134"/>
        <w:rPr>
          <w:rFonts w:ascii="Arial" w:hAnsi="Arial" w:cs="Arial"/>
          <w:sz w:val="24"/>
          <w:szCs w:val="24"/>
        </w:rPr>
      </w:pPr>
      <w:r w:rsidRPr="00B37CC0">
        <w:rPr>
          <w:rFonts w:ascii="Arial" w:hAnsi="Arial" w:cs="Arial"/>
          <w:sz w:val="24"/>
          <w:szCs w:val="24"/>
        </w:rPr>
        <w:t xml:space="preserve">Financial </w:t>
      </w:r>
      <w:r w:rsidR="00EE3F3C" w:rsidRPr="00B37CC0">
        <w:rPr>
          <w:rFonts w:ascii="Arial" w:hAnsi="Arial" w:cs="Arial"/>
          <w:sz w:val="24"/>
          <w:szCs w:val="24"/>
        </w:rPr>
        <w:t xml:space="preserve">Summary </w:t>
      </w:r>
      <w:r w:rsidRPr="00B37CC0">
        <w:rPr>
          <w:rFonts w:ascii="Arial" w:hAnsi="Arial" w:cs="Arial"/>
          <w:sz w:val="24"/>
          <w:szCs w:val="24"/>
        </w:rPr>
        <w:t xml:space="preserve">Report </w:t>
      </w:r>
      <w:r w:rsidR="00566C8C" w:rsidRPr="00B37CC0">
        <w:rPr>
          <w:rFonts w:ascii="Arial" w:hAnsi="Arial" w:cs="Arial"/>
          <w:sz w:val="24"/>
          <w:szCs w:val="24"/>
        </w:rPr>
        <w:t>as at Month 2</w:t>
      </w:r>
    </w:p>
    <w:p w14:paraId="19BDC05E" w14:textId="77777777" w:rsidR="00B37CC0" w:rsidRPr="00B37CC0" w:rsidRDefault="00EE3F3C" w:rsidP="00FA0C60">
      <w:pPr>
        <w:pStyle w:val="ListParagraph"/>
        <w:numPr>
          <w:ilvl w:val="0"/>
          <w:numId w:val="34"/>
        </w:numPr>
        <w:ind w:left="1134"/>
        <w:rPr>
          <w:rFonts w:ascii="Arial" w:hAnsi="Arial" w:cs="Arial"/>
          <w:sz w:val="24"/>
          <w:szCs w:val="24"/>
        </w:rPr>
      </w:pPr>
      <w:r w:rsidRPr="00B37CC0">
        <w:rPr>
          <w:rFonts w:ascii="Arial" w:hAnsi="Arial" w:cs="Arial"/>
          <w:sz w:val="24"/>
          <w:szCs w:val="24"/>
        </w:rPr>
        <w:t xml:space="preserve">Operational Performance Report </w:t>
      </w:r>
      <w:r w:rsidR="00585DF9" w:rsidRPr="00B37CC0">
        <w:rPr>
          <w:rFonts w:ascii="Arial" w:hAnsi="Arial" w:cs="Arial"/>
          <w:sz w:val="24"/>
          <w:szCs w:val="24"/>
        </w:rPr>
        <w:t xml:space="preserve">as at Month </w:t>
      </w:r>
      <w:r w:rsidR="00170AAD" w:rsidRPr="00B37CC0">
        <w:rPr>
          <w:rFonts w:ascii="Arial" w:hAnsi="Arial" w:cs="Arial"/>
          <w:sz w:val="24"/>
          <w:szCs w:val="24"/>
        </w:rPr>
        <w:t>2</w:t>
      </w:r>
      <w:r w:rsidR="00585DF9" w:rsidRPr="00B37CC0">
        <w:rPr>
          <w:rFonts w:ascii="Arial" w:hAnsi="Arial" w:cs="Arial"/>
          <w:sz w:val="24"/>
          <w:szCs w:val="24"/>
        </w:rPr>
        <w:t xml:space="preserve"> </w:t>
      </w:r>
    </w:p>
    <w:p w14:paraId="1F899B29" w14:textId="77777777" w:rsidR="00B37CC0" w:rsidRPr="00B37CC0" w:rsidRDefault="00EE3F3C" w:rsidP="00FA0C60">
      <w:pPr>
        <w:pStyle w:val="ListParagraph"/>
        <w:numPr>
          <w:ilvl w:val="0"/>
          <w:numId w:val="34"/>
        </w:numPr>
        <w:ind w:left="1134"/>
        <w:rPr>
          <w:rFonts w:ascii="Arial" w:hAnsi="Arial" w:cs="Arial"/>
          <w:sz w:val="24"/>
          <w:szCs w:val="24"/>
        </w:rPr>
      </w:pPr>
      <w:r w:rsidRPr="00B37CC0">
        <w:rPr>
          <w:rFonts w:ascii="Arial" w:hAnsi="Arial" w:cs="Arial"/>
          <w:sz w:val="24"/>
          <w:szCs w:val="24"/>
        </w:rPr>
        <w:t>Procurement Strategy</w:t>
      </w:r>
      <w:r w:rsidR="00A54B0F" w:rsidRPr="00B37CC0">
        <w:rPr>
          <w:rFonts w:ascii="Arial" w:hAnsi="Arial" w:cs="Arial"/>
          <w:sz w:val="24"/>
          <w:szCs w:val="24"/>
        </w:rPr>
        <w:t xml:space="preserve"> </w:t>
      </w:r>
      <w:r w:rsidRPr="00B37CC0">
        <w:rPr>
          <w:rFonts w:ascii="Arial" w:hAnsi="Arial" w:cs="Arial"/>
          <w:sz w:val="24"/>
          <w:szCs w:val="24"/>
        </w:rPr>
        <w:t>2024-2027</w:t>
      </w:r>
    </w:p>
    <w:p w14:paraId="7D123288" w14:textId="77777777" w:rsidR="00B37CC0" w:rsidRPr="00B37CC0" w:rsidRDefault="00EE3F3C" w:rsidP="00FA0C60">
      <w:pPr>
        <w:pStyle w:val="ListParagraph"/>
        <w:numPr>
          <w:ilvl w:val="0"/>
          <w:numId w:val="34"/>
        </w:numPr>
        <w:ind w:left="1134"/>
        <w:rPr>
          <w:rFonts w:ascii="Arial" w:hAnsi="Arial" w:cs="Arial"/>
          <w:sz w:val="24"/>
          <w:szCs w:val="24"/>
        </w:rPr>
      </w:pPr>
      <w:r w:rsidRPr="00B37CC0">
        <w:rPr>
          <w:rFonts w:ascii="Arial" w:hAnsi="Arial" w:cs="Arial"/>
          <w:sz w:val="24"/>
          <w:szCs w:val="24"/>
        </w:rPr>
        <w:t>Three Year Delivery Plan for 2024-2027</w:t>
      </w:r>
    </w:p>
    <w:p w14:paraId="3E2985EA" w14:textId="77777777" w:rsidR="00B37CC0" w:rsidRPr="00B37CC0" w:rsidRDefault="00EE3F3C" w:rsidP="00FA0C60">
      <w:pPr>
        <w:pStyle w:val="ListParagraph"/>
        <w:numPr>
          <w:ilvl w:val="0"/>
          <w:numId w:val="34"/>
        </w:numPr>
        <w:ind w:left="1134"/>
        <w:rPr>
          <w:rFonts w:ascii="Arial" w:hAnsi="Arial" w:cs="Arial"/>
          <w:sz w:val="24"/>
          <w:szCs w:val="24"/>
        </w:rPr>
      </w:pPr>
      <w:r w:rsidRPr="00B37CC0">
        <w:rPr>
          <w:rFonts w:ascii="Arial" w:hAnsi="Arial" w:cs="Arial"/>
          <w:sz w:val="24"/>
          <w:szCs w:val="24"/>
        </w:rPr>
        <w:t>Blueprint for Good Governance Impl</w:t>
      </w:r>
      <w:r w:rsidR="00566C8C" w:rsidRPr="00B37CC0">
        <w:rPr>
          <w:rFonts w:ascii="Arial" w:hAnsi="Arial" w:cs="Arial"/>
          <w:sz w:val="24"/>
          <w:szCs w:val="24"/>
        </w:rPr>
        <w:t>ementation Plan Update for 2024/</w:t>
      </w:r>
      <w:r w:rsidR="00A54B0F" w:rsidRPr="00B37CC0">
        <w:rPr>
          <w:rFonts w:ascii="Arial" w:hAnsi="Arial" w:cs="Arial"/>
          <w:sz w:val="24"/>
          <w:szCs w:val="24"/>
        </w:rPr>
        <w:t>20</w:t>
      </w:r>
      <w:r w:rsidRPr="00B37CC0">
        <w:rPr>
          <w:rFonts w:ascii="Arial" w:hAnsi="Arial" w:cs="Arial"/>
          <w:sz w:val="24"/>
          <w:szCs w:val="24"/>
        </w:rPr>
        <w:t>25</w:t>
      </w:r>
    </w:p>
    <w:p w14:paraId="5A033B3F" w14:textId="77777777" w:rsidR="00B37CC0" w:rsidRPr="00B37CC0" w:rsidRDefault="00EE3F3C" w:rsidP="00FA0C60">
      <w:pPr>
        <w:pStyle w:val="ListParagraph"/>
        <w:numPr>
          <w:ilvl w:val="0"/>
          <w:numId w:val="34"/>
        </w:numPr>
        <w:ind w:left="1134"/>
        <w:rPr>
          <w:rFonts w:ascii="Arial" w:hAnsi="Arial" w:cs="Arial"/>
          <w:sz w:val="24"/>
          <w:szCs w:val="24"/>
        </w:rPr>
      </w:pPr>
      <w:r w:rsidRPr="00B37CC0">
        <w:rPr>
          <w:rFonts w:ascii="Arial" w:hAnsi="Arial" w:cs="Arial"/>
          <w:sz w:val="24"/>
          <w:szCs w:val="24"/>
        </w:rPr>
        <w:t xml:space="preserve">Clinical Education Strategy </w:t>
      </w:r>
    </w:p>
    <w:p w14:paraId="4904C68A" w14:textId="77777777" w:rsidR="00B37CC0" w:rsidRPr="00B37CC0" w:rsidRDefault="00B37CC0" w:rsidP="00FA0C60">
      <w:pPr>
        <w:pStyle w:val="ListParagraph"/>
        <w:numPr>
          <w:ilvl w:val="0"/>
          <w:numId w:val="34"/>
        </w:numPr>
        <w:ind w:left="1134"/>
        <w:rPr>
          <w:rFonts w:ascii="Arial" w:hAnsi="Arial" w:cs="Arial"/>
          <w:sz w:val="24"/>
          <w:szCs w:val="24"/>
        </w:rPr>
      </w:pPr>
      <w:r w:rsidRPr="00B37CC0">
        <w:rPr>
          <w:rFonts w:ascii="Arial" w:hAnsi="Arial" w:cs="Arial"/>
          <w:sz w:val="24"/>
          <w:szCs w:val="24"/>
        </w:rPr>
        <w:t>Corporate Objectives 2024/25</w:t>
      </w:r>
      <w:r w:rsidR="00585DF9" w:rsidRPr="00B37CC0">
        <w:rPr>
          <w:rFonts w:ascii="Arial" w:hAnsi="Arial" w:cs="Arial"/>
          <w:sz w:val="24"/>
          <w:szCs w:val="24"/>
        </w:rPr>
        <w:t xml:space="preserve"> </w:t>
      </w:r>
    </w:p>
    <w:p w14:paraId="57417020" w14:textId="77777777" w:rsidR="00585DF9" w:rsidRPr="00B37CC0" w:rsidRDefault="00585DF9" w:rsidP="00FA0C60">
      <w:pPr>
        <w:pStyle w:val="ListParagraph"/>
        <w:numPr>
          <w:ilvl w:val="0"/>
          <w:numId w:val="34"/>
        </w:numPr>
        <w:ind w:left="1134"/>
        <w:rPr>
          <w:rFonts w:ascii="Arial" w:hAnsi="Arial" w:cs="Arial"/>
          <w:sz w:val="24"/>
          <w:szCs w:val="24"/>
        </w:rPr>
      </w:pPr>
      <w:r w:rsidRPr="00B37CC0">
        <w:rPr>
          <w:rFonts w:ascii="Arial" w:hAnsi="Arial" w:cs="Arial"/>
          <w:sz w:val="24"/>
          <w:szCs w:val="24"/>
        </w:rPr>
        <w:t>Strategic Risk Register</w:t>
      </w:r>
      <w:r w:rsidR="00170AAD" w:rsidRPr="00B37CC0">
        <w:rPr>
          <w:rFonts w:ascii="Arial" w:hAnsi="Arial" w:cs="Arial"/>
          <w:sz w:val="24"/>
          <w:szCs w:val="24"/>
        </w:rPr>
        <w:t>.</w:t>
      </w:r>
    </w:p>
    <w:p w14:paraId="04776D38" w14:textId="77777777" w:rsidR="00585DF9" w:rsidRDefault="00585DF9" w:rsidP="00585DF9">
      <w:pPr>
        <w:spacing w:line="276" w:lineRule="auto"/>
        <w:ind w:left="720"/>
      </w:pPr>
    </w:p>
    <w:p w14:paraId="74A5BEE7" w14:textId="77777777" w:rsidR="00B37CC0" w:rsidRDefault="00566C8C" w:rsidP="00170AAD">
      <w:pPr>
        <w:pStyle w:val="ListParagraph"/>
        <w:rPr>
          <w:rFonts w:ascii="Arial" w:hAnsi="Arial" w:cs="Arial"/>
          <w:sz w:val="24"/>
          <w:szCs w:val="24"/>
        </w:rPr>
      </w:pPr>
      <w:r>
        <w:rPr>
          <w:rFonts w:ascii="Arial" w:hAnsi="Arial" w:cs="Arial"/>
          <w:sz w:val="24"/>
          <w:szCs w:val="24"/>
        </w:rPr>
        <w:t xml:space="preserve">In total </w:t>
      </w:r>
      <w:r w:rsidR="00B37CC0">
        <w:rPr>
          <w:rFonts w:ascii="Arial" w:hAnsi="Arial" w:cs="Arial"/>
          <w:sz w:val="24"/>
          <w:szCs w:val="24"/>
        </w:rPr>
        <w:t>4</w:t>
      </w:r>
      <w:r>
        <w:rPr>
          <w:rFonts w:ascii="Arial" w:hAnsi="Arial" w:cs="Arial"/>
          <w:sz w:val="24"/>
          <w:szCs w:val="24"/>
        </w:rPr>
        <w:t xml:space="preserve"> papers were presented to NHS GJ Board Private Session for approval</w:t>
      </w:r>
      <w:r w:rsidR="00B37CC0">
        <w:rPr>
          <w:rFonts w:ascii="Arial" w:hAnsi="Arial" w:cs="Arial"/>
          <w:sz w:val="24"/>
          <w:szCs w:val="24"/>
        </w:rPr>
        <w:t xml:space="preserve"> during Quarter 2</w:t>
      </w:r>
      <w:r>
        <w:rPr>
          <w:rFonts w:ascii="Arial" w:hAnsi="Arial" w:cs="Arial"/>
          <w:sz w:val="24"/>
          <w:szCs w:val="24"/>
        </w:rPr>
        <w:t xml:space="preserve">. </w:t>
      </w:r>
      <w:r w:rsidR="00B37CC0">
        <w:rPr>
          <w:rFonts w:ascii="Arial" w:hAnsi="Arial" w:cs="Arial"/>
          <w:sz w:val="24"/>
          <w:szCs w:val="24"/>
        </w:rPr>
        <w:t xml:space="preserve"> These were:</w:t>
      </w:r>
    </w:p>
    <w:p w14:paraId="1599A1A7" w14:textId="77777777" w:rsidR="00B37CC0" w:rsidRDefault="00050596" w:rsidP="00B37CC0">
      <w:pPr>
        <w:pStyle w:val="ListParagraph"/>
        <w:numPr>
          <w:ilvl w:val="0"/>
          <w:numId w:val="35"/>
        </w:numPr>
        <w:ind w:left="1701"/>
        <w:rPr>
          <w:rFonts w:ascii="Arial" w:hAnsi="Arial" w:cs="Arial"/>
          <w:sz w:val="24"/>
          <w:szCs w:val="24"/>
        </w:rPr>
      </w:pPr>
      <w:r>
        <w:rPr>
          <w:rFonts w:ascii="Arial" w:hAnsi="Arial" w:cs="Arial"/>
          <w:sz w:val="24"/>
          <w:szCs w:val="24"/>
        </w:rPr>
        <w:t>Centre for Sustainable D</w:t>
      </w:r>
      <w:r w:rsidR="00566C8C">
        <w:rPr>
          <w:rFonts w:ascii="Arial" w:hAnsi="Arial" w:cs="Arial"/>
          <w:sz w:val="24"/>
          <w:szCs w:val="24"/>
        </w:rPr>
        <w:t>elivery (CfSD) Annual Plan 2024/</w:t>
      </w:r>
      <w:r w:rsidR="00A54B0F">
        <w:rPr>
          <w:rFonts w:ascii="Arial" w:hAnsi="Arial" w:cs="Arial"/>
          <w:sz w:val="24"/>
          <w:szCs w:val="24"/>
        </w:rPr>
        <w:t>20</w:t>
      </w:r>
      <w:r>
        <w:rPr>
          <w:rFonts w:ascii="Arial" w:hAnsi="Arial" w:cs="Arial"/>
          <w:sz w:val="24"/>
          <w:szCs w:val="24"/>
        </w:rPr>
        <w:t xml:space="preserve">25 and Assurance Statement, </w:t>
      </w:r>
    </w:p>
    <w:p w14:paraId="41DB2F5A" w14:textId="77777777" w:rsidR="00B37CC0" w:rsidRDefault="00050596" w:rsidP="00B37CC0">
      <w:pPr>
        <w:pStyle w:val="ListParagraph"/>
        <w:numPr>
          <w:ilvl w:val="0"/>
          <w:numId w:val="35"/>
        </w:numPr>
        <w:ind w:left="1701"/>
        <w:rPr>
          <w:rFonts w:ascii="Arial" w:hAnsi="Arial" w:cs="Arial"/>
          <w:sz w:val="24"/>
          <w:szCs w:val="24"/>
        </w:rPr>
      </w:pPr>
      <w:r>
        <w:rPr>
          <w:rFonts w:ascii="Arial" w:hAnsi="Arial" w:cs="Arial"/>
          <w:sz w:val="24"/>
          <w:szCs w:val="24"/>
        </w:rPr>
        <w:t>Digital Implementation Plan</w:t>
      </w:r>
    </w:p>
    <w:p w14:paraId="10B46591" w14:textId="77777777" w:rsidR="00B37CC0" w:rsidRDefault="00050596" w:rsidP="00B37CC0">
      <w:pPr>
        <w:pStyle w:val="ListParagraph"/>
        <w:numPr>
          <w:ilvl w:val="0"/>
          <w:numId w:val="35"/>
        </w:numPr>
        <w:ind w:left="1701"/>
        <w:rPr>
          <w:rFonts w:ascii="Arial" w:hAnsi="Arial" w:cs="Arial"/>
          <w:sz w:val="24"/>
          <w:szCs w:val="24"/>
        </w:rPr>
      </w:pPr>
      <w:r>
        <w:rPr>
          <w:rFonts w:ascii="Arial" w:hAnsi="Arial" w:cs="Arial"/>
          <w:sz w:val="24"/>
          <w:szCs w:val="24"/>
        </w:rPr>
        <w:t>NHS Academy</w:t>
      </w:r>
      <w:r w:rsidR="00A54B0F">
        <w:rPr>
          <w:rFonts w:ascii="Arial" w:hAnsi="Arial" w:cs="Arial"/>
          <w:sz w:val="24"/>
          <w:szCs w:val="24"/>
        </w:rPr>
        <w:t xml:space="preserve"> (NHSSA)</w:t>
      </w:r>
      <w:r>
        <w:rPr>
          <w:rFonts w:ascii="Arial" w:hAnsi="Arial" w:cs="Arial"/>
          <w:sz w:val="24"/>
          <w:szCs w:val="24"/>
        </w:rPr>
        <w:t xml:space="preserve"> Programmes and Ethical Sponsorship Principles and Policy</w:t>
      </w:r>
    </w:p>
    <w:p w14:paraId="73A9254B" w14:textId="77777777" w:rsidR="00585DF9" w:rsidRDefault="00B37CC0" w:rsidP="00B37CC0">
      <w:pPr>
        <w:pStyle w:val="ListParagraph"/>
        <w:numPr>
          <w:ilvl w:val="0"/>
          <w:numId w:val="35"/>
        </w:numPr>
        <w:ind w:left="1701"/>
        <w:rPr>
          <w:rFonts w:ascii="Arial" w:hAnsi="Arial" w:cs="Arial"/>
          <w:sz w:val="24"/>
          <w:szCs w:val="24"/>
        </w:rPr>
      </w:pPr>
      <w:r>
        <w:rPr>
          <w:rFonts w:ascii="Arial" w:hAnsi="Arial" w:cs="Arial"/>
          <w:sz w:val="24"/>
          <w:szCs w:val="24"/>
        </w:rPr>
        <w:t>N</w:t>
      </w:r>
      <w:r w:rsidR="00050596">
        <w:rPr>
          <w:rFonts w:ascii="Arial" w:hAnsi="Arial" w:cs="Arial"/>
          <w:sz w:val="24"/>
          <w:szCs w:val="24"/>
        </w:rPr>
        <w:t>HS GJ Board Member Responsibilities and Membership.</w:t>
      </w:r>
    </w:p>
    <w:p w14:paraId="3B08A23C" w14:textId="77777777" w:rsidR="00312F5F" w:rsidRDefault="00312F5F" w:rsidP="00170AAD">
      <w:pPr>
        <w:pStyle w:val="ListParagraph"/>
        <w:rPr>
          <w:rFonts w:ascii="Arial" w:hAnsi="Arial" w:cs="Arial"/>
          <w:sz w:val="24"/>
          <w:szCs w:val="24"/>
        </w:rPr>
      </w:pPr>
    </w:p>
    <w:p w14:paraId="5544B887" w14:textId="77777777" w:rsidR="00312F5F" w:rsidRDefault="00312F5F" w:rsidP="00312F5F">
      <w:pPr>
        <w:shd w:val="clear" w:color="auto" w:fill="FFFFFF" w:themeFill="background1"/>
        <w:ind w:left="720"/>
        <w:contextualSpacing/>
      </w:pPr>
      <w:r>
        <w:t xml:space="preserve">Lord </w:t>
      </w:r>
      <w:proofErr w:type="spellStart"/>
      <w:r>
        <w:t>Darzi’s</w:t>
      </w:r>
      <w:proofErr w:type="spellEnd"/>
      <w:r>
        <w:t xml:space="preserve"> report on the investigation into </w:t>
      </w:r>
      <w:r w:rsidR="00D51CAC">
        <w:t xml:space="preserve">the National Health Service in </w:t>
      </w:r>
      <w:r>
        <w:t>England had been received and the content noted by the organisation.</w:t>
      </w:r>
    </w:p>
    <w:p w14:paraId="4867FFFD" w14:textId="77777777" w:rsidR="00D51CAC" w:rsidRDefault="00D51CAC" w:rsidP="00312F5F">
      <w:pPr>
        <w:shd w:val="clear" w:color="auto" w:fill="FFFFFF" w:themeFill="background1"/>
        <w:ind w:left="720"/>
        <w:contextualSpacing/>
      </w:pPr>
    </w:p>
    <w:p w14:paraId="58D46ACB" w14:textId="77777777" w:rsidR="00D51CAC" w:rsidRPr="006C4C87" w:rsidRDefault="00D51CAC" w:rsidP="00312F5F">
      <w:pPr>
        <w:shd w:val="clear" w:color="auto" w:fill="FFFFFF" w:themeFill="background1"/>
        <w:ind w:left="720"/>
        <w:contextualSpacing/>
      </w:pPr>
      <w:r>
        <w:t>The Chair and Chief Executive, to celebrate the 76</w:t>
      </w:r>
      <w:r w:rsidRPr="00D51CAC">
        <w:rPr>
          <w:vertAlign w:val="superscript"/>
        </w:rPr>
        <w:t>th</w:t>
      </w:r>
      <w:r>
        <w:t xml:space="preserve"> anniversary of the National Health Service, sent an email to thank staff for their incredible hard work and dedication to NHS Golden Jubilee.</w:t>
      </w:r>
    </w:p>
    <w:p w14:paraId="6811DE70" w14:textId="77777777" w:rsidR="00312F5F" w:rsidRDefault="00312F5F" w:rsidP="00170AAD">
      <w:pPr>
        <w:pStyle w:val="ListParagraph"/>
        <w:rPr>
          <w:rFonts w:ascii="Arial" w:hAnsi="Arial" w:cs="Arial"/>
          <w:sz w:val="24"/>
          <w:szCs w:val="24"/>
        </w:rPr>
      </w:pPr>
    </w:p>
    <w:p w14:paraId="108F4FB9" w14:textId="77777777" w:rsidR="00312F5F" w:rsidRDefault="00312F5F" w:rsidP="00312F5F">
      <w:pPr>
        <w:pStyle w:val="ListParagraph"/>
        <w:shd w:val="clear" w:color="auto" w:fill="FFFFFF" w:themeFill="background1"/>
        <w:rPr>
          <w:rFonts w:ascii="Arial" w:hAnsi="Arial" w:cs="Arial"/>
          <w:sz w:val="24"/>
        </w:rPr>
      </w:pPr>
      <w:r>
        <w:rPr>
          <w:rFonts w:ascii="Arial" w:hAnsi="Arial" w:cs="Arial"/>
          <w:sz w:val="24"/>
        </w:rPr>
        <w:t>T</w:t>
      </w:r>
      <w:r w:rsidRPr="00312F5F">
        <w:rPr>
          <w:rFonts w:ascii="Arial" w:hAnsi="Arial" w:cs="Arial"/>
          <w:sz w:val="24"/>
        </w:rPr>
        <w:t>he Board were informed of th</w:t>
      </w:r>
      <w:r>
        <w:rPr>
          <w:rFonts w:ascii="Arial" w:hAnsi="Arial" w:cs="Arial"/>
          <w:sz w:val="24"/>
        </w:rPr>
        <w:t>r</w:t>
      </w:r>
      <w:r w:rsidRPr="00312F5F">
        <w:rPr>
          <w:rFonts w:ascii="Arial" w:hAnsi="Arial" w:cs="Arial"/>
          <w:sz w:val="24"/>
        </w:rPr>
        <w:t>ee death</w:t>
      </w:r>
      <w:r w:rsidR="006B0556">
        <w:rPr>
          <w:rFonts w:ascii="Arial" w:hAnsi="Arial" w:cs="Arial"/>
          <w:sz w:val="24"/>
        </w:rPr>
        <w:t>s</w:t>
      </w:r>
      <w:r w:rsidRPr="00312F5F">
        <w:rPr>
          <w:rFonts w:ascii="Arial" w:hAnsi="Arial" w:cs="Arial"/>
          <w:sz w:val="24"/>
        </w:rPr>
        <w:t xml:space="preserve"> in service </w:t>
      </w:r>
      <w:r w:rsidR="006B0556">
        <w:rPr>
          <w:rFonts w:ascii="Arial" w:hAnsi="Arial" w:cs="Arial"/>
          <w:sz w:val="24"/>
        </w:rPr>
        <w:t xml:space="preserve">of </w:t>
      </w:r>
      <w:r w:rsidRPr="00312F5F">
        <w:rPr>
          <w:rFonts w:ascii="Arial" w:hAnsi="Arial" w:cs="Arial"/>
          <w:sz w:val="24"/>
        </w:rPr>
        <w:t xml:space="preserve">board colleagues who sadly passed away during the month of August 2024.  </w:t>
      </w:r>
      <w:r>
        <w:rPr>
          <w:rFonts w:ascii="Arial" w:hAnsi="Arial" w:cs="Arial"/>
          <w:sz w:val="24"/>
        </w:rPr>
        <w:t>The Board</w:t>
      </w:r>
      <w:r w:rsidRPr="00312F5F">
        <w:rPr>
          <w:rFonts w:ascii="Arial" w:hAnsi="Arial" w:cs="Arial"/>
          <w:sz w:val="24"/>
        </w:rPr>
        <w:t xml:space="preserve"> conveyed their deepest sympathies to the families and colleagues of Scott McNair, Fred Rafferty and Kamal Deep</w:t>
      </w:r>
      <w:r>
        <w:rPr>
          <w:rFonts w:ascii="Arial" w:hAnsi="Arial" w:cs="Arial"/>
          <w:sz w:val="24"/>
        </w:rPr>
        <w:t>.</w:t>
      </w:r>
    </w:p>
    <w:p w14:paraId="64F2284C" w14:textId="77777777" w:rsidR="009610EC" w:rsidRDefault="009610EC" w:rsidP="00312F5F">
      <w:pPr>
        <w:pStyle w:val="ListParagraph"/>
        <w:shd w:val="clear" w:color="auto" w:fill="FFFFFF" w:themeFill="background1"/>
        <w:rPr>
          <w:rFonts w:ascii="Arial" w:hAnsi="Arial" w:cs="Arial"/>
          <w:sz w:val="24"/>
        </w:rPr>
      </w:pPr>
    </w:p>
    <w:p w14:paraId="3900DF60" w14:textId="77777777" w:rsidR="009610EC" w:rsidRDefault="009610EC" w:rsidP="00312F5F">
      <w:pPr>
        <w:pStyle w:val="ListParagraph"/>
        <w:shd w:val="clear" w:color="auto" w:fill="FFFFFF" w:themeFill="background1"/>
        <w:rPr>
          <w:rFonts w:ascii="Arial" w:hAnsi="Arial" w:cs="Arial"/>
          <w:sz w:val="24"/>
        </w:rPr>
      </w:pPr>
      <w:r w:rsidRPr="009610EC">
        <w:rPr>
          <w:rFonts w:ascii="Arial" w:hAnsi="Arial" w:cs="Arial"/>
          <w:sz w:val="24"/>
          <w:szCs w:val="24"/>
        </w:rPr>
        <w:t>NHSS Assure Commissioning and handover of the Expansion Phase 2 concluded</w:t>
      </w:r>
      <w:r>
        <w:rPr>
          <w:rFonts w:ascii="Arial" w:hAnsi="Arial" w:cs="Arial"/>
          <w:sz w:val="24"/>
          <w:szCs w:val="24"/>
        </w:rPr>
        <w:t xml:space="preserve"> with </w:t>
      </w:r>
      <w:r w:rsidRPr="009610EC">
        <w:rPr>
          <w:rFonts w:ascii="Arial" w:hAnsi="Arial" w:cs="Arial"/>
          <w:sz w:val="24"/>
        </w:rPr>
        <w:t>the opening of the Surgical Centre</w:t>
      </w:r>
      <w:r>
        <w:rPr>
          <w:rFonts w:ascii="Arial" w:hAnsi="Arial" w:cs="Arial"/>
          <w:sz w:val="24"/>
        </w:rPr>
        <w:t>.</w:t>
      </w:r>
    </w:p>
    <w:p w14:paraId="718631B3" w14:textId="77777777" w:rsidR="009610EC" w:rsidRDefault="009610EC" w:rsidP="00312F5F">
      <w:pPr>
        <w:pStyle w:val="ListParagraph"/>
        <w:shd w:val="clear" w:color="auto" w:fill="FFFFFF" w:themeFill="background1"/>
        <w:rPr>
          <w:rFonts w:ascii="Arial" w:hAnsi="Arial" w:cs="Arial"/>
          <w:sz w:val="24"/>
        </w:rPr>
      </w:pPr>
    </w:p>
    <w:p w14:paraId="442D9956" w14:textId="77777777" w:rsidR="009610EC" w:rsidRPr="009610EC" w:rsidRDefault="009610EC" w:rsidP="00312F5F">
      <w:pPr>
        <w:pStyle w:val="ListParagraph"/>
        <w:shd w:val="clear" w:color="auto" w:fill="FFFFFF" w:themeFill="background1"/>
        <w:rPr>
          <w:rFonts w:ascii="Arial" w:hAnsi="Arial" w:cs="Arial"/>
          <w:sz w:val="32"/>
        </w:rPr>
      </w:pPr>
      <w:r w:rsidRPr="009610EC">
        <w:rPr>
          <w:rFonts w:ascii="Arial" w:hAnsi="Arial" w:cs="Arial"/>
          <w:sz w:val="24"/>
        </w:rPr>
        <w:t xml:space="preserve">A </w:t>
      </w:r>
      <w:r>
        <w:rPr>
          <w:rFonts w:ascii="Arial" w:hAnsi="Arial" w:cs="Arial"/>
          <w:sz w:val="24"/>
        </w:rPr>
        <w:t>second school careers event was held in September</w:t>
      </w:r>
      <w:r w:rsidRPr="009610EC">
        <w:rPr>
          <w:rFonts w:ascii="Arial" w:hAnsi="Arial" w:cs="Arial"/>
          <w:sz w:val="24"/>
        </w:rPr>
        <w:t xml:space="preserve"> with positive </w:t>
      </w:r>
      <w:r w:rsidR="006B0556">
        <w:rPr>
          <w:rFonts w:ascii="Arial" w:hAnsi="Arial" w:cs="Arial"/>
          <w:sz w:val="24"/>
        </w:rPr>
        <w:t xml:space="preserve">feedback and increased </w:t>
      </w:r>
      <w:r w:rsidRPr="009610EC">
        <w:rPr>
          <w:rFonts w:ascii="Arial" w:hAnsi="Arial" w:cs="Arial"/>
          <w:sz w:val="24"/>
        </w:rPr>
        <w:t>attendance</w:t>
      </w:r>
      <w:r>
        <w:rPr>
          <w:rFonts w:ascii="Arial" w:hAnsi="Arial" w:cs="Arial"/>
          <w:sz w:val="24"/>
        </w:rPr>
        <w:t>.</w:t>
      </w:r>
    </w:p>
    <w:p w14:paraId="24605515" w14:textId="77777777" w:rsidR="00D52F96" w:rsidRDefault="00C96E92" w:rsidP="00FA0C60">
      <w:pPr>
        <w:ind w:left="720"/>
      </w:pPr>
      <w:r>
        <w:rPr>
          <w:b/>
        </w:rPr>
        <w:lastRenderedPageBreak/>
        <w:t>2</w:t>
      </w:r>
      <w:r w:rsidR="001C0974">
        <w:rPr>
          <w:b/>
        </w:rPr>
        <w:t>.0</w:t>
      </w:r>
      <w:r w:rsidR="008859A8">
        <w:rPr>
          <w:b/>
        </w:rPr>
        <w:tab/>
      </w:r>
      <w:r w:rsidR="00C13F1B">
        <w:rPr>
          <w:b/>
        </w:rPr>
        <w:t>Non-Executive</w:t>
      </w:r>
      <w:r w:rsidR="00631726">
        <w:rPr>
          <w:b/>
        </w:rPr>
        <w:t xml:space="preserve"> Director</w:t>
      </w:r>
      <w:r w:rsidR="006B0556">
        <w:rPr>
          <w:b/>
        </w:rPr>
        <w:t>s</w:t>
      </w:r>
      <w:r w:rsidR="00FA0C60">
        <w:rPr>
          <w:b/>
        </w:rPr>
        <w:t xml:space="preserve">                                 </w:t>
      </w:r>
      <w:r w:rsidR="00C92F2F">
        <w:rPr>
          <w:b/>
        </w:rPr>
        <w:t xml:space="preserve">                </w:t>
      </w:r>
      <w:r w:rsidR="00FA0C60">
        <w:rPr>
          <w:b/>
        </w:rPr>
        <w:t xml:space="preserve">            </w:t>
      </w:r>
      <w:r w:rsidR="00A37E93" w:rsidRPr="00A37E93">
        <w:rPr>
          <w:b/>
          <w:noProof/>
          <w:lang w:eastAsia="en-GB"/>
        </w:rPr>
        <w:drawing>
          <wp:inline distT="0" distB="0" distL="0" distR="0" wp14:anchorId="7B306D7F" wp14:editId="0BE59E6C">
            <wp:extent cx="1554070" cy="417723"/>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04954" cy="431400"/>
                    </a:xfrm>
                    <a:prstGeom prst="rect">
                      <a:avLst/>
                    </a:prstGeom>
                  </pic:spPr>
                </pic:pic>
              </a:graphicData>
            </a:graphic>
          </wp:inline>
        </w:drawing>
      </w:r>
    </w:p>
    <w:p w14:paraId="1EACBC21" w14:textId="77777777" w:rsidR="00FA0C60" w:rsidRDefault="00FA0C60" w:rsidP="00FA0C60">
      <w:pPr>
        <w:ind w:left="720"/>
        <w:jc w:val="right"/>
      </w:pPr>
    </w:p>
    <w:p w14:paraId="63BA0BFD" w14:textId="77777777" w:rsidR="00566C8C" w:rsidRDefault="00256109" w:rsidP="00300317">
      <w:pPr>
        <w:ind w:left="720"/>
      </w:pPr>
      <w:r>
        <w:t>The Board Chair att</w:t>
      </w:r>
      <w:r w:rsidR="00C17B99">
        <w:t>ended the Board Chairs</w:t>
      </w:r>
      <w:r w:rsidR="00050596">
        <w:t xml:space="preserve"> Group in August and the Board Chairs Development Days in September</w:t>
      </w:r>
      <w:r w:rsidR="00566C8C">
        <w:t xml:space="preserve">.  </w:t>
      </w:r>
      <w:r w:rsidR="00050596">
        <w:t xml:space="preserve"> </w:t>
      </w:r>
    </w:p>
    <w:p w14:paraId="736AC61E" w14:textId="77777777" w:rsidR="00566C8C" w:rsidRDefault="00566C8C" w:rsidP="00300317">
      <w:pPr>
        <w:ind w:left="720"/>
      </w:pPr>
    </w:p>
    <w:p w14:paraId="623F6B9A" w14:textId="77777777" w:rsidR="00256109" w:rsidRDefault="00050596" w:rsidP="00300317">
      <w:pPr>
        <w:ind w:left="720"/>
      </w:pPr>
      <w:r>
        <w:t xml:space="preserve">The Board Chair was a guest speaker at the </w:t>
      </w:r>
      <w:r w:rsidR="006B0556">
        <w:t xml:space="preserve">NHS GGC/NHS GJ </w:t>
      </w:r>
      <w:r>
        <w:t>LGBTQ+ Leadership Conference in August.</w:t>
      </w:r>
    </w:p>
    <w:p w14:paraId="360FD2C8" w14:textId="77777777" w:rsidR="00C17B99" w:rsidRDefault="00C17B99" w:rsidP="00300317">
      <w:pPr>
        <w:ind w:left="720"/>
        <w:rPr>
          <w:rFonts w:cs="Arial"/>
        </w:rPr>
      </w:pPr>
    </w:p>
    <w:p w14:paraId="18160259" w14:textId="382EB533" w:rsidR="0025768D" w:rsidRPr="0025768D" w:rsidRDefault="0025768D" w:rsidP="0025768D">
      <w:pPr>
        <w:spacing w:after="120"/>
        <w:ind w:left="709"/>
        <w:contextualSpacing/>
        <w:rPr>
          <w:rFonts w:cs="Arial"/>
        </w:rPr>
      </w:pPr>
      <w:r w:rsidRPr="0025768D">
        <w:rPr>
          <w:rFonts w:cs="Arial"/>
        </w:rPr>
        <w:t xml:space="preserve">The Board Chair, Chief Executive and Callum Blackburn, Non-Executive Director </w:t>
      </w:r>
      <w:r w:rsidR="00566C8C">
        <w:rPr>
          <w:rFonts w:cs="Arial"/>
        </w:rPr>
        <w:t>(</w:t>
      </w:r>
      <w:r w:rsidRPr="0025768D">
        <w:rPr>
          <w:rFonts w:cs="Arial"/>
        </w:rPr>
        <w:t>Climate Change and Sustainability Champion</w:t>
      </w:r>
      <w:r w:rsidR="00566C8C">
        <w:rPr>
          <w:rFonts w:cs="Arial"/>
        </w:rPr>
        <w:t>)</w:t>
      </w:r>
      <w:r w:rsidRPr="0025768D">
        <w:rPr>
          <w:rFonts w:cs="Arial"/>
        </w:rPr>
        <w:t xml:space="preserve"> welcomed</w:t>
      </w:r>
      <w:r w:rsidR="00566C8C">
        <w:rPr>
          <w:rFonts w:cs="Arial"/>
        </w:rPr>
        <w:t xml:space="preserve"> a visit to NHS GJ by</w:t>
      </w:r>
      <w:r w:rsidRPr="0025768D">
        <w:rPr>
          <w:rFonts w:cs="Arial"/>
        </w:rPr>
        <w:t xml:space="preserve"> t</w:t>
      </w:r>
      <w:r w:rsidR="00C17B99" w:rsidRPr="0025768D">
        <w:rPr>
          <w:rFonts w:cs="Arial"/>
        </w:rPr>
        <w:t xml:space="preserve">he Cabinet Secretary, </w:t>
      </w:r>
      <w:r w:rsidR="00D619C7">
        <w:rPr>
          <w:rFonts w:cs="Arial"/>
        </w:rPr>
        <w:t>Neil</w:t>
      </w:r>
      <w:r w:rsidR="00D619C7" w:rsidRPr="0025768D">
        <w:rPr>
          <w:rFonts w:cs="Arial"/>
        </w:rPr>
        <w:t xml:space="preserve"> </w:t>
      </w:r>
      <w:r w:rsidRPr="0025768D">
        <w:rPr>
          <w:rFonts w:cs="Arial"/>
        </w:rPr>
        <w:t xml:space="preserve">Gray, as part of Climate Week.  </w:t>
      </w:r>
      <w:r w:rsidR="00566C8C">
        <w:rPr>
          <w:rFonts w:cs="Arial"/>
        </w:rPr>
        <w:t>The Cabinet Secretary</w:t>
      </w:r>
      <w:r w:rsidRPr="0025768D">
        <w:rPr>
          <w:rFonts w:cs="Arial"/>
        </w:rPr>
        <w:t xml:space="preserve"> was introduced to the differen</w:t>
      </w:r>
      <w:r w:rsidR="00566C8C">
        <w:rPr>
          <w:rFonts w:cs="Arial"/>
        </w:rPr>
        <w:t>t</w:t>
      </w:r>
      <w:r w:rsidRPr="0025768D">
        <w:rPr>
          <w:rFonts w:cs="Arial"/>
        </w:rPr>
        <w:t xml:space="preserve"> parts of the organisation </w:t>
      </w:r>
      <w:r w:rsidR="00566C8C">
        <w:rPr>
          <w:rFonts w:cs="Arial"/>
        </w:rPr>
        <w:t>working on sustainability, followed by a visit to</w:t>
      </w:r>
      <w:r w:rsidRPr="0025768D">
        <w:rPr>
          <w:rFonts w:cs="Arial"/>
        </w:rPr>
        <w:t xml:space="preserve"> the Skills and Simulation Centre where he was advised on the work of National Green Theatres</w:t>
      </w:r>
      <w:r w:rsidR="00566C8C">
        <w:rPr>
          <w:rFonts w:cs="Arial"/>
        </w:rPr>
        <w:t xml:space="preserve">.  The Cabinet Secretary </w:t>
      </w:r>
      <w:r w:rsidRPr="0025768D">
        <w:rPr>
          <w:rFonts w:cs="Arial"/>
        </w:rPr>
        <w:t>participated in show and tell sessions on lean surgical trays and the reusable surgi</w:t>
      </w:r>
      <w:r>
        <w:rPr>
          <w:rFonts w:cs="Arial"/>
        </w:rPr>
        <w:t>cal gown trial.  Carole Anderson, Director of Transformation, Str</w:t>
      </w:r>
      <w:r w:rsidR="00A54B0F">
        <w:rPr>
          <w:rFonts w:cs="Arial"/>
        </w:rPr>
        <w:t>ategy, Planning and Performance,</w:t>
      </w:r>
      <w:r w:rsidRPr="0025768D">
        <w:rPr>
          <w:rFonts w:cs="Arial"/>
        </w:rPr>
        <w:t xml:space="preserve"> shared the NHS GJ sustainability aims with the Cab</w:t>
      </w:r>
      <w:r w:rsidR="00A54B0F">
        <w:rPr>
          <w:rFonts w:cs="Arial"/>
        </w:rPr>
        <w:t>inet</w:t>
      </w:r>
      <w:r w:rsidRPr="0025768D">
        <w:rPr>
          <w:rFonts w:cs="Arial"/>
        </w:rPr>
        <w:t xml:space="preserve"> Sec</w:t>
      </w:r>
      <w:r w:rsidR="00A54B0F">
        <w:rPr>
          <w:rFonts w:cs="Arial"/>
        </w:rPr>
        <w:t>retary</w:t>
      </w:r>
      <w:r w:rsidRPr="0025768D">
        <w:rPr>
          <w:rFonts w:cs="Arial"/>
        </w:rPr>
        <w:t xml:space="preserve"> before Professor Paul Ro</w:t>
      </w:r>
      <w:r w:rsidR="006B0556">
        <w:rPr>
          <w:rFonts w:cs="Arial"/>
        </w:rPr>
        <w:t>d</w:t>
      </w:r>
      <w:r w:rsidRPr="0025768D">
        <w:rPr>
          <w:rFonts w:cs="Arial"/>
        </w:rPr>
        <w:t>gers from University of Strathclyde and Dr Euan Winton from Heriot-Watt</w:t>
      </w:r>
      <w:r w:rsidR="00566C8C">
        <w:rPr>
          <w:rFonts w:cs="Arial"/>
        </w:rPr>
        <w:t xml:space="preserve"> University shared their </w:t>
      </w:r>
      <w:proofErr w:type="spellStart"/>
      <w:r w:rsidR="00566C8C">
        <w:rPr>
          <w:rFonts w:cs="Arial"/>
        </w:rPr>
        <w:t>DesignHOPES</w:t>
      </w:r>
      <w:proofErr w:type="spellEnd"/>
      <w:r w:rsidRPr="0025768D">
        <w:rPr>
          <w:rFonts w:cs="Arial"/>
        </w:rPr>
        <w:t xml:space="preserve"> work</w:t>
      </w:r>
      <w:r w:rsidR="00BD56D1">
        <w:rPr>
          <w:rFonts w:cs="Arial"/>
        </w:rPr>
        <w:t>,</w:t>
      </w:r>
      <w:r w:rsidRPr="0025768D">
        <w:rPr>
          <w:rFonts w:cs="Arial"/>
        </w:rPr>
        <w:t xml:space="preserve"> including reusable theatre caps</w:t>
      </w:r>
      <w:r w:rsidR="006B0556">
        <w:rPr>
          <w:rFonts w:cs="Arial"/>
        </w:rPr>
        <w:t>, co-designed with NHS GJ staff</w:t>
      </w:r>
      <w:r w:rsidRPr="0025768D">
        <w:rPr>
          <w:rFonts w:cs="Arial"/>
        </w:rPr>
        <w:t>.</w:t>
      </w:r>
      <w:r w:rsidR="006B0556">
        <w:rPr>
          <w:rFonts w:cs="Arial"/>
        </w:rPr>
        <w:t xml:space="preserve"> </w:t>
      </w:r>
      <w:r w:rsidR="00A37E93">
        <w:rPr>
          <w:rFonts w:cs="Arial"/>
        </w:rPr>
        <w:t xml:space="preserve">  Also, Callum Blackbur</w:t>
      </w:r>
      <w:r w:rsidR="00D619C7">
        <w:rPr>
          <w:rFonts w:cs="Arial"/>
        </w:rPr>
        <w:t>n</w:t>
      </w:r>
      <w:r w:rsidR="00A37E93">
        <w:rPr>
          <w:rFonts w:cs="Arial"/>
        </w:rPr>
        <w:t xml:space="preserve"> opened the new GJ </w:t>
      </w:r>
      <w:proofErr w:type="spellStart"/>
      <w:r w:rsidR="00A37E93">
        <w:rPr>
          <w:rFonts w:cs="Arial"/>
        </w:rPr>
        <w:t>Biospace</w:t>
      </w:r>
      <w:proofErr w:type="spellEnd"/>
      <w:r w:rsidR="00A37E93">
        <w:rPr>
          <w:rFonts w:cs="Arial"/>
        </w:rPr>
        <w:t xml:space="preserve"> Meadow.</w:t>
      </w:r>
    </w:p>
    <w:p w14:paraId="1F64D2F2" w14:textId="77777777" w:rsidR="00F708AB" w:rsidRPr="00F708AB" w:rsidRDefault="00F708AB" w:rsidP="00300317">
      <w:pPr>
        <w:ind w:left="709"/>
        <w:rPr>
          <w:rFonts w:cs="Arial"/>
        </w:rPr>
      </w:pPr>
    </w:p>
    <w:p w14:paraId="79FD53BE" w14:textId="77777777" w:rsidR="00A90CF6" w:rsidRPr="003674E1" w:rsidRDefault="00A90CF6" w:rsidP="00300317">
      <w:pPr>
        <w:ind w:left="720"/>
      </w:pPr>
      <w:r w:rsidRPr="003674E1">
        <w:t xml:space="preserve">The Chair of </w:t>
      </w:r>
      <w:r w:rsidR="00C13F1B" w:rsidRPr="003674E1">
        <w:t xml:space="preserve">Staff Governance Person Centred Committee </w:t>
      </w:r>
      <w:r w:rsidR="009376AC" w:rsidRPr="003674E1">
        <w:t xml:space="preserve">commended </w:t>
      </w:r>
      <w:r w:rsidRPr="003674E1">
        <w:t>the quality and breadth of Equalities Diversity and Inclusion work across the organisation</w:t>
      </w:r>
      <w:r w:rsidR="007645A9" w:rsidRPr="003674E1">
        <w:t xml:space="preserve">.  </w:t>
      </w:r>
      <w:r w:rsidR="00304BFE" w:rsidRPr="003674E1">
        <w:t>The Chair welcomed the work to reduce the working week hours to 37</w:t>
      </w:r>
      <w:r w:rsidR="003674E1" w:rsidRPr="003674E1">
        <w:t xml:space="preserve">, noting the Band 5 Review was well underway.  </w:t>
      </w:r>
      <w:r w:rsidR="00304BFE" w:rsidRPr="003674E1">
        <w:t xml:space="preserve">The Chair praised the marked improvement in Medical appraisal completion rates.  </w:t>
      </w:r>
      <w:r w:rsidR="003674E1" w:rsidRPr="003674E1">
        <w:t xml:space="preserve">The Chair was pleased to report that the </w:t>
      </w:r>
      <w:proofErr w:type="spellStart"/>
      <w:r w:rsidR="003674E1" w:rsidRPr="003674E1">
        <w:t>iMatter</w:t>
      </w:r>
      <w:proofErr w:type="spellEnd"/>
      <w:r w:rsidR="003674E1" w:rsidRPr="003674E1">
        <w:t xml:space="preserve"> results for 2024 had generally increased across all areas, even though participation levels were down on the previous year.  The Chair thanked Rob Moore for standing in as Chair for the September meeting.</w:t>
      </w:r>
    </w:p>
    <w:p w14:paraId="0682AB52" w14:textId="77777777" w:rsidR="00736182" w:rsidRPr="00BD56D1" w:rsidRDefault="00736182" w:rsidP="00300317">
      <w:pPr>
        <w:ind w:left="720"/>
        <w:rPr>
          <w:highlight w:val="yellow"/>
        </w:rPr>
      </w:pPr>
    </w:p>
    <w:p w14:paraId="5DF30FAD" w14:textId="77777777" w:rsidR="00DE3207" w:rsidRPr="00CB1AA7" w:rsidRDefault="002F62FC" w:rsidP="00300317">
      <w:pPr>
        <w:ind w:left="720"/>
      </w:pPr>
      <w:r w:rsidRPr="00CB1AA7">
        <w:t xml:space="preserve">The Chair of Finance and Performance Committee </w:t>
      </w:r>
      <w:r w:rsidR="001A6CBE" w:rsidRPr="00CB1AA7">
        <w:t>noted the financial performance whilst reflecting on the efficiencies challenges</w:t>
      </w:r>
      <w:r w:rsidR="00A54B0F" w:rsidRPr="00CB1AA7">
        <w:t>,</w:t>
      </w:r>
      <w:r w:rsidR="001A6CBE" w:rsidRPr="00CB1AA7">
        <w:t xml:space="preserve"> particularly around the r</w:t>
      </w:r>
      <w:r w:rsidR="006E37BD" w:rsidRPr="00CB1AA7">
        <w:t xml:space="preserve">ecurring savings target.  The Chair reflected </w:t>
      </w:r>
      <w:r w:rsidR="001A6CBE" w:rsidRPr="00CB1AA7">
        <w:t>on the excellent operational performance whilst noting the continuing challenges around performance due to the revised timeline for Phase 2.</w:t>
      </w:r>
      <w:r w:rsidR="007C6CBD" w:rsidRPr="00CB1AA7">
        <w:t xml:space="preserve">  The C</w:t>
      </w:r>
      <w:r w:rsidR="00CB1AA7" w:rsidRPr="00CB1AA7">
        <w:t>hair</w:t>
      </w:r>
      <w:r w:rsidR="007C6CBD" w:rsidRPr="00CB1AA7">
        <w:t xml:space="preserve"> noted the emerging risks around Capita</w:t>
      </w:r>
      <w:r w:rsidR="00A54B0F" w:rsidRPr="00CB1AA7">
        <w:t>l Planning and</w:t>
      </w:r>
      <w:r w:rsidR="007C6CBD" w:rsidRPr="00CB1AA7">
        <w:t xml:space="preserve"> the mitigation of an emerging risk around procurement through joint working with NHS Greater Glasgow and Clyde. </w:t>
      </w:r>
      <w:r w:rsidR="00CB1AA7" w:rsidRPr="00CB1AA7">
        <w:t xml:space="preserve">  </w:t>
      </w:r>
      <w:r w:rsidR="00CB1AA7" w:rsidRPr="00CB1AA7">
        <w:rPr>
          <w:rFonts w:eastAsiaTheme="minorHAnsi" w:cs="Arial"/>
          <w:spacing w:val="0"/>
          <w:szCs w:val="24"/>
          <w:lang w:val="en-US"/>
        </w:rPr>
        <w:t>The Chair welcomed a presentation from the Climate Change and Sustaina</w:t>
      </w:r>
      <w:r w:rsidR="006B0556">
        <w:rPr>
          <w:rFonts w:eastAsiaTheme="minorHAnsi" w:cs="Arial"/>
          <w:spacing w:val="0"/>
          <w:szCs w:val="24"/>
          <w:lang w:val="en-US"/>
        </w:rPr>
        <w:t>bility</w:t>
      </w:r>
      <w:r w:rsidR="00CB1AA7" w:rsidRPr="00CB1AA7">
        <w:rPr>
          <w:rFonts w:eastAsiaTheme="minorHAnsi" w:cs="Arial"/>
          <w:spacing w:val="0"/>
          <w:szCs w:val="24"/>
          <w:lang w:val="en-US"/>
        </w:rPr>
        <w:t xml:space="preserve"> Strategic Group and the good initiatives and commitment to making savings within this space</w:t>
      </w:r>
      <w:r w:rsidR="00CB1AA7">
        <w:rPr>
          <w:rFonts w:eastAsiaTheme="minorHAnsi" w:cs="Arial"/>
          <w:spacing w:val="0"/>
          <w:szCs w:val="24"/>
          <w:lang w:val="en-US"/>
        </w:rPr>
        <w:t>.</w:t>
      </w:r>
    </w:p>
    <w:p w14:paraId="50AD441A" w14:textId="77777777" w:rsidR="00DE3207" w:rsidRPr="00BD56D1" w:rsidRDefault="00DE3207" w:rsidP="00300317">
      <w:pPr>
        <w:ind w:left="720"/>
        <w:rPr>
          <w:i/>
          <w:highlight w:val="yellow"/>
        </w:rPr>
      </w:pPr>
    </w:p>
    <w:p w14:paraId="221A74A3" w14:textId="77777777" w:rsidR="00045131" w:rsidRPr="00ED6F88" w:rsidRDefault="00045131" w:rsidP="00300317">
      <w:pPr>
        <w:ind w:left="720"/>
      </w:pPr>
      <w:r w:rsidRPr="00ED6F88">
        <w:t xml:space="preserve">The Chair of Strategic Portfolio Governance Committee commended the work on all the </w:t>
      </w:r>
      <w:r w:rsidR="00ED6F88" w:rsidRPr="00ED6F88">
        <w:t xml:space="preserve">strategic programmes </w:t>
      </w:r>
      <w:r w:rsidRPr="00ED6F88">
        <w:t>work</w:t>
      </w:r>
      <w:r w:rsidR="007645A9" w:rsidRPr="00ED6F88">
        <w:t xml:space="preserve"> </w:t>
      </w:r>
      <w:r w:rsidRPr="00ED6F88">
        <w:t>streams</w:t>
      </w:r>
      <w:r w:rsidR="00A54B0F" w:rsidRPr="00ED6F88">
        <w:t xml:space="preserve"> across NHS GJ</w:t>
      </w:r>
      <w:r w:rsidRPr="00ED6F88">
        <w:t xml:space="preserve"> that </w:t>
      </w:r>
      <w:r w:rsidR="00945CA9" w:rsidRPr="00ED6F88">
        <w:t xml:space="preserve">had been </w:t>
      </w:r>
      <w:r w:rsidRPr="00ED6F88">
        <w:t>presented to th</w:t>
      </w:r>
      <w:r w:rsidR="008859A8" w:rsidRPr="00ED6F88">
        <w:t>e</w:t>
      </w:r>
      <w:r w:rsidRPr="00ED6F88">
        <w:t xml:space="preserve"> Committee</w:t>
      </w:r>
      <w:r w:rsidR="00B00970" w:rsidRPr="00ED6F88">
        <w:t>,</w:t>
      </w:r>
      <w:r w:rsidR="006619E8" w:rsidRPr="00ED6F88">
        <w:t xml:space="preserve"> including </w:t>
      </w:r>
      <w:r w:rsidR="007645A9" w:rsidRPr="00ED6F88">
        <w:t>t</w:t>
      </w:r>
      <w:r w:rsidR="006619E8" w:rsidRPr="00ED6F88">
        <w:t xml:space="preserve">he </w:t>
      </w:r>
      <w:r w:rsidR="00ED6F88" w:rsidRPr="00ED6F88">
        <w:t xml:space="preserve">discussions around the </w:t>
      </w:r>
      <w:r w:rsidR="006619E8" w:rsidRPr="00ED6F88">
        <w:t>Anchor Programme</w:t>
      </w:r>
      <w:r w:rsidR="00ED6F88" w:rsidRPr="00ED6F88">
        <w:t>.  The Chair commended the hard work undertaken by the team within the Digital Improvement Plan.  The Chair praised both</w:t>
      </w:r>
      <w:r w:rsidR="006619E8" w:rsidRPr="00ED6F88">
        <w:t xml:space="preserve"> CfSD</w:t>
      </w:r>
      <w:r w:rsidR="00ED6F88" w:rsidRPr="00ED6F88">
        <w:t xml:space="preserve"> and </w:t>
      </w:r>
      <w:r w:rsidR="006619E8" w:rsidRPr="00ED6F88">
        <w:t xml:space="preserve">NHSSA </w:t>
      </w:r>
      <w:r w:rsidR="00ED6F88" w:rsidRPr="00ED6F88">
        <w:t>on how well they were delivery services across Scotland.</w:t>
      </w:r>
      <w:r w:rsidR="007C6CBD" w:rsidRPr="00ED6F88">
        <w:t xml:space="preserve">  The C</w:t>
      </w:r>
      <w:r w:rsidR="00ED6F88" w:rsidRPr="00ED6F88">
        <w:t xml:space="preserve">hair </w:t>
      </w:r>
      <w:r w:rsidR="007C6CBD" w:rsidRPr="00ED6F88">
        <w:t>acknowledged the exciting pro</w:t>
      </w:r>
      <w:r w:rsidR="00ED6F88" w:rsidRPr="00ED6F88">
        <w:t>gress being made with Academic r</w:t>
      </w:r>
      <w:r w:rsidR="007C6CBD" w:rsidRPr="00ED6F88">
        <w:t>elations.</w:t>
      </w:r>
    </w:p>
    <w:p w14:paraId="6BF946DC" w14:textId="77777777" w:rsidR="006619E8" w:rsidRPr="00BD56D1" w:rsidRDefault="006619E8" w:rsidP="00300317">
      <w:pPr>
        <w:ind w:left="720"/>
        <w:rPr>
          <w:highlight w:val="yellow"/>
        </w:rPr>
      </w:pPr>
    </w:p>
    <w:p w14:paraId="55206839" w14:textId="77777777" w:rsidR="00B00970" w:rsidRPr="00304BFE" w:rsidRDefault="00045131" w:rsidP="00300317">
      <w:pPr>
        <w:ind w:left="720"/>
      </w:pPr>
      <w:r w:rsidRPr="00304BFE">
        <w:t xml:space="preserve">The Chair of Clinical Governance Committee </w:t>
      </w:r>
      <w:r w:rsidR="00A27231" w:rsidRPr="00304BFE">
        <w:t xml:space="preserve">noted the </w:t>
      </w:r>
      <w:r w:rsidR="00B00970" w:rsidRPr="00304BFE">
        <w:t>continued</w:t>
      </w:r>
      <w:r w:rsidR="00A27231" w:rsidRPr="00304BFE">
        <w:t xml:space="preserve"> focused work to resolve Significant Adverse Events and recognised the </w:t>
      </w:r>
      <w:r w:rsidR="00B00970" w:rsidRPr="00304BFE">
        <w:t>progress achieved to date</w:t>
      </w:r>
      <w:r w:rsidR="00A54B0F" w:rsidRPr="00304BFE">
        <w:t>,</w:t>
      </w:r>
      <w:r w:rsidR="00162597" w:rsidRPr="00304BFE">
        <w:t xml:space="preserve"> as well as the ongoing improvement work on Complaints Handling</w:t>
      </w:r>
      <w:r w:rsidR="00300317" w:rsidRPr="00304BFE">
        <w:t>.</w:t>
      </w:r>
      <w:r w:rsidR="006619E8" w:rsidRPr="00304BFE">
        <w:t xml:space="preserve">  The Chair not</w:t>
      </w:r>
      <w:r w:rsidR="00162597" w:rsidRPr="00304BFE">
        <w:t>ed the Committee had received Clinical Department Updates from Scottish National Advanced Heart Failure Service (SNAHFS) and Anaesthesia</w:t>
      </w:r>
      <w:r w:rsidR="006619E8" w:rsidRPr="00304BFE">
        <w:t xml:space="preserve">.  </w:t>
      </w:r>
      <w:r w:rsidR="007D357F" w:rsidRPr="00304BFE">
        <w:t>The Chair welcomed the continued positive patient experiences shown within the Patient Story section of the meeting.</w:t>
      </w:r>
      <w:r w:rsidR="00304BFE" w:rsidRPr="00304BFE">
        <w:t xml:space="preserve">  </w:t>
      </w:r>
    </w:p>
    <w:p w14:paraId="574B27C0" w14:textId="77777777" w:rsidR="00C34769" w:rsidRPr="00BD56D1" w:rsidRDefault="00C34769" w:rsidP="00300317">
      <w:pPr>
        <w:pStyle w:val="ListParagraph"/>
        <w:rPr>
          <w:rFonts w:ascii="Arial" w:hAnsi="Arial" w:cs="Arial"/>
          <w:sz w:val="24"/>
          <w:szCs w:val="24"/>
          <w:highlight w:val="yellow"/>
        </w:rPr>
      </w:pPr>
    </w:p>
    <w:p w14:paraId="7940D0CE" w14:textId="1F658CA2" w:rsidR="00C34769" w:rsidRPr="00BD56D1" w:rsidRDefault="00C34769" w:rsidP="00300317">
      <w:pPr>
        <w:ind w:left="720"/>
      </w:pPr>
      <w:r w:rsidRPr="00BD56D1">
        <w:lastRenderedPageBreak/>
        <w:t xml:space="preserve">The Chair of Audit and Risk Committee </w:t>
      </w:r>
      <w:r w:rsidR="00BD56D1" w:rsidRPr="00BD56D1">
        <w:t>took on the role of Cyber Security Champion</w:t>
      </w:r>
      <w:r w:rsidR="00125A0E">
        <w:t xml:space="preserve"> as well as being the Champion for Counter Fraud</w:t>
      </w:r>
      <w:r w:rsidR="00BD56D1" w:rsidRPr="00BD56D1">
        <w:t xml:space="preserve">.  Various reports were presented to the Committee along with approval of the </w:t>
      </w:r>
      <w:r w:rsidR="00162597" w:rsidRPr="00BD56D1">
        <w:t>Counter Fraud Update report, noting there were no outstanding fraud cases</w:t>
      </w:r>
      <w:r w:rsidR="00BF72EA">
        <w:t>.  The Chair commen</w:t>
      </w:r>
      <w:r w:rsidRPr="00BD56D1">
        <w:t xml:space="preserve">ded the </w:t>
      </w:r>
      <w:r w:rsidR="00BF72EA">
        <w:t xml:space="preserve">positive relationship and </w:t>
      </w:r>
      <w:r w:rsidRPr="00BD56D1">
        <w:t xml:space="preserve">progress on all </w:t>
      </w:r>
      <w:r w:rsidR="00BF72EA">
        <w:t xml:space="preserve">audit </w:t>
      </w:r>
      <w:r w:rsidRPr="00BD56D1">
        <w:t>actions</w:t>
      </w:r>
      <w:r w:rsidR="00BF72EA">
        <w:t xml:space="preserve"> over the past 12 months</w:t>
      </w:r>
      <w:r w:rsidRPr="00BD56D1">
        <w:t>.</w:t>
      </w:r>
    </w:p>
    <w:p w14:paraId="469769CB" w14:textId="77777777" w:rsidR="006F31BD" w:rsidRPr="00BD56D1" w:rsidRDefault="006F31BD" w:rsidP="00300317">
      <w:pPr>
        <w:ind w:left="720"/>
        <w:rPr>
          <w:highlight w:val="yellow"/>
        </w:rPr>
      </w:pPr>
    </w:p>
    <w:p w14:paraId="39C26D6F" w14:textId="77777777" w:rsidR="006F31BD" w:rsidRDefault="006F31BD" w:rsidP="00300317">
      <w:pPr>
        <w:ind w:left="720"/>
      </w:pPr>
      <w:r w:rsidRPr="00ED6F88">
        <w:t>The Expansion Programme</w:t>
      </w:r>
      <w:r w:rsidR="00162597" w:rsidRPr="00ED6F88">
        <w:t xml:space="preserve"> Board continued to meet</w:t>
      </w:r>
      <w:r w:rsidRPr="00ED6F88">
        <w:t xml:space="preserve"> to provi</w:t>
      </w:r>
      <w:r w:rsidR="00300317" w:rsidRPr="00ED6F88">
        <w:t>de assurance around</w:t>
      </w:r>
      <w:r w:rsidRPr="00ED6F88">
        <w:t xml:space="preserve"> the</w:t>
      </w:r>
      <w:r w:rsidR="007D1FA1" w:rsidRPr="00ED6F88">
        <w:t xml:space="preserve"> Phase 2 Expansion</w:t>
      </w:r>
      <w:r w:rsidR="00300317" w:rsidRPr="00ED6F88">
        <w:t xml:space="preserve"> programme</w:t>
      </w:r>
      <w:r w:rsidR="00A54B0F" w:rsidRPr="00ED6F88">
        <w:t>,</w:t>
      </w:r>
      <w:r w:rsidR="003821BA" w:rsidRPr="00ED6F88">
        <w:t xml:space="preserve"> were delighted when Phase 2 opened and commended all colleagues </w:t>
      </w:r>
      <w:r w:rsidR="00ED6F88" w:rsidRPr="00ED6F88">
        <w:t xml:space="preserve">involved </w:t>
      </w:r>
      <w:r w:rsidR="003821BA" w:rsidRPr="00ED6F88">
        <w:t>on their hard work and dedication throughout the programme</w:t>
      </w:r>
      <w:r w:rsidR="007D1FA1" w:rsidRPr="00ED6F88">
        <w:t>.</w:t>
      </w:r>
      <w:r w:rsidR="007D1FA1">
        <w:t xml:space="preserve">  </w:t>
      </w:r>
    </w:p>
    <w:p w14:paraId="72ED093F" w14:textId="77777777" w:rsidR="001C0974" w:rsidRDefault="00C96E92" w:rsidP="00300317">
      <w:pPr>
        <w:ind w:left="720"/>
        <w:rPr>
          <w:b/>
        </w:rPr>
      </w:pPr>
      <w:r>
        <w:rPr>
          <w:b/>
        </w:rPr>
        <w:t>3</w:t>
      </w:r>
      <w:r w:rsidR="008859A8">
        <w:rPr>
          <w:b/>
        </w:rPr>
        <w:t>.0</w:t>
      </w:r>
      <w:r w:rsidR="008859A8">
        <w:rPr>
          <w:b/>
        </w:rPr>
        <w:tab/>
      </w:r>
      <w:r w:rsidR="001C0974">
        <w:rPr>
          <w:b/>
        </w:rPr>
        <w:t>Board Development</w:t>
      </w:r>
      <w:r w:rsidR="00FA0C60">
        <w:rPr>
          <w:b/>
        </w:rPr>
        <w:t xml:space="preserve">                                                                                     </w:t>
      </w:r>
      <w:r w:rsidR="00FA0C60" w:rsidRPr="00FA0C60">
        <w:rPr>
          <w:b/>
          <w:noProof/>
          <w:lang w:eastAsia="en-GB"/>
        </w:rPr>
        <w:drawing>
          <wp:inline distT="0" distB="0" distL="0" distR="0" wp14:anchorId="02FB3D53" wp14:editId="7B6C5371">
            <wp:extent cx="863845" cy="7854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3027" cy="802886"/>
                    </a:xfrm>
                    <a:prstGeom prst="rect">
                      <a:avLst/>
                    </a:prstGeom>
                  </pic:spPr>
                </pic:pic>
              </a:graphicData>
            </a:graphic>
          </wp:inline>
        </w:drawing>
      </w:r>
    </w:p>
    <w:p w14:paraId="0A88B27F" w14:textId="77777777" w:rsidR="00D52F96" w:rsidRDefault="00D52F96" w:rsidP="00300317">
      <w:pPr>
        <w:ind w:left="720"/>
      </w:pPr>
    </w:p>
    <w:p w14:paraId="39346850" w14:textId="77777777" w:rsidR="001C0974" w:rsidRDefault="001C0974" w:rsidP="00300317">
      <w:pPr>
        <w:ind w:left="720"/>
      </w:pPr>
      <w:r w:rsidRPr="00C34769">
        <w:t xml:space="preserve">Board </w:t>
      </w:r>
      <w:r w:rsidR="00C34769" w:rsidRPr="00C34769">
        <w:t>d</w:t>
      </w:r>
      <w:r w:rsidRPr="00C34769">
        <w:t>evelopment is a key</w:t>
      </w:r>
      <w:r w:rsidR="00B62D15" w:rsidRPr="00C34769">
        <w:t xml:space="preserve"> priority and to support this</w:t>
      </w:r>
      <w:r w:rsidRPr="00C34769">
        <w:t xml:space="preserve"> </w:t>
      </w:r>
      <w:r w:rsidR="00B62D15" w:rsidRPr="00C34769">
        <w:t xml:space="preserve">a </w:t>
      </w:r>
      <w:r w:rsidRPr="00C34769">
        <w:t>Board Seminar took place</w:t>
      </w:r>
      <w:r w:rsidR="00B62D15" w:rsidRPr="00C34769">
        <w:t xml:space="preserve"> </w:t>
      </w:r>
      <w:r w:rsidR="003821BA">
        <w:t>on 29 August</w:t>
      </w:r>
      <w:r w:rsidRPr="00C34769">
        <w:t>.  Th</w:t>
      </w:r>
      <w:r w:rsidR="00C34769" w:rsidRPr="00C34769">
        <w:t>is</w:t>
      </w:r>
      <w:r w:rsidRPr="00C34769">
        <w:t xml:space="preserve"> interactive session focus</w:t>
      </w:r>
      <w:r w:rsidR="00C34769" w:rsidRPr="00C34769">
        <w:t>sed</w:t>
      </w:r>
      <w:r w:rsidRPr="00C34769">
        <w:t xml:space="preserve"> on</w:t>
      </w:r>
      <w:r w:rsidR="003821BA">
        <w:t xml:space="preserve"> </w:t>
      </w:r>
      <w:r w:rsidR="00A54B0F">
        <w:t xml:space="preserve">Expansion </w:t>
      </w:r>
      <w:r w:rsidR="003821BA">
        <w:t xml:space="preserve">Phase 2, Organisational Culture and </w:t>
      </w:r>
      <w:proofErr w:type="spellStart"/>
      <w:r w:rsidR="003821BA">
        <w:t>iMatter</w:t>
      </w:r>
      <w:proofErr w:type="spellEnd"/>
      <w:r w:rsidR="00ED6F88">
        <w:t xml:space="preserve"> Update</w:t>
      </w:r>
      <w:r w:rsidR="00F708AB">
        <w:t>.</w:t>
      </w:r>
    </w:p>
    <w:p w14:paraId="2A92850E" w14:textId="77777777" w:rsidR="00ED6F88" w:rsidRDefault="00ED6F88" w:rsidP="00300317">
      <w:pPr>
        <w:ind w:left="720"/>
      </w:pPr>
    </w:p>
    <w:p w14:paraId="52072235" w14:textId="77777777" w:rsidR="00ED6F88" w:rsidRDefault="00ED6F88" w:rsidP="00300317">
      <w:pPr>
        <w:ind w:left="720"/>
      </w:pPr>
      <w:r>
        <w:t>The Chair thanked all Board Members for undertaking the Cultural Humility training which complimented the interactive session on Organisational Culture at the Board Seminar.</w:t>
      </w:r>
    </w:p>
    <w:p w14:paraId="76B826F7" w14:textId="77777777" w:rsidR="00ED6F88" w:rsidRDefault="00ED6F88" w:rsidP="00300317">
      <w:pPr>
        <w:ind w:left="720"/>
      </w:pPr>
    </w:p>
    <w:p w14:paraId="11BBB829" w14:textId="77777777" w:rsidR="00ED6F88" w:rsidRPr="00C34769" w:rsidRDefault="00ED6F88" w:rsidP="00300317">
      <w:pPr>
        <w:ind w:left="720"/>
      </w:pPr>
      <w:r>
        <w:t xml:space="preserve">The Board completed the </w:t>
      </w:r>
      <w:proofErr w:type="spellStart"/>
      <w:r>
        <w:t>iMatter</w:t>
      </w:r>
      <w:proofErr w:type="spellEnd"/>
      <w:r>
        <w:t xml:space="preserve"> Action Plan and proposed work in relation to this Action Plan is being presented to Board Private </w:t>
      </w:r>
      <w:proofErr w:type="gramStart"/>
      <w:r>
        <w:t>session</w:t>
      </w:r>
      <w:proofErr w:type="gramEnd"/>
      <w:r>
        <w:t xml:space="preserve"> today.</w:t>
      </w:r>
    </w:p>
    <w:p w14:paraId="6994BC0F" w14:textId="77777777" w:rsidR="001C0974" w:rsidRPr="00C34769" w:rsidRDefault="001C0974" w:rsidP="00300317">
      <w:pPr>
        <w:rPr>
          <w:b/>
        </w:rPr>
      </w:pPr>
    </w:p>
    <w:p w14:paraId="09FF6A03" w14:textId="77777777" w:rsidR="00B62D15" w:rsidRDefault="00C34769" w:rsidP="00300317">
      <w:pPr>
        <w:ind w:left="720"/>
      </w:pPr>
      <w:r>
        <w:t>Non-Executive Director</w:t>
      </w:r>
      <w:r w:rsidR="006F31BD">
        <w:t xml:space="preserve"> </w:t>
      </w:r>
      <w:proofErr w:type="gramStart"/>
      <w:r w:rsidR="006F31BD">
        <w:t>development</w:t>
      </w:r>
      <w:proofErr w:type="gramEnd"/>
      <w:r w:rsidRPr="00C34769">
        <w:t xml:space="preserve"> is continually embedded throughout the Board calendar.  </w:t>
      </w:r>
    </w:p>
    <w:p w14:paraId="2692B169" w14:textId="77777777" w:rsidR="00E353DE" w:rsidRDefault="00C96E92" w:rsidP="00300317">
      <w:pPr>
        <w:ind w:left="720"/>
        <w:rPr>
          <w:b/>
        </w:rPr>
      </w:pPr>
      <w:r>
        <w:rPr>
          <w:b/>
        </w:rPr>
        <w:t>4</w:t>
      </w:r>
      <w:r w:rsidR="008859A8">
        <w:rPr>
          <w:b/>
        </w:rPr>
        <w:t>.0</w:t>
      </w:r>
      <w:r w:rsidR="008859A8">
        <w:rPr>
          <w:b/>
        </w:rPr>
        <w:tab/>
      </w:r>
      <w:r w:rsidR="00E353DE">
        <w:rPr>
          <w:b/>
        </w:rPr>
        <w:t>Executive Directors</w:t>
      </w:r>
      <w:r w:rsidR="00FA0C60">
        <w:rPr>
          <w:b/>
        </w:rPr>
        <w:t xml:space="preserve">                                                                                       </w:t>
      </w:r>
      <w:r w:rsidR="00FA0C60" w:rsidRPr="00FA0C60">
        <w:rPr>
          <w:b/>
          <w:noProof/>
          <w:lang w:eastAsia="en-GB"/>
        </w:rPr>
        <w:drawing>
          <wp:inline distT="0" distB="0" distL="0" distR="0" wp14:anchorId="05CA2266" wp14:editId="36964F57">
            <wp:extent cx="931480" cy="92089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82530" cy="971365"/>
                    </a:xfrm>
                    <a:prstGeom prst="rect">
                      <a:avLst/>
                    </a:prstGeom>
                  </pic:spPr>
                </pic:pic>
              </a:graphicData>
            </a:graphic>
          </wp:inline>
        </w:drawing>
      </w:r>
    </w:p>
    <w:p w14:paraId="64ACC516" w14:textId="77777777" w:rsidR="00215FBB" w:rsidRDefault="00215FBB" w:rsidP="00300317">
      <w:pPr>
        <w:ind w:left="720"/>
      </w:pPr>
    </w:p>
    <w:p w14:paraId="5311C2D2" w14:textId="77777777" w:rsidR="006F31BD" w:rsidRDefault="00215FBB" w:rsidP="00300317">
      <w:pPr>
        <w:ind w:left="720"/>
      </w:pPr>
      <w:r w:rsidRPr="00807A12">
        <w:t xml:space="preserve">The Board </w:t>
      </w:r>
      <w:r w:rsidR="003821BA">
        <w:t xml:space="preserve">welcomed </w:t>
      </w:r>
      <w:r w:rsidR="00F708AB">
        <w:t xml:space="preserve">Jonny Gamble </w:t>
      </w:r>
      <w:r w:rsidR="003821BA">
        <w:t xml:space="preserve">as Director of Finance on 1 </w:t>
      </w:r>
      <w:r w:rsidR="00F708AB">
        <w:t>September 20</w:t>
      </w:r>
      <w:r w:rsidR="00870C63">
        <w:t>24</w:t>
      </w:r>
      <w:r w:rsidR="003821BA">
        <w:t xml:space="preserve"> and thanked Graham Stewart for his work as Interim Director of Finance.</w:t>
      </w:r>
    </w:p>
    <w:p w14:paraId="6B6BC65B" w14:textId="77777777" w:rsidR="00312F5F" w:rsidRDefault="00312F5F" w:rsidP="00300317">
      <w:pPr>
        <w:ind w:left="720"/>
      </w:pPr>
    </w:p>
    <w:p w14:paraId="20A5899F" w14:textId="77777777" w:rsidR="00312F5F" w:rsidRDefault="00312F5F" w:rsidP="00300317">
      <w:pPr>
        <w:ind w:left="720"/>
        <w:rPr>
          <w:rFonts w:cs="Arial"/>
        </w:rPr>
      </w:pPr>
      <w:r w:rsidRPr="00513795">
        <w:rPr>
          <w:rFonts w:cs="Arial"/>
        </w:rPr>
        <w:t>Executives Appraisals had been completed for 2023/24</w:t>
      </w:r>
      <w:r>
        <w:rPr>
          <w:rFonts w:cs="Arial"/>
        </w:rPr>
        <w:t xml:space="preserve"> and signed off by Remuneration Committee.</w:t>
      </w:r>
      <w:r w:rsidR="00D51CAC">
        <w:rPr>
          <w:rFonts w:cs="Arial"/>
        </w:rPr>
        <w:t xml:space="preserve">  The Remuneration Committee commended the work of the Executive Directors as it had been an exceptional year for NHS Golden Jubilee and this was reflected in the appraisals.</w:t>
      </w:r>
    </w:p>
    <w:p w14:paraId="099D5648" w14:textId="77777777" w:rsidR="00312F5F" w:rsidRDefault="00312F5F" w:rsidP="00300317">
      <w:pPr>
        <w:ind w:left="720"/>
        <w:rPr>
          <w:rFonts w:cs="Arial"/>
        </w:rPr>
      </w:pPr>
    </w:p>
    <w:p w14:paraId="7403C080" w14:textId="77777777" w:rsidR="00312F5F" w:rsidRPr="00312F5F" w:rsidRDefault="00312F5F" w:rsidP="00312F5F">
      <w:pPr>
        <w:pStyle w:val="xmsonormal"/>
        <w:ind w:left="720"/>
        <w:rPr>
          <w:rFonts w:ascii="Arial" w:hAnsi="Arial" w:cs="Arial"/>
          <w:sz w:val="24"/>
        </w:rPr>
      </w:pPr>
      <w:r w:rsidRPr="00312F5F">
        <w:rPr>
          <w:rFonts w:ascii="Arial" w:hAnsi="Arial" w:cs="Arial"/>
          <w:sz w:val="24"/>
        </w:rPr>
        <w:t xml:space="preserve">Executive Directors were meeting fortnightly to discuss the Achieving the Balance programme, with an </w:t>
      </w:r>
      <w:r>
        <w:rPr>
          <w:rFonts w:ascii="Arial" w:hAnsi="Arial" w:cs="Arial"/>
          <w:sz w:val="24"/>
        </w:rPr>
        <w:t>A</w:t>
      </w:r>
      <w:r w:rsidRPr="00312F5F">
        <w:rPr>
          <w:rFonts w:ascii="Arial" w:hAnsi="Arial" w:cs="Arial"/>
          <w:sz w:val="24"/>
        </w:rPr>
        <w:t>ll Staff Session</w:t>
      </w:r>
      <w:r w:rsidR="009610EC">
        <w:rPr>
          <w:rFonts w:ascii="Arial" w:hAnsi="Arial" w:cs="Arial"/>
          <w:sz w:val="24"/>
        </w:rPr>
        <w:t xml:space="preserve"> held, which was </w:t>
      </w:r>
      <w:r w:rsidRPr="00312F5F">
        <w:rPr>
          <w:rFonts w:ascii="Arial" w:hAnsi="Arial" w:cs="Arial"/>
          <w:sz w:val="24"/>
        </w:rPr>
        <w:t xml:space="preserve">well attended.  </w:t>
      </w:r>
    </w:p>
    <w:p w14:paraId="4EFCDF1E" w14:textId="77777777" w:rsidR="001C0974" w:rsidRDefault="00C96E92" w:rsidP="00300317">
      <w:pPr>
        <w:ind w:left="720"/>
        <w:rPr>
          <w:b/>
        </w:rPr>
      </w:pPr>
      <w:r>
        <w:rPr>
          <w:b/>
        </w:rPr>
        <w:t>5</w:t>
      </w:r>
      <w:r w:rsidR="008859A8">
        <w:rPr>
          <w:b/>
        </w:rPr>
        <w:t>.0</w:t>
      </w:r>
      <w:r w:rsidR="008859A8">
        <w:rPr>
          <w:b/>
        </w:rPr>
        <w:tab/>
      </w:r>
      <w:r w:rsidR="001C0974">
        <w:rPr>
          <w:b/>
        </w:rPr>
        <w:t>Corporate Administration</w:t>
      </w:r>
      <w:r w:rsidR="00FA0C60">
        <w:rPr>
          <w:b/>
        </w:rPr>
        <w:t xml:space="preserve">                                                                             </w:t>
      </w:r>
      <w:r w:rsidR="001C0974">
        <w:rPr>
          <w:b/>
        </w:rPr>
        <w:t xml:space="preserve"> </w:t>
      </w:r>
      <w:r w:rsidR="00FA0C60" w:rsidRPr="00FA0C60">
        <w:rPr>
          <w:b/>
          <w:noProof/>
          <w:lang w:eastAsia="en-GB"/>
        </w:rPr>
        <w:drawing>
          <wp:inline distT="0" distB="0" distL="0" distR="0" wp14:anchorId="3F6E7D7E" wp14:editId="0CD13028">
            <wp:extent cx="845934" cy="8218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71906" cy="847074"/>
                    </a:xfrm>
                    <a:prstGeom prst="rect">
                      <a:avLst/>
                    </a:prstGeom>
                  </pic:spPr>
                </pic:pic>
              </a:graphicData>
            </a:graphic>
          </wp:inline>
        </w:drawing>
      </w:r>
    </w:p>
    <w:p w14:paraId="56085C09" w14:textId="77777777" w:rsidR="00D52F96" w:rsidRDefault="00D52F96" w:rsidP="00300317">
      <w:pPr>
        <w:ind w:left="720"/>
        <w:rPr>
          <w:b/>
        </w:rPr>
      </w:pPr>
    </w:p>
    <w:p w14:paraId="19BFB2D1" w14:textId="77777777" w:rsidR="006F31BD" w:rsidRDefault="008E0D64" w:rsidP="00300317">
      <w:pPr>
        <w:ind w:left="720"/>
      </w:pPr>
      <w:r w:rsidRPr="00807A12">
        <w:t>The Board approved</w:t>
      </w:r>
      <w:r w:rsidR="00B62D15" w:rsidRPr="00807A12">
        <w:t xml:space="preserve"> t</w:t>
      </w:r>
      <w:r w:rsidRPr="00807A12">
        <w:t xml:space="preserve">he </w:t>
      </w:r>
      <w:r w:rsidR="00807A12" w:rsidRPr="00807A12">
        <w:t xml:space="preserve">Corporate </w:t>
      </w:r>
      <w:r w:rsidR="003821BA">
        <w:t>Objectives for 2024/25.</w:t>
      </w:r>
    </w:p>
    <w:p w14:paraId="6A3BC4D4" w14:textId="77777777" w:rsidR="00870C63" w:rsidRDefault="00870C63" w:rsidP="00300317">
      <w:pPr>
        <w:ind w:left="720"/>
      </w:pPr>
    </w:p>
    <w:p w14:paraId="1F86BA9B" w14:textId="273BFBCC" w:rsidR="00F34468" w:rsidRDefault="00F34468" w:rsidP="00300317">
      <w:pPr>
        <w:ind w:left="720"/>
      </w:pPr>
    </w:p>
    <w:p w14:paraId="433797BA" w14:textId="53DAD706" w:rsidR="00BF72EA" w:rsidRDefault="00BF72EA" w:rsidP="00300317">
      <w:pPr>
        <w:ind w:left="720"/>
      </w:pPr>
    </w:p>
    <w:p w14:paraId="0D77E909" w14:textId="15CB6EA7" w:rsidR="00BF72EA" w:rsidRDefault="00BF72EA" w:rsidP="00300317">
      <w:pPr>
        <w:ind w:left="720"/>
      </w:pPr>
    </w:p>
    <w:p w14:paraId="3860B730" w14:textId="07E7DBEC" w:rsidR="00BF72EA" w:rsidRDefault="00BF72EA" w:rsidP="00300317">
      <w:pPr>
        <w:ind w:left="720"/>
      </w:pPr>
    </w:p>
    <w:p w14:paraId="64EC8E86" w14:textId="77777777" w:rsidR="00BF72EA" w:rsidRDefault="00BF72EA" w:rsidP="00300317">
      <w:pPr>
        <w:ind w:left="720"/>
      </w:pPr>
    </w:p>
    <w:p w14:paraId="0EB18E53" w14:textId="77777777" w:rsidR="00C96E92" w:rsidRPr="003310DC" w:rsidRDefault="00C96E92" w:rsidP="00300317">
      <w:pPr>
        <w:ind w:left="720"/>
        <w:rPr>
          <w:b/>
        </w:rPr>
      </w:pPr>
      <w:r>
        <w:rPr>
          <w:b/>
        </w:rPr>
        <w:lastRenderedPageBreak/>
        <w:t>6</w:t>
      </w:r>
      <w:r w:rsidR="00A13CC8">
        <w:rPr>
          <w:b/>
        </w:rPr>
        <w:t>.0</w:t>
      </w:r>
      <w:r w:rsidR="00A13CC8">
        <w:rPr>
          <w:b/>
        </w:rPr>
        <w:tab/>
      </w:r>
      <w:r>
        <w:rPr>
          <w:b/>
        </w:rPr>
        <w:t>Blueprint for Good Governance – Second Edition</w:t>
      </w:r>
      <w:r w:rsidR="00F34468">
        <w:rPr>
          <w:b/>
        </w:rPr>
        <w:t xml:space="preserve">  </w:t>
      </w:r>
    </w:p>
    <w:p w14:paraId="4CADBA9A" w14:textId="77777777" w:rsidR="00D52F96" w:rsidRDefault="00F34468" w:rsidP="00300317">
      <w:pPr>
        <w:ind w:left="720"/>
      </w:pPr>
      <w:r w:rsidRPr="00F34468">
        <w:rPr>
          <w:noProof/>
          <w:lang w:eastAsia="en-GB"/>
        </w:rPr>
        <w:drawing>
          <wp:anchor distT="0" distB="0" distL="114300" distR="114300" simplePos="0" relativeHeight="251659264" behindDoc="0" locked="0" layoutInCell="1" allowOverlap="1" wp14:anchorId="503118CA" wp14:editId="0690E84F">
            <wp:simplePos x="0" y="0"/>
            <wp:positionH relativeFrom="column">
              <wp:posOffset>499745</wp:posOffset>
            </wp:positionH>
            <wp:positionV relativeFrom="paragraph">
              <wp:posOffset>98425</wp:posOffset>
            </wp:positionV>
            <wp:extent cx="1159510" cy="1657985"/>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59510" cy="1657985"/>
                    </a:xfrm>
                    <a:prstGeom prst="rect">
                      <a:avLst/>
                    </a:prstGeom>
                  </pic:spPr>
                </pic:pic>
              </a:graphicData>
            </a:graphic>
            <wp14:sizeRelH relativeFrom="page">
              <wp14:pctWidth>0</wp14:pctWidth>
            </wp14:sizeRelH>
            <wp14:sizeRelV relativeFrom="page">
              <wp14:pctHeight>0</wp14:pctHeight>
            </wp14:sizeRelV>
          </wp:anchor>
        </w:drawing>
      </w:r>
    </w:p>
    <w:p w14:paraId="3FDC857B" w14:textId="77777777" w:rsidR="00311235" w:rsidRPr="00D52F96" w:rsidRDefault="00311235" w:rsidP="00300317">
      <w:pPr>
        <w:ind w:left="720"/>
      </w:pPr>
      <w:r w:rsidRPr="00D52F96">
        <w:t>The Blueprint for Good Governance – Second Edition (“the Blueprint”) sets an expectation that each Board’s governance arrangements will be subject to a systematic evaluation annually via a self-assessment exercise and once every three years by som</w:t>
      </w:r>
      <w:r w:rsidR="00807A12" w:rsidRPr="00D52F96">
        <w:t xml:space="preserve">eone external to the Board. </w:t>
      </w:r>
    </w:p>
    <w:p w14:paraId="09F989DE" w14:textId="77777777" w:rsidR="00C96E92" w:rsidRPr="00D52F96" w:rsidRDefault="00C96E92" w:rsidP="00300317">
      <w:pPr>
        <w:ind w:left="720"/>
      </w:pPr>
    </w:p>
    <w:p w14:paraId="452AB661" w14:textId="4DBBF89E" w:rsidR="005A0E7D" w:rsidRDefault="00870C63" w:rsidP="00300317">
      <w:pPr>
        <w:ind w:left="720"/>
      </w:pPr>
      <w:r>
        <w:t xml:space="preserve">The Blueprint for Good Governance Implementation Plan was approved in </w:t>
      </w:r>
      <w:r w:rsidR="000316A2">
        <w:t>March 2024.  Governance Committees discuss progress of their relevant actions</w:t>
      </w:r>
      <w:r w:rsidR="00300317">
        <w:t xml:space="preserve"> at each meeting</w:t>
      </w:r>
      <w:r w:rsidR="000316A2">
        <w:t xml:space="preserve"> and the Board receive an update on progress of the actions within the Implementation Plan.</w:t>
      </w:r>
    </w:p>
    <w:p w14:paraId="12A391F0" w14:textId="639E2BCD" w:rsidR="00F34468" w:rsidRDefault="00F34468" w:rsidP="00300317">
      <w:pPr>
        <w:ind w:left="720"/>
      </w:pPr>
    </w:p>
    <w:p w14:paraId="282270D7" w14:textId="77777777" w:rsidR="0027089E" w:rsidRPr="0027089E" w:rsidRDefault="0027089E" w:rsidP="00300317">
      <w:pPr>
        <w:ind w:left="720"/>
        <w:rPr>
          <w:b/>
        </w:rPr>
      </w:pPr>
      <w:r w:rsidRPr="0027089E">
        <w:rPr>
          <w:b/>
        </w:rPr>
        <w:t>7.0</w:t>
      </w:r>
      <w:r w:rsidRPr="0027089E">
        <w:rPr>
          <w:b/>
        </w:rPr>
        <w:tab/>
        <w:t>Directors Letters</w:t>
      </w:r>
      <w:r w:rsidR="005B2E7C">
        <w:rPr>
          <w:b/>
        </w:rPr>
        <w:t xml:space="preserve">                              </w:t>
      </w:r>
      <w:r w:rsidR="005B2E7C" w:rsidRPr="005B2E7C">
        <w:rPr>
          <w:b/>
          <w:noProof/>
          <w:lang w:eastAsia="en-GB"/>
        </w:rPr>
        <w:drawing>
          <wp:inline distT="0" distB="0" distL="0" distR="0" wp14:anchorId="002CD9E6" wp14:editId="53AFECB3">
            <wp:extent cx="3510167" cy="420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85073" cy="429330"/>
                    </a:xfrm>
                    <a:prstGeom prst="rect">
                      <a:avLst/>
                    </a:prstGeom>
                  </pic:spPr>
                </pic:pic>
              </a:graphicData>
            </a:graphic>
          </wp:inline>
        </w:drawing>
      </w:r>
    </w:p>
    <w:p w14:paraId="4C4FBAFA" w14:textId="77777777" w:rsidR="00D52F96" w:rsidRDefault="00D52F96" w:rsidP="00300317">
      <w:pPr>
        <w:ind w:left="720"/>
      </w:pPr>
    </w:p>
    <w:p w14:paraId="29C4DE9D" w14:textId="77777777" w:rsidR="001F1C76" w:rsidRDefault="00DA3DA9" w:rsidP="00300317">
      <w:pPr>
        <w:ind w:left="720"/>
      </w:pPr>
      <w:r>
        <w:t xml:space="preserve">There were a total of </w:t>
      </w:r>
      <w:r w:rsidR="001F1C76">
        <w:t>6</w:t>
      </w:r>
      <w:r w:rsidR="0027089E" w:rsidRPr="00375E68">
        <w:t xml:space="preserve"> Directors Letters</w:t>
      </w:r>
      <w:r w:rsidR="00586307" w:rsidRPr="00375E68">
        <w:t xml:space="preserve"> (DLs) received during Quarter 2</w:t>
      </w:r>
      <w:r w:rsidR="0027089E" w:rsidRPr="00375E68">
        <w:t>, which</w:t>
      </w:r>
      <w:r w:rsidR="00375E68">
        <w:t xml:space="preserve"> are detailed </w:t>
      </w:r>
      <w:r w:rsidR="001F1C76">
        <w:t>below:</w:t>
      </w:r>
    </w:p>
    <w:p w14:paraId="009D060E" w14:textId="77777777" w:rsidR="001F1C76" w:rsidRDefault="001F1C76" w:rsidP="00300317">
      <w:pPr>
        <w:ind w:left="720"/>
      </w:pPr>
    </w:p>
    <w:p w14:paraId="22FDF279" w14:textId="77777777" w:rsidR="0027089E" w:rsidRDefault="001F1C76" w:rsidP="001F1C76">
      <w:pPr>
        <w:pStyle w:val="ListParagraph"/>
        <w:numPr>
          <w:ilvl w:val="0"/>
          <w:numId w:val="43"/>
        </w:numPr>
        <w:ind w:left="1134"/>
        <w:rPr>
          <w:rFonts w:ascii="Arial" w:hAnsi="Arial" w:cs="Arial"/>
          <w:sz w:val="24"/>
        </w:rPr>
      </w:pPr>
      <w:r>
        <w:rPr>
          <w:rFonts w:ascii="Arial" w:hAnsi="Arial" w:cs="Arial"/>
          <w:sz w:val="24"/>
        </w:rPr>
        <w:t xml:space="preserve">DL(2024) 14 - </w:t>
      </w:r>
      <w:r w:rsidRPr="001F1C76">
        <w:rPr>
          <w:rFonts w:ascii="Arial" w:hAnsi="Arial" w:cs="Arial"/>
          <w:sz w:val="24"/>
        </w:rPr>
        <w:t>Recommendations to Improve the Retention of Consultants at the latter stage and Pre-Retirement Career Phase</w:t>
      </w:r>
    </w:p>
    <w:p w14:paraId="034BC5F5" w14:textId="31F5A02B" w:rsidR="001F1C76" w:rsidRDefault="001F1C76" w:rsidP="001F1C76">
      <w:pPr>
        <w:pStyle w:val="ListParagraph"/>
        <w:ind w:left="1134"/>
        <w:rPr>
          <w:rFonts w:ascii="Arial" w:hAnsi="Arial" w:cs="Arial"/>
          <w:sz w:val="24"/>
        </w:rPr>
      </w:pPr>
      <w:r w:rsidRPr="00D62FC3">
        <w:rPr>
          <w:rFonts w:ascii="Arial" w:hAnsi="Arial" w:cs="Arial"/>
          <w:sz w:val="24"/>
        </w:rPr>
        <w:t xml:space="preserve">NHS Golden Jubilee </w:t>
      </w:r>
      <w:r w:rsidR="00D62FC3">
        <w:rPr>
          <w:rFonts w:ascii="Arial" w:hAnsi="Arial" w:cs="Arial"/>
          <w:sz w:val="24"/>
        </w:rPr>
        <w:t xml:space="preserve">have reviewed both Annex A and B and confirm these are all in hand. </w:t>
      </w:r>
      <w:r>
        <w:rPr>
          <w:rFonts w:ascii="Arial" w:hAnsi="Arial" w:cs="Arial"/>
          <w:sz w:val="24"/>
        </w:rPr>
        <w:t xml:space="preserve"> </w:t>
      </w:r>
    </w:p>
    <w:p w14:paraId="0CF5F740" w14:textId="77777777" w:rsidR="001F1C76" w:rsidRDefault="001F1C76" w:rsidP="001F1C76">
      <w:pPr>
        <w:pStyle w:val="ListParagraph"/>
        <w:ind w:left="1134"/>
        <w:rPr>
          <w:rFonts w:ascii="Arial" w:hAnsi="Arial" w:cs="Arial"/>
          <w:sz w:val="24"/>
        </w:rPr>
      </w:pPr>
    </w:p>
    <w:p w14:paraId="531B06AA" w14:textId="77777777" w:rsidR="001F1C76" w:rsidRDefault="001F1C76" w:rsidP="001F1C76">
      <w:pPr>
        <w:pStyle w:val="ListParagraph"/>
        <w:numPr>
          <w:ilvl w:val="0"/>
          <w:numId w:val="43"/>
        </w:numPr>
        <w:ind w:left="1134"/>
        <w:rPr>
          <w:rFonts w:ascii="Arial" w:hAnsi="Arial" w:cs="Arial"/>
          <w:sz w:val="24"/>
        </w:rPr>
      </w:pPr>
      <w:r>
        <w:rPr>
          <w:rFonts w:ascii="Arial" w:hAnsi="Arial" w:cs="Arial"/>
          <w:sz w:val="24"/>
        </w:rPr>
        <w:t>DL(2024) 15 – Refreshed Employer Flexible Retirement Guidance Extended Timeframe for Retirement Applicatio</w:t>
      </w:r>
      <w:bookmarkStart w:id="0" w:name="_GoBack"/>
      <w:bookmarkEnd w:id="0"/>
      <w:r>
        <w:rPr>
          <w:rFonts w:ascii="Arial" w:hAnsi="Arial" w:cs="Arial"/>
          <w:sz w:val="24"/>
        </w:rPr>
        <w:t xml:space="preserve">ns and Price Change for Additional Pension Benefit </w:t>
      </w:r>
    </w:p>
    <w:p w14:paraId="4EDB879E" w14:textId="77777777" w:rsidR="001F1C76" w:rsidRDefault="001F1C76" w:rsidP="001F1C76">
      <w:pPr>
        <w:pStyle w:val="ListParagraph"/>
        <w:ind w:left="1134"/>
        <w:rPr>
          <w:rFonts w:ascii="Arial" w:hAnsi="Arial" w:cs="Arial"/>
          <w:sz w:val="24"/>
        </w:rPr>
      </w:pPr>
      <w:r>
        <w:rPr>
          <w:rFonts w:ascii="Arial" w:hAnsi="Arial" w:cs="Arial"/>
          <w:sz w:val="24"/>
        </w:rPr>
        <w:t>NHS Golden Jubilee have noted this DL which provides clarity around potential conflict with 2004 Consultant Contract</w:t>
      </w:r>
    </w:p>
    <w:p w14:paraId="56EEA5DE" w14:textId="77777777" w:rsidR="001F1C76" w:rsidRDefault="001F1C76" w:rsidP="001F1C76">
      <w:pPr>
        <w:pStyle w:val="ListParagraph"/>
        <w:ind w:left="1134"/>
        <w:rPr>
          <w:rFonts w:ascii="Arial" w:hAnsi="Arial" w:cs="Arial"/>
          <w:sz w:val="24"/>
        </w:rPr>
      </w:pPr>
    </w:p>
    <w:p w14:paraId="1C5E1DF3" w14:textId="77777777" w:rsidR="001F1C76" w:rsidRDefault="001F1C76" w:rsidP="001F1C76">
      <w:pPr>
        <w:pStyle w:val="ListParagraph"/>
        <w:numPr>
          <w:ilvl w:val="0"/>
          <w:numId w:val="43"/>
        </w:numPr>
        <w:ind w:left="1134"/>
        <w:rPr>
          <w:rFonts w:ascii="Arial" w:hAnsi="Arial" w:cs="Arial"/>
          <w:sz w:val="24"/>
        </w:rPr>
      </w:pPr>
      <w:r>
        <w:rPr>
          <w:rFonts w:ascii="Arial" w:hAnsi="Arial" w:cs="Arial"/>
          <w:sz w:val="24"/>
        </w:rPr>
        <w:t>DL(2024) 16 – The Patients’ Rights (Feedback, Comments, Concerns and Complaints) (Scotland) Amendment Directions 2024</w:t>
      </w:r>
    </w:p>
    <w:p w14:paraId="61AFC71F" w14:textId="77777777" w:rsidR="001F1C76" w:rsidRDefault="001F1C76" w:rsidP="001F1C76">
      <w:pPr>
        <w:pStyle w:val="ListParagraph"/>
        <w:ind w:left="1134"/>
        <w:rPr>
          <w:rFonts w:ascii="Arial" w:hAnsi="Arial" w:cs="Arial"/>
          <w:sz w:val="24"/>
        </w:rPr>
      </w:pPr>
      <w:r>
        <w:rPr>
          <w:rFonts w:ascii="Arial" w:hAnsi="Arial" w:cs="Arial"/>
          <w:sz w:val="24"/>
        </w:rPr>
        <w:t>NHS Golden Jubilee Annual Report was submitted at the end of September 2024.</w:t>
      </w:r>
    </w:p>
    <w:p w14:paraId="2F76D3EB" w14:textId="77777777" w:rsidR="001F1C76" w:rsidRDefault="001F1C76" w:rsidP="001F1C76">
      <w:pPr>
        <w:pStyle w:val="ListParagraph"/>
        <w:ind w:left="1134"/>
        <w:rPr>
          <w:rFonts w:ascii="Arial" w:hAnsi="Arial" w:cs="Arial"/>
          <w:sz w:val="24"/>
        </w:rPr>
      </w:pPr>
    </w:p>
    <w:p w14:paraId="7CACA82C" w14:textId="77777777" w:rsidR="001F1C76" w:rsidRDefault="001F1C76" w:rsidP="001F1C76">
      <w:pPr>
        <w:pStyle w:val="ListParagraph"/>
        <w:numPr>
          <w:ilvl w:val="0"/>
          <w:numId w:val="43"/>
        </w:numPr>
        <w:ind w:left="1134"/>
        <w:rPr>
          <w:rFonts w:ascii="Arial" w:hAnsi="Arial" w:cs="Arial"/>
          <w:sz w:val="24"/>
        </w:rPr>
      </w:pPr>
      <w:r>
        <w:rPr>
          <w:rFonts w:ascii="Arial" w:hAnsi="Arial" w:cs="Arial"/>
          <w:sz w:val="24"/>
        </w:rPr>
        <w:t>DL(2024) 18 – Independent Review into the Delivery of Forensic Mental Health Services – Recommendation One</w:t>
      </w:r>
    </w:p>
    <w:p w14:paraId="06BC9CF8" w14:textId="77777777" w:rsidR="001F1C76" w:rsidRDefault="001F1C76" w:rsidP="001F1C76">
      <w:pPr>
        <w:pStyle w:val="ListParagraph"/>
        <w:ind w:left="1134"/>
        <w:rPr>
          <w:rFonts w:ascii="Arial" w:hAnsi="Arial" w:cs="Arial"/>
          <w:sz w:val="24"/>
        </w:rPr>
      </w:pPr>
      <w:r>
        <w:rPr>
          <w:rFonts w:ascii="Arial" w:hAnsi="Arial" w:cs="Arial"/>
          <w:sz w:val="24"/>
        </w:rPr>
        <w:t>NHS Golden Jubilee have noted this DL with no action required.</w:t>
      </w:r>
    </w:p>
    <w:p w14:paraId="0CDE88AC" w14:textId="77777777" w:rsidR="001F1C76" w:rsidRDefault="001F1C76" w:rsidP="001F1C76">
      <w:pPr>
        <w:pStyle w:val="ListParagraph"/>
        <w:ind w:left="1134"/>
        <w:rPr>
          <w:rFonts w:ascii="Arial" w:hAnsi="Arial" w:cs="Arial"/>
          <w:sz w:val="24"/>
        </w:rPr>
      </w:pPr>
    </w:p>
    <w:p w14:paraId="502DF943" w14:textId="77777777" w:rsidR="001F1C76" w:rsidRDefault="001F1C76" w:rsidP="001F1C76">
      <w:pPr>
        <w:pStyle w:val="ListParagraph"/>
        <w:numPr>
          <w:ilvl w:val="0"/>
          <w:numId w:val="43"/>
        </w:numPr>
        <w:ind w:left="1134"/>
        <w:rPr>
          <w:rFonts w:ascii="Arial" w:hAnsi="Arial" w:cs="Arial"/>
          <w:sz w:val="24"/>
        </w:rPr>
      </w:pPr>
      <w:r>
        <w:rPr>
          <w:rFonts w:ascii="Arial" w:hAnsi="Arial" w:cs="Arial"/>
          <w:sz w:val="24"/>
        </w:rPr>
        <w:t>DL(2024) 21 – Gender Identity Healthcare Protocol for Scotland</w:t>
      </w:r>
    </w:p>
    <w:p w14:paraId="0EC063D2" w14:textId="77777777" w:rsidR="001F1C76" w:rsidRPr="001F1C76" w:rsidRDefault="001F1C76" w:rsidP="001F1C76">
      <w:pPr>
        <w:ind w:left="414" w:firstLine="720"/>
        <w:rPr>
          <w:rFonts w:cs="Arial"/>
        </w:rPr>
      </w:pPr>
      <w:r w:rsidRPr="001F1C76">
        <w:rPr>
          <w:rFonts w:cs="Arial"/>
        </w:rPr>
        <w:t>NHS Golden Jubilee have noted this DL with no action required.</w:t>
      </w:r>
    </w:p>
    <w:p w14:paraId="05C23906" w14:textId="77777777" w:rsidR="001F1C76" w:rsidRDefault="001F1C76" w:rsidP="001F1C76">
      <w:pPr>
        <w:pStyle w:val="ListParagraph"/>
        <w:ind w:left="1134"/>
        <w:rPr>
          <w:rFonts w:ascii="Arial" w:hAnsi="Arial" w:cs="Arial"/>
          <w:sz w:val="24"/>
        </w:rPr>
      </w:pPr>
    </w:p>
    <w:p w14:paraId="07124478" w14:textId="77777777" w:rsidR="001F1C76" w:rsidRPr="001F1C76" w:rsidRDefault="001F1C76" w:rsidP="001F1C76">
      <w:pPr>
        <w:pStyle w:val="ListParagraph"/>
        <w:numPr>
          <w:ilvl w:val="0"/>
          <w:numId w:val="43"/>
        </w:numPr>
        <w:ind w:left="1134"/>
        <w:rPr>
          <w:rFonts w:ascii="Arial" w:hAnsi="Arial" w:cs="Arial"/>
          <w:sz w:val="24"/>
        </w:rPr>
      </w:pPr>
      <w:r>
        <w:rPr>
          <w:rFonts w:ascii="Arial" w:hAnsi="Arial" w:cs="Arial"/>
          <w:sz w:val="24"/>
        </w:rPr>
        <w:t>DL(2024) 22 – Supplementary Staffing – Nurse Agency Controls</w:t>
      </w:r>
    </w:p>
    <w:p w14:paraId="62D9664A" w14:textId="77777777" w:rsidR="001F1C76" w:rsidRPr="001F1C76" w:rsidRDefault="001F1C76" w:rsidP="001F1C76">
      <w:pPr>
        <w:ind w:left="414" w:firstLine="720"/>
        <w:rPr>
          <w:rFonts w:cs="Arial"/>
        </w:rPr>
      </w:pPr>
      <w:r w:rsidRPr="001F1C76">
        <w:rPr>
          <w:rFonts w:cs="Arial"/>
        </w:rPr>
        <w:t>NHS Golden Jubilee have noted this DL with no action required.</w:t>
      </w:r>
    </w:p>
    <w:p w14:paraId="493615A6" w14:textId="77777777" w:rsidR="0027089E" w:rsidRDefault="0027089E" w:rsidP="001F1C76">
      <w:pPr>
        <w:ind w:left="1134"/>
        <w:rPr>
          <w:rFonts w:cs="Arial"/>
          <w:szCs w:val="24"/>
        </w:rPr>
      </w:pPr>
    </w:p>
    <w:p w14:paraId="3AE9694E" w14:textId="77777777" w:rsidR="00191924" w:rsidRDefault="0027089E" w:rsidP="00191924">
      <w:pPr>
        <w:ind w:left="709"/>
        <w:rPr>
          <w:spacing w:val="0"/>
        </w:rPr>
      </w:pPr>
      <w:r>
        <w:rPr>
          <w:rFonts w:cs="Arial"/>
          <w:szCs w:val="24"/>
        </w:rPr>
        <w:tab/>
        <w:t>If you wish to view any of the DLs th</w:t>
      </w:r>
      <w:r w:rsidR="00191924">
        <w:rPr>
          <w:rFonts w:cs="Arial"/>
          <w:szCs w:val="24"/>
        </w:rPr>
        <w:t>en please use the following web address</w:t>
      </w:r>
      <w:r>
        <w:rPr>
          <w:rFonts w:cs="Arial"/>
          <w:szCs w:val="24"/>
        </w:rPr>
        <w:t>:</w:t>
      </w:r>
      <w:r w:rsidR="00191924">
        <w:rPr>
          <w:rFonts w:cs="Arial"/>
          <w:szCs w:val="24"/>
        </w:rPr>
        <w:t xml:space="preserve">  </w:t>
      </w:r>
      <w:hyperlink r:id="rId19" w:history="1">
        <w:r w:rsidR="00191924">
          <w:rPr>
            <w:rStyle w:val="Hyperlink"/>
            <w:rFonts w:eastAsiaTheme="majorEastAsia"/>
          </w:rPr>
          <w:t>https://www.publications.scot.nhs.uk/</w:t>
        </w:r>
      </w:hyperlink>
    </w:p>
    <w:p w14:paraId="2779B3AC" w14:textId="77777777" w:rsidR="0027089E" w:rsidRDefault="0027089E" w:rsidP="0027089E">
      <w:pPr>
        <w:rPr>
          <w:rFonts w:cs="Arial"/>
          <w:szCs w:val="24"/>
        </w:rPr>
      </w:pPr>
    </w:p>
    <w:p w14:paraId="02EE9B44" w14:textId="77777777" w:rsidR="00B3764E" w:rsidRDefault="00B3764E" w:rsidP="0027089E">
      <w:pPr>
        <w:rPr>
          <w:rFonts w:cs="Arial"/>
          <w:b/>
          <w:szCs w:val="24"/>
        </w:rPr>
      </w:pPr>
      <w:r>
        <w:rPr>
          <w:rFonts w:cs="Arial"/>
          <w:szCs w:val="24"/>
        </w:rPr>
        <w:tab/>
      </w:r>
      <w:r>
        <w:rPr>
          <w:rFonts w:cs="Arial"/>
          <w:b/>
          <w:szCs w:val="24"/>
        </w:rPr>
        <w:t xml:space="preserve">8.0 </w:t>
      </w:r>
      <w:r>
        <w:rPr>
          <w:rFonts w:cs="Arial"/>
          <w:b/>
          <w:szCs w:val="24"/>
        </w:rPr>
        <w:tab/>
        <w:t>Other Communications</w:t>
      </w:r>
    </w:p>
    <w:p w14:paraId="16C721A6" w14:textId="77777777" w:rsidR="00B3764E" w:rsidRDefault="00B3764E" w:rsidP="0027089E">
      <w:pPr>
        <w:rPr>
          <w:rFonts w:cs="Arial"/>
          <w:szCs w:val="24"/>
        </w:rPr>
      </w:pPr>
      <w:r>
        <w:rPr>
          <w:rFonts w:cs="Arial"/>
          <w:b/>
          <w:szCs w:val="24"/>
        </w:rPr>
        <w:tab/>
      </w:r>
      <w:r>
        <w:rPr>
          <w:rFonts w:cs="Arial"/>
          <w:szCs w:val="24"/>
        </w:rPr>
        <w:t>Other Communications receiv</w:t>
      </w:r>
      <w:r w:rsidR="00586307">
        <w:rPr>
          <w:rFonts w:cs="Arial"/>
          <w:szCs w:val="24"/>
        </w:rPr>
        <w:t>ed by the Board within Quarter 2</w:t>
      </w:r>
      <w:r>
        <w:rPr>
          <w:rFonts w:cs="Arial"/>
          <w:szCs w:val="24"/>
        </w:rPr>
        <w:t xml:space="preserve"> were as follows:</w:t>
      </w:r>
    </w:p>
    <w:p w14:paraId="70629BA5" w14:textId="77777777" w:rsidR="00B3764E" w:rsidRDefault="00B3764E" w:rsidP="0027089E">
      <w:pPr>
        <w:rPr>
          <w:rFonts w:cs="Arial"/>
          <w:szCs w:val="24"/>
        </w:rPr>
      </w:pPr>
    </w:p>
    <w:p w14:paraId="11F9FE95" w14:textId="77777777" w:rsidR="00DA3DA9" w:rsidRPr="00DA3DA9" w:rsidRDefault="00DA3DA9" w:rsidP="0027089E">
      <w:pPr>
        <w:rPr>
          <w:rFonts w:cs="Arial"/>
          <w:b/>
          <w:szCs w:val="24"/>
        </w:rPr>
      </w:pPr>
      <w:r>
        <w:rPr>
          <w:rFonts w:cs="Arial"/>
          <w:szCs w:val="24"/>
        </w:rPr>
        <w:tab/>
      </w:r>
      <w:r>
        <w:rPr>
          <w:rFonts w:cs="Arial"/>
          <w:b/>
          <w:szCs w:val="24"/>
        </w:rPr>
        <w:t>Pay Terms and Conditions (PCS)</w:t>
      </w:r>
    </w:p>
    <w:p w14:paraId="3EA85480" w14:textId="77777777" w:rsidR="000E03AA" w:rsidRDefault="00B3764E" w:rsidP="000E03AA">
      <w:pPr>
        <w:pStyle w:val="ListParagraph"/>
        <w:numPr>
          <w:ilvl w:val="1"/>
          <w:numId w:val="38"/>
        </w:numPr>
        <w:ind w:left="1134"/>
        <w:rPr>
          <w:rFonts w:ascii="Arial" w:hAnsi="Arial" w:cs="Arial"/>
          <w:sz w:val="24"/>
          <w:szCs w:val="24"/>
        </w:rPr>
      </w:pPr>
      <w:r w:rsidRPr="000E03AA">
        <w:rPr>
          <w:rFonts w:ascii="Arial" w:hAnsi="Arial" w:cs="Arial"/>
          <w:sz w:val="24"/>
          <w:szCs w:val="24"/>
        </w:rPr>
        <w:t>PCS(AFC)2024-01</w:t>
      </w:r>
      <w:r w:rsidRPr="000E03AA">
        <w:rPr>
          <w:rFonts w:ascii="Arial" w:hAnsi="Arial" w:cs="Arial"/>
          <w:sz w:val="24"/>
          <w:szCs w:val="24"/>
        </w:rPr>
        <w:tab/>
        <w:t xml:space="preserve">Protecting Learning Time for </w:t>
      </w:r>
      <w:proofErr w:type="spellStart"/>
      <w:r w:rsidRPr="000E03AA">
        <w:rPr>
          <w:rFonts w:ascii="Arial" w:hAnsi="Arial" w:cs="Arial"/>
          <w:sz w:val="24"/>
          <w:szCs w:val="24"/>
        </w:rPr>
        <w:t>AfC</w:t>
      </w:r>
      <w:proofErr w:type="spellEnd"/>
      <w:r w:rsidRPr="000E03AA">
        <w:rPr>
          <w:rFonts w:ascii="Arial" w:hAnsi="Arial" w:cs="Arial"/>
          <w:sz w:val="24"/>
          <w:szCs w:val="24"/>
        </w:rPr>
        <w:t xml:space="preserve"> Staff in NHS Scotland</w:t>
      </w:r>
    </w:p>
    <w:p w14:paraId="5ABE7915" w14:textId="77777777" w:rsidR="000E03AA" w:rsidRDefault="00B3764E" w:rsidP="000E03AA">
      <w:pPr>
        <w:pStyle w:val="ListParagraph"/>
        <w:numPr>
          <w:ilvl w:val="1"/>
          <w:numId w:val="38"/>
        </w:numPr>
        <w:ind w:left="1134"/>
        <w:rPr>
          <w:rFonts w:ascii="Arial" w:hAnsi="Arial" w:cs="Arial"/>
          <w:sz w:val="24"/>
          <w:szCs w:val="24"/>
        </w:rPr>
      </w:pPr>
      <w:r w:rsidRPr="000E03AA">
        <w:rPr>
          <w:rFonts w:ascii="Arial" w:hAnsi="Arial" w:cs="Arial"/>
          <w:sz w:val="24"/>
          <w:szCs w:val="24"/>
        </w:rPr>
        <w:t>PCS(AFC)2024-02</w:t>
      </w:r>
      <w:r w:rsidRPr="000E03AA">
        <w:rPr>
          <w:rFonts w:ascii="Arial" w:hAnsi="Arial" w:cs="Arial"/>
          <w:sz w:val="24"/>
          <w:szCs w:val="24"/>
        </w:rPr>
        <w:tab/>
        <w:t xml:space="preserve">Reduction in the Working Week for </w:t>
      </w:r>
      <w:proofErr w:type="spellStart"/>
      <w:r w:rsidRPr="000E03AA">
        <w:rPr>
          <w:rFonts w:ascii="Arial" w:hAnsi="Arial" w:cs="Arial"/>
          <w:sz w:val="24"/>
          <w:szCs w:val="24"/>
        </w:rPr>
        <w:t>AfC</w:t>
      </w:r>
      <w:proofErr w:type="spellEnd"/>
      <w:r w:rsidRPr="000E03AA">
        <w:rPr>
          <w:rFonts w:ascii="Arial" w:hAnsi="Arial" w:cs="Arial"/>
          <w:sz w:val="24"/>
          <w:szCs w:val="24"/>
        </w:rPr>
        <w:t xml:space="preserve"> Staff in NHS </w:t>
      </w:r>
    </w:p>
    <w:p w14:paraId="5837F883" w14:textId="77777777" w:rsidR="00B3764E" w:rsidRPr="000E03AA" w:rsidRDefault="00B3764E" w:rsidP="000E03AA">
      <w:pPr>
        <w:pStyle w:val="ListParagraph"/>
        <w:ind w:left="3294" w:firstLine="306"/>
        <w:rPr>
          <w:rFonts w:ascii="Arial" w:hAnsi="Arial" w:cs="Arial"/>
          <w:sz w:val="24"/>
          <w:szCs w:val="24"/>
        </w:rPr>
      </w:pPr>
      <w:r w:rsidRPr="000E03AA">
        <w:rPr>
          <w:rFonts w:ascii="Arial" w:hAnsi="Arial" w:cs="Arial"/>
          <w:sz w:val="24"/>
          <w:szCs w:val="24"/>
        </w:rPr>
        <w:t>Scotland</w:t>
      </w:r>
    </w:p>
    <w:p w14:paraId="7645AA47" w14:textId="77777777" w:rsidR="000E03AA" w:rsidRDefault="00DF69D5" w:rsidP="000E03AA">
      <w:pPr>
        <w:pStyle w:val="ListParagraph"/>
        <w:numPr>
          <w:ilvl w:val="1"/>
          <w:numId w:val="38"/>
        </w:numPr>
        <w:ind w:left="1134"/>
        <w:rPr>
          <w:rFonts w:ascii="Arial" w:hAnsi="Arial" w:cs="Arial"/>
          <w:sz w:val="24"/>
          <w:szCs w:val="24"/>
        </w:rPr>
      </w:pPr>
      <w:r w:rsidRPr="000E03AA">
        <w:rPr>
          <w:rFonts w:ascii="Arial" w:hAnsi="Arial" w:cs="Arial"/>
          <w:sz w:val="24"/>
          <w:szCs w:val="24"/>
        </w:rPr>
        <w:t xml:space="preserve">PCS(AFC)2024-05   </w:t>
      </w:r>
      <w:r w:rsidR="000E03AA" w:rsidRPr="000E03AA">
        <w:rPr>
          <w:rFonts w:ascii="Arial" w:hAnsi="Arial" w:cs="Arial"/>
          <w:sz w:val="24"/>
          <w:szCs w:val="24"/>
        </w:rPr>
        <w:tab/>
      </w:r>
      <w:r w:rsidRPr="000E03AA">
        <w:rPr>
          <w:rFonts w:ascii="Arial" w:hAnsi="Arial" w:cs="Arial"/>
          <w:sz w:val="24"/>
          <w:szCs w:val="24"/>
        </w:rPr>
        <w:t>Pay and Conditions for NHS Staff Covered by the Agen</w:t>
      </w:r>
      <w:r w:rsidR="00793A3E" w:rsidRPr="000E03AA">
        <w:rPr>
          <w:rFonts w:ascii="Arial" w:hAnsi="Arial" w:cs="Arial"/>
          <w:sz w:val="24"/>
          <w:szCs w:val="24"/>
        </w:rPr>
        <w:t>d</w:t>
      </w:r>
      <w:r w:rsidRPr="000E03AA">
        <w:rPr>
          <w:rFonts w:ascii="Arial" w:hAnsi="Arial" w:cs="Arial"/>
          <w:sz w:val="24"/>
          <w:szCs w:val="24"/>
        </w:rPr>
        <w:t xml:space="preserve">a </w:t>
      </w:r>
    </w:p>
    <w:p w14:paraId="69A26D30" w14:textId="77777777" w:rsidR="00DF69D5" w:rsidRPr="000E03AA" w:rsidRDefault="00DF69D5" w:rsidP="000E03AA">
      <w:pPr>
        <w:pStyle w:val="ListParagraph"/>
        <w:ind w:left="3294" w:firstLine="306"/>
        <w:rPr>
          <w:rFonts w:ascii="Arial" w:hAnsi="Arial" w:cs="Arial"/>
          <w:sz w:val="24"/>
          <w:szCs w:val="24"/>
        </w:rPr>
      </w:pPr>
      <w:proofErr w:type="gramStart"/>
      <w:r w:rsidRPr="000E03AA">
        <w:rPr>
          <w:rFonts w:ascii="Arial" w:hAnsi="Arial" w:cs="Arial"/>
          <w:sz w:val="24"/>
          <w:szCs w:val="24"/>
        </w:rPr>
        <w:t>for</w:t>
      </w:r>
      <w:proofErr w:type="gramEnd"/>
      <w:r w:rsidRPr="000E03AA">
        <w:rPr>
          <w:rFonts w:ascii="Arial" w:hAnsi="Arial" w:cs="Arial"/>
          <w:sz w:val="24"/>
          <w:szCs w:val="24"/>
        </w:rPr>
        <w:t xml:space="preserve"> </w:t>
      </w:r>
      <w:r w:rsidR="000E03AA">
        <w:rPr>
          <w:rFonts w:ascii="Arial" w:hAnsi="Arial" w:cs="Arial"/>
          <w:sz w:val="24"/>
          <w:szCs w:val="24"/>
        </w:rPr>
        <w:t>C</w:t>
      </w:r>
      <w:r w:rsidRPr="000E03AA">
        <w:rPr>
          <w:rFonts w:ascii="Arial" w:hAnsi="Arial" w:cs="Arial"/>
          <w:sz w:val="24"/>
          <w:szCs w:val="24"/>
        </w:rPr>
        <w:t>hange Agreement.</w:t>
      </w:r>
    </w:p>
    <w:p w14:paraId="1743ACF9" w14:textId="77777777" w:rsidR="00B3764E" w:rsidRPr="000E03AA" w:rsidRDefault="00B3764E" w:rsidP="000E03AA">
      <w:pPr>
        <w:ind w:left="993"/>
        <w:rPr>
          <w:rFonts w:cs="Arial"/>
          <w:szCs w:val="24"/>
        </w:rPr>
      </w:pPr>
    </w:p>
    <w:p w14:paraId="1A4F7A77" w14:textId="77777777" w:rsidR="00B3764E" w:rsidRDefault="00DF69D5" w:rsidP="00F971C4">
      <w:pPr>
        <w:ind w:left="720"/>
        <w:rPr>
          <w:rFonts w:cs="Arial"/>
          <w:szCs w:val="24"/>
        </w:rPr>
      </w:pPr>
      <w:r w:rsidRPr="00DF69D5">
        <w:rPr>
          <w:rFonts w:cs="Arial"/>
          <w:szCs w:val="24"/>
        </w:rPr>
        <w:t>The PCS</w:t>
      </w:r>
      <w:r w:rsidR="00B3764E" w:rsidRPr="00DF69D5">
        <w:rPr>
          <w:rFonts w:cs="Arial"/>
          <w:szCs w:val="24"/>
        </w:rPr>
        <w:t xml:space="preserve"> communications have been </w:t>
      </w:r>
      <w:r w:rsidR="000D716E">
        <w:rPr>
          <w:rFonts w:cs="Arial"/>
          <w:szCs w:val="24"/>
        </w:rPr>
        <w:t>considered at</w:t>
      </w:r>
      <w:r w:rsidR="00B3764E" w:rsidRPr="00DF69D5">
        <w:rPr>
          <w:rFonts w:cs="Arial"/>
          <w:szCs w:val="24"/>
        </w:rPr>
        <w:t xml:space="preserve"> Partnership Forum </w:t>
      </w:r>
      <w:r w:rsidR="000D716E">
        <w:rPr>
          <w:rFonts w:cs="Arial"/>
          <w:szCs w:val="24"/>
        </w:rPr>
        <w:t xml:space="preserve">meetings </w:t>
      </w:r>
      <w:r w:rsidR="00B3764E" w:rsidRPr="00DF69D5">
        <w:rPr>
          <w:rFonts w:cs="Arial"/>
          <w:szCs w:val="24"/>
        </w:rPr>
        <w:t>and discussed within the Staff Governance and Committee meetings.</w:t>
      </w:r>
      <w:r w:rsidR="00B3764E">
        <w:rPr>
          <w:rFonts w:cs="Arial"/>
          <w:szCs w:val="24"/>
        </w:rPr>
        <w:t xml:space="preserve"> </w:t>
      </w:r>
    </w:p>
    <w:p w14:paraId="7619EEEF" w14:textId="77777777" w:rsidR="000E03AA" w:rsidRDefault="000E03AA" w:rsidP="000E03AA">
      <w:pPr>
        <w:rPr>
          <w:rFonts w:cs="Arial"/>
          <w:szCs w:val="24"/>
          <w:highlight w:val="yellow"/>
        </w:rPr>
      </w:pPr>
    </w:p>
    <w:p w14:paraId="5BF04082" w14:textId="77777777" w:rsidR="000E03AA" w:rsidRDefault="000E03AA" w:rsidP="000E03AA">
      <w:pPr>
        <w:rPr>
          <w:rFonts w:cs="Arial"/>
          <w:b/>
          <w:szCs w:val="24"/>
        </w:rPr>
      </w:pPr>
      <w:r w:rsidRPr="000E03AA">
        <w:rPr>
          <w:rFonts w:cs="Arial"/>
          <w:b/>
          <w:szCs w:val="24"/>
        </w:rPr>
        <w:tab/>
        <w:t xml:space="preserve">Guidance </w:t>
      </w:r>
    </w:p>
    <w:p w14:paraId="2AE79478" w14:textId="77777777" w:rsidR="000E03AA" w:rsidRPr="000E03AA" w:rsidRDefault="000E03AA" w:rsidP="000E03AA">
      <w:pPr>
        <w:pStyle w:val="ListParagraph"/>
        <w:numPr>
          <w:ilvl w:val="0"/>
          <w:numId w:val="39"/>
        </w:numPr>
        <w:ind w:left="1134"/>
        <w:rPr>
          <w:rFonts w:ascii="Arial" w:hAnsi="Arial" w:cs="Arial"/>
          <w:sz w:val="24"/>
          <w:szCs w:val="24"/>
        </w:rPr>
      </w:pPr>
      <w:r w:rsidRPr="000E03AA">
        <w:rPr>
          <w:rFonts w:ascii="Arial" w:hAnsi="Arial" w:cs="Arial"/>
          <w:sz w:val="24"/>
          <w:szCs w:val="24"/>
        </w:rPr>
        <w:t>NHS Scotland Support and Intervention Framework – Financial Considerations 2024/25</w:t>
      </w:r>
    </w:p>
    <w:p w14:paraId="11377FE3" w14:textId="77777777" w:rsidR="000E03AA" w:rsidRPr="000E03AA" w:rsidRDefault="000E03AA" w:rsidP="000E03AA">
      <w:pPr>
        <w:pStyle w:val="ListParagraph"/>
        <w:numPr>
          <w:ilvl w:val="0"/>
          <w:numId w:val="39"/>
        </w:numPr>
        <w:ind w:left="1134"/>
        <w:rPr>
          <w:rFonts w:ascii="Arial" w:hAnsi="Arial" w:cs="Arial"/>
          <w:sz w:val="24"/>
          <w:szCs w:val="24"/>
        </w:rPr>
      </w:pPr>
      <w:r w:rsidRPr="000E03AA">
        <w:rPr>
          <w:rFonts w:ascii="Arial" w:hAnsi="Arial" w:cs="Arial"/>
          <w:sz w:val="24"/>
          <w:szCs w:val="24"/>
        </w:rPr>
        <w:t>Commencement of the United Nations Convention on the Rights of the Child (Incorporation) (Scotland) Act 2024</w:t>
      </w:r>
    </w:p>
    <w:p w14:paraId="1931D519" w14:textId="77777777" w:rsidR="000E03AA" w:rsidRPr="000E03AA" w:rsidRDefault="000E03AA" w:rsidP="000E03AA">
      <w:pPr>
        <w:pStyle w:val="ListParagraph"/>
        <w:numPr>
          <w:ilvl w:val="0"/>
          <w:numId w:val="39"/>
        </w:numPr>
        <w:ind w:left="1134"/>
        <w:rPr>
          <w:rFonts w:ascii="Arial" w:hAnsi="Arial" w:cs="Arial"/>
          <w:sz w:val="24"/>
          <w:szCs w:val="24"/>
        </w:rPr>
      </w:pPr>
      <w:r w:rsidRPr="000E03AA">
        <w:rPr>
          <w:rFonts w:ascii="Arial" w:hAnsi="Arial" w:cs="Arial"/>
          <w:sz w:val="24"/>
          <w:szCs w:val="24"/>
        </w:rPr>
        <w:t>Prevent Duty Guidance 2024 (Scotland)</w:t>
      </w:r>
    </w:p>
    <w:p w14:paraId="27C8EB50" w14:textId="77777777" w:rsidR="000E03AA" w:rsidRPr="000E03AA" w:rsidRDefault="000E03AA" w:rsidP="000E03AA">
      <w:pPr>
        <w:pStyle w:val="ListParagraph"/>
        <w:numPr>
          <w:ilvl w:val="0"/>
          <w:numId w:val="39"/>
        </w:numPr>
        <w:ind w:left="1134"/>
        <w:rPr>
          <w:rFonts w:ascii="Arial" w:hAnsi="Arial" w:cs="Arial"/>
          <w:sz w:val="24"/>
          <w:szCs w:val="24"/>
        </w:rPr>
      </w:pPr>
      <w:r w:rsidRPr="000E03AA">
        <w:rPr>
          <w:rFonts w:ascii="Arial" w:hAnsi="Arial" w:cs="Arial"/>
          <w:sz w:val="24"/>
          <w:szCs w:val="24"/>
        </w:rPr>
        <w:t>Anaesthetic Nitrous Oxide System Loss Mitigation and Management</w:t>
      </w:r>
    </w:p>
    <w:p w14:paraId="61F81D9F" w14:textId="77777777" w:rsidR="000E03AA" w:rsidRPr="000E03AA" w:rsidRDefault="000E03AA" w:rsidP="000E03AA">
      <w:pPr>
        <w:pStyle w:val="ListParagraph"/>
        <w:numPr>
          <w:ilvl w:val="0"/>
          <w:numId w:val="39"/>
        </w:numPr>
        <w:ind w:left="1134"/>
        <w:rPr>
          <w:rFonts w:ascii="Arial" w:hAnsi="Arial" w:cs="Arial"/>
          <w:sz w:val="24"/>
          <w:szCs w:val="24"/>
        </w:rPr>
      </w:pPr>
      <w:r w:rsidRPr="000E03AA">
        <w:rPr>
          <w:rFonts w:ascii="Arial" w:hAnsi="Arial" w:cs="Arial"/>
          <w:sz w:val="24"/>
          <w:szCs w:val="24"/>
        </w:rPr>
        <w:t>Anti-Racism Statement</w:t>
      </w:r>
    </w:p>
    <w:p w14:paraId="06955A7F" w14:textId="77777777" w:rsidR="000E03AA" w:rsidRPr="000E03AA" w:rsidRDefault="000E03AA" w:rsidP="000E03AA">
      <w:pPr>
        <w:pStyle w:val="ListParagraph"/>
        <w:numPr>
          <w:ilvl w:val="0"/>
          <w:numId w:val="39"/>
        </w:numPr>
        <w:ind w:left="1134"/>
        <w:rPr>
          <w:rFonts w:ascii="Arial" w:hAnsi="Arial" w:cs="Arial"/>
          <w:sz w:val="24"/>
          <w:szCs w:val="24"/>
        </w:rPr>
      </w:pPr>
      <w:r w:rsidRPr="000E03AA">
        <w:rPr>
          <w:rFonts w:ascii="Arial" w:hAnsi="Arial" w:cs="Arial"/>
          <w:sz w:val="24"/>
          <w:szCs w:val="24"/>
        </w:rPr>
        <w:t>Public Sector Non-Domestic Rates Appels</w:t>
      </w:r>
    </w:p>
    <w:p w14:paraId="2ABD65AC" w14:textId="77777777" w:rsidR="000E03AA" w:rsidRPr="000E03AA" w:rsidRDefault="000E03AA" w:rsidP="000E03AA">
      <w:pPr>
        <w:pStyle w:val="ListParagraph"/>
        <w:numPr>
          <w:ilvl w:val="0"/>
          <w:numId w:val="39"/>
        </w:numPr>
        <w:ind w:left="1134"/>
        <w:rPr>
          <w:rFonts w:ascii="Arial" w:hAnsi="Arial" w:cs="Arial"/>
          <w:sz w:val="24"/>
          <w:szCs w:val="24"/>
        </w:rPr>
      </w:pPr>
      <w:r w:rsidRPr="000E03AA">
        <w:rPr>
          <w:rFonts w:ascii="Arial" w:hAnsi="Arial" w:cs="Arial"/>
          <w:sz w:val="24"/>
          <w:szCs w:val="24"/>
        </w:rPr>
        <w:t>NHS Scotland Executive Forum Terms of Reference</w:t>
      </w:r>
    </w:p>
    <w:p w14:paraId="3EF23F6A" w14:textId="77777777" w:rsidR="000E03AA" w:rsidRPr="000E03AA" w:rsidRDefault="000E03AA" w:rsidP="000E03AA">
      <w:pPr>
        <w:rPr>
          <w:rFonts w:cs="Arial"/>
          <w:b/>
          <w:szCs w:val="24"/>
        </w:rPr>
      </w:pPr>
    </w:p>
    <w:p w14:paraId="6E77ADBB" w14:textId="77777777" w:rsidR="00CB47F0" w:rsidRPr="00DF69D5" w:rsidRDefault="00CB47F0" w:rsidP="00CB47F0">
      <w:pPr>
        <w:rPr>
          <w:rFonts w:cs="Arial"/>
          <w:b/>
          <w:szCs w:val="24"/>
        </w:rPr>
      </w:pPr>
      <w:r w:rsidRPr="00DF69D5">
        <w:rPr>
          <w:rFonts w:cs="Arial"/>
          <w:szCs w:val="24"/>
        </w:rPr>
        <w:tab/>
      </w:r>
      <w:r w:rsidRPr="00DF69D5">
        <w:rPr>
          <w:rFonts w:cs="Arial"/>
          <w:b/>
          <w:szCs w:val="24"/>
        </w:rPr>
        <w:t>Letters</w:t>
      </w:r>
    </w:p>
    <w:p w14:paraId="65C3E779" w14:textId="7B9AE3A5" w:rsidR="00BF72EA" w:rsidRDefault="00BF72EA" w:rsidP="000E03AA">
      <w:pPr>
        <w:pStyle w:val="ListParagraph"/>
        <w:numPr>
          <w:ilvl w:val="1"/>
          <w:numId w:val="41"/>
        </w:numPr>
        <w:ind w:left="1134"/>
        <w:rPr>
          <w:rFonts w:ascii="Arial" w:hAnsi="Arial" w:cs="Arial"/>
          <w:sz w:val="24"/>
          <w:szCs w:val="24"/>
        </w:rPr>
      </w:pPr>
      <w:r>
        <w:rPr>
          <w:rFonts w:ascii="Arial" w:hAnsi="Arial" w:cs="Arial"/>
          <w:sz w:val="24"/>
          <w:szCs w:val="24"/>
        </w:rPr>
        <w:t>NHS Golden Jubilee – Quarter 1 Review</w:t>
      </w:r>
    </w:p>
    <w:p w14:paraId="0050D22D" w14:textId="0A9A8A9A" w:rsidR="00DF69D5" w:rsidRPr="000E03AA" w:rsidRDefault="00DF69D5" w:rsidP="000E03AA">
      <w:pPr>
        <w:pStyle w:val="ListParagraph"/>
        <w:numPr>
          <w:ilvl w:val="1"/>
          <w:numId w:val="41"/>
        </w:numPr>
        <w:ind w:left="1134"/>
        <w:rPr>
          <w:rFonts w:ascii="Arial" w:hAnsi="Arial" w:cs="Arial"/>
          <w:sz w:val="24"/>
          <w:szCs w:val="24"/>
        </w:rPr>
      </w:pPr>
      <w:r w:rsidRPr="000E03AA">
        <w:rPr>
          <w:rFonts w:ascii="Arial" w:hAnsi="Arial" w:cs="Arial"/>
          <w:sz w:val="24"/>
          <w:szCs w:val="24"/>
        </w:rPr>
        <w:t>Advance Notice of Cabinet Secretary Anti-Racism Statement a</w:t>
      </w:r>
      <w:r w:rsidR="000D716E">
        <w:rPr>
          <w:rFonts w:ascii="Arial" w:hAnsi="Arial" w:cs="Arial"/>
          <w:sz w:val="24"/>
          <w:szCs w:val="24"/>
        </w:rPr>
        <w:t>n</w:t>
      </w:r>
      <w:r w:rsidRPr="000E03AA">
        <w:rPr>
          <w:rFonts w:ascii="Arial" w:hAnsi="Arial" w:cs="Arial"/>
          <w:sz w:val="24"/>
          <w:szCs w:val="24"/>
        </w:rPr>
        <w:t>d Release of Guidance</w:t>
      </w:r>
    </w:p>
    <w:p w14:paraId="379BC9E9" w14:textId="77777777" w:rsidR="00375E68" w:rsidRDefault="000E03AA" w:rsidP="000E03AA">
      <w:pPr>
        <w:pStyle w:val="ListParagraph"/>
        <w:numPr>
          <w:ilvl w:val="1"/>
          <w:numId w:val="41"/>
        </w:numPr>
        <w:ind w:left="1134"/>
        <w:rPr>
          <w:rFonts w:ascii="Arial" w:hAnsi="Arial" w:cs="Arial"/>
          <w:sz w:val="24"/>
          <w:szCs w:val="24"/>
        </w:rPr>
      </w:pPr>
      <w:proofErr w:type="spellStart"/>
      <w:r>
        <w:rPr>
          <w:rFonts w:ascii="Arial" w:hAnsi="Arial" w:cs="Arial"/>
          <w:sz w:val="24"/>
          <w:szCs w:val="24"/>
        </w:rPr>
        <w:t>DesignHOPES</w:t>
      </w:r>
      <w:proofErr w:type="spellEnd"/>
      <w:r>
        <w:rPr>
          <w:rFonts w:ascii="Arial" w:hAnsi="Arial" w:cs="Arial"/>
          <w:sz w:val="24"/>
          <w:szCs w:val="24"/>
        </w:rPr>
        <w:t xml:space="preserve"> – Collaboration Agreement</w:t>
      </w:r>
    </w:p>
    <w:p w14:paraId="6E9DC703" w14:textId="77777777" w:rsidR="000E03AA" w:rsidRPr="000E03AA" w:rsidRDefault="000E03AA" w:rsidP="000E03AA">
      <w:pPr>
        <w:pStyle w:val="ListParagraph"/>
        <w:numPr>
          <w:ilvl w:val="1"/>
          <w:numId w:val="41"/>
        </w:numPr>
        <w:ind w:left="1134"/>
        <w:rPr>
          <w:rFonts w:ascii="Arial" w:hAnsi="Arial" w:cs="Arial"/>
          <w:sz w:val="24"/>
          <w:szCs w:val="24"/>
        </w:rPr>
      </w:pPr>
      <w:r>
        <w:rPr>
          <w:rFonts w:ascii="Arial" w:hAnsi="Arial" w:cs="Arial"/>
          <w:sz w:val="24"/>
          <w:szCs w:val="24"/>
        </w:rPr>
        <w:t>National Delivery Board Plan Guidance Contribution Template</w:t>
      </w:r>
    </w:p>
    <w:p w14:paraId="35E89E60" w14:textId="77777777" w:rsidR="00793A3E" w:rsidRDefault="00793A3E" w:rsidP="00DF69D5">
      <w:pPr>
        <w:ind w:left="720"/>
        <w:rPr>
          <w:rFonts w:cs="Arial"/>
          <w:szCs w:val="24"/>
        </w:rPr>
      </w:pPr>
    </w:p>
    <w:p w14:paraId="38108C16" w14:textId="77777777" w:rsidR="00793A3E" w:rsidRPr="00793A3E" w:rsidRDefault="000E03AA" w:rsidP="00DF69D5">
      <w:pPr>
        <w:ind w:left="720"/>
        <w:rPr>
          <w:rFonts w:cs="Arial"/>
          <w:b/>
          <w:szCs w:val="24"/>
        </w:rPr>
      </w:pPr>
      <w:r>
        <w:rPr>
          <w:rFonts w:cs="Arial"/>
          <w:b/>
          <w:szCs w:val="24"/>
        </w:rPr>
        <w:t>Chief Medical Officer (CMO</w:t>
      </w:r>
      <w:r w:rsidR="00793A3E">
        <w:rPr>
          <w:rFonts w:cs="Arial"/>
          <w:b/>
          <w:szCs w:val="24"/>
        </w:rPr>
        <w:t>s</w:t>
      </w:r>
      <w:r>
        <w:rPr>
          <w:rFonts w:cs="Arial"/>
          <w:b/>
          <w:szCs w:val="24"/>
        </w:rPr>
        <w:t>)</w:t>
      </w:r>
    </w:p>
    <w:p w14:paraId="6DDAFF35" w14:textId="77777777" w:rsidR="00793A3E" w:rsidRDefault="000E03AA" w:rsidP="000E03AA">
      <w:pPr>
        <w:pStyle w:val="ListParagraph"/>
        <w:numPr>
          <w:ilvl w:val="0"/>
          <w:numId w:val="42"/>
        </w:numPr>
        <w:ind w:left="1134" w:hanging="350"/>
        <w:rPr>
          <w:rFonts w:ascii="Arial" w:hAnsi="Arial" w:cs="Arial"/>
          <w:sz w:val="24"/>
          <w:szCs w:val="24"/>
        </w:rPr>
      </w:pPr>
      <w:r>
        <w:rPr>
          <w:rFonts w:ascii="Arial" w:hAnsi="Arial" w:cs="Arial"/>
          <w:sz w:val="24"/>
          <w:szCs w:val="24"/>
        </w:rPr>
        <w:t>NHS Golden Jubilee – Quarter 1 Review</w:t>
      </w:r>
    </w:p>
    <w:p w14:paraId="057D7E95" w14:textId="77777777" w:rsidR="000E03AA" w:rsidRDefault="000E03AA" w:rsidP="000E03AA">
      <w:pPr>
        <w:pStyle w:val="ListParagraph"/>
        <w:numPr>
          <w:ilvl w:val="0"/>
          <w:numId w:val="42"/>
        </w:numPr>
        <w:ind w:left="1134"/>
        <w:rPr>
          <w:rFonts w:ascii="Arial" w:hAnsi="Arial" w:cs="Arial"/>
          <w:sz w:val="24"/>
          <w:szCs w:val="24"/>
        </w:rPr>
      </w:pPr>
      <w:r w:rsidRPr="000E03AA">
        <w:rPr>
          <w:rFonts w:ascii="Arial" w:hAnsi="Arial" w:cs="Arial"/>
          <w:sz w:val="24"/>
          <w:szCs w:val="24"/>
        </w:rPr>
        <w:t>Winter Programme 2024 – Seasonal Flu and Covid-19 Vaccination Programme</w:t>
      </w:r>
    </w:p>
    <w:p w14:paraId="3A6DC404" w14:textId="77777777" w:rsidR="000E03AA" w:rsidRPr="005B2E7C" w:rsidRDefault="000E03AA" w:rsidP="005B2E7C">
      <w:pPr>
        <w:rPr>
          <w:rFonts w:cs="Arial"/>
          <w:szCs w:val="24"/>
        </w:rPr>
      </w:pPr>
    </w:p>
    <w:p w14:paraId="20059589" w14:textId="77777777" w:rsidR="00375E68" w:rsidRPr="0027089E" w:rsidRDefault="00375E68" w:rsidP="0027089E">
      <w:pPr>
        <w:rPr>
          <w:rFonts w:cs="Arial"/>
          <w:szCs w:val="24"/>
        </w:rPr>
      </w:pPr>
    </w:p>
    <w:p w14:paraId="11467892" w14:textId="77777777" w:rsidR="00F3337D" w:rsidRDefault="00C87B62" w:rsidP="00300317">
      <w:pPr>
        <w:pStyle w:val="Heading3"/>
        <w:spacing w:before="0"/>
      </w:pPr>
      <w:r>
        <w:t>2</w:t>
      </w:r>
      <w:r w:rsidR="00BF3AF0">
        <w:t>.3.1</w:t>
      </w:r>
      <w:r w:rsidR="00BF3AF0">
        <w:tab/>
      </w:r>
      <w:r w:rsidR="00F3337D">
        <w:t>Quality/ Patient Care</w:t>
      </w:r>
    </w:p>
    <w:p w14:paraId="578C3DAC" w14:textId="77777777" w:rsidR="00F3337D" w:rsidRDefault="003A7F53" w:rsidP="00300317">
      <w:pPr>
        <w:ind w:left="709"/>
        <w:rPr>
          <w:rFonts w:cs="Arial"/>
          <w:color w:val="000000"/>
          <w:szCs w:val="24"/>
        </w:rPr>
      </w:pPr>
      <w:r>
        <w:rPr>
          <w:rFonts w:cs="Arial"/>
          <w:color w:val="000000"/>
          <w:szCs w:val="24"/>
        </w:rPr>
        <w:t>To ensure that</w:t>
      </w:r>
      <w:r w:rsidR="00EC76CB">
        <w:rPr>
          <w:rFonts w:cs="Arial"/>
          <w:color w:val="000000"/>
          <w:szCs w:val="24"/>
        </w:rPr>
        <w:t xml:space="preserve"> good governance supports the effective delivery of quality, patient-centred services</w:t>
      </w:r>
      <w:r w:rsidR="00A40076">
        <w:rPr>
          <w:rFonts w:cs="Arial"/>
          <w:color w:val="000000"/>
          <w:szCs w:val="24"/>
        </w:rPr>
        <w:t>.</w:t>
      </w:r>
    </w:p>
    <w:p w14:paraId="3A26D803" w14:textId="77777777" w:rsidR="00A40076" w:rsidRPr="00A40076" w:rsidRDefault="00A40076" w:rsidP="00300317">
      <w:pPr>
        <w:ind w:left="709"/>
        <w:rPr>
          <w:rFonts w:cs="Arial"/>
          <w:color w:val="000000"/>
          <w:szCs w:val="24"/>
        </w:rPr>
      </w:pPr>
    </w:p>
    <w:p w14:paraId="7F39AD79" w14:textId="77777777" w:rsidR="00AA77F7" w:rsidRDefault="00C87B62" w:rsidP="00300317">
      <w:pPr>
        <w:pStyle w:val="Heading3"/>
        <w:spacing w:before="0"/>
      </w:pPr>
      <w:r>
        <w:t>2</w:t>
      </w:r>
      <w:r w:rsidR="00BF3AF0">
        <w:t>.3.2</w:t>
      </w:r>
      <w:r w:rsidR="00BF3AF0">
        <w:tab/>
      </w:r>
      <w:r w:rsidR="00AA77F7">
        <w:t>Workforce</w:t>
      </w:r>
    </w:p>
    <w:p w14:paraId="62C0F89C" w14:textId="77777777" w:rsidR="00AA77F7" w:rsidRDefault="00A40076" w:rsidP="00300317">
      <w:pPr>
        <w:ind w:left="720"/>
        <w:rPr>
          <w:rFonts w:cs="Arial"/>
          <w:color w:val="000000"/>
          <w:szCs w:val="24"/>
        </w:rPr>
      </w:pPr>
      <w:r>
        <w:rPr>
          <w:rFonts w:cs="Arial"/>
          <w:color w:val="000000"/>
          <w:szCs w:val="24"/>
        </w:rPr>
        <w:t>There are no workforce implications</w:t>
      </w:r>
      <w:r w:rsidR="00E66152">
        <w:rPr>
          <w:rFonts w:cs="Arial"/>
          <w:color w:val="000000"/>
          <w:szCs w:val="24"/>
        </w:rPr>
        <w:t xml:space="preserve"> arising from this paper</w:t>
      </w:r>
      <w:r>
        <w:rPr>
          <w:rFonts w:cs="Arial"/>
          <w:color w:val="000000"/>
          <w:szCs w:val="24"/>
        </w:rPr>
        <w:t>.</w:t>
      </w:r>
    </w:p>
    <w:p w14:paraId="200E6A0A" w14:textId="77777777" w:rsidR="00F3337D" w:rsidRPr="00AA77F7" w:rsidRDefault="00F3337D" w:rsidP="00300317">
      <w:pPr>
        <w:rPr>
          <w:rFonts w:cs="Arial"/>
          <w:color w:val="000000"/>
          <w:szCs w:val="24"/>
        </w:rPr>
      </w:pPr>
    </w:p>
    <w:p w14:paraId="6406D4A7" w14:textId="77777777" w:rsidR="00F3337D" w:rsidRDefault="00C87B62" w:rsidP="00300317">
      <w:pPr>
        <w:pStyle w:val="Heading3"/>
        <w:spacing w:before="0"/>
      </w:pPr>
      <w:r>
        <w:t>2</w:t>
      </w:r>
      <w:r w:rsidR="00BF3AF0">
        <w:t>.3.3</w:t>
      </w:r>
      <w:r w:rsidR="00BF3AF0">
        <w:tab/>
      </w:r>
      <w:r w:rsidR="00F3337D">
        <w:t>Financial</w:t>
      </w:r>
    </w:p>
    <w:p w14:paraId="7518EE65" w14:textId="77777777" w:rsidR="00E66152" w:rsidRPr="00022C05" w:rsidRDefault="00E66152" w:rsidP="00300317">
      <w:pPr>
        <w:pStyle w:val="ListParagraph"/>
        <w:ind w:firstLine="4"/>
        <w:rPr>
          <w:rFonts w:ascii="Arial" w:eastAsia="Times New Roman" w:hAnsi="Arial" w:cs="Arial"/>
          <w:color w:val="000000"/>
          <w:spacing w:val="-3"/>
          <w:sz w:val="24"/>
          <w:szCs w:val="24"/>
          <w:lang w:eastAsia="en-US"/>
        </w:rPr>
      </w:pPr>
      <w:r w:rsidRPr="00022C05">
        <w:rPr>
          <w:rFonts w:ascii="Arial" w:eastAsia="Times New Roman" w:hAnsi="Arial" w:cs="Arial"/>
          <w:color w:val="000000"/>
          <w:spacing w:val="-3"/>
          <w:sz w:val="24"/>
          <w:szCs w:val="24"/>
          <w:lang w:eastAsia="en-US"/>
        </w:rPr>
        <w:t>There are no financial implications arising from this paper.</w:t>
      </w:r>
    </w:p>
    <w:p w14:paraId="587E8FD4" w14:textId="77777777" w:rsidR="00DA409D" w:rsidRDefault="00DA409D" w:rsidP="00300317">
      <w:pPr>
        <w:pStyle w:val="ListParagraph"/>
        <w:ind w:left="394"/>
        <w:rPr>
          <w:rFonts w:ascii="Arial" w:hAnsi="Arial" w:cs="Arial"/>
          <w:color w:val="000000"/>
          <w:sz w:val="24"/>
          <w:szCs w:val="24"/>
        </w:rPr>
      </w:pPr>
    </w:p>
    <w:p w14:paraId="0A608AAA" w14:textId="77777777" w:rsidR="00F3337D" w:rsidRDefault="00C87B62" w:rsidP="00300317">
      <w:pPr>
        <w:pStyle w:val="Heading3"/>
        <w:spacing w:before="0"/>
      </w:pPr>
      <w:r>
        <w:t>2</w:t>
      </w:r>
      <w:r w:rsidR="00BF3AF0">
        <w:t>.3.4</w:t>
      </w:r>
      <w:r w:rsidR="00BF3AF0">
        <w:tab/>
      </w:r>
      <w:r w:rsidR="00F3337D">
        <w:t>Risk Assessment</w:t>
      </w:r>
      <w:r w:rsidR="00BF3AF0">
        <w:t>/</w:t>
      </w:r>
      <w:r w:rsidR="00F3337D">
        <w:t>Management</w:t>
      </w:r>
    </w:p>
    <w:p w14:paraId="34B45CA6" w14:textId="77777777" w:rsidR="00DA409D" w:rsidRPr="00A13CC8" w:rsidRDefault="0072170F" w:rsidP="00300317">
      <w:pPr>
        <w:ind w:left="709"/>
        <w:jc w:val="both"/>
      </w:pPr>
      <w:r w:rsidRPr="00A13CC8">
        <w:t xml:space="preserve">Reviewing and aligning practice (where appropriate) to the revised Blueprint will provide further assurance that NHS </w:t>
      </w:r>
      <w:r w:rsidR="00A13CC8">
        <w:t>GJ</w:t>
      </w:r>
      <w:r w:rsidRPr="00A13CC8">
        <w:t xml:space="preserve"> has robust corporate governance practices in place that support the delivery of </w:t>
      </w:r>
      <w:r w:rsidR="00A13CC8">
        <w:t xml:space="preserve">the </w:t>
      </w:r>
      <w:r w:rsidRPr="00A13CC8">
        <w:t>Corporate Objectives.</w:t>
      </w:r>
    </w:p>
    <w:p w14:paraId="06530B53" w14:textId="77777777" w:rsidR="0072170F" w:rsidRPr="00BF3AF0" w:rsidRDefault="0072170F" w:rsidP="00300317">
      <w:pPr>
        <w:ind w:left="709"/>
        <w:jc w:val="both"/>
        <w:rPr>
          <w:rFonts w:cs="Arial"/>
          <w:color w:val="000000"/>
          <w:szCs w:val="24"/>
        </w:rPr>
      </w:pPr>
    </w:p>
    <w:p w14:paraId="3AE6196A" w14:textId="77777777" w:rsidR="00F3337D" w:rsidRDefault="00C87B62" w:rsidP="00300317">
      <w:pPr>
        <w:pStyle w:val="Heading3"/>
        <w:spacing w:before="0"/>
      </w:pPr>
      <w:r>
        <w:t>2</w:t>
      </w:r>
      <w:r w:rsidR="00BF3AF0">
        <w:t>.3.5</w:t>
      </w:r>
      <w:r w:rsidR="00BF3AF0">
        <w:tab/>
      </w:r>
      <w:r w:rsidR="00F3337D">
        <w:t>Equality and Diversity, including health inequalities</w:t>
      </w:r>
    </w:p>
    <w:p w14:paraId="2869BC12" w14:textId="77777777" w:rsidR="00F3337D" w:rsidRPr="00A40076" w:rsidRDefault="00A40076" w:rsidP="00300317">
      <w:pPr>
        <w:ind w:left="720"/>
        <w:rPr>
          <w:rFonts w:cs="Arial"/>
          <w:color w:val="000000"/>
          <w:szCs w:val="24"/>
        </w:rPr>
      </w:pPr>
      <w:r w:rsidRPr="00A40076">
        <w:rPr>
          <w:rFonts w:cs="Arial"/>
          <w:color w:val="000000"/>
          <w:szCs w:val="24"/>
        </w:rPr>
        <w:t>An impact assessment has not been completed as there is no impact in relation to inequalities or protected characteristics</w:t>
      </w:r>
      <w:r w:rsidR="00792FA9">
        <w:rPr>
          <w:rFonts w:cs="Arial"/>
          <w:color w:val="000000"/>
          <w:szCs w:val="24"/>
        </w:rPr>
        <w:t xml:space="preserve"> within this paper</w:t>
      </w:r>
      <w:r w:rsidRPr="00A40076">
        <w:rPr>
          <w:rFonts w:cs="Arial"/>
          <w:color w:val="000000"/>
          <w:szCs w:val="24"/>
        </w:rPr>
        <w:t>.</w:t>
      </w:r>
    </w:p>
    <w:p w14:paraId="7B60B9BB" w14:textId="77777777" w:rsidR="00BF3AF0" w:rsidRPr="00BF3AF0" w:rsidRDefault="00BF3AF0" w:rsidP="00300317">
      <w:pPr>
        <w:ind w:left="720"/>
        <w:rPr>
          <w:rFonts w:cs="Arial"/>
          <w:color w:val="000000"/>
          <w:szCs w:val="24"/>
          <w:highlight w:val="lightGray"/>
        </w:rPr>
      </w:pPr>
    </w:p>
    <w:p w14:paraId="48C227CE" w14:textId="77777777" w:rsidR="00446219" w:rsidRPr="00DA354A" w:rsidRDefault="00C87B62" w:rsidP="00300317">
      <w:pPr>
        <w:pStyle w:val="Heading3"/>
        <w:spacing w:before="0"/>
      </w:pPr>
      <w:r>
        <w:t>2</w:t>
      </w:r>
      <w:r w:rsidR="00BF3AF0">
        <w:t>.3.6</w:t>
      </w:r>
      <w:r w:rsidR="00BF3AF0">
        <w:tab/>
      </w:r>
      <w:r w:rsidR="00446219" w:rsidRPr="00DA354A">
        <w:t>Other</w:t>
      </w:r>
      <w:r w:rsidR="00BF3AF0">
        <w:t xml:space="preserve"> impacts</w:t>
      </w:r>
    </w:p>
    <w:p w14:paraId="5B7DE0D4" w14:textId="77777777" w:rsidR="00DA409D" w:rsidRPr="006659EB" w:rsidRDefault="00DA409D" w:rsidP="00300317">
      <w:pPr>
        <w:autoSpaceDE w:val="0"/>
        <w:autoSpaceDN w:val="0"/>
        <w:adjustRightInd w:val="0"/>
        <w:ind w:firstLine="720"/>
        <w:rPr>
          <w:rFonts w:eastAsiaTheme="minorHAnsi" w:cs="Arial"/>
          <w:color w:val="000000"/>
          <w:spacing w:val="0"/>
          <w:szCs w:val="23"/>
        </w:rPr>
      </w:pPr>
      <w:r w:rsidRPr="006659EB">
        <w:rPr>
          <w:rFonts w:eastAsiaTheme="minorHAnsi" w:cs="Arial"/>
          <w:b/>
          <w:bCs/>
          <w:color w:val="000000"/>
          <w:spacing w:val="0"/>
          <w:szCs w:val="23"/>
        </w:rPr>
        <w:t xml:space="preserve">Climate Emergency and Sustainability </w:t>
      </w:r>
    </w:p>
    <w:p w14:paraId="0726FA70" w14:textId="77777777" w:rsidR="00AA77F7" w:rsidRDefault="00DA409D" w:rsidP="00300317">
      <w:pPr>
        <w:pStyle w:val="ListParagraph"/>
        <w:rPr>
          <w:rFonts w:ascii="Arial" w:eastAsiaTheme="minorHAnsi" w:hAnsi="Arial" w:cs="Arial"/>
          <w:color w:val="000000"/>
          <w:sz w:val="23"/>
          <w:szCs w:val="23"/>
          <w:lang w:eastAsia="en-US"/>
        </w:rPr>
      </w:pPr>
      <w:r w:rsidRPr="00100DA6">
        <w:rPr>
          <w:rFonts w:ascii="Arial" w:eastAsiaTheme="minorHAnsi" w:hAnsi="Arial" w:cs="Arial"/>
          <w:color w:val="000000"/>
          <w:sz w:val="24"/>
          <w:szCs w:val="23"/>
          <w:lang w:eastAsia="en-US"/>
        </w:rPr>
        <w:t>No impacts were identified in relation to climate emergency and sustainability when preparing this paper</w:t>
      </w:r>
      <w:r w:rsidRPr="00DA409D">
        <w:rPr>
          <w:rFonts w:ascii="Arial" w:eastAsiaTheme="minorHAnsi" w:hAnsi="Arial" w:cs="Arial"/>
          <w:color w:val="000000"/>
          <w:sz w:val="23"/>
          <w:szCs w:val="23"/>
          <w:lang w:eastAsia="en-US"/>
        </w:rPr>
        <w:t xml:space="preserve">. </w:t>
      </w:r>
    </w:p>
    <w:p w14:paraId="7D6250DB" w14:textId="77777777" w:rsidR="00DA409D" w:rsidRPr="00F3337D" w:rsidRDefault="00DA409D" w:rsidP="00300317">
      <w:pPr>
        <w:pStyle w:val="ListParagraph"/>
        <w:rPr>
          <w:rFonts w:ascii="Arial" w:hAnsi="Arial" w:cs="Arial"/>
          <w:color w:val="000000"/>
          <w:sz w:val="24"/>
          <w:szCs w:val="24"/>
        </w:rPr>
      </w:pPr>
    </w:p>
    <w:p w14:paraId="3FC4EE46" w14:textId="77777777" w:rsidR="00446219" w:rsidRDefault="00446219" w:rsidP="00300317">
      <w:pPr>
        <w:pStyle w:val="Heading3"/>
        <w:numPr>
          <w:ilvl w:val="2"/>
          <w:numId w:val="16"/>
        </w:numPr>
        <w:spacing w:before="0"/>
        <w:rPr>
          <w:rFonts w:eastAsia="Times New Roman"/>
        </w:rPr>
      </w:pPr>
      <w:r>
        <w:rPr>
          <w:rFonts w:eastAsia="Times New Roman"/>
        </w:rPr>
        <w:t>Communication, involvement, engagement and consultation</w:t>
      </w:r>
    </w:p>
    <w:p w14:paraId="00F5D211" w14:textId="77777777" w:rsidR="00DA409D" w:rsidRDefault="00C031EF" w:rsidP="00300317">
      <w:pPr>
        <w:pStyle w:val="ListParagraph"/>
        <w:ind w:left="709"/>
        <w:rPr>
          <w:rFonts w:ascii="Arial" w:hAnsi="Arial" w:cs="Arial"/>
          <w:sz w:val="24"/>
          <w:szCs w:val="24"/>
        </w:rPr>
      </w:pPr>
      <w:r w:rsidRPr="00C031EF">
        <w:rPr>
          <w:rFonts w:ascii="Arial" w:hAnsi="Arial" w:cs="Arial"/>
          <w:sz w:val="24"/>
          <w:szCs w:val="24"/>
        </w:rPr>
        <w:t xml:space="preserve">Other than the consideration given to the Annual Report by the </w:t>
      </w:r>
      <w:r w:rsidR="009F4E13">
        <w:rPr>
          <w:rFonts w:ascii="Arial" w:hAnsi="Arial" w:cs="Arial"/>
          <w:sz w:val="24"/>
          <w:szCs w:val="24"/>
        </w:rPr>
        <w:t>Board</w:t>
      </w:r>
      <w:r w:rsidRPr="00C031EF">
        <w:rPr>
          <w:rFonts w:ascii="Arial" w:hAnsi="Arial" w:cs="Arial"/>
          <w:sz w:val="24"/>
          <w:szCs w:val="24"/>
        </w:rPr>
        <w:t xml:space="preserve">, consultation and engagement is not relevant to this item. </w:t>
      </w:r>
      <w:r>
        <w:rPr>
          <w:rFonts w:ascii="Arial" w:hAnsi="Arial" w:cs="Arial"/>
          <w:sz w:val="24"/>
          <w:szCs w:val="24"/>
        </w:rPr>
        <w:t xml:space="preserve"> </w:t>
      </w:r>
    </w:p>
    <w:p w14:paraId="71889975" w14:textId="77777777" w:rsidR="00A13CC8" w:rsidRPr="00DA409D" w:rsidRDefault="00A13CC8" w:rsidP="00300317">
      <w:pPr>
        <w:pStyle w:val="ListParagraph"/>
        <w:ind w:left="709"/>
        <w:rPr>
          <w:rFonts w:ascii="Arial" w:hAnsi="Arial" w:cs="Arial"/>
          <w:sz w:val="24"/>
          <w:szCs w:val="24"/>
          <w:highlight w:val="lightGray"/>
        </w:rPr>
      </w:pPr>
    </w:p>
    <w:p w14:paraId="2074220E" w14:textId="77777777" w:rsidR="00446219" w:rsidRDefault="00446219" w:rsidP="00300317">
      <w:pPr>
        <w:pStyle w:val="Heading3"/>
        <w:numPr>
          <w:ilvl w:val="2"/>
          <w:numId w:val="16"/>
        </w:numPr>
        <w:spacing w:before="0"/>
      </w:pPr>
      <w:r>
        <w:lastRenderedPageBreak/>
        <w:t>Route to the Meeting</w:t>
      </w:r>
    </w:p>
    <w:p w14:paraId="224B3E8A" w14:textId="77777777" w:rsidR="00CB5AE7" w:rsidRDefault="007D75CF" w:rsidP="00300317">
      <w:pPr>
        <w:pStyle w:val="ListParagraph"/>
        <w:autoSpaceDE w:val="0"/>
        <w:autoSpaceDN w:val="0"/>
        <w:adjustRightInd w:val="0"/>
        <w:ind w:left="709"/>
        <w:rPr>
          <w:rFonts w:ascii="Arial" w:eastAsiaTheme="minorHAnsi" w:hAnsi="Arial" w:cs="Arial"/>
          <w:color w:val="000000"/>
          <w:sz w:val="24"/>
          <w:szCs w:val="24"/>
        </w:rPr>
      </w:pPr>
      <w:r w:rsidRPr="00D913E0">
        <w:rPr>
          <w:rFonts w:ascii="Arial" w:eastAsiaTheme="minorHAnsi" w:hAnsi="Arial" w:cs="Arial"/>
          <w:color w:val="000000"/>
          <w:sz w:val="24"/>
          <w:szCs w:val="24"/>
        </w:rPr>
        <w:t>Th</w:t>
      </w:r>
      <w:r w:rsidR="009F4E13">
        <w:rPr>
          <w:rFonts w:ascii="Arial" w:eastAsiaTheme="minorHAnsi" w:hAnsi="Arial" w:cs="Arial"/>
          <w:color w:val="000000"/>
          <w:sz w:val="24"/>
          <w:szCs w:val="24"/>
        </w:rPr>
        <w:t xml:space="preserve">is paper has not been through any other route.  </w:t>
      </w:r>
    </w:p>
    <w:p w14:paraId="3BAB0A9A" w14:textId="77777777" w:rsidR="00430C09" w:rsidRPr="00DB4216" w:rsidRDefault="00430C09" w:rsidP="00300317">
      <w:pPr>
        <w:pStyle w:val="ListParagraph"/>
        <w:ind w:left="394"/>
        <w:rPr>
          <w:rFonts w:ascii="Arial" w:hAnsi="Arial" w:cs="Arial"/>
          <w:color w:val="000000"/>
          <w:sz w:val="24"/>
          <w:szCs w:val="24"/>
        </w:rPr>
      </w:pPr>
    </w:p>
    <w:p w14:paraId="2BC280F3" w14:textId="77777777" w:rsidR="00BF3AF0" w:rsidRDefault="00BF3AF0" w:rsidP="00300317">
      <w:pPr>
        <w:pStyle w:val="Heading2"/>
        <w:numPr>
          <w:ilvl w:val="1"/>
          <w:numId w:val="16"/>
        </w:numPr>
        <w:spacing w:before="0"/>
      </w:pPr>
      <w:r>
        <w:t>Recommendation</w:t>
      </w:r>
    </w:p>
    <w:p w14:paraId="5FD9BD4C" w14:textId="77777777" w:rsidR="00207804" w:rsidRPr="00207804" w:rsidRDefault="00207804" w:rsidP="00300317">
      <w:pPr>
        <w:pStyle w:val="ListParagraph"/>
        <w:ind w:left="525"/>
      </w:pPr>
    </w:p>
    <w:p w14:paraId="3F3FF057" w14:textId="77777777" w:rsidR="00F944D9" w:rsidRPr="00022C05" w:rsidRDefault="007D75CF" w:rsidP="00300317">
      <w:pPr>
        <w:ind w:left="2160" w:hanging="1451"/>
        <w:rPr>
          <w:rFonts w:cs="Arial"/>
          <w:color w:val="000000" w:themeColor="text1"/>
          <w:szCs w:val="24"/>
        </w:rPr>
      </w:pPr>
      <w:r>
        <w:rPr>
          <w:b/>
        </w:rPr>
        <w:t>Decision:</w:t>
      </w:r>
      <w:r>
        <w:rPr>
          <w:b/>
        </w:rPr>
        <w:tab/>
      </w:r>
      <w:r w:rsidR="008E0D64">
        <w:t>NHS Golden J</w:t>
      </w:r>
      <w:r w:rsidR="000316A2">
        <w:t>ubilee Board is</w:t>
      </w:r>
      <w:r w:rsidR="00C031EF">
        <w:t xml:space="preserve"> asked </w:t>
      </w:r>
      <w:r>
        <w:t>to r</w:t>
      </w:r>
      <w:r w:rsidR="00C031EF" w:rsidRPr="00792FA9">
        <w:rPr>
          <w:rFonts w:cs="Arial"/>
          <w:color w:val="000000" w:themeColor="text1"/>
          <w:szCs w:val="24"/>
        </w:rPr>
        <w:t>eceive</w:t>
      </w:r>
      <w:r w:rsidR="00A13CC8">
        <w:rPr>
          <w:rFonts w:cs="Arial"/>
          <w:color w:val="000000" w:themeColor="text1"/>
          <w:szCs w:val="24"/>
        </w:rPr>
        <w:t xml:space="preserve"> and</w:t>
      </w:r>
      <w:r>
        <w:rPr>
          <w:rFonts w:cs="Arial"/>
          <w:color w:val="000000" w:themeColor="text1"/>
          <w:szCs w:val="24"/>
        </w:rPr>
        <w:t xml:space="preserve"> </w:t>
      </w:r>
      <w:r w:rsidR="00D913E0">
        <w:rPr>
          <w:rFonts w:cs="Arial"/>
          <w:color w:val="000000" w:themeColor="text1"/>
          <w:szCs w:val="24"/>
        </w:rPr>
        <w:t>discuss</w:t>
      </w:r>
      <w:r>
        <w:rPr>
          <w:rFonts w:cs="Arial"/>
          <w:color w:val="000000" w:themeColor="text1"/>
          <w:szCs w:val="24"/>
        </w:rPr>
        <w:t xml:space="preserve"> </w:t>
      </w:r>
      <w:r w:rsidR="00A13CC8">
        <w:rPr>
          <w:rFonts w:cs="Arial"/>
          <w:color w:val="000000" w:themeColor="text1"/>
          <w:szCs w:val="24"/>
        </w:rPr>
        <w:t xml:space="preserve">NHS GJ </w:t>
      </w:r>
      <w:r w:rsidR="007E0450">
        <w:rPr>
          <w:rFonts w:cs="Arial"/>
          <w:color w:val="000000" w:themeColor="text1"/>
          <w:szCs w:val="24"/>
        </w:rPr>
        <w:t xml:space="preserve">Corporate Governance </w:t>
      </w:r>
      <w:r w:rsidR="000316A2">
        <w:rPr>
          <w:rFonts w:cs="Arial"/>
          <w:color w:val="000000" w:themeColor="text1"/>
          <w:szCs w:val="24"/>
        </w:rPr>
        <w:t xml:space="preserve">Update – </w:t>
      </w:r>
      <w:r w:rsidR="00586307">
        <w:rPr>
          <w:rFonts w:cs="Arial"/>
          <w:color w:val="000000" w:themeColor="text1"/>
          <w:szCs w:val="24"/>
        </w:rPr>
        <w:t>Quarter 2</w:t>
      </w:r>
      <w:r w:rsidR="00792FA9" w:rsidRPr="00022C05">
        <w:rPr>
          <w:rFonts w:cs="Arial"/>
          <w:color w:val="000000" w:themeColor="text1"/>
          <w:szCs w:val="24"/>
        </w:rPr>
        <w:t>.</w:t>
      </w:r>
    </w:p>
    <w:p w14:paraId="12F40A62" w14:textId="77777777" w:rsidR="00F152FB" w:rsidRPr="00F05C63" w:rsidRDefault="00F152FB" w:rsidP="00300317">
      <w:pPr>
        <w:ind w:left="720"/>
        <w:rPr>
          <w:rFonts w:cs="Arial"/>
          <w:color w:val="000000"/>
          <w:szCs w:val="24"/>
          <w:highlight w:val="lightGray"/>
        </w:rPr>
      </w:pPr>
    </w:p>
    <w:p w14:paraId="373EFDBC" w14:textId="77777777" w:rsidR="00C87B62" w:rsidRDefault="00C87B62" w:rsidP="00300317">
      <w:pPr>
        <w:pStyle w:val="Heading2"/>
        <w:numPr>
          <w:ilvl w:val="0"/>
          <w:numId w:val="16"/>
        </w:numPr>
        <w:spacing w:before="0"/>
      </w:pPr>
      <w:r>
        <w:t>List of appendices</w:t>
      </w:r>
    </w:p>
    <w:p w14:paraId="0698EE9D" w14:textId="77777777" w:rsidR="00C87B62" w:rsidRDefault="00C87B62" w:rsidP="00300317">
      <w:pPr>
        <w:rPr>
          <w:rFonts w:cs="Arial"/>
          <w:color w:val="000000" w:themeColor="text1"/>
          <w:szCs w:val="24"/>
        </w:rPr>
      </w:pPr>
    </w:p>
    <w:p w14:paraId="3406C44B" w14:textId="77777777" w:rsidR="00837891" w:rsidRPr="005B2E7C" w:rsidRDefault="005B2E7C" w:rsidP="00300317">
      <w:pPr>
        <w:ind w:firstLine="525"/>
        <w:rPr>
          <w:rFonts w:cs="Arial"/>
          <w:color w:val="000000" w:themeColor="text1"/>
          <w:szCs w:val="24"/>
        </w:rPr>
      </w:pPr>
      <w:r w:rsidRPr="005B2E7C">
        <w:rPr>
          <w:rFonts w:cs="Arial"/>
          <w:color w:val="000000" w:themeColor="text1"/>
          <w:szCs w:val="24"/>
        </w:rPr>
        <w:t>There are no Appendices to this report.</w:t>
      </w:r>
    </w:p>
    <w:p w14:paraId="02A54120" w14:textId="77777777" w:rsidR="000E03AA" w:rsidRDefault="000E03AA" w:rsidP="00300317">
      <w:pPr>
        <w:ind w:firstLine="525"/>
        <w:rPr>
          <w:rFonts w:cs="Arial"/>
          <w:color w:val="000000" w:themeColor="text1"/>
          <w:szCs w:val="24"/>
          <w:highlight w:val="yellow"/>
        </w:rPr>
      </w:pPr>
    </w:p>
    <w:p w14:paraId="18C00DDE" w14:textId="77777777" w:rsidR="000E03AA" w:rsidRDefault="000E03AA" w:rsidP="00300317">
      <w:pPr>
        <w:ind w:firstLine="525"/>
        <w:rPr>
          <w:rFonts w:cs="Arial"/>
          <w:color w:val="000000" w:themeColor="text1"/>
          <w:szCs w:val="24"/>
          <w:highlight w:val="yellow"/>
        </w:rPr>
      </w:pPr>
    </w:p>
    <w:p w14:paraId="1AE0BBB2" w14:textId="77777777" w:rsidR="000E03AA" w:rsidRDefault="000E03AA" w:rsidP="00300317">
      <w:pPr>
        <w:ind w:firstLine="525"/>
        <w:rPr>
          <w:rFonts w:cs="Arial"/>
          <w:color w:val="000000" w:themeColor="text1"/>
          <w:szCs w:val="24"/>
          <w:highlight w:val="yellow"/>
        </w:rPr>
      </w:pPr>
    </w:p>
    <w:p w14:paraId="3A8D4F11" w14:textId="77777777" w:rsidR="000E03AA" w:rsidRDefault="000E03AA" w:rsidP="00300317">
      <w:pPr>
        <w:ind w:firstLine="525"/>
        <w:rPr>
          <w:rFonts w:cs="Arial"/>
          <w:color w:val="000000" w:themeColor="text1"/>
          <w:szCs w:val="24"/>
          <w:highlight w:val="yellow"/>
        </w:rPr>
      </w:pPr>
    </w:p>
    <w:p w14:paraId="5A1F09E1" w14:textId="77777777" w:rsidR="000E03AA" w:rsidRDefault="000E03AA" w:rsidP="00300317">
      <w:pPr>
        <w:ind w:firstLine="525"/>
        <w:rPr>
          <w:rFonts w:cs="Arial"/>
          <w:color w:val="000000" w:themeColor="text1"/>
          <w:szCs w:val="24"/>
          <w:highlight w:val="yellow"/>
        </w:rPr>
      </w:pPr>
    </w:p>
    <w:p w14:paraId="73CADA3F" w14:textId="77777777" w:rsidR="000E03AA" w:rsidRDefault="000E03AA" w:rsidP="00300317">
      <w:pPr>
        <w:ind w:firstLine="525"/>
        <w:rPr>
          <w:rFonts w:cs="Arial"/>
          <w:color w:val="000000" w:themeColor="text1"/>
          <w:szCs w:val="24"/>
          <w:highlight w:val="yellow"/>
        </w:rPr>
      </w:pPr>
    </w:p>
    <w:p w14:paraId="4823971A" w14:textId="77777777" w:rsidR="000E03AA" w:rsidRDefault="000E03AA" w:rsidP="00300317">
      <w:pPr>
        <w:ind w:firstLine="525"/>
        <w:rPr>
          <w:rFonts w:cs="Arial"/>
          <w:color w:val="000000" w:themeColor="text1"/>
          <w:szCs w:val="24"/>
          <w:highlight w:val="yellow"/>
        </w:rPr>
      </w:pPr>
    </w:p>
    <w:p w14:paraId="18688FCC" w14:textId="77777777" w:rsidR="000E03AA" w:rsidRDefault="000E03AA" w:rsidP="00300317">
      <w:pPr>
        <w:ind w:firstLine="525"/>
        <w:rPr>
          <w:rFonts w:cs="Arial"/>
          <w:color w:val="000000" w:themeColor="text1"/>
          <w:szCs w:val="24"/>
          <w:highlight w:val="yellow"/>
        </w:rPr>
      </w:pPr>
    </w:p>
    <w:p w14:paraId="7E61464B" w14:textId="77777777" w:rsidR="000E03AA" w:rsidRDefault="000E03AA" w:rsidP="00300317">
      <w:pPr>
        <w:ind w:firstLine="525"/>
        <w:rPr>
          <w:rFonts w:cs="Arial"/>
          <w:color w:val="000000" w:themeColor="text1"/>
          <w:szCs w:val="24"/>
          <w:highlight w:val="yellow"/>
        </w:rPr>
      </w:pPr>
    </w:p>
    <w:p w14:paraId="74D2AC7F" w14:textId="77777777" w:rsidR="000E03AA" w:rsidRDefault="000E03AA" w:rsidP="00300317">
      <w:pPr>
        <w:ind w:firstLine="525"/>
        <w:rPr>
          <w:rFonts w:cs="Arial"/>
          <w:color w:val="000000" w:themeColor="text1"/>
          <w:szCs w:val="24"/>
          <w:highlight w:val="yellow"/>
        </w:rPr>
      </w:pPr>
    </w:p>
    <w:p w14:paraId="51306AB6" w14:textId="77777777" w:rsidR="000E03AA" w:rsidRDefault="000E03AA" w:rsidP="00300317">
      <w:pPr>
        <w:ind w:firstLine="525"/>
        <w:rPr>
          <w:rFonts w:cs="Arial"/>
          <w:color w:val="000000" w:themeColor="text1"/>
          <w:szCs w:val="24"/>
          <w:highlight w:val="yellow"/>
        </w:rPr>
      </w:pPr>
    </w:p>
    <w:p w14:paraId="497ABB95" w14:textId="77777777" w:rsidR="000E03AA" w:rsidRDefault="000E03AA" w:rsidP="00300317">
      <w:pPr>
        <w:ind w:firstLine="525"/>
        <w:rPr>
          <w:rFonts w:cs="Arial"/>
          <w:color w:val="000000" w:themeColor="text1"/>
          <w:szCs w:val="24"/>
          <w:highlight w:val="yellow"/>
        </w:rPr>
      </w:pPr>
    </w:p>
    <w:p w14:paraId="047B1973" w14:textId="77777777" w:rsidR="000E03AA" w:rsidRDefault="000E03AA" w:rsidP="00300317">
      <w:pPr>
        <w:ind w:firstLine="525"/>
        <w:rPr>
          <w:rFonts w:cs="Arial"/>
          <w:color w:val="000000" w:themeColor="text1"/>
          <w:szCs w:val="24"/>
          <w:highlight w:val="yellow"/>
        </w:rPr>
      </w:pPr>
    </w:p>
    <w:p w14:paraId="018C0DD9" w14:textId="77777777" w:rsidR="000E03AA" w:rsidRDefault="000E03AA" w:rsidP="00300317">
      <w:pPr>
        <w:ind w:firstLine="525"/>
        <w:rPr>
          <w:rFonts w:cs="Arial"/>
          <w:color w:val="000000" w:themeColor="text1"/>
          <w:szCs w:val="24"/>
          <w:highlight w:val="yellow"/>
        </w:rPr>
      </w:pPr>
    </w:p>
    <w:p w14:paraId="74FBF2BA" w14:textId="77777777" w:rsidR="000E03AA" w:rsidRDefault="000E03AA" w:rsidP="00300317">
      <w:pPr>
        <w:ind w:firstLine="525"/>
        <w:rPr>
          <w:rFonts w:cs="Arial"/>
          <w:color w:val="000000" w:themeColor="text1"/>
          <w:szCs w:val="24"/>
          <w:highlight w:val="yellow"/>
        </w:rPr>
      </w:pPr>
    </w:p>
    <w:p w14:paraId="009BD2EB" w14:textId="77777777" w:rsidR="000E03AA" w:rsidRDefault="000E03AA" w:rsidP="00300317">
      <w:pPr>
        <w:ind w:firstLine="525"/>
        <w:rPr>
          <w:rFonts w:cs="Arial"/>
          <w:color w:val="000000" w:themeColor="text1"/>
          <w:szCs w:val="24"/>
          <w:highlight w:val="yellow"/>
        </w:rPr>
      </w:pPr>
    </w:p>
    <w:p w14:paraId="74F73E6F" w14:textId="77777777" w:rsidR="000E03AA" w:rsidRDefault="000E03AA" w:rsidP="00300317">
      <w:pPr>
        <w:ind w:firstLine="525"/>
        <w:rPr>
          <w:rFonts w:cs="Arial"/>
          <w:color w:val="000000" w:themeColor="text1"/>
          <w:szCs w:val="24"/>
          <w:highlight w:val="yellow"/>
        </w:rPr>
      </w:pPr>
    </w:p>
    <w:p w14:paraId="4C2329F3" w14:textId="77777777" w:rsidR="000E03AA" w:rsidRDefault="000E03AA" w:rsidP="00300317">
      <w:pPr>
        <w:ind w:firstLine="525"/>
        <w:rPr>
          <w:rFonts w:cs="Arial"/>
          <w:color w:val="000000" w:themeColor="text1"/>
          <w:szCs w:val="24"/>
          <w:highlight w:val="yellow"/>
        </w:rPr>
      </w:pPr>
    </w:p>
    <w:p w14:paraId="7C0D3DCB" w14:textId="77777777" w:rsidR="000E03AA" w:rsidRPr="00586307" w:rsidRDefault="000E03AA" w:rsidP="00300317">
      <w:pPr>
        <w:ind w:firstLine="525"/>
        <w:rPr>
          <w:rFonts w:cs="Arial"/>
          <w:color w:val="000000"/>
          <w:szCs w:val="24"/>
          <w:highlight w:val="yellow"/>
        </w:rPr>
      </w:pPr>
    </w:p>
    <w:p w14:paraId="230891E1" w14:textId="77777777" w:rsidR="00837891" w:rsidRDefault="00837891" w:rsidP="00300317">
      <w:pPr>
        <w:rPr>
          <w:rFonts w:cs="Arial"/>
          <w:color w:val="000000"/>
          <w:szCs w:val="24"/>
          <w:highlight w:val="lightGray"/>
        </w:rPr>
      </w:pPr>
    </w:p>
    <w:p w14:paraId="1AD12567" w14:textId="77777777" w:rsidR="00837891" w:rsidRDefault="00837891" w:rsidP="00300317">
      <w:pPr>
        <w:rPr>
          <w:rFonts w:cs="Arial"/>
          <w:color w:val="000000"/>
          <w:szCs w:val="24"/>
          <w:highlight w:val="lightGray"/>
        </w:rPr>
      </w:pPr>
    </w:p>
    <w:p w14:paraId="6494B0E4" w14:textId="77777777" w:rsidR="00837891" w:rsidRDefault="00837891" w:rsidP="00300317">
      <w:pPr>
        <w:rPr>
          <w:rFonts w:cs="Arial"/>
          <w:color w:val="000000"/>
          <w:szCs w:val="24"/>
          <w:highlight w:val="lightGray"/>
        </w:rPr>
      </w:pPr>
    </w:p>
    <w:p w14:paraId="3752F7D1" w14:textId="77777777" w:rsidR="00837891" w:rsidRDefault="00837891" w:rsidP="00300317">
      <w:pPr>
        <w:rPr>
          <w:rFonts w:cs="Arial"/>
          <w:color w:val="000000"/>
          <w:szCs w:val="24"/>
          <w:highlight w:val="lightGray"/>
        </w:rPr>
      </w:pPr>
    </w:p>
    <w:p w14:paraId="04F9D05D" w14:textId="77777777" w:rsidR="00837891" w:rsidRDefault="00837891" w:rsidP="00300317">
      <w:pPr>
        <w:rPr>
          <w:rFonts w:cs="Arial"/>
          <w:color w:val="000000"/>
          <w:szCs w:val="24"/>
          <w:highlight w:val="lightGray"/>
        </w:rPr>
      </w:pPr>
    </w:p>
    <w:p w14:paraId="7EBB458A" w14:textId="77777777" w:rsidR="00837891" w:rsidRDefault="00837891" w:rsidP="00300317">
      <w:pPr>
        <w:spacing w:before="40" w:after="40"/>
        <w:rPr>
          <w:rFonts w:cs="Arial"/>
          <w:color w:val="000000"/>
          <w:szCs w:val="24"/>
          <w:highlight w:val="lightGray"/>
        </w:rPr>
      </w:pPr>
    </w:p>
    <w:sectPr w:rsidR="00837891" w:rsidSect="00FA0C60">
      <w:headerReference w:type="default" r:id="rId20"/>
      <w:footerReference w:type="default" r:id="rId21"/>
      <w:pgSz w:w="11906" w:h="16838"/>
      <w:pgMar w:top="567" w:right="567" w:bottom="284" w:left="567" w:header="573"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8B73E" w14:textId="77777777" w:rsidR="00A75D01" w:rsidRDefault="00A75D01">
      <w:r>
        <w:separator/>
      </w:r>
    </w:p>
  </w:endnote>
  <w:endnote w:type="continuationSeparator" w:id="0">
    <w:p w14:paraId="194E3DD3" w14:textId="77777777" w:rsidR="00A75D01" w:rsidRDefault="00A7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520C6" w14:textId="77777777" w:rsidR="00610728" w:rsidRDefault="00610728" w:rsidP="003F7F61">
    <w:pPr>
      <w:pStyle w:val="Footer"/>
      <w:jc w:val="center"/>
      <w:rPr>
        <w:rFonts w:cs="Arial"/>
        <w:sz w:val="16"/>
        <w:szCs w:val="16"/>
      </w:rPr>
    </w:pPr>
  </w:p>
  <w:p w14:paraId="3F47350E" w14:textId="5476C7E5"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D62FC3">
      <w:rPr>
        <w:rFonts w:cs="Arial"/>
        <w:noProof/>
        <w:sz w:val="16"/>
        <w:szCs w:val="16"/>
      </w:rPr>
      <w:t>7</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D62FC3">
      <w:rPr>
        <w:rFonts w:cs="Arial"/>
        <w:noProof/>
        <w:sz w:val="16"/>
        <w:szCs w:val="16"/>
      </w:rPr>
      <w:t>7</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E957B" w14:textId="77777777" w:rsidR="00A75D01" w:rsidRDefault="00A75D01">
      <w:r>
        <w:separator/>
      </w:r>
    </w:p>
  </w:footnote>
  <w:footnote w:type="continuationSeparator" w:id="0">
    <w:p w14:paraId="7A488DEF" w14:textId="77777777" w:rsidR="00A75D01" w:rsidRDefault="00A7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55085" w14:textId="576BB99C" w:rsidR="00610728" w:rsidRPr="00125A9E" w:rsidRDefault="00D62FC3"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w:t>
    </w:r>
    <w:r w:rsidR="00F17960">
      <w:rPr>
        <w:rFonts w:cs="Arial"/>
        <w:b/>
        <w:color w:val="2E74B5" w:themeColor="accent1" w:themeShade="BF"/>
        <w:sz w:val="20"/>
      </w:rPr>
      <w:t xml:space="preserve"> </w:t>
    </w:r>
    <w:r w:rsidR="00C97BAD">
      <w:rPr>
        <w:rFonts w:cs="Arial"/>
        <w:b/>
        <w:color w:val="2E74B5" w:themeColor="accent1" w:themeShade="BF"/>
        <w:sz w:val="20"/>
      </w:rPr>
      <w:t>Item</w:t>
    </w:r>
    <w:r w:rsidR="00F17960">
      <w:rPr>
        <w:rFonts w:cs="Arial"/>
        <w:b/>
        <w:color w:val="2E74B5" w:themeColor="accent1" w:themeShade="BF"/>
        <w:sz w:val="20"/>
      </w:rPr>
      <w:t xml:space="preserve"> </w:t>
    </w:r>
    <w:r>
      <w:rPr>
        <w:rFonts w:cs="Arial"/>
        <w:b/>
        <w:color w:val="2E74B5" w:themeColor="accent1" w:themeShade="BF"/>
        <w:sz w:val="20"/>
      </w:rPr>
      <w:t>8.4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BA12D5"/>
    <w:multiLevelType w:val="hybridMultilevel"/>
    <w:tmpl w:val="597A2C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4773A8"/>
    <w:multiLevelType w:val="hybridMultilevel"/>
    <w:tmpl w:val="65746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B1DFD"/>
    <w:multiLevelType w:val="hybridMultilevel"/>
    <w:tmpl w:val="3F761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9B7DA7"/>
    <w:multiLevelType w:val="hybridMultilevel"/>
    <w:tmpl w:val="7AB291DA"/>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5" w15:restartNumberingAfterBreak="0">
    <w:nsid w:val="13334C1D"/>
    <w:multiLevelType w:val="hybridMultilevel"/>
    <w:tmpl w:val="0C685206"/>
    <w:lvl w:ilvl="0" w:tplc="A92EF8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F14652"/>
    <w:multiLevelType w:val="hybridMultilevel"/>
    <w:tmpl w:val="FB86D8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490B6A"/>
    <w:multiLevelType w:val="hybridMultilevel"/>
    <w:tmpl w:val="37A2CD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7A5523A"/>
    <w:multiLevelType w:val="hybridMultilevel"/>
    <w:tmpl w:val="68503F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1" w15:restartNumberingAfterBreak="0">
    <w:nsid w:val="1CDE32A8"/>
    <w:multiLevelType w:val="hybridMultilevel"/>
    <w:tmpl w:val="19E6D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B0334B"/>
    <w:multiLevelType w:val="multilevel"/>
    <w:tmpl w:val="23EEA65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4D10ECF"/>
    <w:multiLevelType w:val="hybridMultilevel"/>
    <w:tmpl w:val="BE368F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4EB1704"/>
    <w:multiLevelType w:val="hybridMultilevel"/>
    <w:tmpl w:val="B9FEE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7" w15:restartNumberingAfterBreak="0">
    <w:nsid w:val="272E5C0D"/>
    <w:multiLevelType w:val="hybridMultilevel"/>
    <w:tmpl w:val="4C48C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7DB311A"/>
    <w:multiLevelType w:val="hybridMultilevel"/>
    <w:tmpl w:val="BA54B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7E70BCC"/>
    <w:multiLevelType w:val="hybridMultilevel"/>
    <w:tmpl w:val="7568968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B2F6793"/>
    <w:multiLevelType w:val="hybridMultilevel"/>
    <w:tmpl w:val="609009C8"/>
    <w:lvl w:ilvl="0" w:tplc="08090001">
      <w:start w:val="1"/>
      <w:numFmt w:val="bullet"/>
      <w:lvlText w:val=""/>
      <w:lvlJc w:val="left"/>
      <w:pPr>
        <w:ind w:left="1569" w:hanging="360"/>
      </w:pPr>
      <w:rPr>
        <w:rFonts w:ascii="Symbol" w:hAnsi="Symbol"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5" w15:restartNumberingAfterBreak="0">
    <w:nsid w:val="2BF3531B"/>
    <w:multiLevelType w:val="hybridMultilevel"/>
    <w:tmpl w:val="0FCEBE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840146"/>
    <w:multiLevelType w:val="hybridMultilevel"/>
    <w:tmpl w:val="0D4E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635723"/>
    <w:multiLevelType w:val="multilevel"/>
    <w:tmpl w:val="5B82FDEC"/>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8707EC"/>
    <w:multiLevelType w:val="hybridMultilevel"/>
    <w:tmpl w:val="311097A6"/>
    <w:lvl w:ilvl="0" w:tplc="08090001">
      <w:start w:val="1"/>
      <w:numFmt w:val="bullet"/>
      <w:lvlText w:val=""/>
      <w:lvlJc w:val="left"/>
      <w:pPr>
        <w:ind w:left="360" w:hanging="360"/>
      </w:pPr>
      <w:rPr>
        <w:rFonts w:ascii="Symbol" w:hAnsi="Symbol" w:hint="default"/>
      </w:rPr>
    </w:lvl>
    <w:lvl w:ilvl="1" w:tplc="403C9EE6">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88E2617"/>
    <w:multiLevelType w:val="hybridMultilevel"/>
    <w:tmpl w:val="EE548B06"/>
    <w:lvl w:ilvl="0" w:tplc="1A5EECB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32"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35" w15:restartNumberingAfterBreak="0">
    <w:nsid w:val="67445DB9"/>
    <w:multiLevelType w:val="hybridMultilevel"/>
    <w:tmpl w:val="74A43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0B2E4C"/>
    <w:multiLevelType w:val="hybridMultilevel"/>
    <w:tmpl w:val="CB5E7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D3958"/>
    <w:multiLevelType w:val="hybridMultilevel"/>
    <w:tmpl w:val="4948A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F416E63"/>
    <w:multiLevelType w:val="hybridMultilevel"/>
    <w:tmpl w:val="327AF5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2A046AE"/>
    <w:multiLevelType w:val="hybridMultilevel"/>
    <w:tmpl w:val="993E7C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F890721"/>
    <w:multiLevelType w:val="hybridMultilevel"/>
    <w:tmpl w:val="3910A6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4"/>
  </w:num>
  <w:num w:numId="2">
    <w:abstractNumId w:val="0"/>
  </w:num>
  <w:num w:numId="3">
    <w:abstractNumId w:val="26"/>
  </w:num>
  <w:num w:numId="4">
    <w:abstractNumId w:val="38"/>
  </w:num>
  <w:num w:numId="5">
    <w:abstractNumId w:val="22"/>
  </w:num>
  <w:num w:numId="6">
    <w:abstractNumId w:val="16"/>
  </w:num>
  <w:num w:numId="7">
    <w:abstractNumId w:val="29"/>
  </w:num>
  <w:num w:numId="8">
    <w:abstractNumId w:val="15"/>
  </w:num>
  <w:num w:numId="9">
    <w:abstractNumId w:val="32"/>
  </w:num>
  <w:num w:numId="10">
    <w:abstractNumId w:val="10"/>
  </w:num>
  <w:num w:numId="11">
    <w:abstractNumId w:val="33"/>
  </w:num>
  <w:num w:numId="12">
    <w:abstractNumId w:val="7"/>
  </w:num>
  <w:num w:numId="13">
    <w:abstractNumId w:val="13"/>
  </w:num>
  <w:num w:numId="14">
    <w:abstractNumId w:val="20"/>
  </w:num>
  <w:num w:numId="15">
    <w:abstractNumId w:val="23"/>
  </w:num>
  <w:num w:numId="16">
    <w:abstractNumId w:val="21"/>
  </w:num>
  <w:num w:numId="17">
    <w:abstractNumId w:val="31"/>
  </w:num>
  <w:num w:numId="18">
    <w:abstractNumId w:val="19"/>
  </w:num>
  <w:num w:numId="19">
    <w:abstractNumId w:val="5"/>
  </w:num>
  <w:num w:numId="20">
    <w:abstractNumId w:val="37"/>
  </w:num>
  <w:num w:numId="21">
    <w:abstractNumId w:val="9"/>
  </w:num>
  <w:num w:numId="22">
    <w:abstractNumId w:val="27"/>
  </w:num>
  <w:num w:numId="23">
    <w:abstractNumId w:val="12"/>
  </w:num>
  <w:num w:numId="24">
    <w:abstractNumId w:val="28"/>
  </w:num>
  <w:num w:numId="25">
    <w:abstractNumId w:val="39"/>
  </w:num>
  <w:num w:numId="26">
    <w:abstractNumId w:val="15"/>
  </w:num>
  <w:num w:numId="27">
    <w:abstractNumId w:val="41"/>
  </w:num>
  <w:num w:numId="28">
    <w:abstractNumId w:val="4"/>
  </w:num>
  <w:num w:numId="29">
    <w:abstractNumId w:val="40"/>
  </w:num>
  <w:num w:numId="30">
    <w:abstractNumId w:val="11"/>
  </w:num>
  <w:num w:numId="31">
    <w:abstractNumId w:val="35"/>
  </w:num>
  <w:num w:numId="32">
    <w:abstractNumId w:val="8"/>
  </w:num>
  <w:num w:numId="33">
    <w:abstractNumId w:val="1"/>
  </w:num>
  <w:num w:numId="34">
    <w:abstractNumId w:val="25"/>
  </w:num>
  <w:num w:numId="35">
    <w:abstractNumId w:val="18"/>
  </w:num>
  <w:num w:numId="36">
    <w:abstractNumId w:val="2"/>
  </w:num>
  <w:num w:numId="37">
    <w:abstractNumId w:val="14"/>
  </w:num>
  <w:num w:numId="38">
    <w:abstractNumId w:val="30"/>
  </w:num>
  <w:num w:numId="39">
    <w:abstractNumId w:val="3"/>
  </w:num>
  <w:num w:numId="40">
    <w:abstractNumId w:val="36"/>
  </w:num>
  <w:num w:numId="41">
    <w:abstractNumId w:val="6"/>
  </w:num>
  <w:num w:numId="42">
    <w:abstractNumId w:val="17"/>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3"/>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22C05"/>
    <w:rsid w:val="00023E30"/>
    <w:rsid w:val="0003098A"/>
    <w:rsid w:val="000316A2"/>
    <w:rsid w:val="00045131"/>
    <w:rsid w:val="00047714"/>
    <w:rsid w:val="00050596"/>
    <w:rsid w:val="000660D1"/>
    <w:rsid w:val="00073441"/>
    <w:rsid w:val="000917BD"/>
    <w:rsid w:val="00091974"/>
    <w:rsid w:val="000945DB"/>
    <w:rsid w:val="000A412A"/>
    <w:rsid w:val="000C6B67"/>
    <w:rsid w:val="000D595C"/>
    <w:rsid w:val="000D716E"/>
    <w:rsid w:val="000E03AA"/>
    <w:rsid w:val="000F7706"/>
    <w:rsid w:val="00100DA6"/>
    <w:rsid w:val="00114FE5"/>
    <w:rsid w:val="00125A0E"/>
    <w:rsid w:val="00125A9E"/>
    <w:rsid w:val="00140DB3"/>
    <w:rsid w:val="00162597"/>
    <w:rsid w:val="00170AAD"/>
    <w:rsid w:val="00191924"/>
    <w:rsid w:val="001A2D24"/>
    <w:rsid w:val="001A6CBE"/>
    <w:rsid w:val="001C0974"/>
    <w:rsid w:val="001E4436"/>
    <w:rsid w:val="001F1C76"/>
    <w:rsid w:val="00200867"/>
    <w:rsid w:val="00203B06"/>
    <w:rsid w:val="00206AF0"/>
    <w:rsid w:val="00207804"/>
    <w:rsid w:val="00215FBB"/>
    <w:rsid w:val="00227777"/>
    <w:rsid w:val="0023473B"/>
    <w:rsid w:val="00256109"/>
    <w:rsid w:val="0025768D"/>
    <w:rsid w:val="0026587E"/>
    <w:rsid w:val="00266503"/>
    <w:rsid w:val="0027089E"/>
    <w:rsid w:val="0027517F"/>
    <w:rsid w:val="00282302"/>
    <w:rsid w:val="002C1CB1"/>
    <w:rsid w:val="002D28B4"/>
    <w:rsid w:val="002E0D1A"/>
    <w:rsid w:val="002E24EC"/>
    <w:rsid w:val="002E55F4"/>
    <w:rsid w:val="002F34F7"/>
    <w:rsid w:val="002F62FC"/>
    <w:rsid w:val="00300317"/>
    <w:rsid w:val="0030193D"/>
    <w:rsid w:val="00304BFE"/>
    <w:rsid w:val="00311235"/>
    <w:rsid w:val="00311A57"/>
    <w:rsid w:val="00312F5F"/>
    <w:rsid w:val="003235A0"/>
    <w:rsid w:val="003310DC"/>
    <w:rsid w:val="0033790B"/>
    <w:rsid w:val="00357348"/>
    <w:rsid w:val="003674E1"/>
    <w:rsid w:val="00375E68"/>
    <w:rsid w:val="003821BA"/>
    <w:rsid w:val="003A7F53"/>
    <w:rsid w:val="003C3FE6"/>
    <w:rsid w:val="003C5DEF"/>
    <w:rsid w:val="003F76B2"/>
    <w:rsid w:val="003F7F61"/>
    <w:rsid w:val="004170C7"/>
    <w:rsid w:val="00430C09"/>
    <w:rsid w:val="0043507A"/>
    <w:rsid w:val="00437F2B"/>
    <w:rsid w:val="00446219"/>
    <w:rsid w:val="004727DA"/>
    <w:rsid w:val="00486989"/>
    <w:rsid w:val="00495B36"/>
    <w:rsid w:val="00496769"/>
    <w:rsid w:val="00496B29"/>
    <w:rsid w:val="004A3621"/>
    <w:rsid w:val="004A39D0"/>
    <w:rsid w:val="004B5BB8"/>
    <w:rsid w:val="004C24DE"/>
    <w:rsid w:val="004C3A6F"/>
    <w:rsid w:val="004D5880"/>
    <w:rsid w:val="004E6B99"/>
    <w:rsid w:val="00526FB4"/>
    <w:rsid w:val="0053140A"/>
    <w:rsid w:val="00566C8C"/>
    <w:rsid w:val="0056755D"/>
    <w:rsid w:val="00582CD3"/>
    <w:rsid w:val="00585DF9"/>
    <w:rsid w:val="00586307"/>
    <w:rsid w:val="00591C18"/>
    <w:rsid w:val="005A0E7D"/>
    <w:rsid w:val="005B2E7C"/>
    <w:rsid w:val="005C2BE9"/>
    <w:rsid w:val="005E15D3"/>
    <w:rsid w:val="00610728"/>
    <w:rsid w:val="006173A9"/>
    <w:rsid w:val="00630CF1"/>
    <w:rsid w:val="00631726"/>
    <w:rsid w:val="006619E8"/>
    <w:rsid w:val="006659EB"/>
    <w:rsid w:val="0066601C"/>
    <w:rsid w:val="006876BD"/>
    <w:rsid w:val="00696201"/>
    <w:rsid w:val="006B0556"/>
    <w:rsid w:val="006B3CCC"/>
    <w:rsid w:val="006D1343"/>
    <w:rsid w:val="006E37BD"/>
    <w:rsid w:val="006F31BD"/>
    <w:rsid w:val="0072170F"/>
    <w:rsid w:val="00736182"/>
    <w:rsid w:val="00740CDD"/>
    <w:rsid w:val="007634C5"/>
    <w:rsid w:val="007645A9"/>
    <w:rsid w:val="00790042"/>
    <w:rsid w:val="00792FA9"/>
    <w:rsid w:val="00793A3E"/>
    <w:rsid w:val="0079685E"/>
    <w:rsid w:val="00797822"/>
    <w:rsid w:val="007C6CBD"/>
    <w:rsid w:val="007D1FA1"/>
    <w:rsid w:val="007D357F"/>
    <w:rsid w:val="007D75CF"/>
    <w:rsid w:val="007E0450"/>
    <w:rsid w:val="007E3A9D"/>
    <w:rsid w:val="007E586D"/>
    <w:rsid w:val="007F32CF"/>
    <w:rsid w:val="00807A12"/>
    <w:rsid w:val="00811002"/>
    <w:rsid w:val="00816E22"/>
    <w:rsid w:val="00837891"/>
    <w:rsid w:val="00837A9E"/>
    <w:rsid w:val="008675CA"/>
    <w:rsid w:val="00870C63"/>
    <w:rsid w:val="00876447"/>
    <w:rsid w:val="008802AC"/>
    <w:rsid w:val="00883828"/>
    <w:rsid w:val="008859A8"/>
    <w:rsid w:val="00886D18"/>
    <w:rsid w:val="008B1B1F"/>
    <w:rsid w:val="008E0D64"/>
    <w:rsid w:val="009036D4"/>
    <w:rsid w:val="00912CBC"/>
    <w:rsid w:val="00927C6C"/>
    <w:rsid w:val="009376AC"/>
    <w:rsid w:val="00945CA9"/>
    <w:rsid w:val="009610EC"/>
    <w:rsid w:val="009747ED"/>
    <w:rsid w:val="0098047C"/>
    <w:rsid w:val="009807B4"/>
    <w:rsid w:val="00980C97"/>
    <w:rsid w:val="00982B81"/>
    <w:rsid w:val="009A1437"/>
    <w:rsid w:val="009A59AE"/>
    <w:rsid w:val="009D1859"/>
    <w:rsid w:val="009E564F"/>
    <w:rsid w:val="009F2E44"/>
    <w:rsid w:val="009F4E13"/>
    <w:rsid w:val="00A12F83"/>
    <w:rsid w:val="00A13C6D"/>
    <w:rsid w:val="00A13CC8"/>
    <w:rsid w:val="00A2680C"/>
    <w:rsid w:val="00A27231"/>
    <w:rsid w:val="00A37E93"/>
    <w:rsid w:val="00A40076"/>
    <w:rsid w:val="00A40F5A"/>
    <w:rsid w:val="00A54B0F"/>
    <w:rsid w:val="00A57E56"/>
    <w:rsid w:val="00A62B58"/>
    <w:rsid w:val="00A75D01"/>
    <w:rsid w:val="00A84C97"/>
    <w:rsid w:val="00A854FD"/>
    <w:rsid w:val="00A90CF6"/>
    <w:rsid w:val="00AA1016"/>
    <w:rsid w:val="00AA77F7"/>
    <w:rsid w:val="00AB3906"/>
    <w:rsid w:val="00AC5742"/>
    <w:rsid w:val="00AE522B"/>
    <w:rsid w:val="00AE7869"/>
    <w:rsid w:val="00AF0530"/>
    <w:rsid w:val="00AF356A"/>
    <w:rsid w:val="00AF700B"/>
    <w:rsid w:val="00AF790B"/>
    <w:rsid w:val="00B00970"/>
    <w:rsid w:val="00B178D4"/>
    <w:rsid w:val="00B347E2"/>
    <w:rsid w:val="00B3764E"/>
    <w:rsid w:val="00B37CC0"/>
    <w:rsid w:val="00B4605A"/>
    <w:rsid w:val="00B546C8"/>
    <w:rsid w:val="00B562FA"/>
    <w:rsid w:val="00B60832"/>
    <w:rsid w:val="00B62D15"/>
    <w:rsid w:val="00B7445F"/>
    <w:rsid w:val="00B77902"/>
    <w:rsid w:val="00B8122A"/>
    <w:rsid w:val="00B851FC"/>
    <w:rsid w:val="00BA23E6"/>
    <w:rsid w:val="00BA30B1"/>
    <w:rsid w:val="00BD4F63"/>
    <w:rsid w:val="00BD56D1"/>
    <w:rsid w:val="00BE2A60"/>
    <w:rsid w:val="00BE48E0"/>
    <w:rsid w:val="00BE4F71"/>
    <w:rsid w:val="00BF0CBD"/>
    <w:rsid w:val="00BF3AF0"/>
    <w:rsid w:val="00BF4341"/>
    <w:rsid w:val="00BF72EA"/>
    <w:rsid w:val="00C01B6B"/>
    <w:rsid w:val="00C029BD"/>
    <w:rsid w:val="00C031EF"/>
    <w:rsid w:val="00C06047"/>
    <w:rsid w:val="00C13F1B"/>
    <w:rsid w:val="00C17B99"/>
    <w:rsid w:val="00C20ED7"/>
    <w:rsid w:val="00C26551"/>
    <w:rsid w:val="00C34769"/>
    <w:rsid w:val="00C768E7"/>
    <w:rsid w:val="00C87B62"/>
    <w:rsid w:val="00C9008D"/>
    <w:rsid w:val="00C92F2F"/>
    <w:rsid w:val="00C94BF7"/>
    <w:rsid w:val="00C96E92"/>
    <w:rsid w:val="00C97BAD"/>
    <w:rsid w:val="00CA0C3A"/>
    <w:rsid w:val="00CB1AA7"/>
    <w:rsid w:val="00CB1B60"/>
    <w:rsid w:val="00CB47F0"/>
    <w:rsid w:val="00CB4BE9"/>
    <w:rsid w:val="00CB5AE7"/>
    <w:rsid w:val="00CB6A58"/>
    <w:rsid w:val="00CC57B7"/>
    <w:rsid w:val="00CC6308"/>
    <w:rsid w:val="00CE1F80"/>
    <w:rsid w:val="00CF7A21"/>
    <w:rsid w:val="00D37BB7"/>
    <w:rsid w:val="00D51CAC"/>
    <w:rsid w:val="00D52F96"/>
    <w:rsid w:val="00D619C7"/>
    <w:rsid w:val="00D62FC3"/>
    <w:rsid w:val="00D913E0"/>
    <w:rsid w:val="00DA317B"/>
    <w:rsid w:val="00DA3DA9"/>
    <w:rsid w:val="00DA409D"/>
    <w:rsid w:val="00DA6E1E"/>
    <w:rsid w:val="00DC2591"/>
    <w:rsid w:val="00DD2D3D"/>
    <w:rsid w:val="00DD6252"/>
    <w:rsid w:val="00DE06F2"/>
    <w:rsid w:val="00DE3207"/>
    <w:rsid w:val="00DF1BE0"/>
    <w:rsid w:val="00DF6470"/>
    <w:rsid w:val="00DF69D5"/>
    <w:rsid w:val="00E16D19"/>
    <w:rsid w:val="00E353DE"/>
    <w:rsid w:val="00E46CD6"/>
    <w:rsid w:val="00E616EB"/>
    <w:rsid w:val="00E64C12"/>
    <w:rsid w:val="00E66152"/>
    <w:rsid w:val="00E71596"/>
    <w:rsid w:val="00E71CD2"/>
    <w:rsid w:val="00EC76CB"/>
    <w:rsid w:val="00ED6F88"/>
    <w:rsid w:val="00EE3F3C"/>
    <w:rsid w:val="00EE451D"/>
    <w:rsid w:val="00EF1DB7"/>
    <w:rsid w:val="00F13B10"/>
    <w:rsid w:val="00F152FB"/>
    <w:rsid w:val="00F17960"/>
    <w:rsid w:val="00F2602E"/>
    <w:rsid w:val="00F3256A"/>
    <w:rsid w:val="00F3337D"/>
    <w:rsid w:val="00F34468"/>
    <w:rsid w:val="00F42301"/>
    <w:rsid w:val="00F701BA"/>
    <w:rsid w:val="00F708AB"/>
    <w:rsid w:val="00F802D3"/>
    <w:rsid w:val="00F944D9"/>
    <w:rsid w:val="00F971C4"/>
    <w:rsid w:val="00FA0C60"/>
    <w:rsid w:val="00FA2A2E"/>
    <w:rsid w:val="00FD5A48"/>
    <w:rsid w:val="00FF5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E806CE"/>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customStyle="1" w:styleId="Default">
    <w:name w:val="Default"/>
    <w:rsid w:val="00BD4F63"/>
    <w:pPr>
      <w:autoSpaceDE w:val="0"/>
      <w:autoSpaceDN w:val="0"/>
      <w:adjustRightInd w:val="0"/>
      <w:spacing w:after="0" w:line="240" w:lineRule="auto"/>
    </w:pPr>
    <w:rPr>
      <w:color w:val="000000"/>
    </w:rPr>
  </w:style>
  <w:style w:type="table" w:styleId="TableGrid">
    <w:name w:val="Table Grid"/>
    <w:basedOn w:val="TableNormal"/>
    <w:uiPriority w:val="39"/>
    <w:rsid w:val="00F13B1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13B10"/>
    <w:rPr>
      <w:rFonts w:ascii="Calibri" w:eastAsia="Calibri" w:hAnsi="Calibri" w:cs="Times New Roman"/>
      <w:sz w:val="22"/>
      <w:szCs w:val="22"/>
      <w:lang w:eastAsia="en-GB"/>
    </w:rPr>
  </w:style>
  <w:style w:type="paragraph" w:styleId="BodyText3">
    <w:name w:val="Body Text 3"/>
    <w:basedOn w:val="Normal"/>
    <w:link w:val="BodyText3Char"/>
    <w:uiPriority w:val="99"/>
    <w:semiHidden/>
    <w:unhideWhenUsed/>
    <w:rsid w:val="009747ED"/>
    <w:pPr>
      <w:widowControl w:val="0"/>
      <w:jc w:val="both"/>
    </w:pPr>
    <w:rPr>
      <w:rFonts w:ascii="Times New Roman" w:hAnsi="Times New Roman"/>
      <w:spacing w:val="0"/>
      <w:sz w:val="28"/>
    </w:rPr>
  </w:style>
  <w:style w:type="character" w:customStyle="1" w:styleId="BodyText3Char">
    <w:name w:val="Body Text 3 Char"/>
    <w:basedOn w:val="DefaultParagraphFont"/>
    <w:link w:val="BodyText3"/>
    <w:uiPriority w:val="99"/>
    <w:semiHidden/>
    <w:rsid w:val="009747ED"/>
    <w:rPr>
      <w:rFonts w:ascii="Times New Roman" w:eastAsia="Times New Roman" w:hAnsi="Times New Roman" w:cs="Times New Roman"/>
      <w:sz w:val="28"/>
      <w:szCs w:val="20"/>
    </w:rPr>
  </w:style>
  <w:style w:type="character" w:styleId="Hyperlink">
    <w:name w:val="Hyperlink"/>
    <w:basedOn w:val="DefaultParagraphFont"/>
    <w:uiPriority w:val="99"/>
    <w:semiHidden/>
    <w:unhideWhenUsed/>
    <w:rsid w:val="00191924"/>
    <w:rPr>
      <w:color w:val="0563C1"/>
      <w:u w:val="single"/>
    </w:rPr>
  </w:style>
  <w:style w:type="paragraph" w:customStyle="1" w:styleId="xmsonormal">
    <w:name w:val="x_msonormal"/>
    <w:basedOn w:val="Normal"/>
    <w:uiPriority w:val="99"/>
    <w:rsid w:val="00312F5F"/>
    <w:rPr>
      <w:rFonts w:ascii="Calibri" w:eastAsiaTheme="minorHAnsi" w:hAnsi="Calibri"/>
      <w:spacing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94443">
      <w:bodyDiv w:val="1"/>
      <w:marLeft w:val="0"/>
      <w:marRight w:val="0"/>
      <w:marTop w:val="0"/>
      <w:marBottom w:val="0"/>
      <w:divBdr>
        <w:top w:val="none" w:sz="0" w:space="0" w:color="auto"/>
        <w:left w:val="none" w:sz="0" w:space="0" w:color="auto"/>
        <w:bottom w:val="none" w:sz="0" w:space="0" w:color="auto"/>
        <w:right w:val="none" w:sz="0" w:space="0" w:color="auto"/>
      </w:divBdr>
    </w:div>
    <w:div w:id="205141296">
      <w:bodyDiv w:val="1"/>
      <w:marLeft w:val="0"/>
      <w:marRight w:val="0"/>
      <w:marTop w:val="0"/>
      <w:marBottom w:val="0"/>
      <w:divBdr>
        <w:top w:val="none" w:sz="0" w:space="0" w:color="auto"/>
        <w:left w:val="none" w:sz="0" w:space="0" w:color="auto"/>
        <w:bottom w:val="none" w:sz="0" w:space="0" w:color="auto"/>
        <w:right w:val="none" w:sz="0" w:space="0" w:color="auto"/>
      </w:divBdr>
    </w:div>
    <w:div w:id="486484818">
      <w:bodyDiv w:val="1"/>
      <w:marLeft w:val="0"/>
      <w:marRight w:val="0"/>
      <w:marTop w:val="0"/>
      <w:marBottom w:val="0"/>
      <w:divBdr>
        <w:top w:val="none" w:sz="0" w:space="0" w:color="auto"/>
        <w:left w:val="none" w:sz="0" w:space="0" w:color="auto"/>
        <w:bottom w:val="none" w:sz="0" w:space="0" w:color="auto"/>
        <w:right w:val="none" w:sz="0" w:space="0" w:color="auto"/>
      </w:divBdr>
    </w:div>
    <w:div w:id="748305938">
      <w:bodyDiv w:val="1"/>
      <w:marLeft w:val="0"/>
      <w:marRight w:val="0"/>
      <w:marTop w:val="0"/>
      <w:marBottom w:val="0"/>
      <w:divBdr>
        <w:top w:val="none" w:sz="0" w:space="0" w:color="auto"/>
        <w:left w:val="none" w:sz="0" w:space="0" w:color="auto"/>
        <w:bottom w:val="none" w:sz="0" w:space="0" w:color="auto"/>
        <w:right w:val="none" w:sz="0" w:space="0" w:color="auto"/>
      </w:divBdr>
    </w:div>
    <w:div w:id="797647180">
      <w:bodyDiv w:val="1"/>
      <w:marLeft w:val="0"/>
      <w:marRight w:val="0"/>
      <w:marTop w:val="0"/>
      <w:marBottom w:val="0"/>
      <w:divBdr>
        <w:top w:val="none" w:sz="0" w:space="0" w:color="auto"/>
        <w:left w:val="none" w:sz="0" w:space="0" w:color="auto"/>
        <w:bottom w:val="none" w:sz="0" w:space="0" w:color="auto"/>
        <w:right w:val="none" w:sz="0" w:space="0" w:color="auto"/>
      </w:divBdr>
    </w:div>
    <w:div w:id="846477246">
      <w:bodyDiv w:val="1"/>
      <w:marLeft w:val="0"/>
      <w:marRight w:val="0"/>
      <w:marTop w:val="0"/>
      <w:marBottom w:val="0"/>
      <w:divBdr>
        <w:top w:val="none" w:sz="0" w:space="0" w:color="auto"/>
        <w:left w:val="none" w:sz="0" w:space="0" w:color="auto"/>
        <w:bottom w:val="none" w:sz="0" w:space="0" w:color="auto"/>
        <w:right w:val="none" w:sz="0" w:space="0" w:color="auto"/>
      </w:divBdr>
    </w:div>
    <w:div w:id="1116372109">
      <w:bodyDiv w:val="1"/>
      <w:marLeft w:val="0"/>
      <w:marRight w:val="0"/>
      <w:marTop w:val="0"/>
      <w:marBottom w:val="0"/>
      <w:divBdr>
        <w:top w:val="none" w:sz="0" w:space="0" w:color="auto"/>
        <w:left w:val="none" w:sz="0" w:space="0" w:color="auto"/>
        <w:bottom w:val="none" w:sz="0" w:space="0" w:color="auto"/>
        <w:right w:val="none" w:sz="0" w:space="0" w:color="auto"/>
      </w:divBdr>
    </w:div>
    <w:div w:id="1761095371">
      <w:bodyDiv w:val="1"/>
      <w:marLeft w:val="0"/>
      <w:marRight w:val="0"/>
      <w:marTop w:val="0"/>
      <w:marBottom w:val="0"/>
      <w:divBdr>
        <w:top w:val="none" w:sz="0" w:space="0" w:color="auto"/>
        <w:left w:val="none" w:sz="0" w:space="0" w:color="auto"/>
        <w:bottom w:val="none" w:sz="0" w:space="0" w:color="auto"/>
        <w:right w:val="none" w:sz="0" w:space="0" w:color="auto"/>
      </w:divBdr>
    </w:div>
    <w:div w:id="1785729695">
      <w:bodyDiv w:val="1"/>
      <w:marLeft w:val="0"/>
      <w:marRight w:val="0"/>
      <w:marTop w:val="0"/>
      <w:marBottom w:val="0"/>
      <w:divBdr>
        <w:top w:val="none" w:sz="0" w:space="0" w:color="auto"/>
        <w:left w:val="none" w:sz="0" w:space="0" w:color="auto"/>
        <w:bottom w:val="none" w:sz="0" w:space="0" w:color="auto"/>
        <w:right w:val="none" w:sz="0" w:space="0" w:color="auto"/>
      </w:divBdr>
    </w:div>
    <w:div w:id="181518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01.safelinks.protection.outlook.com/?url=https%3A%2F%2Fwww.publications.scot.nhs.uk%2F&amp;data=05%7C02%7CChristine.Nelson%40gjnh.scot.nhs.uk%7Cd76f20a76f654690b3f808dcc76bd0ed%7C10efe0bda0304bca809cb5e6745e499a%7C0%7C0%7C638604513073313283%7CUnknown%7CTWFpbGZsb3d8eyJWIjoiMC4wLjAwMDAiLCJQIjoiV2luMzIiLCJBTiI6Ik1haWwiLCJXVCI6Mn0%3D%7C0%7C%7C%7C&amp;sdata=CUPtLYN0xpfqz6sn0IbtlIZnK46%2Bo2%2BigUoqP6ERMKc%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9256164DB5D9439788DF57662FEF24" ma:contentTypeVersion="14" ma:contentTypeDescription="Create a new document." ma:contentTypeScope="" ma:versionID="9fe316953644f12f306e69ac2a35fb03">
  <xsd:schema xmlns:xsd="http://www.w3.org/2001/XMLSchema" xmlns:xs="http://www.w3.org/2001/XMLSchema" xmlns:p="http://schemas.microsoft.com/office/2006/metadata/properties" xmlns:ns3="7624fbc7-be4c-4bb9-9907-572dd2157b4d" xmlns:ns4="2f64e866-ece4-4017-80d9-960ad89f01a2" targetNamespace="http://schemas.microsoft.com/office/2006/metadata/properties" ma:root="true" ma:fieldsID="e69b468a13409ad21a2219b2abc8fa24" ns3:_="" ns4:_="">
    <xsd:import namespace="7624fbc7-be4c-4bb9-9907-572dd2157b4d"/>
    <xsd:import namespace="2f64e866-ece4-4017-80d9-960ad89f01a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fbc7-be4c-4bb9-9907-572dd2157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e866-ece4-4017-80d9-960ad89f01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624fbc7-be4c-4bb9-9907-572dd2157b4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973F8-42D2-43E7-86B7-6B0BFC681A68}">
  <ds:schemaRefs>
    <ds:schemaRef ds:uri="http://schemas.microsoft.com/sharepoint/v3/contenttype/forms"/>
  </ds:schemaRefs>
</ds:datastoreItem>
</file>

<file path=customXml/itemProps2.xml><?xml version="1.0" encoding="utf-8"?>
<ds:datastoreItem xmlns:ds="http://schemas.openxmlformats.org/officeDocument/2006/customXml" ds:itemID="{44220FCF-615D-4B8D-B8A0-96CE1EF02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fbc7-be4c-4bb9-9907-572dd2157b4d"/>
    <ds:schemaRef ds:uri="2f64e866-ece4-4017-80d9-960ad89f0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58635-EE5F-4F9C-93DE-1C1B9ACB55D3}">
  <ds:schemaRef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2f64e866-ece4-4017-80d9-960ad89f01a2"/>
    <ds:schemaRef ds:uri="7624fbc7-be4c-4bb9-9907-572dd2157b4d"/>
    <ds:schemaRef ds:uri="http://www.w3.org/XML/1998/namespace"/>
  </ds:schemaRefs>
</ds:datastoreItem>
</file>

<file path=customXml/itemProps4.xml><?xml version="1.0" encoding="utf-8"?>
<ds:datastoreItem xmlns:ds="http://schemas.openxmlformats.org/officeDocument/2006/customXml" ds:itemID="{A9E3920B-0E9E-4778-91A8-0F91DF30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3</cp:revision>
  <cp:lastPrinted>2019-10-07T12:25:00Z</cp:lastPrinted>
  <dcterms:created xsi:type="dcterms:W3CDTF">2024-12-04T16:36:00Z</dcterms:created>
  <dcterms:modified xsi:type="dcterms:W3CDTF">2024-12-06T10:08:00Z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0x0101007F9256164DB5D9439788DF57662FEF24</vt:lpwstr>
  </property>
</Properties>
</file>