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C" w:rsidRPr="00D35C47" w:rsidRDefault="00903A69" w:rsidP="00965649">
      <w:pPr>
        <w:tabs>
          <w:tab w:val="left" w:pos="7300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9221C" w:rsidRPr="00D35C47">
        <w:rPr>
          <w:rFonts w:ascii="Arial" w:hAnsi="Arial" w:cs="Arial"/>
          <w:b/>
          <w:sz w:val="24"/>
          <w:szCs w:val="24"/>
        </w:rPr>
        <w:t>pproved M</w:t>
      </w:r>
      <w:r w:rsidR="00405149" w:rsidRPr="00D35C47">
        <w:rPr>
          <w:rFonts w:ascii="Arial" w:hAnsi="Arial" w:cs="Arial"/>
          <w:b/>
          <w:sz w:val="24"/>
          <w:szCs w:val="24"/>
        </w:rPr>
        <w:t>inutes</w:t>
      </w:r>
      <w:r w:rsidR="002A7295" w:rsidRPr="00D35C47">
        <w:rPr>
          <w:rFonts w:ascii="Arial" w:hAnsi="Arial" w:cs="Arial"/>
          <w:b/>
          <w:sz w:val="24"/>
          <w:szCs w:val="24"/>
        </w:rPr>
        <w:tab/>
      </w:r>
    </w:p>
    <w:p w:rsidR="00405149" w:rsidRPr="00BC340D" w:rsidRDefault="007E7518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C340D">
        <w:rPr>
          <w:rFonts w:ascii="Arial" w:hAnsi="Arial" w:cs="Arial"/>
          <w:b/>
          <w:sz w:val="24"/>
          <w:szCs w:val="24"/>
        </w:rPr>
        <w:t>S</w:t>
      </w:r>
      <w:r w:rsidR="00405149" w:rsidRPr="00BC340D">
        <w:rPr>
          <w:rFonts w:ascii="Arial" w:hAnsi="Arial" w:cs="Arial"/>
          <w:b/>
          <w:sz w:val="24"/>
          <w:szCs w:val="24"/>
        </w:rPr>
        <w:t xml:space="preserve">trategic Portfolio Governance Committee </w:t>
      </w:r>
    </w:p>
    <w:p w:rsidR="00405149" w:rsidRPr="00D35C47" w:rsidRDefault="00E535E7" w:rsidP="009656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</w:t>
      </w:r>
      <w:r w:rsidR="00505F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B4BAE">
        <w:rPr>
          <w:rFonts w:ascii="Arial" w:hAnsi="Arial" w:cs="Arial"/>
          <w:sz w:val="24"/>
          <w:szCs w:val="24"/>
        </w:rPr>
        <w:t>9 May</w:t>
      </w:r>
      <w:r w:rsidR="00B821D6">
        <w:rPr>
          <w:rFonts w:ascii="Arial" w:hAnsi="Arial" w:cs="Arial"/>
          <w:sz w:val="24"/>
          <w:szCs w:val="24"/>
        </w:rPr>
        <w:t xml:space="preserve"> 2024 100</w:t>
      </w:r>
      <w:r w:rsidR="00A73A2B">
        <w:rPr>
          <w:rFonts w:ascii="Arial" w:hAnsi="Arial" w:cs="Arial"/>
          <w:sz w:val="24"/>
          <w:szCs w:val="24"/>
        </w:rPr>
        <w:t>0</w:t>
      </w:r>
      <w:r w:rsidR="00B821D6">
        <w:rPr>
          <w:rFonts w:ascii="Arial" w:hAnsi="Arial" w:cs="Arial"/>
          <w:sz w:val="24"/>
          <w:szCs w:val="24"/>
        </w:rPr>
        <w:t>-1200hrs</w:t>
      </w:r>
    </w:p>
    <w:p w:rsidR="00405149" w:rsidRPr="00D35C47" w:rsidRDefault="000A2B58" w:rsidP="009656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Microsoft</w:t>
      </w:r>
      <w:r w:rsidR="00405149" w:rsidRPr="00D35C47">
        <w:rPr>
          <w:rFonts w:ascii="Arial" w:hAnsi="Arial" w:cs="Arial"/>
          <w:sz w:val="24"/>
          <w:szCs w:val="24"/>
        </w:rPr>
        <w:t xml:space="preserve"> Teams</w:t>
      </w:r>
      <w:r w:rsidR="00FC46AC">
        <w:rPr>
          <w:rFonts w:ascii="Arial" w:hAnsi="Arial" w:cs="Arial"/>
          <w:sz w:val="24"/>
          <w:szCs w:val="24"/>
        </w:rPr>
        <w:t xml:space="preserve"> Meeting</w:t>
      </w:r>
    </w:p>
    <w:p w:rsidR="00405149" w:rsidRPr="00D35C47" w:rsidRDefault="00405149" w:rsidP="009656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41258" w:rsidRPr="00D35C47" w:rsidRDefault="00405149" w:rsidP="00965649">
      <w:pPr>
        <w:tabs>
          <w:tab w:val="left" w:pos="255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Members</w:t>
      </w:r>
    </w:p>
    <w:p w:rsidR="00793B7F" w:rsidRPr="004A14E2" w:rsidRDefault="00793B7F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14E2">
        <w:rPr>
          <w:rFonts w:ascii="Arial" w:hAnsi="Arial" w:cs="Arial"/>
          <w:sz w:val="24"/>
          <w:szCs w:val="24"/>
        </w:rPr>
        <w:t xml:space="preserve">Stephen McAllister </w:t>
      </w:r>
      <w:r w:rsidRPr="004A14E2">
        <w:rPr>
          <w:rFonts w:ascii="Arial" w:hAnsi="Arial" w:cs="Arial"/>
          <w:sz w:val="24"/>
          <w:szCs w:val="24"/>
        </w:rPr>
        <w:tab/>
        <w:t>Non-Executive Director (Chair)</w:t>
      </w:r>
    </w:p>
    <w:p w:rsidR="00B921BA" w:rsidRPr="004A14E2" w:rsidRDefault="00B921BA" w:rsidP="00965649">
      <w:pPr>
        <w:tabs>
          <w:tab w:val="left" w:pos="255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14E2">
        <w:rPr>
          <w:rFonts w:ascii="Arial" w:hAnsi="Arial" w:cs="Arial"/>
          <w:sz w:val="24"/>
          <w:szCs w:val="24"/>
        </w:rPr>
        <w:t>Marce</w:t>
      </w:r>
      <w:r w:rsidR="007F50F0" w:rsidRPr="004A14E2">
        <w:rPr>
          <w:rFonts w:ascii="Arial" w:hAnsi="Arial" w:cs="Arial"/>
          <w:sz w:val="24"/>
          <w:szCs w:val="24"/>
        </w:rPr>
        <w:t>lla Boyle</w:t>
      </w:r>
      <w:r w:rsidR="007F50F0" w:rsidRPr="004A14E2">
        <w:rPr>
          <w:rFonts w:ascii="Arial" w:hAnsi="Arial" w:cs="Arial"/>
          <w:sz w:val="24"/>
          <w:szCs w:val="24"/>
        </w:rPr>
        <w:tab/>
        <w:t>Non-Executive Directo</w:t>
      </w:r>
      <w:r w:rsidR="00E079F9" w:rsidRPr="004A14E2">
        <w:rPr>
          <w:rFonts w:ascii="Arial" w:hAnsi="Arial" w:cs="Arial"/>
          <w:sz w:val="24"/>
          <w:szCs w:val="24"/>
        </w:rPr>
        <w:t>r</w:t>
      </w:r>
    </w:p>
    <w:p w:rsidR="00341258" w:rsidRPr="004A14E2" w:rsidRDefault="00A903F3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14E2">
        <w:rPr>
          <w:rFonts w:ascii="Arial" w:hAnsi="Arial" w:cs="Arial"/>
          <w:sz w:val="24"/>
          <w:szCs w:val="24"/>
        </w:rPr>
        <w:t>M</w:t>
      </w:r>
      <w:r w:rsidR="00904467" w:rsidRPr="004A14E2">
        <w:rPr>
          <w:rFonts w:ascii="Arial" w:hAnsi="Arial" w:cs="Arial"/>
          <w:sz w:val="24"/>
          <w:szCs w:val="24"/>
        </w:rPr>
        <w:t>orag</w:t>
      </w:r>
      <w:r w:rsidR="00341258" w:rsidRPr="004A14E2">
        <w:rPr>
          <w:rFonts w:ascii="Arial" w:hAnsi="Arial" w:cs="Arial"/>
          <w:sz w:val="24"/>
          <w:szCs w:val="24"/>
        </w:rPr>
        <w:t xml:space="preserve"> Brown</w:t>
      </w:r>
      <w:r w:rsidR="00341258" w:rsidRPr="004A14E2">
        <w:rPr>
          <w:rFonts w:ascii="Arial" w:hAnsi="Arial" w:cs="Arial"/>
          <w:sz w:val="24"/>
          <w:szCs w:val="24"/>
        </w:rPr>
        <w:tab/>
        <w:t>Non-Executive Director</w:t>
      </w:r>
      <w:bookmarkStart w:id="0" w:name="_GoBack"/>
      <w:bookmarkEnd w:id="0"/>
    </w:p>
    <w:p w:rsidR="00341258" w:rsidRPr="004A14E2" w:rsidRDefault="00793B7F" w:rsidP="00965649">
      <w:pPr>
        <w:tabs>
          <w:tab w:val="left" w:pos="255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14E2">
        <w:rPr>
          <w:rFonts w:ascii="Arial" w:hAnsi="Arial" w:cs="Arial"/>
          <w:sz w:val="24"/>
          <w:szCs w:val="24"/>
        </w:rPr>
        <w:t>Lindsay Mac</w:t>
      </w:r>
      <w:r w:rsidR="004F39A4">
        <w:rPr>
          <w:rFonts w:ascii="Arial" w:hAnsi="Arial" w:cs="Arial"/>
          <w:sz w:val="24"/>
          <w:szCs w:val="24"/>
        </w:rPr>
        <w:t>d</w:t>
      </w:r>
      <w:r w:rsidRPr="004A14E2">
        <w:rPr>
          <w:rFonts w:ascii="Arial" w:hAnsi="Arial" w:cs="Arial"/>
          <w:sz w:val="24"/>
          <w:szCs w:val="24"/>
        </w:rPr>
        <w:t xml:space="preserve">onald </w:t>
      </w:r>
      <w:r w:rsidRPr="004A14E2">
        <w:rPr>
          <w:rFonts w:ascii="Arial" w:hAnsi="Arial" w:cs="Arial"/>
          <w:sz w:val="24"/>
          <w:szCs w:val="24"/>
        </w:rPr>
        <w:tab/>
        <w:t>Non-Executive Director</w:t>
      </w:r>
    </w:p>
    <w:p w:rsidR="00C20CA0" w:rsidRDefault="00C20CA0" w:rsidP="00965649">
      <w:pPr>
        <w:tabs>
          <w:tab w:val="left" w:pos="255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4A14E2">
        <w:rPr>
          <w:rFonts w:ascii="Arial" w:hAnsi="Arial" w:cs="Arial"/>
          <w:sz w:val="24"/>
          <w:szCs w:val="24"/>
        </w:rPr>
        <w:t>Rebecca Maxwell</w:t>
      </w:r>
      <w:r w:rsidRPr="004A14E2">
        <w:rPr>
          <w:rFonts w:ascii="Arial" w:hAnsi="Arial" w:cs="Arial"/>
          <w:sz w:val="24"/>
          <w:szCs w:val="24"/>
        </w:rPr>
        <w:tab/>
      </w:r>
      <w:r w:rsidR="004A14E2" w:rsidRPr="004A14E2">
        <w:rPr>
          <w:rFonts w:ascii="Arial" w:hAnsi="Arial" w:cs="Arial"/>
          <w:sz w:val="24"/>
          <w:szCs w:val="24"/>
        </w:rPr>
        <w:t>Non-Executive Director</w:t>
      </w:r>
    </w:p>
    <w:p w:rsidR="005C268E" w:rsidRPr="001B4BAE" w:rsidRDefault="005C268E" w:rsidP="005C268E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Linda Semple</w:t>
      </w:r>
      <w:r w:rsidRPr="001B4BAE">
        <w:rPr>
          <w:rFonts w:ascii="Arial" w:hAnsi="Arial" w:cs="Arial"/>
          <w:sz w:val="24"/>
          <w:szCs w:val="24"/>
        </w:rPr>
        <w:tab/>
        <w:t>Non-Executive Director</w:t>
      </w:r>
      <w:r w:rsidRPr="001B4BAE">
        <w:rPr>
          <w:rFonts w:ascii="Arial" w:hAnsi="Arial" w:cs="Arial"/>
          <w:sz w:val="24"/>
          <w:szCs w:val="24"/>
        </w:rPr>
        <w:tab/>
      </w:r>
    </w:p>
    <w:p w:rsidR="00F62321" w:rsidRDefault="00F62321" w:rsidP="00965649">
      <w:pPr>
        <w:tabs>
          <w:tab w:val="left" w:pos="255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F62321" w:rsidRDefault="00F62321" w:rsidP="00965649">
      <w:pPr>
        <w:tabs>
          <w:tab w:val="left" w:pos="2552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Core Attendees</w:t>
      </w:r>
    </w:p>
    <w:p w:rsidR="00700580" w:rsidRPr="001B4BAE" w:rsidRDefault="00700580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ind w:left="2552" w:hanging="2552"/>
        <w:rPr>
          <w:rFonts w:ascii="Arial" w:hAnsi="Arial" w:cs="Arial"/>
          <w:sz w:val="24"/>
          <w:szCs w:val="24"/>
          <w:lang w:eastAsia="en-GB"/>
        </w:rPr>
      </w:pPr>
      <w:r w:rsidRPr="001B4BAE">
        <w:rPr>
          <w:rFonts w:ascii="Arial" w:hAnsi="Arial" w:cs="Arial"/>
          <w:sz w:val="24"/>
          <w:szCs w:val="24"/>
        </w:rPr>
        <w:t>Carole Anderson</w:t>
      </w:r>
      <w:r w:rsidRPr="001B4BAE">
        <w:rPr>
          <w:rFonts w:ascii="Arial" w:hAnsi="Arial" w:cs="Arial"/>
          <w:sz w:val="24"/>
          <w:szCs w:val="24"/>
        </w:rPr>
        <w:tab/>
      </w:r>
      <w:r w:rsidRPr="001B4BAE">
        <w:rPr>
          <w:rFonts w:ascii="Arial" w:hAnsi="Arial" w:cs="Arial"/>
          <w:sz w:val="24"/>
          <w:szCs w:val="24"/>
          <w:lang w:eastAsia="en-GB"/>
        </w:rPr>
        <w:t xml:space="preserve">Director of </w:t>
      </w:r>
      <w:r w:rsidR="00136AD8" w:rsidRPr="001B4BAE">
        <w:rPr>
          <w:rFonts w:ascii="Arial" w:hAnsi="Arial" w:cs="Arial"/>
          <w:sz w:val="24"/>
          <w:szCs w:val="24"/>
          <w:lang w:eastAsia="en-GB"/>
        </w:rPr>
        <w:t xml:space="preserve">Transformation, Strategy, Planning and </w:t>
      </w:r>
      <w:r w:rsidRPr="001B4BAE">
        <w:rPr>
          <w:rFonts w:ascii="Arial" w:hAnsi="Arial" w:cs="Arial"/>
          <w:sz w:val="24"/>
          <w:szCs w:val="24"/>
          <w:lang w:eastAsia="en-GB"/>
        </w:rPr>
        <w:t>Performance</w:t>
      </w:r>
    </w:p>
    <w:p w:rsidR="00F62321" w:rsidRPr="001B4BAE" w:rsidRDefault="00F62321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Gordon James</w:t>
      </w:r>
      <w:r w:rsidRPr="001B4BAE">
        <w:rPr>
          <w:rFonts w:ascii="Arial" w:hAnsi="Arial" w:cs="Arial"/>
          <w:sz w:val="24"/>
          <w:szCs w:val="24"/>
        </w:rPr>
        <w:tab/>
        <w:t>Chief Executive</w:t>
      </w:r>
    </w:p>
    <w:p w:rsidR="001B4BF9" w:rsidRPr="00D35C47" w:rsidRDefault="001B4BF9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05149" w:rsidRPr="00D35C47" w:rsidRDefault="00C75298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In A</w:t>
      </w:r>
      <w:r w:rsidR="00405149" w:rsidRPr="00D35C47">
        <w:rPr>
          <w:rFonts w:ascii="Arial" w:hAnsi="Arial" w:cs="Arial"/>
          <w:b/>
          <w:sz w:val="24"/>
          <w:szCs w:val="24"/>
        </w:rPr>
        <w:t>ttendance</w:t>
      </w:r>
    </w:p>
    <w:p w:rsidR="00CD4064" w:rsidRPr="001B4BAE" w:rsidRDefault="00CD4064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Kevin Kelman</w:t>
      </w:r>
      <w:r w:rsidRPr="001B4BAE">
        <w:rPr>
          <w:rFonts w:ascii="Arial" w:hAnsi="Arial" w:cs="Arial"/>
          <w:sz w:val="24"/>
          <w:szCs w:val="24"/>
        </w:rPr>
        <w:tab/>
        <w:t>Director, NHS Scotland Academy</w:t>
      </w:r>
      <w:r w:rsidR="003306D6" w:rsidRPr="001B4BAE">
        <w:rPr>
          <w:rFonts w:ascii="Arial" w:hAnsi="Arial" w:cs="Arial"/>
          <w:sz w:val="24"/>
          <w:szCs w:val="24"/>
        </w:rPr>
        <w:t xml:space="preserve"> (item 5.1)</w:t>
      </w:r>
    </w:p>
    <w:p w:rsidR="00700580" w:rsidRPr="001B4BAE" w:rsidRDefault="00700580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  <w:lang w:eastAsia="en-GB"/>
        </w:rPr>
        <w:t>Nicki Hamer</w:t>
      </w:r>
      <w:r w:rsidRPr="001B4BAE">
        <w:rPr>
          <w:rFonts w:ascii="Arial" w:hAnsi="Arial" w:cs="Arial"/>
          <w:sz w:val="24"/>
          <w:szCs w:val="24"/>
          <w:lang w:eastAsia="en-GB"/>
        </w:rPr>
        <w:tab/>
        <w:t>Head of Corporate Governance and Board Secretary</w:t>
      </w:r>
    </w:p>
    <w:p w:rsidR="00B821D6" w:rsidRPr="001B4BAE" w:rsidRDefault="00B821D6" w:rsidP="00B821D6">
      <w:pPr>
        <w:tabs>
          <w:tab w:val="left" w:pos="2552"/>
          <w:tab w:val="left" w:pos="3402"/>
          <w:tab w:val="left" w:pos="3686"/>
        </w:tabs>
        <w:spacing w:after="0" w:line="276" w:lineRule="auto"/>
        <w:ind w:left="2835" w:hanging="2835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Katie Cuthbertson</w:t>
      </w:r>
      <w:r w:rsidRPr="001B4BAE">
        <w:rPr>
          <w:rFonts w:ascii="Arial" w:hAnsi="Arial" w:cs="Arial"/>
          <w:sz w:val="24"/>
          <w:szCs w:val="24"/>
        </w:rPr>
        <w:tab/>
        <w:t>National Director, Centre for Sustainable Delivery</w:t>
      </w:r>
      <w:r w:rsidR="004233A3" w:rsidRPr="001B4BAE">
        <w:rPr>
          <w:rFonts w:ascii="Arial" w:hAnsi="Arial" w:cs="Arial"/>
          <w:sz w:val="24"/>
          <w:szCs w:val="24"/>
        </w:rPr>
        <w:t xml:space="preserve"> (item 4.1)</w:t>
      </w:r>
    </w:p>
    <w:p w:rsidR="00F96648" w:rsidRPr="001B4BAE" w:rsidRDefault="00F96648" w:rsidP="001B4BAE">
      <w:pPr>
        <w:tabs>
          <w:tab w:val="left" w:pos="2552"/>
          <w:tab w:val="left" w:pos="3402"/>
          <w:tab w:val="left" w:pos="3686"/>
        </w:tabs>
        <w:spacing w:after="0" w:line="276" w:lineRule="auto"/>
        <w:ind w:left="2552" w:hanging="2552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Juliette Murray</w:t>
      </w:r>
      <w:r w:rsidRPr="001B4BAE">
        <w:rPr>
          <w:rFonts w:ascii="Arial" w:hAnsi="Arial" w:cs="Arial"/>
          <w:sz w:val="24"/>
          <w:szCs w:val="24"/>
        </w:rPr>
        <w:tab/>
      </w:r>
      <w:r w:rsidR="001B4BAE" w:rsidRPr="001B4BAE">
        <w:rPr>
          <w:rFonts w:ascii="Arial" w:hAnsi="Arial" w:cs="Arial"/>
          <w:sz w:val="24"/>
          <w:szCs w:val="24"/>
        </w:rPr>
        <w:t xml:space="preserve">Associate Clinical Director, Centre for Sustainable Delivery (item </w:t>
      </w:r>
      <w:r w:rsidR="001B4BAE">
        <w:rPr>
          <w:rFonts w:ascii="Arial" w:hAnsi="Arial" w:cs="Arial"/>
          <w:sz w:val="24"/>
          <w:szCs w:val="24"/>
        </w:rPr>
        <w:t>4.1)</w:t>
      </w:r>
    </w:p>
    <w:p w:rsidR="00CD4064" w:rsidRPr="001B4BAE" w:rsidRDefault="00CD4064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 xml:space="preserve">Susan Douglas-Scott </w:t>
      </w:r>
      <w:r w:rsidRPr="001B4BAE">
        <w:rPr>
          <w:rFonts w:ascii="Arial" w:hAnsi="Arial" w:cs="Arial"/>
          <w:sz w:val="24"/>
          <w:szCs w:val="24"/>
        </w:rPr>
        <w:tab/>
        <w:t>Board Chair</w:t>
      </w:r>
    </w:p>
    <w:p w:rsidR="004766DB" w:rsidRDefault="001B4BAE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Graham Director of Digital and eHealth (item 3.2)</w:t>
      </w:r>
    </w:p>
    <w:p w:rsidR="00652E1D" w:rsidRPr="001B4BAE" w:rsidRDefault="00652E1D" w:rsidP="00652E1D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Graham Stewart</w:t>
      </w:r>
      <w:r w:rsidRPr="001B4BAE">
        <w:rPr>
          <w:rFonts w:ascii="Arial" w:hAnsi="Arial" w:cs="Arial"/>
          <w:sz w:val="24"/>
          <w:szCs w:val="24"/>
        </w:rPr>
        <w:tab/>
        <w:t>Interim Director of Finance</w:t>
      </w:r>
    </w:p>
    <w:p w:rsidR="000B4909" w:rsidRPr="00D35C47" w:rsidRDefault="000B4909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A903F3" w:rsidRPr="00D35C47" w:rsidRDefault="00A903F3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Apologies</w:t>
      </w:r>
    </w:p>
    <w:p w:rsidR="00B821D6" w:rsidRPr="001B4BAE" w:rsidRDefault="00B821D6" w:rsidP="00B821D6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1B4BAE">
        <w:rPr>
          <w:rFonts w:ascii="Arial" w:hAnsi="Arial" w:cs="Arial"/>
          <w:sz w:val="24"/>
          <w:szCs w:val="24"/>
        </w:rPr>
        <w:t>Anne Marie Cavanagh</w:t>
      </w:r>
      <w:r w:rsidRPr="001B4BAE">
        <w:rPr>
          <w:rFonts w:ascii="Arial" w:hAnsi="Arial" w:cs="Arial"/>
          <w:sz w:val="24"/>
          <w:szCs w:val="24"/>
        </w:rPr>
        <w:tab/>
        <w:t xml:space="preserve">Director of Nursing and Allied Health Professionals </w:t>
      </w:r>
    </w:p>
    <w:p w:rsidR="004A14E2" w:rsidRDefault="004A14E2" w:rsidP="004A14E2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35C47">
        <w:rPr>
          <w:rFonts w:ascii="Arial" w:hAnsi="Arial" w:cs="Arial"/>
          <w:sz w:val="24"/>
          <w:szCs w:val="24"/>
        </w:rPr>
        <w:t>Jane Christie-Flight</w:t>
      </w:r>
      <w:r w:rsidRPr="00D35C47">
        <w:rPr>
          <w:rFonts w:ascii="Arial" w:hAnsi="Arial" w:cs="Arial"/>
          <w:sz w:val="24"/>
          <w:szCs w:val="24"/>
        </w:rPr>
        <w:tab/>
        <w:t>Employee Director</w:t>
      </w:r>
    </w:p>
    <w:p w:rsidR="004A14E2" w:rsidRDefault="004A14E2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A35DB4" w:rsidRDefault="00405149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ind w:right="-188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 xml:space="preserve">Minutes </w:t>
      </w:r>
    </w:p>
    <w:p w:rsidR="000C591A" w:rsidRPr="00D35C47" w:rsidRDefault="006B6563" w:rsidP="00965649">
      <w:pPr>
        <w:tabs>
          <w:tab w:val="left" w:pos="2552"/>
          <w:tab w:val="left" w:pos="3402"/>
          <w:tab w:val="left" w:pos="3686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Denise Cameron</w:t>
      </w:r>
      <w:r w:rsidR="0092426D" w:rsidRPr="00D35C47">
        <w:rPr>
          <w:rFonts w:ascii="Arial" w:hAnsi="Arial" w:cs="Arial"/>
          <w:sz w:val="24"/>
          <w:szCs w:val="24"/>
        </w:rPr>
        <w:tab/>
      </w:r>
      <w:r w:rsidR="002470EC">
        <w:rPr>
          <w:rFonts w:ascii="Arial" w:hAnsi="Arial" w:cs="Arial"/>
          <w:sz w:val="24"/>
          <w:szCs w:val="24"/>
        </w:rPr>
        <w:t xml:space="preserve">Senior </w:t>
      </w:r>
      <w:r w:rsidR="0092426D" w:rsidRPr="00D35C47">
        <w:rPr>
          <w:rFonts w:ascii="Arial" w:hAnsi="Arial" w:cs="Arial"/>
          <w:sz w:val="24"/>
          <w:szCs w:val="24"/>
        </w:rPr>
        <w:t>Corporate Administrator</w:t>
      </w:r>
    </w:p>
    <w:p w:rsidR="00307C8A" w:rsidRPr="00D35C47" w:rsidRDefault="00307C8A" w:rsidP="009656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05149" w:rsidRPr="00BB6845" w:rsidRDefault="00BB6845" w:rsidP="00965649">
      <w:pPr>
        <w:pStyle w:val="ListParagraph"/>
        <w:numPr>
          <w:ilvl w:val="0"/>
          <w:numId w:val="1"/>
        </w:num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Opening Remarks</w:t>
      </w:r>
    </w:p>
    <w:p w:rsidR="00BB6845" w:rsidRDefault="00BB6845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B6845" w:rsidRPr="00D35C47" w:rsidRDefault="00BB6845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1.2</w:t>
      </w:r>
      <w:r w:rsidRPr="00D35C4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Wellbeing Pause and Chair’s Introductory Remarks</w:t>
      </w:r>
      <w:r w:rsidRPr="00D35C47">
        <w:rPr>
          <w:rFonts w:ascii="Arial" w:hAnsi="Arial" w:cs="Arial"/>
          <w:b/>
          <w:sz w:val="24"/>
          <w:szCs w:val="24"/>
        </w:rPr>
        <w:t xml:space="preserve"> </w:t>
      </w:r>
    </w:p>
    <w:p w:rsidR="00BB6845" w:rsidRDefault="00BB6845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B921BA" w:rsidRPr="005103C5" w:rsidRDefault="00024FC5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845F4">
        <w:rPr>
          <w:rFonts w:ascii="Arial" w:hAnsi="Arial" w:cs="Arial"/>
          <w:sz w:val="24"/>
          <w:szCs w:val="24"/>
        </w:rPr>
        <w:t xml:space="preserve">Stephen McAllister </w:t>
      </w:r>
      <w:r w:rsidR="005103C5" w:rsidRPr="005103C5">
        <w:rPr>
          <w:rFonts w:ascii="Arial" w:hAnsi="Arial" w:cs="Arial"/>
          <w:sz w:val="24"/>
          <w:szCs w:val="24"/>
        </w:rPr>
        <w:t>opene</w:t>
      </w:r>
      <w:r w:rsidR="005E387A">
        <w:rPr>
          <w:rFonts w:ascii="Arial" w:hAnsi="Arial" w:cs="Arial"/>
          <w:sz w:val="24"/>
          <w:szCs w:val="24"/>
        </w:rPr>
        <w:t xml:space="preserve">d the meeting and </w:t>
      </w:r>
      <w:r w:rsidR="00856EE4">
        <w:rPr>
          <w:rFonts w:ascii="Arial" w:hAnsi="Arial" w:cs="Arial"/>
          <w:sz w:val="24"/>
          <w:szCs w:val="24"/>
        </w:rPr>
        <w:t xml:space="preserve">welcomed </w:t>
      </w:r>
      <w:r w:rsidR="00D845F4">
        <w:rPr>
          <w:rFonts w:ascii="Arial" w:hAnsi="Arial" w:cs="Arial"/>
          <w:sz w:val="24"/>
          <w:szCs w:val="24"/>
        </w:rPr>
        <w:t>the opportunity for the Wellbeing Pause, aimed at helping to maintain connections between colleagues.</w:t>
      </w:r>
    </w:p>
    <w:p w:rsidR="00D35C47" w:rsidRPr="00D35C47" w:rsidRDefault="00D35C47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405149" w:rsidRPr="00D35C47" w:rsidRDefault="00793290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lastRenderedPageBreak/>
        <w:t>1.2</w:t>
      </w:r>
      <w:r w:rsidR="00E23717" w:rsidRPr="00D35C47">
        <w:rPr>
          <w:rFonts w:ascii="Arial" w:hAnsi="Arial" w:cs="Arial"/>
          <w:b/>
          <w:sz w:val="24"/>
          <w:szCs w:val="24"/>
        </w:rPr>
        <w:tab/>
      </w:r>
      <w:r w:rsidR="00405149" w:rsidRPr="00D35C47">
        <w:rPr>
          <w:rFonts w:ascii="Arial" w:hAnsi="Arial" w:cs="Arial"/>
          <w:b/>
          <w:sz w:val="24"/>
          <w:szCs w:val="24"/>
        </w:rPr>
        <w:t xml:space="preserve">Apologies </w:t>
      </w:r>
    </w:p>
    <w:p w:rsidR="00DD440E" w:rsidRPr="00D35C47" w:rsidRDefault="00DD440E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5508F2" w:rsidRPr="00D35C47" w:rsidRDefault="0092426D" w:rsidP="00965649">
      <w:pPr>
        <w:tabs>
          <w:tab w:val="left" w:pos="2835"/>
          <w:tab w:val="left" w:pos="3402"/>
          <w:tab w:val="left" w:pos="3686"/>
        </w:tabs>
        <w:spacing w:after="0" w:line="276" w:lineRule="auto"/>
        <w:ind w:left="567"/>
        <w:rPr>
          <w:rFonts w:ascii="Arial" w:hAnsi="Arial" w:cs="Arial"/>
          <w:sz w:val="24"/>
          <w:szCs w:val="24"/>
          <w:lang w:eastAsia="en-GB"/>
        </w:rPr>
      </w:pPr>
      <w:r w:rsidRPr="00D35C47">
        <w:rPr>
          <w:rFonts w:ascii="Arial" w:hAnsi="Arial" w:cs="Arial"/>
          <w:sz w:val="24"/>
          <w:szCs w:val="24"/>
          <w:lang w:eastAsia="en-GB"/>
        </w:rPr>
        <w:t>Apologies were noted as above.</w:t>
      </w:r>
    </w:p>
    <w:p w:rsidR="00717817" w:rsidRPr="00D35C47" w:rsidRDefault="00717817" w:rsidP="00965649">
      <w:pPr>
        <w:tabs>
          <w:tab w:val="left" w:pos="2835"/>
        </w:tabs>
        <w:autoSpaceDE w:val="0"/>
        <w:autoSpaceDN w:val="0"/>
        <w:spacing w:after="0" w:line="276" w:lineRule="auto"/>
        <w:ind w:left="567" w:hanging="283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CF1286" w:rsidRPr="00D35C47" w:rsidRDefault="00793290" w:rsidP="00856EE4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1.3</w:t>
      </w:r>
      <w:r w:rsidR="009D3518" w:rsidRPr="00D35C47">
        <w:rPr>
          <w:rFonts w:ascii="Arial" w:hAnsi="Arial" w:cs="Arial"/>
          <w:b/>
          <w:sz w:val="24"/>
          <w:szCs w:val="24"/>
        </w:rPr>
        <w:tab/>
      </w:r>
      <w:r w:rsidR="00405149" w:rsidRPr="00D35C47">
        <w:rPr>
          <w:rFonts w:ascii="Arial" w:hAnsi="Arial" w:cs="Arial"/>
          <w:b/>
          <w:sz w:val="24"/>
          <w:szCs w:val="24"/>
        </w:rPr>
        <w:t>Declarations of interest</w:t>
      </w:r>
    </w:p>
    <w:p w:rsidR="00CF1286" w:rsidRPr="00D35C47" w:rsidRDefault="00CF1286" w:rsidP="00856EE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A5658B" w:rsidRDefault="00A5658B" w:rsidP="00856EE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Marcella Boyle reminded the C</w:t>
      </w:r>
      <w:r w:rsidR="00132FE6">
        <w:rPr>
          <w:rFonts w:ascii="Arial" w:hAnsi="Arial" w:cs="Arial"/>
          <w:sz w:val="24"/>
          <w:szCs w:val="24"/>
        </w:rPr>
        <w:t xml:space="preserve">ommittee that </w:t>
      </w:r>
      <w:r w:rsidR="0028407D">
        <w:rPr>
          <w:rFonts w:ascii="Arial" w:hAnsi="Arial" w:cs="Arial"/>
          <w:sz w:val="24"/>
          <w:szCs w:val="24"/>
        </w:rPr>
        <w:t xml:space="preserve">the </w:t>
      </w:r>
      <w:r w:rsidR="00132FE6">
        <w:rPr>
          <w:rFonts w:ascii="Arial" w:hAnsi="Arial" w:cs="Arial"/>
          <w:sz w:val="24"/>
          <w:szCs w:val="24"/>
        </w:rPr>
        <w:t>Volunteer Week Event would take place</w:t>
      </w:r>
      <w:r>
        <w:rPr>
          <w:rFonts w:ascii="Arial" w:hAnsi="Arial" w:cs="Arial"/>
          <w:sz w:val="24"/>
          <w:szCs w:val="24"/>
        </w:rPr>
        <w:t xml:space="preserve"> on 5 June 2024</w:t>
      </w:r>
      <w:r w:rsidR="00132FE6">
        <w:rPr>
          <w:rFonts w:ascii="Arial" w:hAnsi="Arial" w:cs="Arial"/>
          <w:sz w:val="24"/>
          <w:szCs w:val="24"/>
        </w:rPr>
        <w:t xml:space="preserve"> and anyone looking to attend should contact Maureen Frank, Volunteer Services Manager.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658B" w:rsidRDefault="00A5658B" w:rsidP="00856EE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A5658B" w:rsidRDefault="00132FE6" w:rsidP="00856EE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Semple advised</w:t>
      </w:r>
      <w:r w:rsidR="00A5658B">
        <w:rPr>
          <w:rFonts w:ascii="Arial" w:hAnsi="Arial" w:cs="Arial"/>
          <w:sz w:val="24"/>
          <w:szCs w:val="24"/>
        </w:rPr>
        <w:t xml:space="preserve"> tha</w:t>
      </w:r>
      <w:r>
        <w:rPr>
          <w:rFonts w:ascii="Arial" w:hAnsi="Arial" w:cs="Arial"/>
          <w:sz w:val="24"/>
          <w:szCs w:val="24"/>
        </w:rPr>
        <w:t>t the Changing Places facility was nearly complete and a</w:t>
      </w:r>
      <w:r w:rsidR="00A5658B">
        <w:rPr>
          <w:rFonts w:ascii="Arial" w:hAnsi="Arial" w:cs="Arial"/>
          <w:sz w:val="24"/>
          <w:szCs w:val="24"/>
        </w:rPr>
        <w:t xml:space="preserve"> Comm</w:t>
      </w:r>
      <w:r w:rsidR="0028407D">
        <w:rPr>
          <w:rFonts w:ascii="Arial" w:hAnsi="Arial" w:cs="Arial"/>
          <w:sz w:val="24"/>
          <w:szCs w:val="24"/>
        </w:rPr>
        <w:t>unications bulletin</w:t>
      </w:r>
      <w:r w:rsidR="00A5658B">
        <w:rPr>
          <w:rFonts w:ascii="Arial" w:hAnsi="Arial" w:cs="Arial"/>
          <w:sz w:val="24"/>
          <w:szCs w:val="24"/>
        </w:rPr>
        <w:t xml:space="preserve"> would be circulated</w:t>
      </w:r>
      <w:r>
        <w:rPr>
          <w:rFonts w:ascii="Arial" w:hAnsi="Arial" w:cs="Arial"/>
          <w:sz w:val="24"/>
          <w:szCs w:val="24"/>
        </w:rPr>
        <w:t xml:space="preserve"> when it was open</w:t>
      </w:r>
      <w:r w:rsidR="00A5658B">
        <w:rPr>
          <w:rFonts w:ascii="Arial" w:hAnsi="Arial" w:cs="Arial"/>
          <w:sz w:val="24"/>
          <w:szCs w:val="24"/>
        </w:rPr>
        <w:t>.  Two hotel bookings</w:t>
      </w:r>
      <w:r>
        <w:rPr>
          <w:rFonts w:ascii="Arial" w:hAnsi="Arial" w:cs="Arial"/>
          <w:sz w:val="24"/>
          <w:szCs w:val="24"/>
        </w:rPr>
        <w:t xml:space="preserve"> had been received</w:t>
      </w:r>
      <w:r w:rsidR="00424C7C">
        <w:rPr>
          <w:rFonts w:ascii="Arial" w:hAnsi="Arial" w:cs="Arial"/>
          <w:sz w:val="24"/>
          <w:szCs w:val="24"/>
        </w:rPr>
        <w:t xml:space="preserve"> as a result of the new facility</w:t>
      </w:r>
      <w:r>
        <w:rPr>
          <w:rFonts w:ascii="Arial" w:hAnsi="Arial" w:cs="Arial"/>
          <w:sz w:val="24"/>
          <w:szCs w:val="24"/>
        </w:rPr>
        <w:t xml:space="preserve">. </w:t>
      </w:r>
      <w:r w:rsidR="00A5658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usan </w:t>
      </w:r>
      <w:r w:rsidR="00A5658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ouglas</w:t>
      </w:r>
      <w:r w:rsidR="0028407D">
        <w:rPr>
          <w:rFonts w:ascii="Arial" w:hAnsi="Arial" w:cs="Arial"/>
          <w:sz w:val="24"/>
          <w:szCs w:val="24"/>
        </w:rPr>
        <w:t>-</w:t>
      </w:r>
      <w:r w:rsidR="00A5658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cott</w:t>
      </w:r>
      <w:r w:rsidR="00A5658B">
        <w:rPr>
          <w:rFonts w:ascii="Arial" w:hAnsi="Arial" w:cs="Arial"/>
          <w:sz w:val="24"/>
          <w:szCs w:val="24"/>
        </w:rPr>
        <w:t xml:space="preserve"> thanked Morag </w:t>
      </w:r>
      <w:r>
        <w:rPr>
          <w:rFonts w:ascii="Arial" w:hAnsi="Arial" w:cs="Arial"/>
          <w:sz w:val="24"/>
          <w:szCs w:val="24"/>
        </w:rPr>
        <w:t xml:space="preserve">Brown for driving the </w:t>
      </w:r>
      <w:r w:rsidR="00CE3DB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hanging Place</w:t>
      </w:r>
      <w:r w:rsidR="00CE3DBF">
        <w:rPr>
          <w:rFonts w:ascii="Arial" w:hAnsi="Arial" w:cs="Arial"/>
          <w:sz w:val="24"/>
          <w:szCs w:val="24"/>
        </w:rPr>
        <w:t>s</w:t>
      </w:r>
      <w:r w:rsidR="00424C7C">
        <w:rPr>
          <w:rFonts w:ascii="Arial" w:hAnsi="Arial" w:cs="Arial"/>
          <w:sz w:val="24"/>
          <w:szCs w:val="24"/>
        </w:rPr>
        <w:t xml:space="preserve"> agenda</w:t>
      </w:r>
      <w:r>
        <w:rPr>
          <w:rFonts w:ascii="Arial" w:hAnsi="Arial" w:cs="Arial"/>
          <w:sz w:val="24"/>
          <w:szCs w:val="24"/>
        </w:rPr>
        <w:t xml:space="preserve"> forward. </w:t>
      </w:r>
      <w:r w:rsidR="00CE3DBF">
        <w:rPr>
          <w:rFonts w:ascii="Arial" w:hAnsi="Arial" w:cs="Arial"/>
          <w:sz w:val="24"/>
          <w:szCs w:val="24"/>
        </w:rPr>
        <w:t xml:space="preserve"> Morag Brown suggested the facility was flagged to the community</w:t>
      </w:r>
      <w:r w:rsidR="00424C7C">
        <w:rPr>
          <w:rFonts w:ascii="Arial" w:hAnsi="Arial" w:cs="Arial"/>
          <w:sz w:val="24"/>
          <w:szCs w:val="24"/>
        </w:rPr>
        <w:t xml:space="preserve"> and</w:t>
      </w:r>
      <w:r w:rsidR="00A5658B">
        <w:rPr>
          <w:rFonts w:ascii="Arial" w:hAnsi="Arial" w:cs="Arial"/>
          <w:sz w:val="24"/>
          <w:szCs w:val="24"/>
        </w:rPr>
        <w:t xml:space="preserve"> Gordon J</w:t>
      </w:r>
      <w:r w:rsidR="00424C7C">
        <w:rPr>
          <w:rFonts w:ascii="Arial" w:hAnsi="Arial" w:cs="Arial"/>
          <w:sz w:val="24"/>
          <w:szCs w:val="24"/>
        </w:rPr>
        <w:t>ames confirmed</w:t>
      </w:r>
      <w:r w:rsidR="00A5658B">
        <w:rPr>
          <w:rFonts w:ascii="Arial" w:hAnsi="Arial" w:cs="Arial"/>
          <w:sz w:val="24"/>
          <w:szCs w:val="24"/>
        </w:rPr>
        <w:t xml:space="preserve"> that the toilet would become part of a regist</w:t>
      </w:r>
      <w:r w:rsidR="00CE3DBF">
        <w:rPr>
          <w:rFonts w:ascii="Arial" w:hAnsi="Arial" w:cs="Arial"/>
          <w:sz w:val="24"/>
          <w:szCs w:val="24"/>
        </w:rPr>
        <w:t xml:space="preserve">er when open. </w:t>
      </w:r>
      <w:r w:rsidR="00A5658B">
        <w:rPr>
          <w:rFonts w:ascii="Arial" w:hAnsi="Arial" w:cs="Arial"/>
          <w:sz w:val="24"/>
          <w:szCs w:val="24"/>
        </w:rPr>
        <w:t xml:space="preserve"> </w:t>
      </w:r>
    </w:p>
    <w:p w:rsidR="00D47B7A" w:rsidRDefault="00D47B7A" w:rsidP="009656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E3652" w:rsidRPr="00D35C47" w:rsidRDefault="00BB6845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</w:t>
      </w:r>
      <w:r w:rsidR="00793290" w:rsidRPr="00D35C47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AE3652" w:rsidRPr="00D35C47">
        <w:rPr>
          <w:rFonts w:ascii="Arial" w:hAnsi="Arial" w:cs="Arial"/>
          <w:b/>
          <w:color w:val="0070C0"/>
          <w:sz w:val="24"/>
          <w:szCs w:val="24"/>
        </w:rPr>
        <w:t>Up</w:t>
      </w:r>
      <w:r w:rsidR="00313525" w:rsidRPr="00D35C47">
        <w:rPr>
          <w:rFonts w:ascii="Arial" w:hAnsi="Arial" w:cs="Arial"/>
          <w:b/>
          <w:color w:val="0070C0"/>
          <w:sz w:val="24"/>
          <w:szCs w:val="24"/>
        </w:rPr>
        <w:t>d</w:t>
      </w:r>
      <w:r w:rsidR="006A4EC7" w:rsidRPr="00D35C47">
        <w:rPr>
          <w:rFonts w:ascii="Arial" w:hAnsi="Arial" w:cs="Arial"/>
          <w:b/>
          <w:color w:val="0070C0"/>
          <w:sz w:val="24"/>
          <w:szCs w:val="24"/>
        </w:rPr>
        <w:t>ate</w:t>
      </w:r>
      <w:r w:rsidR="0022232A" w:rsidRPr="00D35C47">
        <w:rPr>
          <w:rFonts w:ascii="Arial" w:hAnsi="Arial" w:cs="Arial"/>
          <w:b/>
          <w:color w:val="0070C0"/>
          <w:sz w:val="24"/>
          <w:szCs w:val="24"/>
        </w:rPr>
        <w:t xml:space="preserve">s </w:t>
      </w:r>
      <w:r>
        <w:rPr>
          <w:rFonts w:ascii="Arial" w:hAnsi="Arial" w:cs="Arial"/>
          <w:b/>
          <w:color w:val="0070C0"/>
          <w:sz w:val="24"/>
          <w:szCs w:val="24"/>
        </w:rPr>
        <w:t>from Meeting</w:t>
      </w:r>
      <w:r w:rsidR="00657675" w:rsidRPr="00D35C47"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2D3F93">
        <w:rPr>
          <w:rFonts w:ascii="Arial" w:hAnsi="Arial" w:cs="Arial"/>
          <w:b/>
          <w:color w:val="0070C0"/>
          <w:sz w:val="24"/>
          <w:szCs w:val="24"/>
        </w:rPr>
        <w:t>5 March 2024</w:t>
      </w:r>
    </w:p>
    <w:p w:rsidR="00AE3652" w:rsidRPr="00D35C47" w:rsidRDefault="00AE3652" w:rsidP="00965649">
      <w:pPr>
        <w:pStyle w:val="ListParagraph"/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AE3652" w:rsidRPr="00D35C47" w:rsidRDefault="00793290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2.1</w:t>
      </w:r>
      <w:r w:rsidR="00E23717" w:rsidRPr="00D35C47">
        <w:rPr>
          <w:rFonts w:ascii="Arial" w:hAnsi="Arial" w:cs="Arial"/>
          <w:b/>
          <w:sz w:val="24"/>
          <w:szCs w:val="24"/>
        </w:rPr>
        <w:tab/>
      </w:r>
      <w:r w:rsidR="00AE3652" w:rsidRPr="00D35C47">
        <w:rPr>
          <w:rFonts w:ascii="Arial" w:hAnsi="Arial" w:cs="Arial"/>
          <w:b/>
          <w:sz w:val="24"/>
          <w:szCs w:val="24"/>
        </w:rPr>
        <w:t xml:space="preserve">Unapproved Minutes </w:t>
      </w:r>
    </w:p>
    <w:p w:rsidR="00AE3652" w:rsidRPr="00D35C47" w:rsidRDefault="00AE3652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AE3652" w:rsidRDefault="00AF2B97" w:rsidP="00965649">
      <w:pPr>
        <w:pStyle w:val="ListParagraph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D35C47">
        <w:rPr>
          <w:rFonts w:ascii="Arial" w:hAnsi="Arial" w:cs="Arial"/>
          <w:sz w:val="24"/>
          <w:szCs w:val="24"/>
        </w:rPr>
        <w:t>Minutes</w:t>
      </w:r>
      <w:r w:rsidR="00B56378" w:rsidRPr="00D35C47">
        <w:rPr>
          <w:rFonts w:ascii="Arial" w:hAnsi="Arial" w:cs="Arial"/>
          <w:sz w:val="24"/>
          <w:szCs w:val="24"/>
        </w:rPr>
        <w:t xml:space="preserve"> of the </w:t>
      </w:r>
      <w:r w:rsidR="006A4EC7" w:rsidRPr="00D35C47">
        <w:rPr>
          <w:rFonts w:ascii="Arial" w:hAnsi="Arial" w:cs="Arial"/>
          <w:sz w:val="24"/>
          <w:szCs w:val="24"/>
        </w:rPr>
        <w:t xml:space="preserve">meeting held </w:t>
      </w:r>
      <w:r w:rsidR="00190BC5" w:rsidRPr="00D35C47">
        <w:rPr>
          <w:rFonts w:ascii="Arial" w:hAnsi="Arial" w:cs="Arial"/>
          <w:sz w:val="24"/>
          <w:szCs w:val="24"/>
        </w:rPr>
        <w:t xml:space="preserve">on </w:t>
      </w:r>
      <w:r w:rsidR="00856EE4">
        <w:rPr>
          <w:rFonts w:ascii="Arial" w:hAnsi="Arial" w:cs="Arial"/>
          <w:sz w:val="24"/>
          <w:szCs w:val="24"/>
        </w:rPr>
        <w:t>5 March 2024 were approved as an accurate record.</w:t>
      </w:r>
    </w:p>
    <w:p w:rsidR="00AE3652" w:rsidRPr="00D35C47" w:rsidRDefault="00AE3652" w:rsidP="00965649">
      <w:pPr>
        <w:pStyle w:val="ListParagraph"/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AE3652" w:rsidRPr="00D35C47" w:rsidRDefault="00793290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2.2</w:t>
      </w:r>
      <w:r w:rsidR="00E23717" w:rsidRPr="00D35C47">
        <w:rPr>
          <w:rFonts w:ascii="Arial" w:hAnsi="Arial" w:cs="Arial"/>
          <w:b/>
          <w:sz w:val="24"/>
          <w:szCs w:val="24"/>
        </w:rPr>
        <w:tab/>
      </w:r>
      <w:r w:rsidR="00AE3652" w:rsidRPr="00D35C47">
        <w:rPr>
          <w:rFonts w:ascii="Arial" w:hAnsi="Arial" w:cs="Arial"/>
          <w:b/>
          <w:sz w:val="24"/>
          <w:szCs w:val="24"/>
        </w:rPr>
        <w:t>Action Log</w:t>
      </w:r>
    </w:p>
    <w:p w:rsidR="00AE3652" w:rsidRPr="00D35C47" w:rsidRDefault="00AE3652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AE3652" w:rsidRPr="00D35C47" w:rsidRDefault="00AE3652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35C47">
        <w:rPr>
          <w:rFonts w:ascii="Arial" w:hAnsi="Arial" w:cs="Arial"/>
          <w:sz w:val="24"/>
          <w:szCs w:val="24"/>
        </w:rPr>
        <w:tab/>
      </w:r>
      <w:r w:rsidR="009D2AE3" w:rsidRPr="00D35C47">
        <w:rPr>
          <w:rFonts w:ascii="Arial" w:hAnsi="Arial" w:cs="Arial"/>
          <w:sz w:val="24"/>
          <w:szCs w:val="24"/>
        </w:rPr>
        <w:t xml:space="preserve">There were no outstanding actions. </w:t>
      </w:r>
    </w:p>
    <w:p w:rsidR="006132FF" w:rsidRPr="00D35C47" w:rsidRDefault="006132FF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AE3652" w:rsidRPr="00D35C47" w:rsidRDefault="00793290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 xml:space="preserve">2.3    </w:t>
      </w:r>
      <w:r w:rsidR="006132FF" w:rsidRPr="00D35C47">
        <w:rPr>
          <w:rFonts w:ascii="Arial" w:hAnsi="Arial" w:cs="Arial"/>
          <w:b/>
          <w:sz w:val="24"/>
          <w:szCs w:val="24"/>
        </w:rPr>
        <w:t>Matters Arising</w:t>
      </w:r>
    </w:p>
    <w:p w:rsidR="006132FF" w:rsidRPr="00D35C47" w:rsidRDefault="006132FF" w:rsidP="00965649">
      <w:pPr>
        <w:pStyle w:val="ListParagraph"/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A5658B" w:rsidRDefault="00A5658B" w:rsidP="00856EE4">
      <w:pPr>
        <w:spacing w:after="0" w:line="276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matters arising.</w:t>
      </w:r>
    </w:p>
    <w:p w:rsidR="00A5658B" w:rsidRPr="00D35C47" w:rsidRDefault="00A5658B" w:rsidP="009656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05149" w:rsidRPr="00D35C47" w:rsidRDefault="00BB6845" w:rsidP="00965649">
      <w:pPr>
        <w:spacing w:after="0" w:line="276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3</w:t>
      </w:r>
      <w:r w:rsidR="00EA0AA2" w:rsidRPr="00D35C47"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NHS GJ </w:t>
      </w:r>
      <w:r w:rsidR="00960A51" w:rsidRPr="00D35C47">
        <w:rPr>
          <w:rFonts w:ascii="Arial" w:hAnsi="Arial" w:cs="Arial"/>
          <w:b/>
          <w:color w:val="0070C0"/>
          <w:sz w:val="24"/>
          <w:szCs w:val="24"/>
        </w:rPr>
        <w:t>Strategic Updates</w:t>
      </w:r>
    </w:p>
    <w:p w:rsidR="006132FF" w:rsidRPr="00D35C47" w:rsidRDefault="006132FF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20C92" w:rsidRPr="00D35C47" w:rsidRDefault="00EA0AA2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>3</w:t>
      </w:r>
      <w:r w:rsidR="00D20C92" w:rsidRPr="00D35C47">
        <w:rPr>
          <w:rFonts w:ascii="Arial" w:hAnsi="Arial" w:cs="Arial"/>
          <w:b/>
          <w:sz w:val="24"/>
          <w:szCs w:val="24"/>
        </w:rPr>
        <w:t>.1</w:t>
      </w:r>
      <w:r w:rsidR="00D20C92" w:rsidRPr="00D35C47">
        <w:rPr>
          <w:rFonts w:ascii="Arial" w:hAnsi="Arial" w:cs="Arial"/>
          <w:b/>
          <w:sz w:val="24"/>
          <w:szCs w:val="24"/>
        </w:rPr>
        <w:tab/>
      </w:r>
      <w:r w:rsidR="002D3F93">
        <w:rPr>
          <w:rFonts w:ascii="Arial" w:hAnsi="Arial" w:cs="Arial"/>
          <w:b/>
          <w:sz w:val="24"/>
          <w:szCs w:val="24"/>
        </w:rPr>
        <w:t>Strategic Programmes Update</w:t>
      </w:r>
    </w:p>
    <w:p w:rsidR="00FA251C" w:rsidRDefault="00BB0C7E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ab/>
      </w:r>
    </w:p>
    <w:p w:rsidR="002D3F93" w:rsidRDefault="00136AD8" w:rsidP="002D3F9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9005C1">
        <w:rPr>
          <w:rFonts w:ascii="Arial" w:hAnsi="Arial"/>
          <w:sz w:val="24"/>
        </w:rPr>
        <w:tab/>
      </w:r>
      <w:r w:rsidR="002D3F93">
        <w:rPr>
          <w:rFonts w:ascii="Arial" w:hAnsi="Arial" w:cs="Arial"/>
          <w:sz w:val="24"/>
          <w:szCs w:val="24"/>
        </w:rPr>
        <w:t>Carole Anderson provide a Strategic Programmes Update</w:t>
      </w:r>
      <w:r w:rsidR="00856EE4">
        <w:rPr>
          <w:rFonts w:ascii="Arial" w:hAnsi="Arial" w:cs="Arial"/>
          <w:sz w:val="24"/>
          <w:szCs w:val="24"/>
        </w:rPr>
        <w:t xml:space="preserve"> with an overview of the </w:t>
      </w:r>
      <w:r w:rsidR="002D3F93">
        <w:rPr>
          <w:rFonts w:ascii="Arial" w:hAnsi="Arial" w:cs="Arial"/>
          <w:sz w:val="24"/>
          <w:szCs w:val="24"/>
        </w:rPr>
        <w:t xml:space="preserve">Summary Report. </w:t>
      </w:r>
    </w:p>
    <w:p w:rsidR="00A5658B" w:rsidRDefault="00A5658B" w:rsidP="002D3F9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4766DB" w:rsidRDefault="001376E7" w:rsidP="001376E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56EE4">
        <w:rPr>
          <w:rFonts w:ascii="Arial" w:hAnsi="Arial" w:cs="Arial"/>
          <w:sz w:val="24"/>
          <w:szCs w:val="24"/>
        </w:rPr>
        <w:t>Safe Staffing Programme would</w:t>
      </w:r>
      <w:r w:rsidR="00A5658B">
        <w:rPr>
          <w:rFonts w:ascii="Arial" w:hAnsi="Arial" w:cs="Arial"/>
          <w:sz w:val="24"/>
          <w:szCs w:val="24"/>
        </w:rPr>
        <w:t xml:space="preserve"> move to B</w:t>
      </w:r>
      <w:r w:rsidR="00856EE4">
        <w:rPr>
          <w:rFonts w:ascii="Arial" w:hAnsi="Arial" w:cs="Arial"/>
          <w:sz w:val="24"/>
          <w:szCs w:val="24"/>
        </w:rPr>
        <w:t xml:space="preserve">usiness </w:t>
      </w:r>
      <w:r w:rsidR="00A5658B">
        <w:rPr>
          <w:rFonts w:ascii="Arial" w:hAnsi="Arial" w:cs="Arial"/>
          <w:sz w:val="24"/>
          <w:szCs w:val="24"/>
        </w:rPr>
        <w:t>A</w:t>
      </w:r>
      <w:r w:rsidR="00856EE4">
        <w:rPr>
          <w:rFonts w:ascii="Arial" w:hAnsi="Arial" w:cs="Arial"/>
          <w:sz w:val="24"/>
          <w:szCs w:val="24"/>
        </w:rPr>
        <w:t xml:space="preserve">s </w:t>
      </w:r>
      <w:r w:rsidR="00A5658B">
        <w:rPr>
          <w:rFonts w:ascii="Arial" w:hAnsi="Arial" w:cs="Arial"/>
          <w:sz w:val="24"/>
          <w:szCs w:val="24"/>
        </w:rPr>
        <w:t>U</w:t>
      </w:r>
      <w:r w:rsidR="00856EE4">
        <w:rPr>
          <w:rFonts w:ascii="Arial" w:hAnsi="Arial" w:cs="Arial"/>
          <w:sz w:val="24"/>
          <w:szCs w:val="24"/>
        </w:rPr>
        <w:t>sual (BAU)</w:t>
      </w:r>
      <w:r w:rsidR="00A5658B">
        <w:rPr>
          <w:rFonts w:ascii="Arial" w:hAnsi="Arial" w:cs="Arial"/>
          <w:sz w:val="24"/>
          <w:szCs w:val="24"/>
        </w:rPr>
        <w:t xml:space="preserve"> and emerging pr</w:t>
      </w:r>
      <w:r w:rsidR="00856EE4">
        <w:rPr>
          <w:rFonts w:ascii="Arial" w:hAnsi="Arial" w:cs="Arial"/>
          <w:sz w:val="24"/>
          <w:szCs w:val="24"/>
        </w:rPr>
        <w:t>ojects and programmes would</w:t>
      </w:r>
      <w:r w:rsidR="00D33E83">
        <w:rPr>
          <w:rFonts w:ascii="Arial" w:hAnsi="Arial" w:cs="Arial"/>
          <w:sz w:val="24"/>
          <w:szCs w:val="24"/>
        </w:rPr>
        <w:t xml:space="preserve"> be </w:t>
      </w:r>
      <w:r w:rsidR="008B698E">
        <w:rPr>
          <w:rFonts w:ascii="Arial" w:hAnsi="Arial" w:cs="Arial"/>
          <w:sz w:val="24"/>
          <w:szCs w:val="24"/>
        </w:rPr>
        <w:t>considered for</w:t>
      </w:r>
      <w:r w:rsidR="00856EE4">
        <w:rPr>
          <w:rFonts w:ascii="Arial" w:hAnsi="Arial" w:cs="Arial"/>
          <w:sz w:val="24"/>
          <w:szCs w:val="24"/>
        </w:rPr>
        <w:t xml:space="preserve"> merging</w:t>
      </w:r>
      <w:r w:rsidR="00A5658B">
        <w:rPr>
          <w:rFonts w:ascii="Arial" w:hAnsi="Arial" w:cs="Arial"/>
          <w:sz w:val="24"/>
          <w:szCs w:val="24"/>
        </w:rPr>
        <w:t xml:space="preserve"> into </w:t>
      </w:r>
      <w:r w:rsidR="00856EE4">
        <w:rPr>
          <w:rFonts w:ascii="Arial" w:hAnsi="Arial" w:cs="Arial"/>
          <w:sz w:val="24"/>
          <w:szCs w:val="24"/>
        </w:rPr>
        <w:t xml:space="preserve">the current </w:t>
      </w:r>
      <w:r w:rsidR="00A5658B">
        <w:rPr>
          <w:rFonts w:ascii="Arial" w:hAnsi="Arial" w:cs="Arial"/>
          <w:sz w:val="24"/>
          <w:szCs w:val="24"/>
        </w:rPr>
        <w:t>portfolio</w:t>
      </w:r>
      <w:r w:rsidR="00D33E83">
        <w:rPr>
          <w:rFonts w:ascii="Arial" w:hAnsi="Arial" w:cs="Arial"/>
          <w:sz w:val="24"/>
          <w:szCs w:val="24"/>
        </w:rPr>
        <w:t>.</w:t>
      </w:r>
    </w:p>
    <w:p w:rsidR="001376E7" w:rsidRDefault="001376E7" w:rsidP="001376E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766DB" w:rsidRDefault="004766DB" w:rsidP="00D33E8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33E83">
        <w:rPr>
          <w:rFonts w:ascii="Arial" w:hAnsi="Arial" w:cs="Arial"/>
          <w:sz w:val="24"/>
          <w:szCs w:val="24"/>
        </w:rPr>
        <w:t xml:space="preserve">usan </w:t>
      </w:r>
      <w:r>
        <w:rPr>
          <w:rFonts w:ascii="Arial" w:hAnsi="Arial" w:cs="Arial"/>
          <w:sz w:val="24"/>
          <w:szCs w:val="24"/>
        </w:rPr>
        <w:t>D</w:t>
      </w:r>
      <w:r w:rsidR="00D33E83">
        <w:rPr>
          <w:rFonts w:ascii="Arial" w:hAnsi="Arial" w:cs="Arial"/>
          <w:sz w:val="24"/>
          <w:szCs w:val="24"/>
        </w:rPr>
        <w:t>ouglas</w:t>
      </w:r>
      <w:r w:rsidR="00D845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</w:t>
      </w:r>
      <w:r w:rsidR="00D33E83">
        <w:rPr>
          <w:rFonts w:ascii="Arial" w:hAnsi="Arial" w:cs="Arial"/>
          <w:sz w:val="24"/>
          <w:szCs w:val="24"/>
        </w:rPr>
        <w:t>cott asked if</w:t>
      </w:r>
      <w:r>
        <w:rPr>
          <w:rFonts w:ascii="Arial" w:hAnsi="Arial" w:cs="Arial"/>
          <w:sz w:val="24"/>
          <w:szCs w:val="24"/>
        </w:rPr>
        <w:t xml:space="preserve"> </w:t>
      </w:r>
      <w:r w:rsidR="00D33E83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 xml:space="preserve">feedback on </w:t>
      </w:r>
      <w:proofErr w:type="spellStart"/>
      <w:r>
        <w:rPr>
          <w:rFonts w:ascii="Arial" w:hAnsi="Arial" w:cs="Arial"/>
          <w:sz w:val="24"/>
          <w:szCs w:val="24"/>
        </w:rPr>
        <w:t>eRostering</w:t>
      </w:r>
      <w:proofErr w:type="spellEnd"/>
      <w:r w:rsidR="00D33E83">
        <w:rPr>
          <w:rFonts w:ascii="Arial" w:hAnsi="Arial" w:cs="Arial"/>
          <w:sz w:val="24"/>
          <w:szCs w:val="24"/>
        </w:rPr>
        <w:t xml:space="preserve"> had been received. </w:t>
      </w:r>
      <w:r w:rsidR="00CE3DBF">
        <w:rPr>
          <w:rFonts w:ascii="Arial" w:hAnsi="Arial" w:cs="Arial"/>
          <w:sz w:val="24"/>
          <w:szCs w:val="24"/>
        </w:rPr>
        <w:t xml:space="preserve"> </w:t>
      </w:r>
      <w:r w:rsidR="00D33E83">
        <w:rPr>
          <w:rFonts w:ascii="Arial" w:hAnsi="Arial" w:cs="Arial"/>
          <w:sz w:val="24"/>
          <w:szCs w:val="24"/>
        </w:rPr>
        <w:t>Carole</w:t>
      </w:r>
      <w:r w:rsidR="00CE3DBF">
        <w:rPr>
          <w:rFonts w:ascii="Arial" w:hAnsi="Arial" w:cs="Arial"/>
          <w:sz w:val="24"/>
          <w:szCs w:val="24"/>
        </w:rPr>
        <w:t xml:space="preserve"> Anderson advised that </w:t>
      </w:r>
      <w:r>
        <w:rPr>
          <w:rFonts w:ascii="Arial" w:hAnsi="Arial" w:cs="Arial"/>
          <w:sz w:val="24"/>
          <w:szCs w:val="24"/>
        </w:rPr>
        <w:t>no challenges</w:t>
      </w:r>
      <w:r w:rsidR="00D33E83">
        <w:rPr>
          <w:rFonts w:ascii="Arial" w:hAnsi="Arial" w:cs="Arial"/>
          <w:sz w:val="24"/>
          <w:szCs w:val="24"/>
        </w:rPr>
        <w:t xml:space="preserve"> had been</w:t>
      </w:r>
      <w:r>
        <w:rPr>
          <w:rFonts w:ascii="Arial" w:hAnsi="Arial" w:cs="Arial"/>
          <w:sz w:val="24"/>
          <w:szCs w:val="24"/>
        </w:rPr>
        <w:t xml:space="preserve"> raised at this stage. </w:t>
      </w:r>
    </w:p>
    <w:p w:rsidR="004766DB" w:rsidRDefault="004766DB" w:rsidP="002D3F9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4766DB" w:rsidRDefault="004766DB" w:rsidP="00636C7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Stephen McAllister </w:t>
      </w:r>
      <w:r w:rsidR="00636C73">
        <w:rPr>
          <w:rFonts w:ascii="Arial" w:hAnsi="Arial" w:cs="Arial"/>
          <w:sz w:val="24"/>
          <w:szCs w:val="24"/>
        </w:rPr>
        <w:t>remarked on the exciting opportunities posed by</w:t>
      </w:r>
      <w:r>
        <w:rPr>
          <w:rFonts w:ascii="Arial" w:hAnsi="Arial" w:cs="Arial"/>
          <w:sz w:val="24"/>
          <w:szCs w:val="24"/>
        </w:rPr>
        <w:t xml:space="preserve"> the</w:t>
      </w:r>
      <w:r w:rsidR="00636C73">
        <w:rPr>
          <w:rFonts w:ascii="Arial" w:hAnsi="Arial" w:cs="Arial"/>
          <w:sz w:val="24"/>
          <w:szCs w:val="24"/>
        </w:rPr>
        <w:t xml:space="preserve"> Anchor Programme but queried if NHS</w:t>
      </w:r>
      <w:r w:rsidR="0028407D">
        <w:rPr>
          <w:rFonts w:ascii="Arial" w:hAnsi="Arial" w:cs="Arial"/>
          <w:sz w:val="24"/>
          <w:szCs w:val="24"/>
        </w:rPr>
        <w:t xml:space="preserve"> </w:t>
      </w:r>
      <w:r w:rsidR="00636C73">
        <w:rPr>
          <w:rFonts w:ascii="Arial" w:hAnsi="Arial" w:cs="Arial"/>
          <w:sz w:val="24"/>
          <w:szCs w:val="24"/>
        </w:rPr>
        <w:t xml:space="preserve">GJ had capacity to become involved in the additional work. </w:t>
      </w:r>
      <w:r>
        <w:rPr>
          <w:rFonts w:ascii="Arial" w:hAnsi="Arial" w:cs="Arial"/>
          <w:sz w:val="24"/>
          <w:szCs w:val="24"/>
        </w:rPr>
        <w:t xml:space="preserve"> </w:t>
      </w:r>
      <w:r w:rsidR="008B698E">
        <w:rPr>
          <w:rFonts w:ascii="Arial" w:hAnsi="Arial" w:cs="Arial"/>
          <w:sz w:val="24"/>
          <w:szCs w:val="24"/>
        </w:rPr>
        <w:t xml:space="preserve">Carole Anderson </w:t>
      </w:r>
      <w:r w:rsidR="00CE3DBF">
        <w:rPr>
          <w:rFonts w:ascii="Arial" w:hAnsi="Arial" w:cs="Arial"/>
          <w:sz w:val="24"/>
          <w:szCs w:val="24"/>
        </w:rPr>
        <w:t>assured</w:t>
      </w:r>
      <w:r w:rsidR="008B698E">
        <w:rPr>
          <w:rFonts w:ascii="Arial" w:hAnsi="Arial" w:cs="Arial"/>
          <w:sz w:val="24"/>
          <w:szCs w:val="24"/>
        </w:rPr>
        <w:t xml:space="preserve"> </w:t>
      </w:r>
      <w:r w:rsidR="00D845F4">
        <w:rPr>
          <w:rFonts w:ascii="Arial" w:hAnsi="Arial" w:cs="Arial"/>
          <w:sz w:val="24"/>
          <w:szCs w:val="24"/>
        </w:rPr>
        <w:t xml:space="preserve">the Committee </w:t>
      </w:r>
      <w:r w:rsidR="008B698E">
        <w:rPr>
          <w:rFonts w:ascii="Arial" w:hAnsi="Arial" w:cs="Arial"/>
          <w:sz w:val="24"/>
          <w:szCs w:val="24"/>
        </w:rPr>
        <w:t xml:space="preserve">that </w:t>
      </w:r>
      <w:r w:rsidR="00636C73">
        <w:rPr>
          <w:rFonts w:ascii="Arial" w:hAnsi="Arial" w:cs="Arial"/>
          <w:sz w:val="24"/>
          <w:szCs w:val="24"/>
        </w:rPr>
        <w:t xml:space="preserve">elements of </w:t>
      </w:r>
      <w:r w:rsidR="00D845F4">
        <w:rPr>
          <w:rFonts w:ascii="Arial" w:hAnsi="Arial" w:cs="Arial"/>
          <w:sz w:val="24"/>
          <w:szCs w:val="24"/>
        </w:rPr>
        <w:t>t</w:t>
      </w:r>
      <w:r w:rsidR="00636C73">
        <w:rPr>
          <w:rFonts w:ascii="Arial" w:hAnsi="Arial" w:cs="Arial"/>
          <w:sz w:val="24"/>
          <w:szCs w:val="24"/>
        </w:rPr>
        <w:t>he Anch</w:t>
      </w:r>
      <w:r w:rsidR="008B698E">
        <w:rPr>
          <w:rFonts w:ascii="Arial" w:hAnsi="Arial" w:cs="Arial"/>
          <w:sz w:val="24"/>
          <w:szCs w:val="24"/>
        </w:rPr>
        <w:t xml:space="preserve">or Programme were </w:t>
      </w:r>
      <w:r w:rsidR="00636C73">
        <w:rPr>
          <w:rFonts w:ascii="Arial" w:hAnsi="Arial" w:cs="Arial"/>
          <w:sz w:val="24"/>
          <w:szCs w:val="24"/>
        </w:rPr>
        <w:t>business as usual</w:t>
      </w:r>
      <w:r w:rsidR="008B698E">
        <w:rPr>
          <w:rFonts w:ascii="Arial" w:hAnsi="Arial" w:cs="Arial"/>
          <w:sz w:val="24"/>
          <w:szCs w:val="24"/>
        </w:rPr>
        <w:t xml:space="preserve"> but</w:t>
      </w:r>
      <w:r w:rsidR="00EF0EF7">
        <w:rPr>
          <w:rFonts w:ascii="Arial" w:hAnsi="Arial" w:cs="Arial"/>
          <w:sz w:val="24"/>
          <w:szCs w:val="24"/>
        </w:rPr>
        <w:t xml:space="preserve"> the organisation would adopt a tactical approach</w:t>
      </w:r>
      <w:r>
        <w:rPr>
          <w:rFonts w:ascii="Arial" w:hAnsi="Arial" w:cs="Arial"/>
          <w:sz w:val="24"/>
          <w:szCs w:val="24"/>
        </w:rPr>
        <w:t xml:space="preserve"> </w:t>
      </w:r>
      <w:r w:rsidR="00EF0EF7">
        <w:rPr>
          <w:rFonts w:ascii="Arial" w:hAnsi="Arial" w:cs="Arial"/>
          <w:sz w:val="24"/>
          <w:szCs w:val="24"/>
        </w:rPr>
        <w:t xml:space="preserve">considering where most value </w:t>
      </w:r>
      <w:r w:rsidR="008B698E">
        <w:rPr>
          <w:rFonts w:ascii="Arial" w:hAnsi="Arial" w:cs="Arial"/>
          <w:sz w:val="24"/>
          <w:szCs w:val="24"/>
        </w:rPr>
        <w:t>could be added</w:t>
      </w:r>
      <w:r>
        <w:rPr>
          <w:rFonts w:ascii="Arial" w:hAnsi="Arial" w:cs="Arial"/>
          <w:sz w:val="24"/>
          <w:szCs w:val="24"/>
        </w:rPr>
        <w:t xml:space="preserve">. </w:t>
      </w:r>
      <w:r w:rsidR="00EF0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Gordon</w:t>
      </w:r>
      <w:r w:rsidR="00EF0EF7">
        <w:rPr>
          <w:rFonts w:ascii="Arial" w:hAnsi="Arial" w:cs="Arial"/>
          <w:sz w:val="24"/>
          <w:szCs w:val="24"/>
        </w:rPr>
        <w:t xml:space="preserve"> James confirmed that work would be split across the Executive and Senior Leadership Teams. </w:t>
      </w:r>
      <w:r>
        <w:rPr>
          <w:rFonts w:ascii="Arial" w:hAnsi="Arial" w:cs="Arial"/>
          <w:sz w:val="24"/>
          <w:szCs w:val="24"/>
        </w:rPr>
        <w:t xml:space="preserve"> Lind</w:t>
      </w:r>
      <w:r w:rsidR="00EF0EF7">
        <w:rPr>
          <w:rFonts w:ascii="Arial" w:hAnsi="Arial" w:cs="Arial"/>
          <w:sz w:val="24"/>
          <w:szCs w:val="24"/>
        </w:rPr>
        <w:t>a Semple suggested deploying Non-Executive Directors to support with the Anchor Programme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F0EF7" w:rsidRDefault="00EF0EF7" w:rsidP="00636C7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766DB" w:rsidRDefault="00EF0EF7" w:rsidP="00EF0EF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expressed hopes that</w:t>
      </w:r>
      <w:r w:rsidR="00424C7C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424C7C">
        <w:rPr>
          <w:rFonts w:ascii="Arial" w:hAnsi="Arial" w:cs="Arial"/>
          <w:sz w:val="24"/>
          <w:szCs w:val="24"/>
        </w:rPr>
        <w:t>eRostering</w:t>
      </w:r>
      <w:proofErr w:type="spellEnd"/>
      <w:r w:rsidR="00424C7C">
        <w:rPr>
          <w:rFonts w:ascii="Arial" w:hAnsi="Arial" w:cs="Arial"/>
          <w:sz w:val="24"/>
          <w:szCs w:val="24"/>
        </w:rPr>
        <w:t xml:space="preserve"> system would be streamlined</w:t>
      </w:r>
      <w:r>
        <w:rPr>
          <w:rFonts w:ascii="Arial" w:hAnsi="Arial" w:cs="Arial"/>
          <w:sz w:val="24"/>
          <w:szCs w:val="24"/>
        </w:rPr>
        <w:t xml:space="preserve"> and queried if the system would be able to raise safe staffing concerns. </w:t>
      </w:r>
      <w:r w:rsidR="004766DB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nne Marie Cavanagh co</w:t>
      </w:r>
      <w:r w:rsidR="004766DB">
        <w:rPr>
          <w:rFonts w:ascii="Arial" w:hAnsi="Arial" w:cs="Arial"/>
          <w:sz w:val="24"/>
          <w:szCs w:val="24"/>
        </w:rPr>
        <w:t>mmented t</w:t>
      </w:r>
      <w:r>
        <w:rPr>
          <w:rFonts w:ascii="Arial" w:hAnsi="Arial" w:cs="Arial"/>
          <w:sz w:val="24"/>
          <w:szCs w:val="24"/>
        </w:rPr>
        <w:t xml:space="preserve">hat </w:t>
      </w:r>
      <w:r w:rsidR="0028407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Safe Care module supported this</w:t>
      </w:r>
      <w:r w:rsidR="008B698E">
        <w:rPr>
          <w:rFonts w:ascii="Arial" w:hAnsi="Arial" w:cs="Arial"/>
          <w:sz w:val="24"/>
          <w:szCs w:val="24"/>
        </w:rPr>
        <w:t>.  Gordon James highlighted that the Safe Care module was already in use for medical rostering and a seamless interface was being worked on nationally.</w:t>
      </w:r>
      <w:r>
        <w:rPr>
          <w:rFonts w:ascii="Arial" w:hAnsi="Arial" w:cs="Arial"/>
          <w:sz w:val="24"/>
          <w:szCs w:val="24"/>
        </w:rPr>
        <w:t xml:space="preserve">  </w:t>
      </w:r>
      <w:r w:rsidR="004766DB">
        <w:rPr>
          <w:rFonts w:ascii="Arial" w:hAnsi="Arial" w:cs="Arial"/>
          <w:sz w:val="24"/>
          <w:szCs w:val="24"/>
        </w:rPr>
        <w:t>Marcella</w:t>
      </w:r>
      <w:r>
        <w:rPr>
          <w:rFonts w:ascii="Arial" w:hAnsi="Arial" w:cs="Arial"/>
          <w:sz w:val="24"/>
          <w:szCs w:val="24"/>
        </w:rPr>
        <w:t xml:space="preserve"> Boyle mentioned that </w:t>
      </w:r>
      <w:proofErr w:type="spellStart"/>
      <w:r>
        <w:rPr>
          <w:rFonts w:ascii="Arial" w:hAnsi="Arial" w:cs="Arial"/>
          <w:sz w:val="24"/>
          <w:szCs w:val="24"/>
        </w:rPr>
        <w:t>eRostering</w:t>
      </w:r>
      <w:proofErr w:type="spellEnd"/>
      <w:r>
        <w:rPr>
          <w:rFonts w:ascii="Arial" w:hAnsi="Arial" w:cs="Arial"/>
          <w:sz w:val="24"/>
          <w:szCs w:val="24"/>
        </w:rPr>
        <w:t xml:space="preserve"> was one of the three</w:t>
      </w:r>
      <w:r w:rsidR="008B698E">
        <w:rPr>
          <w:rFonts w:ascii="Arial" w:hAnsi="Arial" w:cs="Arial"/>
          <w:sz w:val="24"/>
          <w:szCs w:val="24"/>
        </w:rPr>
        <w:t xml:space="preserve"> priorities on the agenda for</w:t>
      </w:r>
      <w:r w:rsidR="004766D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taff </w:t>
      </w:r>
      <w:r w:rsidR="004766D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overnance </w:t>
      </w:r>
      <w:r w:rsidR="00D845F4">
        <w:rPr>
          <w:rFonts w:ascii="Arial" w:hAnsi="Arial" w:cs="Arial"/>
          <w:sz w:val="24"/>
          <w:szCs w:val="24"/>
        </w:rPr>
        <w:t xml:space="preserve">and </w:t>
      </w:r>
      <w:r w:rsidR="004766D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erson </w:t>
      </w:r>
      <w:r w:rsidR="004766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entred </w:t>
      </w:r>
      <w:r w:rsidR="004766D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ommittee</w:t>
      </w:r>
      <w:r w:rsidR="004766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66DB" w:rsidRDefault="004766DB" w:rsidP="002D3F9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EA180D" w:rsidRDefault="004766DB" w:rsidP="00EF0EF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r w:rsidR="00EA180D">
        <w:rPr>
          <w:rFonts w:ascii="Arial" w:hAnsi="Arial" w:cs="Arial"/>
          <w:sz w:val="24"/>
          <w:szCs w:val="24"/>
        </w:rPr>
        <w:t xml:space="preserve">Semple raised concerns </w:t>
      </w:r>
      <w:r w:rsidR="008B698E">
        <w:rPr>
          <w:rFonts w:ascii="Arial" w:hAnsi="Arial" w:cs="Arial"/>
          <w:sz w:val="24"/>
          <w:szCs w:val="24"/>
        </w:rPr>
        <w:t xml:space="preserve">over training being delayed.  </w:t>
      </w:r>
      <w:r w:rsidR="00EA180D">
        <w:rPr>
          <w:rFonts w:ascii="Arial" w:hAnsi="Arial" w:cs="Arial"/>
          <w:sz w:val="24"/>
          <w:szCs w:val="24"/>
        </w:rPr>
        <w:t>Carole Anderson confirmed that t</w:t>
      </w:r>
      <w:r w:rsidR="008B698E">
        <w:rPr>
          <w:rFonts w:ascii="Arial" w:hAnsi="Arial" w:cs="Arial"/>
          <w:sz w:val="24"/>
          <w:szCs w:val="24"/>
        </w:rPr>
        <w:t xml:space="preserve">he </w:t>
      </w:r>
      <w:r w:rsidR="00EA180D">
        <w:rPr>
          <w:rFonts w:ascii="Arial" w:hAnsi="Arial" w:cs="Arial"/>
          <w:sz w:val="24"/>
          <w:szCs w:val="24"/>
        </w:rPr>
        <w:t xml:space="preserve">volume of training had </w:t>
      </w:r>
      <w:r w:rsidR="008B698E">
        <w:rPr>
          <w:rFonts w:ascii="Arial" w:hAnsi="Arial" w:cs="Arial"/>
          <w:sz w:val="24"/>
          <w:szCs w:val="24"/>
        </w:rPr>
        <w:t>been reduced but this would not</w:t>
      </w:r>
      <w:r w:rsidR="00EA180D">
        <w:rPr>
          <w:rFonts w:ascii="Arial" w:hAnsi="Arial" w:cs="Arial"/>
          <w:sz w:val="24"/>
          <w:szCs w:val="24"/>
        </w:rPr>
        <w:t xml:space="preserve"> compr</w:t>
      </w:r>
      <w:r w:rsidR="008B698E">
        <w:rPr>
          <w:rFonts w:ascii="Arial" w:hAnsi="Arial" w:cs="Arial"/>
          <w:sz w:val="24"/>
          <w:szCs w:val="24"/>
        </w:rPr>
        <w:t>omise the roll out and</w:t>
      </w:r>
      <w:r w:rsidR="00EA180D">
        <w:rPr>
          <w:rFonts w:ascii="Arial" w:hAnsi="Arial" w:cs="Arial"/>
          <w:sz w:val="24"/>
          <w:szCs w:val="24"/>
        </w:rPr>
        <w:t xml:space="preserve"> resources were being directed to support successful completion.</w:t>
      </w:r>
    </w:p>
    <w:p w:rsidR="00EA180D" w:rsidRDefault="00EA180D" w:rsidP="00EF0EF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EA180D" w:rsidRDefault="008B698E" w:rsidP="00EF0EF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Lindsay Mac</w:t>
      </w:r>
      <w:r w:rsidR="004F39A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onald commented</w:t>
      </w:r>
      <w:r w:rsidR="00E06C9A">
        <w:rPr>
          <w:rFonts w:ascii="Arial" w:hAnsi="Arial" w:cs="Arial"/>
          <w:sz w:val="24"/>
          <w:szCs w:val="24"/>
        </w:rPr>
        <w:t xml:space="preserve"> that </w:t>
      </w:r>
      <w:r w:rsidR="00EA180D">
        <w:rPr>
          <w:rFonts w:ascii="Arial" w:hAnsi="Arial" w:cs="Arial"/>
          <w:sz w:val="24"/>
          <w:szCs w:val="24"/>
        </w:rPr>
        <w:t>a high leve</w:t>
      </w:r>
      <w:r>
        <w:rPr>
          <w:rFonts w:ascii="Arial" w:hAnsi="Arial" w:cs="Arial"/>
          <w:sz w:val="24"/>
          <w:szCs w:val="24"/>
        </w:rPr>
        <w:t>l overview of projects comparing time, completion status and finances</w:t>
      </w:r>
      <w:r w:rsidR="00E06C9A">
        <w:rPr>
          <w:rFonts w:ascii="Arial" w:hAnsi="Arial" w:cs="Arial"/>
          <w:sz w:val="24"/>
          <w:szCs w:val="24"/>
        </w:rPr>
        <w:t xml:space="preserve"> could be considered.  </w:t>
      </w:r>
      <w:r w:rsidR="00EA180D">
        <w:rPr>
          <w:rFonts w:ascii="Arial" w:hAnsi="Arial" w:cs="Arial"/>
          <w:sz w:val="24"/>
          <w:szCs w:val="24"/>
        </w:rPr>
        <w:t xml:space="preserve">Linda Semple raised </w:t>
      </w:r>
      <w:r w:rsidR="00D845F4">
        <w:rPr>
          <w:rFonts w:ascii="Arial" w:hAnsi="Arial" w:cs="Arial"/>
          <w:sz w:val="24"/>
          <w:szCs w:val="24"/>
        </w:rPr>
        <w:t xml:space="preserve">the </w:t>
      </w:r>
      <w:r w:rsidR="00EA180D">
        <w:rPr>
          <w:rFonts w:ascii="Arial" w:hAnsi="Arial" w:cs="Arial"/>
          <w:sz w:val="24"/>
          <w:szCs w:val="24"/>
        </w:rPr>
        <w:t xml:space="preserve">possibilities of a crossover with </w:t>
      </w:r>
      <w:r>
        <w:rPr>
          <w:rFonts w:ascii="Arial" w:hAnsi="Arial" w:cs="Arial"/>
          <w:sz w:val="24"/>
          <w:szCs w:val="24"/>
        </w:rPr>
        <w:t xml:space="preserve">information provided to </w:t>
      </w:r>
      <w:r w:rsidR="00EA180D">
        <w:rPr>
          <w:rFonts w:ascii="Arial" w:hAnsi="Arial" w:cs="Arial"/>
          <w:sz w:val="24"/>
          <w:szCs w:val="24"/>
        </w:rPr>
        <w:t>Financ</w:t>
      </w:r>
      <w:r>
        <w:rPr>
          <w:rFonts w:ascii="Arial" w:hAnsi="Arial" w:cs="Arial"/>
          <w:sz w:val="24"/>
          <w:szCs w:val="24"/>
        </w:rPr>
        <w:t>e and Performance Committee</w:t>
      </w:r>
      <w:r w:rsidR="00EA180D">
        <w:rPr>
          <w:rFonts w:ascii="Arial" w:hAnsi="Arial" w:cs="Arial"/>
          <w:sz w:val="24"/>
          <w:szCs w:val="24"/>
        </w:rPr>
        <w:t xml:space="preserve">.  </w:t>
      </w:r>
      <w:r w:rsidR="00E21C03">
        <w:rPr>
          <w:rFonts w:ascii="Arial" w:hAnsi="Arial" w:cs="Arial"/>
          <w:sz w:val="24"/>
          <w:szCs w:val="24"/>
        </w:rPr>
        <w:t>Carole</w:t>
      </w:r>
      <w:r w:rsidR="00EA180D">
        <w:rPr>
          <w:rFonts w:ascii="Arial" w:hAnsi="Arial" w:cs="Arial"/>
          <w:sz w:val="24"/>
          <w:szCs w:val="24"/>
        </w:rPr>
        <w:t xml:space="preserve"> And</w:t>
      </w:r>
      <w:r w:rsidR="00424C7C">
        <w:rPr>
          <w:rFonts w:ascii="Arial" w:hAnsi="Arial" w:cs="Arial"/>
          <w:sz w:val="24"/>
          <w:szCs w:val="24"/>
        </w:rPr>
        <w:t xml:space="preserve">erson confirmed that she would raise </w:t>
      </w:r>
      <w:r w:rsidR="00EA180D">
        <w:rPr>
          <w:rFonts w:ascii="Arial" w:hAnsi="Arial" w:cs="Arial"/>
          <w:sz w:val="24"/>
          <w:szCs w:val="24"/>
        </w:rPr>
        <w:t xml:space="preserve">this </w:t>
      </w:r>
      <w:r w:rsidR="00424C7C">
        <w:rPr>
          <w:rFonts w:ascii="Arial" w:hAnsi="Arial" w:cs="Arial"/>
          <w:sz w:val="24"/>
          <w:szCs w:val="24"/>
        </w:rPr>
        <w:t>with</w:t>
      </w:r>
      <w:r w:rsidR="00E21C03">
        <w:rPr>
          <w:rFonts w:ascii="Arial" w:hAnsi="Arial" w:cs="Arial"/>
          <w:sz w:val="24"/>
          <w:szCs w:val="24"/>
        </w:rPr>
        <w:t xml:space="preserve"> the </w:t>
      </w:r>
      <w:r w:rsidR="00424C7C">
        <w:rPr>
          <w:rFonts w:ascii="Arial" w:hAnsi="Arial" w:cs="Arial"/>
          <w:sz w:val="24"/>
          <w:szCs w:val="24"/>
        </w:rPr>
        <w:t>Programme</w:t>
      </w:r>
      <w:r w:rsidR="00EE5BE1">
        <w:rPr>
          <w:rFonts w:ascii="Arial" w:hAnsi="Arial" w:cs="Arial"/>
          <w:sz w:val="24"/>
          <w:szCs w:val="24"/>
        </w:rPr>
        <w:t xml:space="preserve"> </w:t>
      </w:r>
      <w:r w:rsidR="00E21C03">
        <w:rPr>
          <w:rFonts w:ascii="Arial" w:hAnsi="Arial" w:cs="Arial"/>
          <w:sz w:val="24"/>
          <w:szCs w:val="24"/>
        </w:rPr>
        <w:t>Team</w:t>
      </w:r>
      <w:r w:rsidR="00EA180D">
        <w:rPr>
          <w:rFonts w:ascii="Arial" w:hAnsi="Arial" w:cs="Arial"/>
          <w:sz w:val="24"/>
          <w:szCs w:val="24"/>
        </w:rPr>
        <w:t>.</w:t>
      </w:r>
    </w:p>
    <w:p w:rsidR="002D3F93" w:rsidRDefault="002D3F93" w:rsidP="008D1138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:rsidR="00261C9B" w:rsidRDefault="00261C9B" w:rsidP="00307C8A">
      <w:pPr>
        <w:spacing w:after="0" w:line="276" w:lineRule="auto"/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Strategic Portfolio Governance Committee noted </w:t>
      </w:r>
      <w:r w:rsidR="002D3F93">
        <w:rPr>
          <w:rFonts w:ascii="Arial" w:hAnsi="Arial" w:cs="Arial"/>
          <w:color w:val="000000"/>
          <w:sz w:val="24"/>
          <w:szCs w:val="24"/>
        </w:rPr>
        <w:t>the Strategic Programmes Update.</w:t>
      </w:r>
    </w:p>
    <w:p w:rsidR="00EE5BE1" w:rsidRDefault="00EE5BE1" w:rsidP="00307C8A">
      <w:pPr>
        <w:spacing w:after="0" w:line="276" w:lineRule="auto"/>
        <w:ind w:left="567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98"/>
        <w:gridCol w:w="2517"/>
        <w:gridCol w:w="1669"/>
        <w:gridCol w:w="1965"/>
      </w:tblGrid>
      <w:tr w:rsidR="00EE5BE1" w:rsidTr="00003C99">
        <w:tc>
          <w:tcPr>
            <w:tcW w:w="2298" w:type="dxa"/>
          </w:tcPr>
          <w:p w:rsidR="00EE5BE1" w:rsidRPr="00EA180D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80D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17" w:type="dxa"/>
          </w:tcPr>
          <w:p w:rsidR="00EE5BE1" w:rsidRPr="00EA180D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80D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1669" w:type="dxa"/>
          </w:tcPr>
          <w:p w:rsidR="00EE5BE1" w:rsidRPr="00EA180D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80D">
              <w:rPr>
                <w:rFonts w:ascii="Arial" w:hAnsi="Arial" w:cs="Arial"/>
                <w:b/>
                <w:sz w:val="24"/>
                <w:szCs w:val="24"/>
              </w:rPr>
              <w:t>Action Lead</w:t>
            </w:r>
          </w:p>
        </w:tc>
        <w:tc>
          <w:tcPr>
            <w:tcW w:w="1965" w:type="dxa"/>
          </w:tcPr>
          <w:p w:rsidR="00EE5BE1" w:rsidRPr="00EA180D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A180D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EE5BE1" w:rsidTr="00003C99">
        <w:tc>
          <w:tcPr>
            <w:tcW w:w="2298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SPGC09052024/01</w:t>
            </w:r>
          </w:p>
        </w:tc>
        <w:tc>
          <w:tcPr>
            <w:tcW w:w="2517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adding finance figures to the Strategic Programmes Report</w:t>
            </w:r>
          </w:p>
        </w:tc>
        <w:tc>
          <w:tcPr>
            <w:tcW w:w="1669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Carole Anderson</w:t>
            </w:r>
          </w:p>
        </w:tc>
        <w:tc>
          <w:tcPr>
            <w:tcW w:w="1965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July 2024</w:t>
            </w:r>
          </w:p>
        </w:tc>
      </w:tr>
    </w:tbl>
    <w:p w:rsidR="00EA0AA2" w:rsidRPr="00D35C47" w:rsidRDefault="00EA0AA2" w:rsidP="00EE5BE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802F1" w:rsidRPr="00D35C47" w:rsidRDefault="00BB6845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  </w:t>
      </w:r>
      <w:r w:rsidR="002D3F93">
        <w:rPr>
          <w:rFonts w:ascii="Arial" w:hAnsi="Arial" w:cs="Arial"/>
          <w:b/>
          <w:sz w:val="24"/>
          <w:szCs w:val="24"/>
        </w:rPr>
        <w:t>Digital Improvement Plan</w:t>
      </w:r>
    </w:p>
    <w:p w:rsidR="00D71957" w:rsidRDefault="00D71957" w:rsidP="009656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00580" w:rsidRDefault="0049353D" w:rsidP="00DB685D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3F93">
        <w:rPr>
          <w:rFonts w:ascii="Arial" w:hAnsi="Arial" w:cs="Arial"/>
          <w:sz w:val="24"/>
          <w:szCs w:val="24"/>
        </w:rPr>
        <w:t xml:space="preserve">Stuart Graham </w:t>
      </w:r>
      <w:r w:rsidR="004C5887">
        <w:rPr>
          <w:rFonts w:ascii="Arial" w:hAnsi="Arial" w:cs="Arial"/>
          <w:sz w:val="24"/>
          <w:szCs w:val="24"/>
        </w:rPr>
        <w:t xml:space="preserve">was invited to the Committee to </w:t>
      </w:r>
      <w:r w:rsidR="00DB685D">
        <w:rPr>
          <w:rFonts w:ascii="Arial" w:hAnsi="Arial" w:cs="Arial"/>
          <w:sz w:val="24"/>
          <w:szCs w:val="24"/>
        </w:rPr>
        <w:t>provide</w:t>
      </w:r>
      <w:r w:rsidR="002D3F93">
        <w:rPr>
          <w:rFonts w:ascii="Arial" w:hAnsi="Arial" w:cs="Arial"/>
          <w:sz w:val="24"/>
          <w:szCs w:val="24"/>
        </w:rPr>
        <w:t xml:space="preserve"> a Digital Improvement Plan Update.</w:t>
      </w:r>
    </w:p>
    <w:p w:rsidR="004C5887" w:rsidRDefault="004C5887" w:rsidP="008D113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4C5887" w:rsidRDefault="004C5887" w:rsidP="008D113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98E">
        <w:rPr>
          <w:rFonts w:ascii="Arial" w:hAnsi="Arial" w:cs="Arial"/>
          <w:sz w:val="24"/>
          <w:szCs w:val="24"/>
        </w:rPr>
        <w:t xml:space="preserve">Stuart Graham confirmed the Digital </w:t>
      </w:r>
      <w:r w:rsidR="004E145F">
        <w:rPr>
          <w:rFonts w:ascii="Arial" w:hAnsi="Arial" w:cs="Arial"/>
          <w:sz w:val="24"/>
          <w:szCs w:val="24"/>
        </w:rPr>
        <w:t>Plan was progressing well with a few exceptions</w:t>
      </w:r>
      <w:r w:rsidR="008B698E">
        <w:rPr>
          <w:rFonts w:ascii="Arial" w:hAnsi="Arial" w:cs="Arial"/>
          <w:sz w:val="24"/>
          <w:szCs w:val="24"/>
        </w:rPr>
        <w:t xml:space="preserve"> and p</w:t>
      </w:r>
      <w:r w:rsidR="00DB685D">
        <w:rPr>
          <w:rFonts w:ascii="Arial" w:hAnsi="Arial" w:cs="Arial"/>
          <w:sz w:val="24"/>
          <w:szCs w:val="24"/>
        </w:rPr>
        <w:t>ositive</w:t>
      </w:r>
      <w:r w:rsidR="004E145F">
        <w:rPr>
          <w:rFonts w:ascii="Arial" w:hAnsi="Arial" w:cs="Arial"/>
          <w:sz w:val="24"/>
          <w:szCs w:val="24"/>
        </w:rPr>
        <w:t xml:space="preserve"> feedback </w:t>
      </w:r>
      <w:r w:rsidR="00DB685D">
        <w:rPr>
          <w:rFonts w:ascii="Arial" w:hAnsi="Arial" w:cs="Arial"/>
          <w:sz w:val="24"/>
          <w:szCs w:val="24"/>
        </w:rPr>
        <w:t>had been received from the services implementing changes</w:t>
      </w:r>
      <w:r w:rsidR="004E145F">
        <w:rPr>
          <w:rFonts w:ascii="Arial" w:hAnsi="Arial" w:cs="Arial"/>
          <w:sz w:val="24"/>
          <w:szCs w:val="24"/>
        </w:rPr>
        <w:t xml:space="preserve">. </w:t>
      </w:r>
    </w:p>
    <w:p w:rsidR="004E145F" w:rsidRDefault="004E145F" w:rsidP="008D113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4E145F" w:rsidRDefault="00D03E58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Laboratory </w:t>
      </w:r>
      <w:r w:rsidR="004E145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nformation </w:t>
      </w:r>
      <w:r w:rsidR="004E145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anagement </w:t>
      </w:r>
      <w:r w:rsidR="004E145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ystems (LI</w:t>
      </w:r>
      <w:r w:rsidR="00424C7C">
        <w:rPr>
          <w:rFonts w:ascii="Arial" w:hAnsi="Arial" w:cs="Arial"/>
          <w:sz w:val="24"/>
          <w:szCs w:val="24"/>
        </w:rPr>
        <w:t>MS) continued to face challenges</w:t>
      </w:r>
      <w:r w:rsidR="004E145F">
        <w:rPr>
          <w:rFonts w:ascii="Arial" w:hAnsi="Arial" w:cs="Arial"/>
          <w:sz w:val="24"/>
          <w:szCs w:val="24"/>
        </w:rPr>
        <w:t xml:space="preserve"> with implementation of </w:t>
      </w:r>
      <w:r w:rsidR="00424C7C">
        <w:rPr>
          <w:rFonts w:ascii="Arial" w:hAnsi="Arial" w:cs="Arial"/>
          <w:sz w:val="24"/>
          <w:szCs w:val="24"/>
        </w:rPr>
        <w:t>the system</w:t>
      </w:r>
      <w:r w:rsidR="004E14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 P</w:t>
      </w:r>
      <w:r w:rsidR="004E145F">
        <w:rPr>
          <w:rFonts w:ascii="Arial" w:hAnsi="Arial" w:cs="Arial"/>
          <w:sz w:val="24"/>
          <w:szCs w:val="24"/>
        </w:rPr>
        <w:t xml:space="preserve">roject Board </w:t>
      </w:r>
      <w:r>
        <w:rPr>
          <w:rFonts w:ascii="Arial" w:hAnsi="Arial" w:cs="Arial"/>
          <w:sz w:val="24"/>
          <w:szCs w:val="24"/>
        </w:rPr>
        <w:t>was in place and</w:t>
      </w:r>
      <w:r w:rsidR="008B698E">
        <w:rPr>
          <w:rFonts w:ascii="Arial" w:hAnsi="Arial" w:cs="Arial"/>
          <w:sz w:val="24"/>
          <w:szCs w:val="24"/>
        </w:rPr>
        <w:t xml:space="preserve"> would</w:t>
      </w:r>
      <w:r>
        <w:rPr>
          <w:rFonts w:ascii="Arial" w:hAnsi="Arial" w:cs="Arial"/>
          <w:sz w:val="24"/>
          <w:szCs w:val="24"/>
        </w:rPr>
        <w:t xml:space="preserve"> meet </w:t>
      </w:r>
      <w:r w:rsidR="008B698E">
        <w:rPr>
          <w:rFonts w:ascii="Arial" w:hAnsi="Arial" w:cs="Arial"/>
          <w:sz w:val="24"/>
          <w:szCs w:val="24"/>
        </w:rPr>
        <w:t xml:space="preserve">to discuss the current position.  A meeting was scheduled </w:t>
      </w:r>
      <w:r>
        <w:rPr>
          <w:rFonts w:ascii="Arial" w:hAnsi="Arial" w:cs="Arial"/>
          <w:sz w:val="24"/>
          <w:szCs w:val="24"/>
        </w:rPr>
        <w:t xml:space="preserve">to learn lessons from Belfast University Trust </w:t>
      </w:r>
      <w:r w:rsidR="004E145F">
        <w:rPr>
          <w:rFonts w:ascii="Arial" w:hAnsi="Arial" w:cs="Arial"/>
          <w:sz w:val="24"/>
          <w:szCs w:val="24"/>
        </w:rPr>
        <w:t>who had</w:t>
      </w:r>
      <w:r>
        <w:rPr>
          <w:rFonts w:ascii="Arial" w:hAnsi="Arial" w:cs="Arial"/>
          <w:sz w:val="24"/>
          <w:szCs w:val="24"/>
        </w:rPr>
        <w:t xml:space="preserve"> successfully</w:t>
      </w:r>
      <w:r w:rsidR="004E145F">
        <w:rPr>
          <w:rFonts w:ascii="Arial" w:hAnsi="Arial" w:cs="Arial"/>
          <w:sz w:val="24"/>
          <w:szCs w:val="24"/>
        </w:rPr>
        <w:t xml:space="preserve"> implemented </w:t>
      </w:r>
      <w:r>
        <w:rPr>
          <w:rFonts w:ascii="Arial" w:hAnsi="Arial" w:cs="Arial"/>
          <w:sz w:val="24"/>
          <w:szCs w:val="24"/>
        </w:rPr>
        <w:t xml:space="preserve">the system.  </w:t>
      </w:r>
    </w:p>
    <w:p w:rsidR="004E145F" w:rsidRDefault="004E145F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E145F" w:rsidRDefault="004E145F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Cyber System and Events Mon</w:t>
      </w:r>
      <w:r w:rsidR="00D03E58">
        <w:rPr>
          <w:rFonts w:ascii="Arial" w:hAnsi="Arial" w:cs="Arial"/>
          <w:sz w:val="24"/>
          <w:szCs w:val="24"/>
        </w:rPr>
        <w:t>itoring had been completed and T</w:t>
      </w:r>
      <w:r w:rsidR="008B698E">
        <w:rPr>
          <w:rFonts w:ascii="Arial" w:hAnsi="Arial" w:cs="Arial"/>
          <w:sz w:val="24"/>
          <w:szCs w:val="24"/>
        </w:rPr>
        <w:t>elemetry was in operation</w:t>
      </w:r>
      <w:r>
        <w:rPr>
          <w:rFonts w:ascii="Arial" w:hAnsi="Arial" w:cs="Arial"/>
          <w:sz w:val="24"/>
          <w:szCs w:val="24"/>
        </w:rPr>
        <w:t xml:space="preserve"> in a number of areas </w:t>
      </w:r>
      <w:r w:rsidR="00D03E58">
        <w:rPr>
          <w:rFonts w:ascii="Arial" w:hAnsi="Arial" w:cs="Arial"/>
          <w:sz w:val="24"/>
          <w:szCs w:val="24"/>
        </w:rPr>
        <w:t>which</w:t>
      </w:r>
      <w:r w:rsidR="008B698E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 xml:space="preserve">seen on dashboards. </w:t>
      </w:r>
    </w:p>
    <w:p w:rsidR="004E145F" w:rsidRDefault="004E145F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E145F" w:rsidRDefault="00D03E58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145F">
        <w:rPr>
          <w:rFonts w:ascii="Arial" w:hAnsi="Arial" w:cs="Arial"/>
          <w:sz w:val="24"/>
          <w:szCs w:val="24"/>
        </w:rPr>
        <w:t xml:space="preserve">Data Warehouse </w:t>
      </w:r>
      <w:r>
        <w:rPr>
          <w:rFonts w:ascii="Arial" w:hAnsi="Arial" w:cs="Arial"/>
          <w:sz w:val="24"/>
          <w:szCs w:val="24"/>
        </w:rPr>
        <w:t>risk had increased and an agreement was reached with National Services Scotland (</w:t>
      </w:r>
      <w:r w:rsidR="004E145F">
        <w:rPr>
          <w:rFonts w:ascii="Arial" w:hAnsi="Arial" w:cs="Arial"/>
          <w:sz w:val="24"/>
          <w:szCs w:val="24"/>
        </w:rPr>
        <w:t>NSS</w:t>
      </w:r>
      <w:r w:rsidR="00424C7C">
        <w:rPr>
          <w:rFonts w:ascii="Arial" w:hAnsi="Arial" w:cs="Arial"/>
          <w:sz w:val="24"/>
          <w:szCs w:val="24"/>
        </w:rPr>
        <w:t>) who would</w:t>
      </w:r>
      <w:r>
        <w:rPr>
          <w:rFonts w:ascii="Arial" w:hAnsi="Arial" w:cs="Arial"/>
          <w:sz w:val="24"/>
          <w:szCs w:val="24"/>
        </w:rPr>
        <w:t xml:space="preserve"> host the platform on</w:t>
      </w:r>
      <w:r w:rsidR="004E145F">
        <w:rPr>
          <w:rFonts w:ascii="Arial" w:hAnsi="Arial" w:cs="Arial"/>
          <w:sz w:val="24"/>
          <w:szCs w:val="24"/>
        </w:rPr>
        <w:t xml:space="preserve"> behalf </w:t>
      </w:r>
      <w:r>
        <w:rPr>
          <w:rFonts w:ascii="Arial" w:hAnsi="Arial" w:cs="Arial"/>
          <w:sz w:val="24"/>
          <w:szCs w:val="24"/>
        </w:rPr>
        <w:t xml:space="preserve">of </w:t>
      </w:r>
      <w:r w:rsidR="00424C7C">
        <w:rPr>
          <w:rFonts w:ascii="Arial" w:hAnsi="Arial" w:cs="Arial"/>
          <w:sz w:val="24"/>
          <w:szCs w:val="24"/>
        </w:rPr>
        <w:t>NHSGJ</w:t>
      </w:r>
      <w:r>
        <w:rPr>
          <w:rFonts w:ascii="Arial" w:hAnsi="Arial" w:cs="Arial"/>
          <w:sz w:val="24"/>
          <w:szCs w:val="24"/>
        </w:rPr>
        <w:t>, allowing time for d</w:t>
      </w:r>
      <w:r w:rsidR="00424C7C">
        <w:rPr>
          <w:rFonts w:ascii="Arial" w:hAnsi="Arial" w:cs="Arial"/>
          <w:sz w:val="24"/>
          <w:szCs w:val="24"/>
        </w:rPr>
        <w:t>evelopment of skills and self-sufficiency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E145F" w:rsidRDefault="004E145F" w:rsidP="004E145F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E145F" w:rsidRDefault="00D03E58" w:rsidP="00EE5BE1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u</w:t>
      </w:r>
      <w:r w:rsidR="004E145F">
        <w:rPr>
          <w:rFonts w:ascii="Arial" w:hAnsi="Arial" w:cs="Arial"/>
          <w:sz w:val="24"/>
          <w:szCs w:val="24"/>
        </w:rPr>
        <w:t xml:space="preserve">pgrade </w:t>
      </w:r>
      <w:r>
        <w:rPr>
          <w:rFonts w:ascii="Arial" w:hAnsi="Arial" w:cs="Arial"/>
          <w:sz w:val="24"/>
          <w:szCs w:val="24"/>
        </w:rPr>
        <w:t xml:space="preserve">to the </w:t>
      </w:r>
      <w:proofErr w:type="spellStart"/>
      <w:r>
        <w:rPr>
          <w:rFonts w:ascii="Arial" w:hAnsi="Arial" w:cs="Arial"/>
          <w:sz w:val="24"/>
          <w:szCs w:val="24"/>
        </w:rPr>
        <w:t>Impravat</w:t>
      </w:r>
      <w:proofErr w:type="spellEnd"/>
      <w:r>
        <w:rPr>
          <w:rFonts w:ascii="Arial" w:hAnsi="Arial" w:cs="Arial"/>
          <w:sz w:val="24"/>
          <w:szCs w:val="24"/>
        </w:rPr>
        <w:t xml:space="preserve"> Single Sign</w:t>
      </w:r>
      <w:r w:rsidR="004E145F">
        <w:rPr>
          <w:rFonts w:ascii="Arial" w:hAnsi="Arial" w:cs="Arial"/>
          <w:sz w:val="24"/>
          <w:szCs w:val="24"/>
        </w:rPr>
        <w:t xml:space="preserve"> on system</w:t>
      </w:r>
      <w:r w:rsidR="008B698E">
        <w:rPr>
          <w:rFonts w:ascii="Arial" w:hAnsi="Arial" w:cs="Arial"/>
          <w:sz w:val="24"/>
          <w:szCs w:val="24"/>
        </w:rPr>
        <w:t xml:space="preserve"> took place.</w:t>
      </w:r>
      <w:r w:rsidR="00EE5BE1">
        <w:rPr>
          <w:rFonts w:ascii="Arial" w:hAnsi="Arial" w:cs="Arial"/>
          <w:sz w:val="24"/>
          <w:szCs w:val="24"/>
        </w:rPr>
        <w:t xml:space="preserve"> National Endoscopy reporting had contingencies in place.  </w:t>
      </w:r>
      <w:r>
        <w:rPr>
          <w:rFonts w:ascii="Arial" w:hAnsi="Arial" w:cs="Arial"/>
          <w:sz w:val="24"/>
          <w:szCs w:val="24"/>
        </w:rPr>
        <w:t xml:space="preserve">Teams Papers had reduced risk from </w:t>
      </w:r>
      <w:r w:rsidR="004E145F">
        <w:rPr>
          <w:rFonts w:ascii="Arial" w:hAnsi="Arial" w:cs="Arial"/>
          <w:sz w:val="24"/>
          <w:szCs w:val="24"/>
        </w:rPr>
        <w:t xml:space="preserve">amber to green as Senior Leaders </w:t>
      </w:r>
      <w:r>
        <w:rPr>
          <w:rFonts w:ascii="Arial" w:hAnsi="Arial" w:cs="Arial"/>
          <w:sz w:val="24"/>
          <w:szCs w:val="24"/>
        </w:rPr>
        <w:t xml:space="preserve">had </w:t>
      </w:r>
      <w:r w:rsidR="004E145F">
        <w:rPr>
          <w:rFonts w:ascii="Arial" w:hAnsi="Arial" w:cs="Arial"/>
          <w:sz w:val="24"/>
          <w:szCs w:val="24"/>
        </w:rPr>
        <w:t>completed</w:t>
      </w:r>
      <w:r w:rsidR="00424C7C">
        <w:rPr>
          <w:rFonts w:ascii="Arial" w:hAnsi="Arial" w:cs="Arial"/>
          <w:sz w:val="24"/>
          <w:szCs w:val="24"/>
        </w:rPr>
        <w:t xml:space="preserve"> </w:t>
      </w:r>
      <w:r w:rsidR="00EE5BE1">
        <w:rPr>
          <w:rFonts w:ascii="Arial" w:hAnsi="Arial" w:cs="Arial"/>
          <w:sz w:val="24"/>
          <w:szCs w:val="24"/>
        </w:rPr>
        <w:t>training.</w:t>
      </w:r>
    </w:p>
    <w:p w:rsidR="004E145F" w:rsidRDefault="004E145F" w:rsidP="008D113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516D3D" w:rsidRDefault="004E145F" w:rsidP="00E06C9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65FD">
        <w:rPr>
          <w:rFonts w:ascii="Arial" w:hAnsi="Arial" w:cs="Arial"/>
          <w:sz w:val="24"/>
          <w:szCs w:val="24"/>
        </w:rPr>
        <w:t>Marcella</w:t>
      </w:r>
      <w:r w:rsidR="00D03E58">
        <w:rPr>
          <w:rFonts w:ascii="Arial" w:hAnsi="Arial" w:cs="Arial"/>
          <w:sz w:val="24"/>
          <w:szCs w:val="24"/>
        </w:rPr>
        <w:t xml:space="preserve"> Boyle thanked S</w:t>
      </w:r>
      <w:r w:rsidR="000365FD">
        <w:rPr>
          <w:rFonts w:ascii="Arial" w:hAnsi="Arial" w:cs="Arial"/>
          <w:sz w:val="24"/>
          <w:szCs w:val="24"/>
        </w:rPr>
        <w:t>tuart</w:t>
      </w:r>
      <w:r w:rsidR="00D03E58">
        <w:rPr>
          <w:rFonts w:ascii="Arial" w:hAnsi="Arial" w:cs="Arial"/>
          <w:sz w:val="24"/>
          <w:szCs w:val="24"/>
        </w:rPr>
        <w:t xml:space="preserve"> Graham for t</w:t>
      </w:r>
      <w:r w:rsidR="00E06C9A">
        <w:rPr>
          <w:rFonts w:ascii="Arial" w:hAnsi="Arial" w:cs="Arial"/>
          <w:sz w:val="24"/>
          <w:szCs w:val="24"/>
        </w:rPr>
        <w:t>he update and asked how NHS faired</w:t>
      </w:r>
      <w:r w:rsidR="007D0FD7">
        <w:rPr>
          <w:rFonts w:ascii="Arial" w:hAnsi="Arial" w:cs="Arial"/>
          <w:sz w:val="24"/>
          <w:szCs w:val="24"/>
        </w:rPr>
        <w:t xml:space="preserve"> in terms of recruiting</w:t>
      </w:r>
      <w:r w:rsidR="008B698E">
        <w:rPr>
          <w:rFonts w:ascii="Arial" w:hAnsi="Arial" w:cs="Arial"/>
          <w:sz w:val="24"/>
          <w:szCs w:val="24"/>
        </w:rPr>
        <w:t xml:space="preserve"> </w:t>
      </w:r>
      <w:r w:rsidR="00D03E58">
        <w:rPr>
          <w:rFonts w:ascii="Arial" w:hAnsi="Arial" w:cs="Arial"/>
          <w:sz w:val="24"/>
          <w:szCs w:val="24"/>
        </w:rPr>
        <w:t>staff</w:t>
      </w:r>
      <w:r w:rsidR="00E06C9A">
        <w:rPr>
          <w:rFonts w:ascii="Arial" w:hAnsi="Arial" w:cs="Arial"/>
          <w:sz w:val="24"/>
          <w:szCs w:val="24"/>
        </w:rPr>
        <w:t xml:space="preserve"> with skills shortages</w:t>
      </w:r>
      <w:r w:rsidR="008B698E">
        <w:rPr>
          <w:rFonts w:ascii="Arial" w:hAnsi="Arial" w:cs="Arial"/>
          <w:sz w:val="24"/>
          <w:szCs w:val="24"/>
        </w:rPr>
        <w:t xml:space="preserve"> and queried </w:t>
      </w:r>
      <w:r w:rsidR="00516D3D">
        <w:rPr>
          <w:rFonts w:ascii="Arial" w:hAnsi="Arial" w:cs="Arial"/>
          <w:sz w:val="24"/>
          <w:szCs w:val="24"/>
        </w:rPr>
        <w:t>outcomes</w:t>
      </w:r>
      <w:r w:rsidR="008B698E">
        <w:rPr>
          <w:rFonts w:ascii="Arial" w:hAnsi="Arial" w:cs="Arial"/>
          <w:sz w:val="24"/>
          <w:szCs w:val="24"/>
        </w:rPr>
        <w:t xml:space="preserve"> for recruiting</w:t>
      </w:r>
      <w:r w:rsidR="00E06C9A">
        <w:rPr>
          <w:rFonts w:ascii="Arial" w:hAnsi="Arial" w:cs="Arial"/>
          <w:sz w:val="24"/>
          <w:szCs w:val="24"/>
        </w:rPr>
        <w:t xml:space="preserve"> through</w:t>
      </w:r>
      <w:r w:rsidR="00516D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D3D">
        <w:rPr>
          <w:rFonts w:ascii="Arial" w:hAnsi="Arial" w:cs="Arial"/>
          <w:sz w:val="24"/>
          <w:szCs w:val="24"/>
        </w:rPr>
        <w:t>CodeClan</w:t>
      </w:r>
      <w:proofErr w:type="spellEnd"/>
      <w:r w:rsidR="00516D3D">
        <w:rPr>
          <w:rFonts w:ascii="Arial" w:hAnsi="Arial" w:cs="Arial"/>
          <w:sz w:val="24"/>
          <w:szCs w:val="24"/>
        </w:rPr>
        <w:t>, Digital Skills Academy</w:t>
      </w:r>
      <w:r w:rsidR="00D03E58">
        <w:rPr>
          <w:rFonts w:ascii="Arial" w:hAnsi="Arial" w:cs="Arial"/>
          <w:sz w:val="24"/>
          <w:szCs w:val="24"/>
        </w:rPr>
        <w:t>.</w:t>
      </w:r>
      <w:r w:rsidR="00516D3D">
        <w:rPr>
          <w:rFonts w:ascii="Arial" w:hAnsi="Arial" w:cs="Arial"/>
          <w:sz w:val="24"/>
          <w:szCs w:val="24"/>
        </w:rPr>
        <w:t xml:space="preserve">  Stuart Graham advised he would request an update on this.  </w:t>
      </w:r>
      <w:r w:rsidR="00D03E58">
        <w:rPr>
          <w:rFonts w:ascii="Arial" w:hAnsi="Arial" w:cs="Arial"/>
          <w:sz w:val="24"/>
          <w:szCs w:val="24"/>
        </w:rPr>
        <w:t xml:space="preserve"> </w:t>
      </w:r>
      <w:r w:rsidR="00516D3D">
        <w:rPr>
          <w:rFonts w:ascii="Arial" w:hAnsi="Arial" w:cs="Arial"/>
          <w:sz w:val="24"/>
          <w:szCs w:val="24"/>
        </w:rPr>
        <w:t>Linda Semple suggested utilising Univer</w:t>
      </w:r>
      <w:r w:rsidR="008B698E">
        <w:rPr>
          <w:rFonts w:ascii="Arial" w:hAnsi="Arial" w:cs="Arial"/>
          <w:sz w:val="24"/>
          <w:szCs w:val="24"/>
        </w:rPr>
        <w:t>sity of Strathclyde as an educator or</w:t>
      </w:r>
      <w:r w:rsidR="00E06C9A">
        <w:rPr>
          <w:rFonts w:ascii="Arial" w:hAnsi="Arial" w:cs="Arial"/>
          <w:sz w:val="24"/>
          <w:szCs w:val="24"/>
        </w:rPr>
        <w:t xml:space="preserve"> involving</w:t>
      </w:r>
      <w:r w:rsidR="008B698E">
        <w:rPr>
          <w:rFonts w:ascii="Arial" w:hAnsi="Arial" w:cs="Arial"/>
          <w:sz w:val="24"/>
          <w:szCs w:val="24"/>
        </w:rPr>
        <w:t xml:space="preserve"> </w:t>
      </w:r>
      <w:r w:rsidR="00516D3D">
        <w:rPr>
          <w:rFonts w:ascii="Arial" w:hAnsi="Arial" w:cs="Arial"/>
          <w:sz w:val="24"/>
          <w:szCs w:val="24"/>
        </w:rPr>
        <w:t xml:space="preserve">NHS </w:t>
      </w:r>
      <w:r w:rsidR="008B698E">
        <w:rPr>
          <w:rFonts w:ascii="Arial" w:hAnsi="Arial" w:cs="Arial"/>
          <w:sz w:val="24"/>
          <w:szCs w:val="24"/>
        </w:rPr>
        <w:t>Scotland Academy (NHSSA)</w:t>
      </w:r>
      <w:r w:rsidR="00516D3D">
        <w:rPr>
          <w:rFonts w:ascii="Arial" w:hAnsi="Arial" w:cs="Arial"/>
          <w:sz w:val="24"/>
          <w:szCs w:val="24"/>
        </w:rPr>
        <w:t xml:space="preserve">.   Marcella Boyle highlighted </w:t>
      </w:r>
      <w:r w:rsidR="000365FD">
        <w:rPr>
          <w:rFonts w:ascii="Arial" w:hAnsi="Arial" w:cs="Arial"/>
          <w:sz w:val="24"/>
          <w:szCs w:val="24"/>
        </w:rPr>
        <w:t>Skills Development</w:t>
      </w:r>
      <w:r w:rsidR="0078652D">
        <w:rPr>
          <w:rFonts w:ascii="Arial" w:hAnsi="Arial" w:cs="Arial"/>
          <w:sz w:val="24"/>
          <w:szCs w:val="24"/>
        </w:rPr>
        <w:t xml:space="preserve"> Scotland as an option</w:t>
      </w:r>
      <w:r w:rsidR="00516D3D">
        <w:rPr>
          <w:rFonts w:ascii="Arial" w:hAnsi="Arial" w:cs="Arial"/>
          <w:sz w:val="24"/>
          <w:szCs w:val="24"/>
        </w:rPr>
        <w:t xml:space="preserve">. </w:t>
      </w:r>
    </w:p>
    <w:p w:rsidR="00516D3D" w:rsidRDefault="00516D3D" w:rsidP="00516D3D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8368D5" w:rsidRDefault="00516D3D" w:rsidP="00516D3D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Linda Semple queried if the LIMS issue had </w:t>
      </w:r>
      <w:r w:rsidR="0078652D">
        <w:rPr>
          <w:rFonts w:ascii="Arial" w:hAnsi="Arial" w:cs="Arial"/>
          <w:sz w:val="24"/>
          <w:szCs w:val="24"/>
        </w:rPr>
        <w:t xml:space="preserve">been investigated nationally. </w:t>
      </w:r>
      <w:r>
        <w:rPr>
          <w:rFonts w:ascii="Arial" w:hAnsi="Arial" w:cs="Arial"/>
          <w:sz w:val="24"/>
          <w:szCs w:val="24"/>
        </w:rPr>
        <w:t xml:space="preserve"> </w:t>
      </w:r>
      <w:r w:rsidR="0078652D">
        <w:rPr>
          <w:rFonts w:ascii="Arial" w:hAnsi="Arial" w:cs="Arial"/>
          <w:sz w:val="24"/>
          <w:szCs w:val="24"/>
        </w:rPr>
        <w:t>Stuart Graham confirmed that there would be n</w:t>
      </w:r>
      <w:r w:rsidR="00424C7C">
        <w:rPr>
          <w:rFonts w:ascii="Arial" w:hAnsi="Arial" w:cs="Arial"/>
          <w:sz w:val="24"/>
          <w:szCs w:val="24"/>
        </w:rPr>
        <w:t>o investigation as issues</w:t>
      </w:r>
      <w:r>
        <w:rPr>
          <w:rFonts w:ascii="Arial" w:hAnsi="Arial" w:cs="Arial"/>
          <w:sz w:val="24"/>
          <w:szCs w:val="24"/>
        </w:rPr>
        <w:t xml:space="preserve"> result</w:t>
      </w:r>
      <w:r w:rsidR="00424C7C">
        <w:rPr>
          <w:rFonts w:ascii="Arial" w:hAnsi="Arial" w:cs="Arial"/>
          <w:sz w:val="24"/>
          <w:szCs w:val="24"/>
        </w:rPr>
        <w:t xml:space="preserve">ed from </w:t>
      </w:r>
      <w:r w:rsidR="00EE5BE1">
        <w:rPr>
          <w:rFonts w:ascii="Arial" w:hAnsi="Arial" w:cs="Arial"/>
          <w:sz w:val="24"/>
          <w:szCs w:val="24"/>
        </w:rPr>
        <w:t xml:space="preserve">the period of the </w:t>
      </w:r>
      <w:r>
        <w:rPr>
          <w:rFonts w:ascii="Arial" w:hAnsi="Arial" w:cs="Arial"/>
          <w:sz w:val="24"/>
          <w:szCs w:val="24"/>
        </w:rPr>
        <w:t>C</w:t>
      </w:r>
      <w:r w:rsidR="00D845F4">
        <w:rPr>
          <w:rFonts w:ascii="Arial" w:hAnsi="Arial" w:cs="Arial"/>
          <w:sz w:val="24"/>
          <w:szCs w:val="24"/>
        </w:rPr>
        <w:t>ovid</w:t>
      </w:r>
      <w:r w:rsidR="00424C7C">
        <w:rPr>
          <w:rFonts w:ascii="Arial" w:hAnsi="Arial" w:cs="Arial"/>
          <w:sz w:val="24"/>
          <w:szCs w:val="24"/>
        </w:rPr>
        <w:t>-19</w:t>
      </w:r>
      <w:r w:rsidR="00EE5BE1">
        <w:rPr>
          <w:rFonts w:ascii="Arial" w:hAnsi="Arial" w:cs="Arial"/>
          <w:sz w:val="24"/>
          <w:szCs w:val="24"/>
        </w:rPr>
        <w:t xml:space="preserve"> outbreak</w:t>
      </w:r>
      <w:r>
        <w:rPr>
          <w:rFonts w:ascii="Arial" w:hAnsi="Arial" w:cs="Arial"/>
          <w:sz w:val="24"/>
          <w:szCs w:val="24"/>
        </w:rPr>
        <w:t xml:space="preserve"> and contractual challenges. Gordon James confirmed he was bei</w:t>
      </w:r>
      <w:r w:rsidR="0078652D">
        <w:rPr>
          <w:rFonts w:ascii="Arial" w:hAnsi="Arial" w:cs="Arial"/>
          <w:sz w:val="24"/>
          <w:szCs w:val="24"/>
        </w:rPr>
        <w:t xml:space="preserve">ng kept up to date with the LIMS system progress.  </w:t>
      </w:r>
    </w:p>
    <w:p w:rsidR="008368D5" w:rsidRDefault="008368D5" w:rsidP="00516D3D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516D3D" w:rsidRDefault="00516D3D" w:rsidP="008368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</w:t>
      </w:r>
      <w:r w:rsidR="00E06C9A">
        <w:rPr>
          <w:rFonts w:ascii="Arial" w:hAnsi="Arial" w:cs="Arial"/>
          <w:sz w:val="24"/>
          <w:szCs w:val="24"/>
        </w:rPr>
        <w:t xml:space="preserve">emple highlighted </w:t>
      </w:r>
      <w:r w:rsidR="0078652D">
        <w:rPr>
          <w:rFonts w:ascii="Arial" w:hAnsi="Arial" w:cs="Arial"/>
          <w:sz w:val="24"/>
          <w:szCs w:val="24"/>
        </w:rPr>
        <w:t xml:space="preserve">the impacts of </w:t>
      </w:r>
      <w:r w:rsidR="008368D5">
        <w:rPr>
          <w:rFonts w:ascii="Arial" w:hAnsi="Arial" w:cs="Arial"/>
          <w:sz w:val="24"/>
          <w:szCs w:val="24"/>
        </w:rPr>
        <w:t>renewing business contracts every th</w:t>
      </w:r>
      <w:r w:rsidR="0078652D">
        <w:rPr>
          <w:rFonts w:ascii="Arial" w:hAnsi="Arial" w:cs="Arial"/>
          <w:sz w:val="24"/>
          <w:szCs w:val="24"/>
        </w:rPr>
        <w:t>ree year</w:t>
      </w:r>
      <w:r w:rsidR="0028407D">
        <w:rPr>
          <w:rFonts w:ascii="Arial" w:hAnsi="Arial" w:cs="Arial"/>
          <w:sz w:val="24"/>
          <w:szCs w:val="24"/>
        </w:rPr>
        <w:t>s</w:t>
      </w:r>
      <w:r w:rsidR="00412DD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Susan Douglas</w:t>
      </w:r>
      <w:r w:rsidR="00D845F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Scott agre</w:t>
      </w:r>
      <w:r w:rsidR="0078652D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8368D5" w:rsidRDefault="008368D5" w:rsidP="008368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4E145F" w:rsidRDefault="0078652D" w:rsidP="008368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</w:t>
      </w:r>
      <w:r w:rsidR="00E06C9A">
        <w:rPr>
          <w:rFonts w:ascii="Arial" w:hAnsi="Arial" w:cs="Arial"/>
          <w:sz w:val="24"/>
          <w:szCs w:val="24"/>
        </w:rPr>
        <w:t xml:space="preserve"> Brown</w:t>
      </w:r>
      <w:r>
        <w:rPr>
          <w:rFonts w:ascii="Arial" w:hAnsi="Arial" w:cs="Arial"/>
          <w:sz w:val="24"/>
          <w:szCs w:val="24"/>
        </w:rPr>
        <w:t xml:space="preserve"> queried if feedback </w:t>
      </w:r>
      <w:r w:rsidR="00412DD4">
        <w:rPr>
          <w:rFonts w:ascii="Arial" w:hAnsi="Arial" w:cs="Arial"/>
          <w:sz w:val="24"/>
          <w:szCs w:val="24"/>
        </w:rPr>
        <w:t xml:space="preserve">was received </w:t>
      </w:r>
      <w:r>
        <w:rPr>
          <w:rFonts w:ascii="Arial" w:hAnsi="Arial" w:cs="Arial"/>
          <w:sz w:val="24"/>
          <w:szCs w:val="24"/>
        </w:rPr>
        <w:t>from clinical staff on the Digital Improvements</w:t>
      </w:r>
      <w:r w:rsidR="008368D5">
        <w:rPr>
          <w:rFonts w:ascii="Arial" w:hAnsi="Arial" w:cs="Arial"/>
          <w:sz w:val="24"/>
          <w:szCs w:val="24"/>
        </w:rPr>
        <w:t xml:space="preserve">. Stuart Graham noted there were </w:t>
      </w:r>
      <w:r w:rsidR="00F96648">
        <w:rPr>
          <w:rFonts w:ascii="Arial" w:hAnsi="Arial" w:cs="Arial"/>
          <w:sz w:val="24"/>
          <w:szCs w:val="24"/>
        </w:rPr>
        <w:t>frustration</w:t>
      </w:r>
      <w:r w:rsidR="008368D5">
        <w:rPr>
          <w:rFonts w:ascii="Arial" w:hAnsi="Arial" w:cs="Arial"/>
          <w:sz w:val="24"/>
          <w:szCs w:val="24"/>
        </w:rPr>
        <w:t xml:space="preserve">s but discussions were ongoing with the vendors to mitigate issues, stabilise the system and complete user testing. </w:t>
      </w:r>
    </w:p>
    <w:p w:rsidR="008368D5" w:rsidRDefault="008368D5" w:rsidP="008368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8368D5" w:rsidRDefault="008368D5" w:rsidP="008368D5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Semple asked Stuart Graham to thank the Digital and eHealth Team for their work. </w:t>
      </w:r>
    </w:p>
    <w:p w:rsidR="00516D3D" w:rsidRDefault="004E145F" w:rsidP="00EE5BE1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0BC5" w:rsidRPr="000A2B58" w:rsidRDefault="00261C9B" w:rsidP="00412DD4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Strategic Portfolio Governance Committee noted the </w:t>
      </w:r>
      <w:r w:rsidR="00F96648">
        <w:rPr>
          <w:rFonts w:ascii="Arial" w:hAnsi="Arial" w:cs="Arial"/>
          <w:sz w:val="24"/>
          <w:szCs w:val="24"/>
        </w:rPr>
        <w:t>Digital Plan Update.</w:t>
      </w:r>
      <w:r w:rsidR="00A30055">
        <w:rPr>
          <w:rFonts w:ascii="Arial" w:hAnsi="Arial" w:cs="Arial"/>
          <w:sz w:val="24"/>
          <w:szCs w:val="24"/>
        </w:rPr>
        <w:t xml:space="preserve"> </w:t>
      </w:r>
    </w:p>
    <w:p w:rsidR="00231501" w:rsidRDefault="00231501" w:rsidP="002D3F93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98"/>
        <w:gridCol w:w="2482"/>
        <w:gridCol w:w="1668"/>
        <w:gridCol w:w="2001"/>
      </w:tblGrid>
      <w:tr w:rsidR="00EE5BE1" w:rsidTr="00003C99">
        <w:tc>
          <w:tcPr>
            <w:tcW w:w="2121" w:type="dxa"/>
          </w:tcPr>
          <w:p w:rsidR="00EE5BE1" w:rsidRPr="008368D5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8D5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52" w:type="dxa"/>
          </w:tcPr>
          <w:p w:rsidR="00EE5BE1" w:rsidRPr="008368D5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8D5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702" w:type="dxa"/>
          </w:tcPr>
          <w:p w:rsidR="00EE5BE1" w:rsidRPr="008368D5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8D5">
              <w:rPr>
                <w:rFonts w:ascii="Arial" w:hAnsi="Arial" w:cs="Arial"/>
                <w:b/>
                <w:sz w:val="24"/>
                <w:szCs w:val="24"/>
              </w:rPr>
              <w:t>Action Lead</w:t>
            </w:r>
          </w:p>
        </w:tc>
        <w:tc>
          <w:tcPr>
            <w:tcW w:w="2074" w:type="dxa"/>
          </w:tcPr>
          <w:p w:rsidR="00EE5BE1" w:rsidRPr="008368D5" w:rsidRDefault="00EE5BE1" w:rsidP="00003C99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368D5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EE5BE1" w:rsidTr="00003C99">
        <w:tc>
          <w:tcPr>
            <w:tcW w:w="2121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SPGC09052024/02</w:t>
            </w:r>
          </w:p>
        </w:tc>
        <w:tc>
          <w:tcPr>
            <w:tcW w:w="2552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outcomes of engaging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CodeClan</w:t>
            </w:r>
            <w:proofErr w:type="spellEnd"/>
          </w:p>
        </w:tc>
        <w:tc>
          <w:tcPr>
            <w:tcW w:w="1702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 Graham</w:t>
            </w:r>
          </w:p>
        </w:tc>
        <w:tc>
          <w:tcPr>
            <w:tcW w:w="2074" w:type="dxa"/>
          </w:tcPr>
          <w:p w:rsidR="00EE5BE1" w:rsidRDefault="00EE5BE1" w:rsidP="00003C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July 2024</w:t>
            </w:r>
          </w:p>
        </w:tc>
      </w:tr>
    </w:tbl>
    <w:p w:rsidR="00EE5BE1" w:rsidRPr="002D3F93" w:rsidRDefault="00EE5BE1" w:rsidP="002D3F9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A0556" w:rsidRPr="00BB6845" w:rsidRDefault="00BB6845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 w:rsidRPr="00BB6845">
        <w:rPr>
          <w:rFonts w:ascii="Arial" w:hAnsi="Arial" w:cs="Arial"/>
          <w:b/>
          <w:color w:val="0070C0"/>
          <w:sz w:val="24"/>
          <w:szCs w:val="24"/>
        </w:rPr>
        <w:t>4</w:t>
      </w:r>
      <w:r w:rsidR="00D20C92" w:rsidRPr="00BB6845">
        <w:rPr>
          <w:rFonts w:ascii="Arial" w:hAnsi="Arial" w:cs="Arial"/>
          <w:b/>
          <w:color w:val="0070C0"/>
          <w:sz w:val="24"/>
          <w:szCs w:val="24"/>
        </w:rPr>
        <w:tab/>
      </w:r>
      <w:r w:rsidR="004826B4" w:rsidRPr="00BB6845">
        <w:rPr>
          <w:rFonts w:ascii="Arial" w:hAnsi="Arial" w:cs="Arial"/>
          <w:b/>
          <w:color w:val="0070C0"/>
          <w:sz w:val="24"/>
          <w:szCs w:val="24"/>
        </w:rPr>
        <w:t>Centre for Sustainable Delivery</w:t>
      </w:r>
      <w:r w:rsidR="002D3F93">
        <w:rPr>
          <w:rFonts w:ascii="Arial" w:hAnsi="Arial" w:cs="Arial"/>
          <w:b/>
          <w:color w:val="0070C0"/>
          <w:sz w:val="24"/>
          <w:szCs w:val="24"/>
        </w:rPr>
        <w:t xml:space="preserve"> (CfSD)</w:t>
      </w:r>
    </w:p>
    <w:p w:rsidR="002D3F93" w:rsidRDefault="002D3F93" w:rsidP="002D3F93">
      <w:pPr>
        <w:spacing w:after="0" w:line="276" w:lineRule="auto"/>
        <w:ind w:left="530"/>
        <w:rPr>
          <w:rFonts w:ascii="Arial" w:hAnsi="Arial" w:cs="Arial"/>
          <w:b/>
          <w:sz w:val="24"/>
          <w:szCs w:val="24"/>
        </w:rPr>
      </w:pPr>
    </w:p>
    <w:p w:rsidR="00952365" w:rsidRDefault="002D3F93" w:rsidP="002D3F9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 w:rsidR="00CF0F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CfSD Annual Assurance Statement 2024/2025</w:t>
      </w:r>
    </w:p>
    <w:p w:rsidR="00C13618" w:rsidRDefault="00C13618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231501" w:rsidRDefault="00F96648" w:rsidP="006E046E">
      <w:pPr>
        <w:spacing w:after="0" w:line="276" w:lineRule="auto"/>
        <w:ind w:firstLine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Katie Cuthbertson was invited to the meeting to </w:t>
      </w:r>
      <w:r w:rsidR="002D3F93">
        <w:rPr>
          <w:rFonts w:ascii="Arial" w:hAnsi="Arial" w:cs="Arial"/>
          <w:sz w:val="24"/>
          <w:szCs w:val="24"/>
        </w:rPr>
        <w:t>provi</w:t>
      </w:r>
      <w:r w:rsidR="007D0FD7">
        <w:rPr>
          <w:rFonts w:ascii="Arial" w:hAnsi="Arial" w:cs="Arial"/>
          <w:sz w:val="24"/>
          <w:szCs w:val="24"/>
        </w:rPr>
        <w:t>de</w:t>
      </w:r>
      <w:r w:rsidR="002D3F93">
        <w:rPr>
          <w:rFonts w:ascii="Arial" w:hAnsi="Arial" w:cs="Arial"/>
          <w:sz w:val="24"/>
          <w:szCs w:val="24"/>
        </w:rPr>
        <w:t xml:space="preserve"> an update on CfSD. </w:t>
      </w:r>
    </w:p>
    <w:p w:rsidR="002636E7" w:rsidRDefault="002636E7" w:rsidP="006E046E">
      <w:pPr>
        <w:spacing w:after="0" w:line="276" w:lineRule="auto"/>
        <w:ind w:firstLine="530"/>
        <w:rPr>
          <w:rFonts w:ascii="Arial" w:hAnsi="Arial" w:cs="Arial"/>
          <w:sz w:val="24"/>
          <w:szCs w:val="24"/>
        </w:rPr>
      </w:pPr>
    </w:p>
    <w:p w:rsidR="007D0FD7" w:rsidRDefault="007D0FD7" w:rsidP="00384664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Cuthbertson</w:t>
      </w:r>
      <w:r w:rsidR="00412DD4">
        <w:rPr>
          <w:rFonts w:ascii="Arial" w:hAnsi="Arial" w:cs="Arial"/>
          <w:sz w:val="24"/>
          <w:szCs w:val="24"/>
        </w:rPr>
        <w:t xml:space="preserve"> advised that CfSD had taken on</w:t>
      </w:r>
      <w:r>
        <w:rPr>
          <w:rFonts w:ascii="Arial" w:hAnsi="Arial" w:cs="Arial"/>
          <w:sz w:val="24"/>
          <w:szCs w:val="24"/>
        </w:rPr>
        <w:t xml:space="preserve"> three large </w:t>
      </w:r>
      <w:r w:rsidR="00C76703">
        <w:rPr>
          <w:rFonts w:ascii="Arial" w:hAnsi="Arial" w:cs="Arial"/>
          <w:sz w:val="24"/>
          <w:szCs w:val="24"/>
        </w:rPr>
        <w:t>programmes</w:t>
      </w:r>
      <w:r>
        <w:rPr>
          <w:rFonts w:ascii="Arial" w:hAnsi="Arial" w:cs="Arial"/>
          <w:sz w:val="24"/>
          <w:szCs w:val="24"/>
        </w:rPr>
        <w:t xml:space="preserve"> and colleagues were in the process of transitioning</w:t>
      </w:r>
      <w:r w:rsidR="00412DD4">
        <w:rPr>
          <w:rFonts w:ascii="Arial" w:hAnsi="Arial" w:cs="Arial"/>
          <w:sz w:val="24"/>
          <w:szCs w:val="24"/>
        </w:rPr>
        <w:t xml:space="preserve"> </w:t>
      </w:r>
      <w:r w:rsidR="00335350">
        <w:rPr>
          <w:rFonts w:ascii="Arial" w:hAnsi="Arial" w:cs="Arial"/>
          <w:sz w:val="24"/>
          <w:szCs w:val="24"/>
        </w:rPr>
        <w:t xml:space="preserve">from Scottish Government. </w:t>
      </w:r>
    </w:p>
    <w:p w:rsidR="00384664" w:rsidRPr="00384664" w:rsidRDefault="00384664" w:rsidP="00384664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</w:p>
    <w:p w:rsidR="00102671" w:rsidRDefault="00E06C9A" w:rsidP="00102671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Morag Brown sought further information on the achievements of CfSD </w:t>
      </w:r>
      <w:r w:rsidR="00412DD4">
        <w:rPr>
          <w:rFonts w:ascii="Arial" w:hAnsi="Arial" w:cs="Arial"/>
          <w:sz w:val="24"/>
          <w:szCs w:val="24"/>
        </w:rPr>
        <w:t>in relation to</w:t>
      </w:r>
      <w:r w:rsidR="007D0FD7" w:rsidRPr="00384664">
        <w:rPr>
          <w:rFonts w:ascii="Arial" w:hAnsi="Arial" w:cs="Arial"/>
          <w:sz w:val="24"/>
          <w:szCs w:val="24"/>
        </w:rPr>
        <w:t xml:space="preserve"> specialist clinics and waiting times.  Katie Cuthbertson advise</w:t>
      </w:r>
      <w:r>
        <w:rPr>
          <w:rFonts w:ascii="Arial" w:hAnsi="Arial" w:cs="Arial"/>
          <w:sz w:val="24"/>
          <w:szCs w:val="24"/>
        </w:rPr>
        <w:t xml:space="preserve">d that CfSD were reviewing </w:t>
      </w:r>
      <w:r w:rsidR="007D0FD7" w:rsidRPr="00384664">
        <w:rPr>
          <w:rFonts w:ascii="Arial" w:hAnsi="Arial" w:cs="Arial"/>
          <w:sz w:val="24"/>
          <w:szCs w:val="24"/>
        </w:rPr>
        <w:t>information to ascertain</w:t>
      </w:r>
      <w:r w:rsidR="00384664" w:rsidRPr="00384664">
        <w:rPr>
          <w:rFonts w:ascii="Arial" w:hAnsi="Arial" w:cs="Arial"/>
          <w:sz w:val="24"/>
          <w:szCs w:val="24"/>
        </w:rPr>
        <w:t xml:space="preserve"> the best way of achievin</w:t>
      </w:r>
      <w:r>
        <w:rPr>
          <w:rFonts w:ascii="Arial" w:hAnsi="Arial" w:cs="Arial"/>
          <w:sz w:val="24"/>
          <w:szCs w:val="24"/>
        </w:rPr>
        <w:t xml:space="preserve">g improvements and tracking </w:t>
      </w:r>
      <w:r w:rsidR="00384664" w:rsidRPr="00384664">
        <w:rPr>
          <w:rFonts w:ascii="Arial" w:hAnsi="Arial" w:cs="Arial"/>
          <w:sz w:val="24"/>
          <w:szCs w:val="24"/>
        </w:rPr>
        <w:t>changes over</w:t>
      </w:r>
      <w:r w:rsidR="007D0FD7" w:rsidRPr="00384664">
        <w:rPr>
          <w:rFonts w:ascii="Arial" w:hAnsi="Arial" w:cs="Arial"/>
          <w:sz w:val="24"/>
          <w:szCs w:val="24"/>
        </w:rPr>
        <w:t xml:space="preserve"> time. </w:t>
      </w:r>
      <w:r w:rsidR="00384664">
        <w:rPr>
          <w:rFonts w:ascii="Arial" w:hAnsi="Arial" w:cs="Arial"/>
          <w:sz w:val="24"/>
          <w:szCs w:val="24"/>
        </w:rPr>
        <w:t xml:space="preserve"> </w:t>
      </w:r>
      <w:r w:rsidR="00102671">
        <w:rPr>
          <w:rFonts w:ascii="Arial" w:hAnsi="Arial" w:cs="Arial"/>
          <w:sz w:val="24"/>
          <w:szCs w:val="24"/>
        </w:rPr>
        <w:t xml:space="preserve">Katie Cuthbertson confirmed that </w:t>
      </w:r>
      <w:r w:rsidR="00D845F4">
        <w:rPr>
          <w:rFonts w:ascii="Arial" w:hAnsi="Arial" w:cs="Arial"/>
          <w:sz w:val="24"/>
          <w:szCs w:val="24"/>
        </w:rPr>
        <w:t>t</w:t>
      </w:r>
      <w:r w:rsidR="00102671">
        <w:rPr>
          <w:rFonts w:ascii="Arial" w:hAnsi="Arial" w:cs="Arial"/>
          <w:sz w:val="24"/>
          <w:szCs w:val="24"/>
        </w:rPr>
        <w:t xml:space="preserve">he CfSD Annual </w:t>
      </w:r>
      <w:r w:rsidR="00D845F4">
        <w:rPr>
          <w:rFonts w:ascii="Arial" w:hAnsi="Arial" w:cs="Arial"/>
          <w:sz w:val="24"/>
          <w:szCs w:val="24"/>
        </w:rPr>
        <w:t>R</w:t>
      </w:r>
      <w:r w:rsidR="00102671">
        <w:rPr>
          <w:rFonts w:ascii="Arial" w:hAnsi="Arial" w:cs="Arial"/>
          <w:sz w:val="24"/>
          <w:szCs w:val="24"/>
        </w:rPr>
        <w:t>eport would be shared in the upcoming weeks and this focused on achievements.  The work plan for 2024/2025 would be submitted to Scottish Government for approval.</w:t>
      </w:r>
    </w:p>
    <w:p w:rsidR="00102671" w:rsidRDefault="00102671" w:rsidP="00102671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</w:p>
    <w:p w:rsidR="00E06C9A" w:rsidRDefault="00384664" w:rsidP="00E06C9A">
      <w:pPr>
        <w:ind w:left="530"/>
        <w:rPr>
          <w:rFonts w:ascii="Arial" w:hAnsi="Arial" w:cs="Arial"/>
          <w:sz w:val="24"/>
          <w:szCs w:val="24"/>
        </w:rPr>
      </w:pPr>
      <w:r w:rsidRPr="00384664">
        <w:rPr>
          <w:rFonts w:ascii="Arial" w:hAnsi="Arial" w:cs="Arial"/>
          <w:sz w:val="24"/>
          <w:szCs w:val="24"/>
        </w:rPr>
        <w:t>Juliette Murray mentioned that the breast lump pathwa</w:t>
      </w:r>
      <w:r>
        <w:rPr>
          <w:rFonts w:ascii="Arial" w:hAnsi="Arial" w:cs="Arial"/>
          <w:sz w:val="24"/>
          <w:szCs w:val="24"/>
        </w:rPr>
        <w:t>y reduced demand by around</w:t>
      </w:r>
      <w:r w:rsidR="00EE5BE1">
        <w:rPr>
          <w:rFonts w:ascii="Arial" w:hAnsi="Arial" w:cs="Arial"/>
          <w:sz w:val="24"/>
          <w:szCs w:val="24"/>
        </w:rPr>
        <w:t xml:space="preserve"> 30%.  As a result,</w:t>
      </w:r>
      <w:r w:rsidR="00412DD4">
        <w:rPr>
          <w:rFonts w:ascii="Arial" w:hAnsi="Arial" w:cs="Arial"/>
          <w:sz w:val="24"/>
          <w:szCs w:val="24"/>
        </w:rPr>
        <w:t xml:space="preserve"> some </w:t>
      </w:r>
      <w:r w:rsidRPr="00384664">
        <w:rPr>
          <w:rFonts w:ascii="Arial" w:hAnsi="Arial" w:cs="Arial"/>
          <w:sz w:val="24"/>
          <w:szCs w:val="24"/>
        </w:rPr>
        <w:t>NHS</w:t>
      </w:r>
      <w:r w:rsidR="00D845F4">
        <w:rPr>
          <w:rFonts w:ascii="Arial" w:hAnsi="Arial" w:cs="Arial"/>
          <w:sz w:val="24"/>
          <w:szCs w:val="24"/>
        </w:rPr>
        <w:t xml:space="preserve"> Health</w:t>
      </w:r>
      <w:r w:rsidRPr="00384664">
        <w:rPr>
          <w:rFonts w:ascii="Arial" w:hAnsi="Arial" w:cs="Arial"/>
          <w:sz w:val="24"/>
          <w:szCs w:val="24"/>
        </w:rPr>
        <w:t xml:space="preserve"> Boards had ceased </w:t>
      </w:r>
      <w:r>
        <w:rPr>
          <w:rFonts w:ascii="Arial" w:hAnsi="Arial" w:cs="Arial"/>
          <w:sz w:val="24"/>
          <w:szCs w:val="24"/>
        </w:rPr>
        <w:t xml:space="preserve">to operate </w:t>
      </w:r>
      <w:r w:rsidRPr="00384664">
        <w:rPr>
          <w:rFonts w:ascii="Arial" w:hAnsi="Arial" w:cs="Arial"/>
          <w:sz w:val="24"/>
          <w:szCs w:val="24"/>
        </w:rPr>
        <w:t xml:space="preserve">weekend </w:t>
      </w:r>
      <w:r w:rsidR="003C23C2">
        <w:rPr>
          <w:rFonts w:ascii="Arial" w:hAnsi="Arial" w:cs="Arial"/>
          <w:sz w:val="24"/>
          <w:szCs w:val="24"/>
        </w:rPr>
        <w:t>waiting list clinics allowing</w:t>
      </w:r>
      <w:r w:rsidR="00412DD4">
        <w:rPr>
          <w:rFonts w:ascii="Arial" w:hAnsi="Arial" w:cs="Arial"/>
          <w:sz w:val="24"/>
          <w:szCs w:val="24"/>
        </w:rPr>
        <w:t xml:space="preserve"> support to be provided to other NHS Health Boards.</w:t>
      </w:r>
      <w:r w:rsidR="00E06C9A">
        <w:rPr>
          <w:rFonts w:ascii="Arial" w:hAnsi="Arial" w:cs="Arial"/>
          <w:sz w:val="24"/>
          <w:szCs w:val="24"/>
        </w:rPr>
        <w:t xml:space="preserve">  </w:t>
      </w:r>
      <w:r w:rsidRPr="00384664">
        <w:rPr>
          <w:rFonts w:ascii="Arial" w:hAnsi="Arial" w:cs="Arial"/>
          <w:sz w:val="24"/>
          <w:szCs w:val="24"/>
        </w:rPr>
        <w:t xml:space="preserve">Katie Cuthbertson confirmed that National Elective Coordination Unit (NECU) had </w:t>
      </w:r>
      <w:r w:rsidR="00412DD4">
        <w:rPr>
          <w:rFonts w:ascii="Arial" w:hAnsi="Arial" w:cs="Arial"/>
          <w:sz w:val="24"/>
          <w:szCs w:val="24"/>
        </w:rPr>
        <w:t xml:space="preserve">assisted reducing breast lump waiting lists </w:t>
      </w:r>
      <w:r>
        <w:rPr>
          <w:rFonts w:ascii="Arial" w:hAnsi="Arial" w:cs="Arial"/>
          <w:sz w:val="24"/>
          <w:szCs w:val="24"/>
        </w:rPr>
        <w:t xml:space="preserve">and </w:t>
      </w:r>
      <w:r w:rsidR="0028407D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>reductions continued to be</w:t>
      </w:r>
      <w:r w:rsidR="00412DD4">
        <w:rPr>
          <w:rFonts w:ascii="Arial" w:hAnsi="Arial" w:cs="Arial"/>
          <w:sz w:val="24"/>
          <w:szCs w:val="24"/>
        </w:rPr>
        <w:t xml:space="preserve"> seen.  </w:t>
      </w:r>
    </w:p>
    <w:p w:rsidR="00C76703" w:rsidRPr="00511661" w:rsidRDefault="00412DD4" w:rsidP="00511661">
      <w:pPr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queried</w:t>
      </w:r>
      <w:r w:rsidR="00E06C9A">
        <w:rPr>
          <w:rFonts w:ascii="Arial" w:hAnsi="Arial" w:cs="Arial"/>
          <w:sz w:val="24"/>
          <w:szCs w:val="24"/>
        </w:rPr>
        <w:t xml:space="preserve"> when timescales were expected to match</w:t>
      </w:r>
      <w:r w:rsidR="00384664">
        <w:rPr>
          <w:rFonts w:ascii="Arial" w:hAnsi="Arial" w:cs="Arial"/>
          <w:sz w:val="24"/>
          <w:szCs w:val="24"/>
        </w:rPr>
        <w:t xml:space="preserve"> </w:t>
      </w:r>
      <w:r w:rsidR="0028407D">
        <w:rPr>
          <w:rFonts w:ascii="Arial" w:hAnsi="Arial" w:cs="Arial"/>
          <w:sz w:val="24"/>
          <w:szCs w:val="24"/>
        </w:rPr>
        <w:t xml:space="preserve">the </w:t>
      </w:r>
      <w:r w:rsidR="00384664">
        <w:rPr>
          <w:rFonts w:ascii="Arial" w:hAnsi="Arial" w:cs="Arial"/>
          <w:sz w:val="24"/>
          <w:szCs w:val="24"/>
        </w:rPr>
        <w:t>NHS England targets of two weeks.  Juliette Murray confirmed that 50% of patients were initially seen within two weeks of referral but some NHS Health Board</w:t>
      </w:r>
      <w:r w:rsidR="00FF7906">
        <w:rPr>
          <w:rFonts w:ascii="Arial" w:hAnsi="Arial" w:cs="Arial"/>
          <w:sz w:val="24"/>
          <w:szCs w:val="24"/>
        </w:rPr>
        <w:t>s</w:t>
      </w:r>
      <w:r w:rsidR="00384664">
        <w:rPr>
          <w:rFonts w:ascii="Arial" w:hAnsi="Arial" w:cs="Arial"/>
          <w:sz w:val="24"/>
          <w:szCs w:val="24"/>
        </w:rPr>
        <w:t xml:space="preserve"> waiting times remained longer therefore staffing models were being implemented. </w:t>
      </w:r>
    </w:p>
    <w:p w:rsidR="00F60FFA" w:rsidRDefault="00C76703" w:rsidP="00C76703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</w:t>
      </w:r>
      <w:r w:rsidR="003C23C2">
        <w:rPr>
          <w:rFonts w:ascii="Arial" w:hAnsi="Arial" w:cs="Arial"/>
          <w:sz w:val="24"/>
          <w:szCs w:val="24"/>
        </w:rPr>
        <w:t xml:space="preserve"> </w:t>
      </w:r>
      <w:r w:rsidR="00511661">
        <w:rPr>
          <w:rFonts w:ascii="Arial" w:hAnsi="Arial" w:cs="Arial"/>
          <w:sz w:val="24"/>
          <w:szCs w:val="24"/>
        </w:rPr>
        <w:t xml:space="preserve">Maxwell </w:t>
      </w:r>
      <w:r w:rsidR="003C23C2">
        <w:rPr>
          <w:rFonts w:ascii="Arial" w:hAnsi="Arial" w:cs="Arial"/>
          <w:sz w:val="24"/>
          <w:szCs w:val="24"/>
        </w:rPr>
        <w:t xml:space="preserve">queried </w:t>
      </w:r>
      <w:r w:rsidR="0028407D">
        <w:rPr>
          <w:rFonts w:ascii="Arial" w:hAnsi="Arial" w:cs="Arial"/>
          <w:sz w:val="24"/>
          <w:szCs w:val="24"/>
        </w:rPr>
        <w:t>f</w:t>
      </w:r>
      <w:r w:rsidR="003C23C2">
        <w:rPr>
          <w:rFonts w:ascii="Arial" w:hAnsi="Arial" w:cs="Arial"/>
          <w:sz w:val="24"/>
          <w:szCs w:val="24"/>
        </w:rPr>
        <w:t xml:space="preserve">ixed </w:t>
      </w:r>
      <w:r w:rsidR="0028407D">
        <w:rPr>
          <w:rFonts w:ascii="Arial" w:hAnsi="Arial" w:cs="Arial"/>
          <w:sz w:val="24"/>
          <w:szCs w:val="24"/>
        </w:rPr>
        <w:t>t</w:t>
      </w:r>
      <w:r w:rsidR="003C23C2">
        <w:rPr>
          <w:rFonts w:ascii="Arial" w:hAnsi="Arial" w:cs="Arial"/>
          <w:sz w:val="24"/>
          <w:szCs w:val="24"/>
        </w:rPr>
        <w:t>erm contracts for core staff and Katie Cuthbertson advised this was an ongoing issue and consultations were in progress with Scottish Government to secure these po</w:t>
      </w:r>
      <w:r w:rsidR="00511661">
        <w:rPr>
          <w:rFonts w:ascii="Arial" w:hAnsi="Arial" w:cs="Arial"/>
          <w:sz w:val="24"/>
          <w:szCs w:val="24"/>
        </w:rPr>
        <w:t>s</w:t>
      </w:r>
      <w:r w:rsidR="003C23C2">
        <w:rPr>
          <w:rFonts w:ascii="Arial" w:hAnsi="Arial" w:cs="Arial"/>
          <w:sz w:val="24"/>
          <w:szCs w:val="24"/>
        </w:rPr>
        <w:t xml:space="preserve">ts.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C23C2" w:rsidRDefault="003C23C2" w:rsidP="00C76703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</w:p>
    <w:p w:rsidR="00511661" w:rsidRDefault="003C23C2" w:rsidP="003C23C2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Semple questioned if contact </w:t>
      </w:r>
      <w:r w:rsidR="0028407D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made with NHS Health Boards that did not engage with NECU. </w:t>
      </w:r>
      <w:r w:rsidR="00511661">
        <w:rPr>
          <w:rFonts w:ascii="Arial" w:hAnsi="Arial" w:cs="Arial"/>
          <w:sz w:val="24"/>
          <w:szCs w:val="24"/>
        </w:rPr>
        <w:t xml:space="preserve">Juliette Murray advised that Speciality Delivery Groups had a broad representation from NHS Health Boards with consistent and regular attendance.  Work was being carried out to bring clinical leads together and noted a two way process between CfSD and NHS Health Boards. </w:t>
      </w:r>
    </w:p>
    <w:p w:rsidR="00511661" w:rsidRDefault="00511661" w:rsidP="003C23C2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</w:p>
    <w:p w:rsidR="003C23C2" w:rsidRDefault="00511661" w:rsidP="003C23C2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Semple asked if CfSD outcomes</w:t>
      </w:r>
      <w:r w:rsidR="003C23C2">
        <w:rPr>
          <w:rFonts w:ascii="Arial" w:hAnsi="Arial" w:cs="Arial"/>
          <w:sz w:val="24"/>
          <w:szCs w:val="24"/>
        </w:rPr>
        <w:t xml:space="preserve"> were seen by </w:t>
      </w:r>
      <w:r w:rsidR="00102671">
        <w:rPr>
          <w:rFonts w:ascii="Arial" w:hAnsi="Arial" w:cs="Arial"/>
          <w:sz w:val="24"/>
          <w:szCs w:val="24"/>
        </w:rPr>
        <w:t>Non-Executive</w:t>
      </w:r>
      <w:r w:rsidR="00127F33">
        <w:rPr>
          <w:rFonts w:ascii="Arial" w:hAnsi="Arial" w:cs="Arial"/>
          <w:sz w:val="24"/>
          <w:szCs w:val="24"/>
        </w:rPr>
        <w:t xml:space="preserve"> Directors across</w:t>
      </w:r>
      <w:r w:rsidR="003C23C2">
        <w:rPr>
          <w:rFonts w:ascii="Arial" w:hAnsi="Arial" w:cs="Arial"/>
          <w:sz w:val="24"/>
          <w:szCs w:val="24"/>
        </w:rPr>
        <w:t xml:space="preserve"> NHS Health Boards. </w:t>
      </w:r>
      <w:r>
        <w:rPr>
          <w:rFonts w:ascii="Arial" w:hAnsi="Arial" w:cs="Arial"/>
          <w:sz w:val="24"/>
          <w:szCs w:val="24"/>
        </w:rPr>
        <w:t xml:space="preserve"> </w:t>
      </w:r>
      <w:r w:rsidR="003C23C2">
        <w:rPr>
          <w:rFonts w:ascii="Arial" w:hAnsi="Arial" w:cs="Arial"/>
          <w:sz w:val="24"/>
          <w:szCs w:val="24"/>
        </w:rPr>
        <w:t xml:space="preserve">Katie </w:t>
      </w:r>
      <w:r>
        <w:rPr>
          <w:rFonts w:ascii="Arial" w:hAnsi="Arial" w:cs="Arial"/>
          <w:sz w:val="24"/>
          <w:szCs w:val="24"/>
        </w:rPr>
        <w:t xml:space="preserve">Cuthbertson confirmed that </w:t>
      </w:r>
      <w:r w:rsidR="003C23C2">
        <w:rPr>
          <w:rFonts w:ascii="Arial" w:hAnsi="Arial" w:cs="Arial"/>
          <w:sz w:val="24"/>
          <w:szCs w:val="24"/>
        </w:rPr>
        <w:t>information on published pathways was provided by John Burns</w:t>
      </w:r>
      <w:r w:rsidR="0019304D">
        <w:rPr>
          <w:rFonts w:ascii="Arial" w:hAnsi="Arial" w:cs="Arial"/>
          <w:sz w:val="24"/>
          <w:szCs w:val="24"/>
        </w:rPr>
        <w:t>,</w:t>
      </w:r>
      <w:r w:rsidR="00102671">
        <w:rPr>
          <w:rFonts w:ascii="Arial" w:hAnsi="Arial" w:cs="Arial"/>
          <w:sz w:val="24"/>
          <w:szCs w:val="24"/>
        </w:rPr>
        <w:t xml:space="preserve"> </w:t>
      </w:r>
      <w:r w:rsidR="0019304D">
        <w:rPr>
          <w:rFonts w:ascii="Arial" w:hAnsi="Arial" w:cs="Arial"/>
          <w:sz w:val="24"/>
          <w:szCs w:val="24"/>
        </w:rPr>
        <w:t xml:space="preserve">Chief Operating Officer, Scottish </w:t>
      </w:r>
      <w:r w:rsidR="00102671">
        <w:rPr>
          <w:rFonts w:ascii="Arial" w:hAnsi="Arial" w:cs="Arial"/>
          <w:sz w:val="24"/>
          <w:szCs w:val="24"/>
        </w:rPr>
        <w:t>Government</w:t>
      </w:r>
      <w:r w:rsidR="002840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National Validation for Orthopaedics was undertaken by all NHS Health Boards</w:t>
      </w:r>
      <w:r w:rsidR="00127F33">
        <w:rPr>
          <w:rFonts w:ascii="Arial" w:hAnsi="Arial" w:cs="Arial"/>
          <w:sz w:val="24"/>
          <w:szCs w:val="24"/>
        </w:rPr>
        <w:t xml:space="preserve"> and information would be shared.</w:t>
      </w:r>
      <w:r w:rsidR="003C23C2">
        <w:rPr>
          <w:rFonts w:ascii="Arial" w:hAnsi="Arial" w:cs="Arial"/>
          <w:sz w:val="24"/>
          <w:szCs w:val="24"/>
        </w:rPr>
        <w:t xml:space="preserve">  </w:t>
      </w:r>
      <w:r w:rsidR="00127F33">
        <w:rPr>
          <w:rFonts w:ascii="Arial" w:hAnsi="Arial" w:cs="Arial"/>
          <w:sz w:val="24"/>
          <w:szCs w:val="24"/>
        </w:rPr>
        <w:t>Katie Cuthbertson confirmed s</w:t>
      </w:r>
      <w:r w:rsidR="00EE5BE1">
        <w:rPr>
          <w:rFonts w:ascii="Arial" w:hAnsi="Arial" w:cs="Arial"/>
          <w:sz w:val="24"/>
          <w:szCs w:val="24"/>
        </w:rPr>
        <w:t xml:space="preserve">he would be happy to discuss methods for </w:t>
      </w:r>
      <w:r w:rsidR="00127F33">
        <w:rPr>
          <w:rFonts w:ascii="Arial" w:hAnsi="Arial" w:cs="Arial"/>
          <w:sz w:val="24"/>
          <w:szCs w:val="24"/>
        </w:rPr>
        <w:t>en</w:t>
      </w:r>
      <w:r w:rsidR="00EE5BE1">
        <w:rPr>
          <w:rFonts w:ascii="Arial" w:hAnsi="Arial" w:cs="Arial"/>
          <w:sz w:val="24"/>
          <w:szCs w:val="24"/>
        </w:rPr>
        <w:t>gaging</w:t>
      </w:r>
      <w:r w:rsidR="00127F33">
        <w:rPr>
          <w:rFonts w:ascii="Arial" w:hAnsi="Arial" w:cs="Arial"/>
          <w:sz w:val="24"/>
          <w:szCs w:val="24"/>
        </w:rPr>
        <w:t xml:space="preserve"> Non-Executive Directors and Nicki Hamer offered to share “Good News Stories” with </w:t>
      </w:r>
      <w:r w:rsidR="004F39A4">
        <w:rPr>
          <w:rFonts w:ascii="Arial" w:hAnsi="Arial" w:cs="Arial"/>
          <w:sz w:val="24"/>
          <w:szCs w:val="24"/>
        </w:rPr>
        <w:t>t</w:t>
      </w:r>
      <w:r w:rsidR="00127F33">
        <w:rPr>
          <w:rFonts w:ascii="Arial" w:hAnsi="Arial" w:cs="Arial"/>
          <w:sz w:val="24"/>
          <w:szCs w:val="24"/>
        </w:rPr>
        <w:t xml:space="preserve">he Board Secretaries Group for forwarding to Non-Executive Directors.  </w:t>
      </w:r>
    </w:p>
    <w:p w:rsidR="00511661" w:rsidRDefault="002636E7" w:rsidP="00EE5BE1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F1411" w:rsidRDefault="00DF1411" w:rsidP="00F60FFA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</w:t>
      </w:r>
      <w:r w:rsidR="002636E7">
        <w:rPr>
          <w:rFonts w:ascii="Arial" w:hAnsi="Arial" w:cs="Arial"/>
          <w:sz w:val="24"/>
          <w:szCs w:val="24"/>
        </w:rPr>
        <w:t xml:space="preserve">folio Governance Committee </w:t>
      </w:r>
      <w:r w:rsidR="002D3F93">
        <w:rPr>
          <w:rFonts w:ascii="Arial" w:hAnsi="Arial" w:cs="Arial"/>
          <w:sz w:val="24"/>
          <w:szCs w:val="24"/>
        </w:rPr>
        <w:t>approved the CfSD Annual Assurance statement 2024/2025.</w:t>
      </w:r>
    </w:p>
    <w:p w:rsidR="00EE5BE1" w:rsidRDefault="00EE5BE1" w:rsidP="00F60FFA">
      <w:pPr>
        <w:spacing w:after="0" w:line="276" w:lineRule="auto"/>
        <w:ind w:left="5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30" w:type="dxa"/>
        <w:tblLook w:val="04A0" w:firstRow="1" w:lastRow="0" w:firstColumn="1" w:lastColumn="0" w:noHBand="0" w:noVBand="1"/>
      </w:tblPr>
      <w:tblGrid>
        <w:gridCol w:w="2298"/>
        <w:gridCol w:w="2781"/>
        <w:gridCol w:w="1524"/>
        <w:gridCol w:w="1883"/>
      </w:tblGrid>
      <w:tr w:rsidR="00EE5BE1" w:rsidTr="00003C99">
        <w:tc>
          <w:tcPr>
            <w:tcW w:w="2298" w:type="dxa"/>
          </w:tcPr>
          <w:p w:rsidR="00EE5BE1" w:rsidRPr="00583D54" w:rsidRDefault="00EE5BE1" w:rsidP="00003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D54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837" w:type="dxa"/>
          </w:tcPr>
          <w:p w:rsidR="00EE5BE1" w:rsidRPr="00583D54" w:rsidRDefault="00EE5BE1" w:rsidP="00003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D54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409" w:type="dxa"/>
          </w:tcPr>
          <w:p w:rsidR="00EE5BE1" w:rsidRPr="00583D54" w:rsidRDefault="00EE5BE1" w:rsidP="00003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D54">
              <w:rPr>
                <w:rFonts w:ascii="Arial" w:hAnsi="Arial" w:cs="Arial"/>
                <w:b/>
                <w:sz w:val="24"/>
                <w:szCs w:val="24"/>
              </w:rPr>
              <w:t>Action Lead</w:t>
            </w:r>
          </w:p>
        </w:tc>
        <w:tc>
          <w:tcPr>
            <w:tcW w:w="1942" w:type="dxa"/>
          </w:tcPr>
          <w:p w:rsidR="00EE5BE1" w:rsidRPr="00583D54" w:rsidRDefault="00EE5BE1" w:rsidP="00003C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3D54">
              <w:rPr>
                <w:rFonts w:ascii="Arial" w:hAnsi="Arial" w:cs="Arial"/>
                <w:b/>
                <w:sz w:val="24"/>
                <w:szCs w:val="24"/>
              </w:rPr>
              <w:t>Due Date</w:t>
            </w:r>
          </w:p>
        </w:tc>
      </w:tr>
      <w:tr w:rsidR="00EE5BE1" w:rsidTr="00003C99">
        <w:tc>
          <w:tcPr>
            <w:tcW w:w="2298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SPGC09052024/03</w:t>
            </w:r>
          </w:p>
        </w:tc>
        <w:tc>
          <w:tcPr>
            <w:tcW w:w="2837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trajectories of CfSD waiting list improvements</w:t>
            </w:r>
          </w:p>
        </w:tc>
        <w:tc>
          <w:tcPr>
            <w:tcW w:w="1409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Cuthbertson</w:t>
            </w:r>
          </w:p>
        </w:tc>
        <w:tc>
          <w:tcPr>
            <w:tcW w:w="1942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July 2024</w:t>
            </w:r>
          </w:p>
        </w:tc>
      </w:tr>
      <w:tr w:rsidR="00EE5BE1" w:rsidTr="00003C99">
        <w:tc>
          <w:tcPr>
            <w:tcW w:w="2298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SPGC09052024/04</w:t>
            </w:r>
          </w:p>
        </w:tc>
        <w:tc>
          <w:tcPr>
            <w:tcW w:w="2837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engagement CfSD and Non-Executive Directors across NHS Health Boards</w:t>
            </w:r>
          </w:p>
        </w:tc>
        <w:tc>
          <w:tcPr>
            <w:tcW w:w="1409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Katie Cuthbertson</w:t>
            </w:r>
          </w:p>
        </w:tc>
        <w:tc>
          <w:tcPr>
            <w:tcW w:w="1942" w:type="dxa"/>
          </w:tcPr>
          <w:p w:rsidR="00EE5BE1" w:rsidRDefault="00EE5BE1" w:rsidP="00003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July 2024</w:t>
            </w:r>
          </w:p>
        </w:tc>
      </w:tr>
    </w:tbl>
    <w:p w:rsidR="00EE5BE1" w:rsidRPr="00F60FFA" w:rsidRDefault="00EE5BE1" w:rsidP="00EE5BE1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72313F" w:rsidRDefault="0072313F" w:rsidP="00965649">
      <w:pPr>
        <w:spacing w:after="0" w:line="276" w:lineRule="auto"/>
        <w:ind w:left="567" w:firstLine="153"/>
        <w:rPr>
          <w:rFonts w:ascii="Arial" w:hAnsi="Arial" w:cs="Arial"/>
          <w:sz w:val="24"/>
          <w:szCs w:val="24"/>
        </w:rPr>
      </w:pPr>
    </w:p>
    <w:p w:rsidR="0072313F" w:rsidRPr="00BB6845" w:rsidRDefault="0072313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5</w:t>
      </w:r>
      <w:r w:rsidRPr="00BB6845"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>NHS Scotland Academy</w:t>
      </w:r>
    </w:p>
    <w:p w:rsidR="0072313F" w:rsidRDefault="0072313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:rsidR="0072313F" w:rsidRPr="0072313F" w:rsidRDefault="0072313F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72313F">
        <w:rPr>
          <w:rFonts w:ascii="Arial" w:hAnsi="Arial" w:cs="Arial"/>
          <w:b/>
          <w:sz w:val="24"/>
          <w:szCs w:val="24"/>
        </w:rPr>
        <w:t>5.1</w:t>
      </w:r>
      <w:r w:rsidRPr="0072313F">
        <w:rPr>
          <w:rFonts w:ascii="Arial" w:hAnsi="Arial" w:cs="Arial"/>
          <w:b/>
          <w:sz w:val="24"/>
          <w:szCs w:val="24"/>
        </w:rPr>
        <w:tab/>
        <w:t>NHS Scotland Academy Programme Update</w:t>
      </w:r>
    </w:p>
    <w:p w:rsidR="005C0975" w:rsidRPr="00D35C47" w:rsidRDefault="005C0975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C042F" w:rsidRDefault="00B01BBF" w:rsidP="00F60FF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60FFA">
        <w:rPr>
          <w:rFonts w:ascii="Arial" w:hAnsi="Arial" w:cs="Arial"/>
          <w:sz w:val="24"/>
          <w:szCs w:val="24"/>
        </w:rPr>
        <w:t xml:space="preserve">Kevin Kelman provided an update on NHS Scotland Academy </w:t>
      </w:r>
      <w:r w:rsidR="00F51C6A">
        <w:rPr>
          <w:rFonts w:ascii="Arial" w:hAnsi="Arial" w:cs="Arial"/>
          <w:sz w:val="24"/>
          <w:szCs w:val="24"/>
        </w:rPr>
        <w:t xml:space="preserve">(NHSSA) </w:t>
      </w:r>
      <w:r w:rsidR="00F60FFA">
        <w:rPr>
          <w:rFonts w:ascii="Arial" w:hAnsi="Arial" w:cs="Arial"/>
          <w:sz w:val="24"/>
          <w:szCs w:val="24"/>
        </w:rPr>
        <w:t xml:space="preserve">Programme. </w:t>
      </w:r>
    </w:p>
    <w:p w:rsidR="00F60FFA" w:rsidRDefault="00417B57" w:rsidP="00F60FF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376E7" w:rsidRDefault="00417B57" w:rsidP="001376E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Douglas</w:t>
      </w:r>
      <w:r w:rsidR="004F39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Scott commented on the excellent range of work and </w:t>
      </w:r>
      <w:r w:rsidR="001376E7">
        <w:rPr>
          <w:rFonts w:ascii="Arial" w:hAnsi="Arial" w:cs="Arial"/>
          <w:sz w:val="24"/>
          <w:szCs w:val="24"/>
        </w:rPr>
        <w:t>raised possibilities of more staff</w:t>
      </w:r>
      <w:r>
        <w:rPr>
          <w:rFonts w:ascii="Arial" w:hAnsi="Arial" w:cs="Arial"/>
          <w:sz w:val="24"/>
          <w:szCs w:val="24"/>
        </w:rPr>
        <w:t xml:space="preserve"> employed t</w:t>
      </w:r>
      <w:r w:rsidR="001376E7">
        <w:rPr>
          <w:rFonts w:ascii="Arial" w:hAnsi="Arial" w:cs="Arial"/>
          <w:sz w:val="24"/>
          <w:szCs w:val="24"/>
        </w:rPr>
        <w:t>o assist with the NHS Scotland Y</w:t>
      </w:r>
      <w:r>
        <w:rPr>
          <w:rFonts w:ascii="Arial" w:hAnsi="Arial" w:cs="Arial"/>
          <w:sz w:val="24"/>
          <w:szCs w:val="24"/>
        </w:rPr>
        <w:t>outh Academy. Kevin Kelman confirmed that additional resources would be welcome</w:t>
      </w:r>
      <w:r w:rsidR="0028407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but noted complexities in supporting colleagues at differen</w:t>
      </w:r>
      <w:r w:rsidR="0028407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geographical levels. </w:t>
      </w:r>
      <w:r w:rsidR="001376E7">
        <w:rPr>
          <w:rFonts w:ascii="Arial" w:hAnsi="Arial" w:cs="Arial"/>
          <w:sz w:val="24"/>
          <w:szCs w:val="24"/>
        </w:rPr>
        <w:t xml:space="preserve"> Marcella Boyle questioned if six months funding was long enough for work to be carried out with the Youth Academy.  Kevin Kelman confirmed this would be a baseline to start</w:t>
      </w:r>
      <w:r w:rsidR="0028407D">
        <w:rPr>
          <w:rFonts w:ascii="Arial" w:hAnsi="Arial" w:cs="Arial"/>
          <w:sz w:val="24"/>
          <w:szCs w:val="24"/>
        </w:rPr>
        <w:t>,</w:t>
      </w:r>
      <w:r w:rsidR="001376E7">
        <w:rPr>
          <w:rFonts w:ascii="Arial" w:hAnsi="Arial" w:cs="Arial"/>
          <w:sz w:val="24"/>
          <w:szCs w:val="24"/>
        </w:rPr>
        <w:t xml:space="preserve"> with aims of requesting more funding to extend the post.  Marcella Boyle and Kevin Kelman agreed to meet and discuss youth work. </w:t>
      </w:r>
    </w:p>
    <w:p w:rsidR="00417B57" w:rsidRDefault="00417B57" w:rsidP="001376E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835A0" w:rsidRDefault="00417B57" w:rsidP="001376E7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Rebecca Ma</w:t>
      </w:r>
      <w:r w:rsidR="001376E7">
        <w:rPr>
          <w:rFonts w:ascii="Arial" w:hAnsi="Arial" w:cs="Arial"/>
          <w:sz w:val="24"/>
          <w:szCs w:val="24"/>
        </w:rPr>
        <w:t xml:space="preserve">xwell expressed difficulty </w:t>
      </w:r>
      <w:r>
        <w:rPr>
          <w:rFonts w:ascii="Arial" w:hAnsi="Arial" w:cs="Arial"/>
          <w:sz w:val="24"/>
          <w:szCs w:val="24"/>
        </w:rPr>
        <w:t>linking figures in the presentation and building a narrative.  Kevin Ke</w:t>
      </w:r>
      <w:r w:rsidR="001376E7">
        <w:rPr>
          <w:rFonts w:ascii="Arial" w:hAnsi="Arial" w:cs="Arial"/>
          <w:sz w:val="24"/>
          <w:szCs w:val="24"/>
        </w:rPr>
        <w:t xml:space="preserve">lman confirmed this would be fed </w:t>
      </w:r>
      <w:r>
        <w:rPr>
          <w:rFonts w:ascii="Arial" w:hAnsi="Arial" w:cs="Arial"/>
          <w:sz w:val="24"/>
          <w:szCs w:val="24"/>
        </w:rPr>
        <w:t xml:space="preserve">back to the Team. </w:t>
      </w:r>
    </w:p>
    <w:p w:rsidR="00842F76" w:rsidRDefault="00842F76" w:rsidP="00EE5BE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118C4" w:rsidRDefault="002B666A" w:rsidP="00307C8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Strategic Portfolio Governance Committee noted the NHS </w:t>
      </w:r>
      <w:r w:rsidR="00F60FFA">
        <w:rPr>
          <w:rFonts w:ascii="Arial" w:hAnsi="Arial" w:cs="Arial"/>
          <w:sz w:val="24"/>
          <w:szCs w:val="24"/>
        </w:rPr>
        <w:t xml:space="preserve">Scotland </w:t>
      </w:r>
      <w:r w:rsidR="002D3F93">
        <w:rPr>
          <w:rFonts w:ascii="Arial" w:hAnsi="Arial" w:cs="Arial"/>
          <w:sz w:val="24"/>
          <w:szCs w:val="24"/>
        </w:rPr>
        <w:t>Academy U</w:t>
      </w:r>
      <w:r>
        <w:rPr>
          <w:rFonts w:ascii="Arial" w:hAnsi="Arial" w:cs="Arial"/>
          <w:sz w:val="24"/>
          <w:szCs w:val="24"/>
        </w:rPr>
        <w:t>pdate.</w:t>
      </w:r>
    </w:p>
    <w:p w:rsidR="00EE5BE1" w:rsidRDefault="00EE5BE1" w:rsidP="00307C8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2D3F93" w:rsidRDefault="002D3F93" w:rsidP="00307C8A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2D3F93" w:rsidRDefault="002D3F93" w:rsidP="00307C8A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2D3F93">
        <w:rPr>
          <w:rFonts w:ascii="Arial" w:hAnsi="Arial" w:cs="Arial"/>
          <w:b/>
          <w:sz w:val="24"/>
          <w:szCs w:val="24"/>
        </w:rPr>
        <w:t>5.2</w:t>
      </w:r>
      <w:r w:rsidRPr="002D3F93">
        <w:rPr>
          <w:rFonts w:ascii="Arial" w:hAnsi="Arial" w:cs="Arial"/>
          <w:b/>
          <w:sz w:val="24"/>
          <w:szCs w:val="24"/>
        </w:rPr>
        <w:tab/>
        <w:t>NHS Scotland Academy Executive Programme Group Terms of Reference</w:t>
      </w:r>
    </w:p>
    <w:p w:rsidR="00492246" w:rsidRDefault="00492246" w:rsidP="00E1389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D3F93" w:rsidRDefault="002D3F93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Kelman provided an overview of the NHS Scotland Academy</w:t>
      </w:r>
      <w:r w:rsidR="0028407D">
        <w:rPr>
          <w:rFonts w:ascii="Arial" w:hAnsi="Arial" w:cs="Arial"/>
          <w:sz w:val="24"/>
          <w:szCs w:val="24"/>
        </w:rPr>
        <w:t xml:space="preserve"> Executive Programme Group</w:t>
      </w:r>
      <w:r>
        <w:rPr>
          <w:rFonts w:ascii="Arial" w:hAnsi="Arial" w:cs="Arial"/>
          <w:sz w:val="24"/>
          <w:szCs w:val="24"/>
        </w:rPr>
        <w:t xml:space="preserve"> Terms of Reference.</w:t>
      </w:r>
    </w:p>
    <w:p w:rsidR="00A6606F" w:rsidRDefault="00A6606F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A6606F" w:rsidRDefault="00A6606F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</w:t>
      </w:r>
      <w:r w:rsidR="00C24741">
        <w:rPr>
          <w:rFonts w:ascii="Arial" w:hAnsi="Arial" w:cs="Arial"/>
          <w:sz w:val="24"/>
          <w:szCs w:val="24"/>
        </w:rPr>
        <w:t>S</w:t>
      </w:r>
      <w:r w:rsidR="00AE6DE4">
        <w:rPr>
          <w:rFonts w:ascii="Arial" w:hAnsi="Arial" w:cs="Arial"/>
          <w:sz w:val="24"/>
          <w:szCs w:val="24"/>
        </w:rPr>
        <w:t>emple asked for clarification on the next steps for the Terms of Reference. Nicki Hamer c</w:t>
      </w:r>
      <w:r w:rsidR="00EE5BE1">
        <w:rPr>
          <w:rFonts w:ascii="Arial" w:hAnsi="Arial" w:cs="Arial"/>
          <w:sz w:val="24"/>
          <w:szCs w:val="24"/>
        </w:rPr>
        <w:t>onfirmed they would be recommended</w:t>
      </w:r>
      <w:r w:rsidR="00AE6DE4">
        <w:rPr>
          <w:rFonts w:ascii="Arial" w:hAnsi="Arial" w:cs="Arial"/>
          <w:sz w:val="24"/>
          <w:szCs w:val="24"/>
        </w:rPr>
        <w:t xml:space="preserve"> for approval to  NHS</w:t>
      </w:r>
      <w:r w:rsidR="00E35AA7">
        <w:rPr>
          <w:rFonts w:ascii="Arial" w:hAnsi="Arial" w:cs="Arial"/>
          <w:sz w:val="24"/>
          <w:szCs w:val="24"/>
        </w:rPr>
        <w:t xml:space="preserve"> </w:t>
      </w:r>
      <w:r w:rsidR="00AE6DE4">
        <w:rPr>
          <w:rFonts w:ascii="Arial" w:hAnsi="Arial" w:cs="Arial"/>
          <w:sz w:val="24"/>
          <w:szCs w:val="24"/>
        </w:rPr>
        <w:t xml:space="preserve">GJ Board. </w:t>
      </w:r>
    </w:p>
    <w:p w:rsidR="00C24741" w:rsidRDefault="00C24741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C24741" w:rsidRDefault="00C24741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Morag Brown asked if</w:t>
      </w:r>
      <w:r w:rsidR="001376E7">
        <w:rPr>
          <w:rFonts w:ascii="Arial" w:hAnsi="Arial" w:cs="Arial"/>
          <w:sz w:val="24"/>
          <w:szCs w:val="24"/>
        </w:rPr>
        <w:t xml:space="preserve"> members of</w:t>
      </w:r>
      <w:r>
        <w:rPr>
          <w:rFonts w:ascii="Arial" w:hAnsi="Arial" w:cs="Arial"/>
          <w:sz w:val="24"/>
          <w:szCs w:val="24"/>
        </w:rPr>
        <w:t xml:space="preserve"> </w:t>
      </w:r>
      <w:r w:rsidR="001376E7">
        <w:rPr>
          <w:rFonts w:ascii="Arial" w:hAnsi="Arial" w:cs="Arial"/>
          <w:sz w:val="24"/>
          <w:szCs w:val="24"/>
        </w:rPr>
        <w:t xml:space="preserve">Social Care would be included in </w:t>
      </w:r>
      <w:r>
        <w:rPr>
          <w:rFonts w:ascii="Arial" w:hAnsi="Arial" w:cs="Arial"/>
          <w:sz w:val="24"/>
          <w:szCs w:val="24"/>
        </w:rPr>
        <w:t>the NHS Scotland Academy Terms of Reference and Kevin Kelman clarified that Social Care Directorate would not be members of the group as this was a joint office group consisting of NHS</w:t>
      </w:r>
      <w:r w:rsidR="00E35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GJ and N</w:t>
      </w:r>
      <w:r w:rsidR="004F39A4">
        <w:rPr>
          <w:rFonts w:ascii="Arial" w:hAnsi="Arial" w:cs="Arial"/>
          <w:sz w:val="24"/>
          <w:szCs w:val="24"/>
        </w:rPr>
        <w:t>HS</w:t>
      </w:r>
      <w:r>
        <w:rPr>
          <w:rFonts w:ascii="Arial" w:hAnsi="Arial" w:cs="Arial"/>
          <w:sz w:val="24"/>
          <w:szCs w:val="24"/>
        </w:rPr>
        <w:t xml:space="preserve"> Education</w:t>
      </w:r>
      <w:r w:rsidR="004F39A4"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</w:rPr>
        <w:t xml:space="preserve"> Scotland</w:t>
      </w:r>
      <w:r w:rsidR="00E35AA7">
        <w:rPr>
          <w:rFonts w:ascii="Arial" w:hAnsi="Arial" w:cs="Arial"/>
          <w:sz w:val="24"/>
          <w:szCs w:val="24"/>
        </w:rPr>
        <w:t xml:space="preserve"> (NES)</w:t>
      </w:r>
      <w:r>
        <w:rPr>
          <w:rFonts w:ascii="Arial" w:hAnsi="Arial" w:cs="Arial"/>
          <w:sz w:val="24"/>
          <w:szCs w:val="24"/>
        </w:rPr>
        <w:t xml:space="preserve"> members.</w:t>
      </w:r>
    </w:p>
    <w:p w:rsidR="00A6606F" w:rsidRDefault="00A6606F" w:rsidP="00C2474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6606F" w:rsidRDefault="00A6606F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Portfolio Governance Committee approved the Terms of Reference.</w:t>
      </w:r>
    </w:p>
    <w:p w:rsidR="002D3F93" w:rsidRPr="00307C8A" w:rsidRDefault="002D3F93" w:rsidP="002D3F9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4F4F" w:rsidRDefault="00164F4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6</w:t>
      </w:r>
      <w:r w:rsidRPr="0072313F">
        <w:rPr>
          <w:rFonts w:ascii="Arial" w:hAnsi="Arial" w:cs="Arial"/>
          <w:b/>
          <w:color w:val="0070C0"/>
          <w:sz w:val="24"/>
          <w:szCs w:val="24"/>
        </w:rPr>
        <w:tab/>
      </w:r>
      <w:r>
        <w:rPr>
          <w:rFonts w:ascii="Arial" w:hAnsi="Arial" w:cs="Arial"/>
          <w:b/>
          <w:color w:val="0070C0"/>
          <w:sz w:val="24"/>
          <w:szCs w:val="24"/>
        </w:rPr>
        <w:t>Corporate Objectives</w:t>
      </w:r>
    </w:p>
    <w:p w:rsidR="00952365" w:rsidRDefault="00952365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</w:p>
    <w:p w:rsidR="00952365" w:rsidRPr="0072313F" w:rsidRDefault="00952365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2313F">
        <w:rPr>
          <w:rFonts w:ascii="Arial" w:hAnsi="Arial" w:cs="Arial"/>
          <w:b/>
          <w:sz w:val="24"/>
          <w:szCs w:val="24"/>
        </w:rPr>
        <w:t>.1</w:t>
      </w:r>
      <w:r w:rsidRPr="0072313F">
        <w:rPr>
          <w:rFonts w:ascii="Arial" w:hAnsi="Arial" w:cs="Arial"/>
          <w:b/>
          <w:sz w:val="24"/>
          <w:szCs w:val="24"/>
        </w:rPr>
        <w:tab/>
      </w:r>
      <w:r w:rsidR="00E96ED1">
        <w:rPr>
          <w:rFonts w:ascii="Arial" w:hAnsi="Arial" w:cs="Arial"/>
          <w:b/>
          <w:sz w:val="24"/>
          <w:szCs w:val="24"/>
        </w:rPr>
        <w:t xml:space="preserve">Blueprint for Good </w:t>
      </w:r>
      <w:r w:rsidR="002D3F93">
        <w:rPr>
          <w:rFonts w:ascii="Arial" w:hAnsi="Arial" w:cs="Arial"/>
          <w:b/>
          <w:sz w:val="24"/>
          <w:szCs w:val="24"/>
        </w:rPr>
        <w:t>Governance Implementation</w:t>
      </w:r>
      <w:r w:rsidR="00E96ED1">
        <w:rPr>
          <w:rFonts w:ascii="Arial" w:hAnsi="Arial" w:cs="Arial"/>
          <w:b/>
          <w:sz w:val="24"/>
          <w:szCs w:val="24"/>
        </w:rPr>
        <w:t xml:space="preserve"> Plan 2024/25</w:t>
      </w:r>
    </w:p>
    <w:p w:rsidR="00164F4F" w:rsidRPr="00D35C47" w:rsidRDefault="00164F4F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E96ED1" w:rsidRDefault="00164F4F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D35C47">
        <w:rPr>
          <w:rFonts w:ascii="Arial" w:hAnsi="Arial" w:cs="Arial"/>
          <w:b/>
          <w:sz w:val="24"/>
          <w:szCs w:val="24"/>
        </w:rPr>
        <w:tab/>
      </w:r>
      <w:r w:rsidR="002D3F93">
        <w:rPr>
          <w:rFonts w:ascii="Arial" w:hAnsi="Arial" w:cs="Arial"/>
          <w:sz w:val="24"/>
          <w:szCs w:val="24"/>
        </w:rPr>
        <w:t>Carole Anderson provided an overview of the Blueprint for Good Governance Implementation Plan 2024/2025.</w:t>
      </w:r>
    </w:p>
    <w:p w:rsidR="00234775" w:rsidRDefault="00234775" w:rsidP="00B01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34775" w:rsidRDefault="00127F33" w:rsidP="00127F33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Douglas</w:t>
      </w:r>
      <w:r w:rsidR="004F39A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Scott advised she would </w:t>
      </w:r>
      <w:r w:rsidR="00B01DCD">
        <w:rPr>
          <w:rFonts w:ascii="Arial" w:hAnsi="Arial" w:cs="Arial"/>
          <w:sz w:val="24"/>
          <w:szCs w:val="24"/>
        </w:rPr>
        <w:t>link with Rebecca Maxwell and L</w:t>
      </w:r>
      <w:r w:rsidR="00E35AA7">
        <w:rPr>
          <w:rFonts w:ascii="Arial" w:hAnsi="Arial" w:cs="Arial"/>
          <w:sz w:val="24"/>
          <w:szCs w:val="24"/>
        </w:rPr>
        <w:t>i</w:t>
      </w:r>
      <w:r w:rsidR="00B01DCD">
        <w:rPr>
          <w:rFonts w:ascii="Arial" w:hAnsi="Arial" w:cs="Arial"/>
          <w:sz w:val="24"/>
          <w:szCs w:val="24"/>
        </w:rPr>
        <w:t>ndsay Mac</w:t>
      </w:r>
      <w:r w:rsidR="004F39A4">
        <w:rPr>
          <w:rFonts w:ascii="Arial" w:hAnsi="Arial" w:cs="Arial"/>
          <w:sz w:val="24"/>
          <w:szCs w:val="24"/>
        </w:rPr>
        <w:t>d</w:t>
      </w:r>
      <w:r w:rsidR="00B01DCD">
        <w:rPr>
          <w:rFonts w:ascii="Arial" w:hAnsi="Arial" w:cs="Arial"/>
          <w:sz w:val="24"/>
          <w:szCs w:val="24"/>
        </w:rPr>
        <w:t>onald to evidence the work that had been completed</w:t>
      </w:r>
      <w:r w:rsidR="00EE5BE1">
        <w:rPr>
          <w:rFonts w:ascii="Arial" w:hAnsi="Arial" w:cs="Arial"/>
          <w:sz w:val="24"/>
          <w:szCs w:val="24"/>
        </w:rPr>
        <w:t>,</w:t>
      </w:r>
      <w:r w:rsidR="00B01DCD">
        <w:rPr>
          <w:rFonts w:ascii="Arial" w:hAnsi="Arial" w:cs="Arial"/>
          <w:sz w:val="24"/>
          <w:szCs w:val="24"/>
        </w:rPr>
        <w:t xml:space="preserve"> to colleagues.  </w:t>
      </w:r>
      <w:r w:rsidR="00234775">
        <w:rPr>
          <w:rFonts w:ascii="Arial" w:hAnsi="Arial" w:cs="Arial"/>
          <w:sz w:val="24"/>
          <w:szCs w:val="24"/>
        </w:rPr>
        <w:t xml:space="preserve"> </w:t>
      </w:r>
    </w:p>
    <w:p w:rsidR="00E96ED1" w:rsidRDefault="00234775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34775" w:rsidRDefault="00234775" w:rsidP="00B01DCD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Semple </w:t>
      </w:r>
      <w:r w:rsidR="00B01DCD">
        <w:rPr>
          <w:rFonts w:ascii="Arial" w:hAnsi="Arial" w:cs="Arial"/>
          <w:sz w:val="24"/>
          <w:szCs w:val="24"/>
        </w:rPr>
        <w:t xml:space="preserve">commented on the importance of providing a Non-Executive Director matrix to stakeholder groups and the value for Non-Executive appraisal.  </w:t>
      </w:r>
    </w:p>
    <w:p w:rsidR="00234775" w:rsidRDefault="00234775" w:rsidP="00B01DCD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64F4F" w:rsidRDefault="00E96ED1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Strategic Portfoli</w:t>
      </w:r>
      <w:r w:rsidR="002D3F93">
        <w:rPr>
          <w:rFonts w:ascii="Arial" w:hAnsi="Arial" w:cs="Arial"/>
          <w:sz w:val="24"/>
          <w:szCs w:val="24"/>
        </w:rPr>
        <w:t xml:space="preserve">o Governance Committee discussed </w:t>
      </w:r>
      <w:r>
        <w:rPr>
          <w:rFonts w:ascii="Arial" w:hAnsi="Arial" w:cs="Arial"/>
          <w:sz w:val="24"/>
          <w:szCs w:val="24"/>
        </w:rPr>
        <w:t xml:space="preserve">the Blueprint </w:t>
      </w:r>
      <w:r w:rsidR="002D3F93">
        <w:rPr>
          <w:rFonts w:ascii="Arial" w:hAnsi="Arial" w:cs="Arial"/>
          <w:sz w:val="24"/>
          <w:szCs w:val="24"/>
        </w:rPr>
        <w:t xml:space="preserve">for Good Governance Implementation </w:t>
      </w:r>
      <w:r>
        <w:rPr>
          <w:rFonts w:ascii="Arial" w:hAnsi="Arial" w:cs="Arial"/>
          <w:sz w:val="24"/>
          <w:szCs w:val="24"/>
        </w:rPr>
        <w:t>Plan (2024/25</w:t>
      </w:r>
      <w:r w:rsidR="008028F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E96ED1">
        <w:rPr>
          <w:rFonts w:ascii="Arial" w:hAnsi="Arial" w:cs="Arial"/>
          <w:b/>
          <w:sz w:val="24"/>
          <w:szCs w:val="24"/>
        </w:rPr>
        <w:t>6.2</w:t>
      </w:r>
      <w:r w:rsidRPr="00E96ED1">
        <w:rPr>
          <w:rFonts w:ascii="Arial" w:hAnsi="Arial" w:cs="Arial"/>
          <w:b/>
          <w:sz w:val="24"/>
          <w:szCs w:val="24"/>
        </w:rPr>
        <w:tab/>
        <w:t xml:space="preserve">Strategic Portfolio Governance Committee </w:t>
      </w:r>
      <w:r w:rsidR="004F39A4">
        <w:rPr>
          <w:rFonts w:ascii="Arial" w:hAnsi="Arial" w:cs="Arial"/>
          <w:b/>
          <w:sz w:val="24"/>
          <w:szCs w:val="24"/>
        </w:rPr>
        <w:t xml:space="preserve">(SPGC) </w:t>
      </w:r>
      <w:r w:rsidRPr="00E96ED1">
        <w:rPr>
          <w:rFonts w:ascii="Arial" w:hAnsi="Arial" w:cs="Arial"/>
          <w:b/>
          <w:sz w:val="24"/>
          <w:szCs w:val="24"/>
        </w:rPr>
        <w:t xml:space="preserve">Annual </w:t>
      </w:r>
      <w:r w:rsidR="002D3F93">
        <w:rPr>
          <w:rFonts w:ascii="Arial" w:hAnsi="Arial" w:cs="Arial"/>
          <w:b/>
          <w:sz w:val="24"/>
          <w:szCs w:val="24"/>
        </w:rPr>
        <w:t>Governance Report for 2023/2024.</w:t>
      </w: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D3F93">
        <w:rPr>
          <w:rFonts w:ascii="Arial" w:hAnsi="Arial" w:cs="Arial"/>
          <w:sz w:val="24"/>
          <w:szCs w:val="24"/>
        </w:rPr>
        <w:t>Carole Anderson provided an overview of the SPGC Annual Governance Report for 2023/2024.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4775" w:rsidRDefault="00234775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234775" w:rsidRDefault="00144E46" w:rsidP="00144E46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Carole Anderson confirmed the re</w:t>
      </w:r>
      <w:r w:rsidR="00EE5BE1">
        <w:rPr>
          <w:rFonts w:ascii="Arial" w:hAnsi="Arial" w:cs="Arial"/>
          <w:sz w:val="24"/>
          <w:szCs w:val="24"/>
        </w:rPr>
        <w:t>port would be presented to the A</w:t>
      </w:r>
      <w:r>
        <w:rPr>
          <w:rFonts w:ascii="Arial" w:hAnsi="Arial" w:cs="Arial"/>
          <w:sz w:val="24"/>
          <w:szCs w:val="24"/>
        </w:rPr>
        <w:t>udit and Risk Committee in June 2024</w:t>
      </w:r>
      <w:r w:rsidR="00E35A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followed by NHS</w:t>
      </w:r>
      <w:r w:rsidR="00E35A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GJ Board.</w:t>
      </w:r>
      <w:r w:rsidR="00234775">
        <w:rPr>
          <w:rFonts w:ascii="Arial" w:hAnsi="Arial" w:cs="Arial"/>
          <w:sz w:val="24"/>
          <w:szCs w:val="24"/>
        </w:rPr>
        <w:t xml:space="preserve"> </w:t>
      </w: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E96ED1" w:rsidRDefault="00E96ED1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Strategic Portfolio Governance Committee approved the Annual </w:t>
      </w:r>
      <w:r w:rsidR="002D3F93">
        <w:rPr>
          <w:rFonts w:ascii="Arial" w:hAnsi="Arial" w:cs="Arial"/>
          <w:sz w:val="24"/>
          <w:szCs w:val="24"/>
        </w:rPr>
        <w:t>Governance Report for 2023/2024.</w:t>
      </w:r>
    </w:p>
    <w:p w:rsidR="00492246" w:rsidRDefault="00492246" w:rsidP="00E96ED1">
      <w:pPr>
        <w:spacing w:after="0" w:line="276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72313F" w:rsidRPr="00BB6845" w:rsidRDefault="00164F4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7</w:t>
      </w:r>
      <w:r w:rsidR="0072313F" w:rsidRPr="00BB6845">
        <w:rPr>
          <w:rFonts w:ascii="Arial" w:hAnsi="Arial" w:cs="Arial"/>
          <w:b/>
          <w:color w:val="0070C0"/>
          <w:sz w:val="24"/>
          <w:szCs w:val="24"/>
        </w:rPr>
        <w:tab/>
      </w:r>
      <w:r w:rsidR="0072313F">
        <w:rPr>
          <w:rFonts w:ascii="Arial" w:hAnsi="Arial" w:cs="Arial"/>
          <w:b/>
          <w:color w:val="0070C0"/>
          <w:sz w:val="24"/>
          <w:szCs w:val="24"/>
        </w:rPr>
        <w:t>Issues for Update</w:t>
      </w:r>
    </w:p>
    <w:p w:rsidR="00452B98" w:rsidRPr="00D35C47" w:rsidRDefault="00452B98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E922F9" w:rsidRDefault="00164F4F" w:rsidP="00E922F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2313F" w:rsidRPr="0072313F">
        <w:rPr>
          <w:rFonts w:ascii="Arial" w:hAnsi="Arial" w:cs="Arial"/>
          <w:b/>
          <w:sz w:val="24"/>
          <w:szCs w:val="24"/>
        </w:rPr>
        <w:t>.1</w:t>
      </w:r>
      <w:r w:rsidR="0072313F" w:rsidRPr="0072313F">
        <w:rPr>
          <w:rFonts w:ascii="Arial" w:hAnsi="Arial" w:cs="Arial"/>
          <w:b/>
          <w:sz w:val="24"/>
          <w:szCs w:val="24"/>
        </w:rPr>
        <w:tab/>
      </w:r>
      <w:r w:rsidR="00E922F9">
        <w:rPr>
          <w:rFonts w:ascii="Arial" w:hAnsi="Arial" w:cs="Arial"/>
          <w:b/>
          <w:sz w:val="24"/>
          <w:szCs w:val="24"/>
        </w:rPr>
        <w:t>Update to the Board</w:t>
      </w:r>
    </w:p>
    <w:p w:rsidR="00E922F9" w:rsidRPr="00E922F9" w:rsidRDefault="00E922F9" w:rsidP="00E922F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the progress being made on the Strategic Programmes Portfolio.  </w:t>
      </w: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the size and scale of the Digital Improvement Plan but raised concerns over the LIMS system acknowledging this had been escalated. </w:t>
      </w: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the continued work of CfSD and approved the CfSD Annual Assurance Statement 2024/2025.</w:t>
      </w: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the continuing work of NHS Scotland Academy and approved the NHS Scotland Academy Executive Programme Group Terms of Reference.</w:t>
      </w: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discussed</w:t>
      </w:r>
      <w:r w:rsidR="00A379F0">
        <w:rPr>
          <w:rFonts w:ascii="Arial" w:hAnsi="Arial" w:cs="Arial"/>
          <w:sz w:val="24"/>
          <w:szCs w:val="24"/>
        </w:rPr>
        <w:t xml:space="preserve"> and approved of</w:t>
      </w:r>
      <w:r>
        <w:rPr>
          <w:rFonts w:ascii="Arial" w:hAnsi="Arial" w:cs="Arial"/>
          <w:sz w:val="24"/>
          <w:szCs w:val="24"/>
        </w:rPr>
        <w:t xml:space="preserve"> the Blueprint for Good Governance Implementation Plan 2024/25.</w:t>
      </w:r>
    </w:p>
    <w:p w:rsidR="00E922F9" w:rsidRDefault="00E922F9" w:rsidP="00E922F9">
      <w:pPr>
        <w:pStyle w:val="ListParagraph"/>
        <w:numPr>
          <w:ilvl w:val="0"/>
          <w:numId w:val="4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approved the SGPC Annual Governance Report for 2023/24.</w:t>
      </w:r>
    </w:p>
    <w:p w:rsidR="00C57475" w:rsidRPr="0072313F" w:rsidRDefault="00164F4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</w:t>
      </w:r>
      <w:r w:rsidR="009D3518" w:rsidRPr="0072313F">
        <w:rPr>
          <w:rFonts w:ascii="Arial" w:hAnsi="Arial" w:cs="Arial"/>
          <w:b/>
          <w:color w:val="0070C0"/>
          <w:sz w:val="24"/>
          <w:szCs w:val="24"/>
        </w:rPr>
        <w:tab/>
      </w:r>
      <w:r w:rsidR="006D6947" w:rsidRPr="0072313F">
        <w:rPr>
          <w:rFonts w:ascii="Arial" w:hAnsi="Arial" w:cs="Arial"/>
          <w:b/>
          <w:color w:val="0070C0"/>
          <w:sz w:val="24"/>
          <w:szCs w:val="24"/>
        </w:rPr>
        <w:t>Any O</w:t>
      </w:r>
      <w:r w:rsidR="00C57475" w:rsidRPr="0072313F">
        <w:rPr>
          <w:rFonts w:ascii="Arial" w:hAnsi="Arial" w:cs="Arial"/>
          <w:b/>
          <w:color w:val="0070C0"/>
          <w:sz w:val="24"/>
          <w:szCs w:val="24"/>
        </w:rPr>
        <w:t>ther Competent Business</w:t>
      </w:r>
    </w:p>
    <w:p w:rsidR="00C57475" w:rsidRDefault="00C57475" w:rsidP="00965649">
      <w:pPr>
        <w:spacing w:after="0" w:line="276" w:lineRule="auto"/>
        <w:ind w:left="567" w:hanging="567"/>
        <w:rPr>
          <w:rFonts w:ascii="Arial" w:hAnsi="Arial" w:cs="Arial"/>
          <w:b/>
          <w:sz w:val="24"/>
          <w:szCs w:val="24"/>
        </w:rPr>
      </w:pPr>
    </w:p>
    <w:p w:rsidR="00952365" w:rsidRPr="00452B98" w:rsidRDefault="00FC6FA1" w:rsidP="00452B98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62DB1">
        <w:rPr>
          <w:rFonts w:ascii="Arial" w:hAnsi="Arial" w:cs="Arial"/>
          <w:sz w:val="24"/>
          <w:szCs w:val="24"/>
        </w:rPr>
        <w:t>There was no further business raised.</w:t>
      </w:r>
    </w:p>
    <w:p w:rsidR="00492246" w:rsidRPr="00D35C47" w:rsidRDefault="00492246" w:rsidP="00965649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01E62" w:rsidRPr="0072313F" w:rsidRDefault="00164F4F" w:rsidP="00965649">
      <w:pPr>
        <w:spacing w:after="0" w:line="276" w:lineRule="auto"/>
        <w:ind w:left="567" w:hanging="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9</w:t>
      </w:r>
      <w:r w:rsidR="00C57475" w:rsidRPr="0072313F">
        <w:rPr>
          <w:rFonts w:ascii="Arial" w:hAnsi="Arial" w:cs="Arial"/>
          <w:b/>
          <w:color w:val="0070C0"/>
          <w:sz w:val="24"/>
          <w:szCs w:val="24"/>
        </w:rPr>
        <w:tab/>
      </w:r>
      <w:r w:rsidR="00301E62" w:rsidRPr="0072313F">
        <w:rPr>
          <w:rFonts w:ascii="Arial" w:hAnsi="Arial" w:cs="Arial"/>
          <w:b/>
          <w:color w:val="0070C0"/>
          <w:sz w:val="24"/>
          <w:szCs w:val="24"/>
        </w:rPr>
        <w:t>Date and Time of Next Meeting</w:t>
      </w:r>
    </w:p>
    <w:p w:rsidR="00301E62" w:rsidRPr="00D35C47" w:rsidRDefault="00301E62" w:rsidP="00965649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:rsidR="00405149" w:rsidRPr="00D35C47" w:rsidRDefault="0072313F" w:rsidP="00965649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83240">
        <w:rPr>
          <w:rFonts w:ascii="Arial" w:hAnsi="Arial" w:cs="Arial"/>
          <w:sz w:val="24"/>
          <w:szCs w:val="24"/>
        </w:rPr>
        <w:t xml:space="preserve">hursday </w:t>
      </w:r>
      <w:r w:rsidR="00DD184C">
        <w:rPr>
          <w:rFonts w:ascii="Arial" w:hAnsi="Arial" w:cs="Arial"/>
          <w:sz w:val="24"/>
          <w:szCs w:val="24"/>
        </w:rPr>
        <w:t>9 July</w:t>
      </w:r>
      <w:r w:rsidR="00452B98">
        <w:rPr>
          <w:rFonts w:ascii="Arial" w:hAnsi="Arial" w:cs="Arial"/>
          <w:sz w:val="24"/>
          <w:szCs w:val="24"/>
        </w:rPr>
        <w:t xml:space="preserve"> </w:t>
      </w:r>
      <w:r w:rsidR="00952365">
        <w:rPr>
          <w:rFonts w:ascii="Arial" w:hAnsi="Arial" w:cs="Arial"/>
          <w:sz w:val="24"/>
          <w:szCs w:val="24"/>
        </w:rPr>
        <w:t>2024, 10:0</w:t>
      </w:r>
      <w:r>
        <w:rPr>
          <w:rFonts w:ascii="Arial" w:hAnsi="Arial" w:cs="Arial"/>
          <w:sz w:val="24"/>
          <w:szCs w:val="24"/>
        </w:rPr>
        <w:t>0 hrs</w:t>
      </w:r>
    </w:p>
    <w:p w:rsidR="00F91C8A" w:rsidRPr="00D35C47" w:rsidRDefault="00F91C8A" w:rsidP="00965649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</w:p>
    <w:p w:rsidR="00F91C8A" w:rsidRPr="002A7295" w:rsidRDefault="00F91C8A" w:rsidP="00965649">
      <w:pPr>
        <w:spacing w:after="0" w:line="276" w:lineRule="auto"/>
        <w:ind w:left="567"/>
        <w:rPr>
          <w:rFonts w:ascii="Arial" w:hAnsi="Arial" w:cs="Arial"/>
        </w:rPr>
      </w:pPr>
    </w:p>
    <w:sectPr w:rsidR="00F91C8A" w:rsidRPr="002A7295" w:rsidSect="000C7D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F9" w:rsidRDefault="000176F9" w:rsidP="009D3518">
      <w:pPr>
        <w:spacing w:after="0" w:line="240" w:lineRule="auto"/>
      </w:pPr>
      <w:r>
        <w:separator/>
      </w:r>
    </w:p>
  </w:endnote>
  <w:endnote w:type="continuationSeparator" w:id="0">
    <w:p w:rsidR="000176F9" w:rsidRDefault="000176F9" w:rsidP="009D3518">
      <w:pPr>
        <w:spacing w:after="0" w:line="240" w:lineRule="auto"/>
      </w:pPr>
      <w:r>
        <w:continuationSeparator/>
      </w:r>
    </w:p>
  </w:endnote>
  <w:endnote w:type="continuationNotice" w:id="1">
    <w:p w:rsidR="000176F9" w:rsidRDefault="00017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</w:rPr>
      <w:id w:val="-359213024"/>
      <w:docPartObj>
        <w:docPartGallery w:val="Page Numbers (Bottom of Page)"/>
        <w:docPartUnique/>
      </w:docPartObj>
    </w:sdtPr>
    <w:sdtEndPr/>
    <w:sdtContent>
      <w:p w:rsidR="00127F33" w:rsidRDefault="00127F33" w:rsidP="002A17E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755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7F33" w:rsidRDefault="00127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F9" w:rsidRDefault="000176F9" w:rsidP="009D3518">
      <w:pPr>
        <w:spacing w:after="0" w:line="240" w:lineRule="auto"/>
      </w:pPr>
      <w:r>
        <w:separator/>
      </w:r>
    </w:p>
  </w:footnote>
  <w:footnote w:type="continuationSeparator" w:id="0">
    <w:p w:rsidR="000176F9" w:rsidRDefault="000176F9" w:rsidP="009D3518">
      <w:pPr>
        <w:spacing w:after="0" w:line="240" w:lineRule="auto"/>
      </w:pPr>
      <w:r>
        <w:continuationSeparator/>
      </w:r>
    </w:p>
  </w:footnote>
  <w:footnote w:type="continuationNotice" w:id="1">
    <w:p w:rsidR="000176F9" w:rsidRDefault="00017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F33" w:rsidRPr="00FC46AC" w:rsidRDefault="00B43028" w:rsidP="00FC46AC">
    <w:pPr>
      <w:pStyle w:val="Header"/>
      <w:jc w:val="right"/>
      <w:rPr>
        <w:rFonts w:ascii="Arial" w:hAnsi="Arial" w:cs="Arial"/>
        <w:b/>
        <w:color w:val="2E74B5" w:themeColor="accent1" w:themeShade="BF"/>
        <w:sz w:val="24"/>
      </w:rPr>
    </w:pPr>
    <w:r w:rsidRPr="00D35C47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7216" behindDoc="1" locked="0" layoutInCell="1" allowOverlap="1" wp14:anchorId="72F99CD8" wp14:editId="6421ED3A">
          <wp:simplePos x="0" y="0"/>
          <wp:positionH relativeFrom="margin">
            <wp:posOffset>4994239</wp:posOffset>
          </wp:positionH>
          <wp:positionV relativeFrom="margin">
            <wp:posOffset>-224634</wp:posOffset>
          </wp:positionV>
          <wp:extent cx="1036320" cy="717550"/>
          <wp:effectExtent l="0" t="0" r="0" b="635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JF Digital Print C&amp;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5A7">
      <w:rPr>
        <w:rFonts w:ascii="Arial" w:hAnsi="Arial" w:cs="Arial"/>
        <w:b/>
        <w:color w:val="2E74B5" w:themeColor="accent1" w:themeShade="BF"/>
        <w:sz w:val="24"/>
      </w:rPr>
      <w:t>Board Item 9.4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3F11"/>
    <w:multiLevelType w:val="hybridMultilevel"/>
    <w:tmpl w:val="7B1C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0AD"/>
    <w:multiLevelType w:val="hybridMultilevel"/>
    <w:tmpl w:val="C226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A65"/>
    <w:multiLevelType w:val="hybridMultilevel"/>
    <w:tmpl w:val="58DED5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6903"/>
    <w:multiLevelType w:val="multilevel"/>
    <w:tmpl w:val="8618BE2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8D21C1D"/>
    <w:multiLevelType w:val="multilevel"/>
    <w:tmpl w:val="57EED8E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A051C9D"/>
    <w:multiLevelType w:val="hybridMultilevel"/>
    <w:tmpl w:val="CC929B7A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7" w15:restartNumberingAfterBreak="0">
    <w:nsid w:val="0A132C59"/>
    <w:multiLevelType w:val="hybridMultilevel"/>
    <w:tmpl w:val="2E18C69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02031F"/>
    <w:multiLevelType w:val="hybridMultilevel"/>
    <w:tmpl w:val="59BE54E0"/>
    <w:lvl w:ilvl="0" w:tplc="78A4A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8C001D"/>
    <w:multiLevelType w:val="hybridMultilevel"/>
    <w:tmpl w:val="0174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01563"/>
    <w:multiLevelType w:val="hybridMultilevel"/>
    <w:tmpl w:val="64348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45BCA"/>
    <w:multiLevelType w:val="hybridMultilevel"/>
    <w:tmpl w:val="2716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84C22"/>
    <w:multiLevelType w:val="hybridMultilevel"/>
    <w:tmpl w:val="EDC42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C19"/>
    <w:multiLevelType w:val="hybridMultilevel"/>
    <w:tmpl w:val="BB0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6A11"/>
    <w:multiLevelType w:val="hybridMultilevel"/>
    <w:tmpl w:val="B0342EC6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15" w15:restartNumberingAfterBreak="0">
    <w:nsid w:val="2B047E86"/>
    <w:multiLevelType w:val="hybridMultilevel"/>
    <w:tmpl w:val="EA28B8E4"/>
    <w:lvl w:ilvl="0" w:tplc="3C36500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C410E"/>
    <w:multiLevelType w:val="hybridMultilevel"/>
    <w:tmpl w:val="CB0C00E8"/>
    <w:lvl w:ilvl="0" w:tplc="0C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2CA625C1"/>
    <w:multiLevelType w:val="hybridMultilevel"/>
    <w:tmpl w:val="320C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2FF2"/>
    <w:multiLevelType w:val="hybridMultilevel"/>
    <w:tmpl w:val="1D9C60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30D4F"/>
    <w:multiLevelType w:val="hybridMultilevel"/>
    <w:tmpl w:val="A0C04EFC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33521495"/>
    <w:multiLevelType w:val="hybridMultilevel"/>
    <w:tmpl w:val="A83E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A29B8"/>
    <w:multiLevelType w:val="hybridMultilevel"/>
    <w:tmpl w:val="84A29D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8B6444"/>
    <w:multiLevelType w:val="hybridMultilevel"/>
    <w:tmpl w:val="9486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440A7"/>
    <w:multiLevelType w:val="hybridMultilevel"/>
    <w:tmpl w:val="BA90C5E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C35070"/>
    <w:multiLevelType w:val="hybridMultilevel"/>
    <w:tmpl w:val="5CDE11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564780"/>
    <w:multiLevelType w:val="hybridMultilevel"/>
    <w:tmpl w:val="730AD28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A440D1"/>
    <w:multiLevelType w:val="hybridMultilevel"/>
    <w:tmpl w:val="F52C4D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F34FD"/>
    <w:multiLevelType w:val="hybridMultilevel"/>
    <w:tmpl w:val="F95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A126B"/>
    <w:multiLevelType w:val="hybridMultilevel"/>
    <w:tmpl w:val="9C167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50969"/>
    <w:multiLevelType w:val="hybridMultilevel"/>
    <w:tmpl w:val="793A3A90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F62036"/>
    <w:multiLevelType w:val="hybridMultilevel"/>
    <w:tmpl w:val="4CB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86082"/>
    <w:multiLevelType w:val="hybridMultilevel"/>
    <w:tmpl w:val="33AA65A4"/>
    <w:lvl w:ilvl="0" w:tplc="78A4AB54">
      <w:start w:val="1"/>
      <w:numFmt w:val="decimal"/>
      <w:lvlText w:val="%1."/>
      <w:lvlJc w:val="left"/>
      <w:pPr>
        <w:ind w:left="2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20" w:hanging="360"/>
      </w:pPr>
    </w:lvl>
    <w:lvl w:ilvl="2" w:tplc="0809001B" w:tentative="1">
      <w:start w:val="1"/>
      <w:numFmt w:val="lowerRoman"/>
      <w:lvlText w:val="%3."/>
      <w:lvlJc w:val="right"/>
      <w:pPr>
        <w:ind w:left="3440" w:hanging="180"/>
      </w:pPr>
    </w:lvl>
    <w:lvl w:ilvl="3" w:tplc="0809000F" w:tentative="1">
      <w:start w:val="1"/>
      <w:numFmt w:val="decimal"/>
      <w:lvlText w:val="%4."/>
      <w:lvlJc w:val="left"/>
      <w:pPr>
        <w:ind w:left="4160" w:hanging="360"/>
      </w:pPr>
    </w:lvl>
    <w:lvl w:ilvl="4" w:tplc="08090019" w:tentative="1">
      <w:start w:val="1"/>
      <w:numFmt w:val="lowerLetter"/>
      <w:lvlText w:val="%5."/>
      <w:lvlJc w:val="left"/>
      <w:pPr>
        <w:ind w:left="4880" w:hanging="360"/>
      </w:pPr>
    </w:lvl>
    <w:lvl w:ilvl="5" w:tplc="0809001B" w:tentative="1">
      <w:start w:val="1"/>
      <w:numFmt w:val="lowerRoman"/>
      <w:lvlText w:val="%6."/>
      <w:lvlJc w:val="right"/>
      <w:pPr>
        <w:ind w:left="5600" w:hanging="180"/>
      </w:pPr>
    </w:lvl>
    <w:lvl w:ilvl="6" w:tplc="0809000F" w:tentative="1">
      <w:start w:val="1"/>
      <w:numFmt w:val="decimal"/>
      <w:lvlText w:val="%7."/>
      <w:lvlJc w:val="left"/>
      <w:pPr>
        <w:ind w:left="6320" w:hanging="360"/>
      </w:pPr>
    </w:lvl>
    <w:lvl w:ilvl="7" w:tplc="08090019" w:tentative="1">
      <w:start w:val="1"/>
      <w:numFmt w:val="lowerLetter"/>
      <w:lvlText w:val="%8."/>
      <w:lvlJc w:val="left"/>
      <w:pPr>
        <w:ind w:left="7040" w:hanging="360"/>
      </w:pPr>
    </w:lvl>
    <w:lvl w:ilvl="8" w:tplc="08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2" w15:restartNumberingAfterBreak="0">
    <w:nsid w:val="4E320E58"/>
    <w:multiLevelType w:val="hybridMultilevel"/>
    <w:tmpl w:val="E632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A538D9"/>
    <w:multiLevelType w:val="hybridMultilevel"/>
    <w:tmpl w:val="78E2DD4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C626F3"/>
    <w:multiLevelType w:val="hybridMultilevel"/>
    <w:tmpl w:val="5D725A76"/>
    <w:lvl w:ilvl="0" w:tplc="0E148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012F6F"/>
    <w:multiLevelType w:val="hybridMultilevel"/>
    <w:tmpl w:val="C6D8FD8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9013F71"/>
    <w:multiLevelType w:val="hybridMultilevel"/>
    <w:tmpl w:val="0352D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BD4725"/>
    <w:multiLevelType w:val="hybridMultilevel"/>
    <w:tmpl w:val="3194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046667"/>
    <w:multiLevelType w:val="hybridMultilevel"/>
    <w:tmpl w:val="42E603CE"/>
    <w:lvl w:ilvl="0" w:tplc="854C25C4">
      <w:numFmt w:val="bullet"/>
      <w:lvlText w:val="–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9" w15:restartNumberingAfterBreak="0">
    <w:nsid w:val="60322540"/>
    <w:multiLevelType w:val="hybridMultilevel"/>
    <w:tmpl w:val="A9A004D6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0" w15:restartNumberingAfterBreak="0">
    <w:nsid w:val="6240723D"/>
    <w:multiLevelType w:val="hybridMultilevel"/>
    <w:tmpl w:val="CED42C1A"/>
    <w:lvl w:ilvl="0" w:tplc="0C09000F">
      <w:start w:val="1"/>
      <w:numFmt w:val="decimal"/>
      <w:lvlText w:val="%1."/>
      <w:lvlJc w:val="left"/>
      <w:pPr>
        <w:ind w:left="1275" w:hanging="360"/>
      </w:pPr>
    </w:lvl>
    <w:lvl w:ilvl="1" w:tplc="0C090019" w:tentative="1">
      <w:start w:val="1"/>
      <w:numFmt w:val="lowerLetter"/>
      <w:lvlText w:val="%2."/>
      <w:lvlJc w:val="left"/>
      <w:pPr>
        <w:ind w:left="1995" w:hanging="360"/>
      </w:pPr>
    </w:lvl>
    <w:lvl w:ilvl="2" w:tplc="0C09001B" w:tentative="1">
      <w:start w:val="1"/>
      <w:numFmt w:val="lowerRoman"/>
      <w:lvlText w:val="%3."/>
      <w:lvlJc w:val="right"/>
      <w:pPr>
        <w:ind w:left="2715" w:hanging="180"/>
      </w:pPr>
    </w:lvl>
    <w:lvl w:ilvl="3" w:tplc="0C09000F" w:tentative="1">
      <w:start w:val="1"/>
      <w:numFmt w:val="decimal"/>
      <w:lvlText w:val="%4."/>
      <w:lvlJc w:val="left"/>
      <w:pPr>
        <w:ind w:left="3435" w:hanging="360"/>
      </w:pPr>
    </w:lvl>
    <w:lvl w:ilvl="4" w:tplc="0C090019" w:tentative="1">
      <w:start w:val="1"/>
      <w:numFmt w:val="lowerLetter"/>
      <w:lvlText w:val="%5."/>
      <w:lvlJc w:val="left"/>
      <w:pPr>
        <w:ind w:left="4155" w:hanging="360"/>
      </w:pPr>
    </w:lvl>
    <w:lvl w:ilvl="5" w:tplc="0C09001B" w:tentative="1">
      <w:start w:val="1"/>
      <w:numFmt w:val="lowerRoman"/>
      <w:lvlText w:val="%6."/>
      <w:lvlJc w:val="right"/>
      <w:pPr>
        <w:ind w:left="4875" w:hanging="180"/>
      </w:pPr>
    </w:lvl>
    <w:lvl w:ilvl="6" w:tplc="0C09000F" w:tentative="1">
      <w:start w:val="1"/>
      <w:numFmt w:val="decimal"/>
      <w:lvlText w:val="%7."/>
      <w:lvlJc w:val="left"/>
      <w:pPr>
        <w:ind w:left="5595" w:hanging="360"/>
      </w:pPr>
    </w:lvl>
    <w:lvl w:ilvl="7" w:tplc="0C090019" w:tentative="1">
      <w:start w:val="1"/>
      <w:numFmt w:val="lowerLetter"/>
      <w:lvlText w:val="%8."/>
      <w:lvlJc w:val="left"/>
      <w:pPr>
        <w:ind w:left="6315" w:hanging="360"/>
      </w:pPr>
    </w:lvl>
    <w:lvl w:ilvl="8" w:tplc="0C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 w15:restartNumberingAfterBreak="0">
    <w:nsid w:val="63377EBD"/>
    <w:multiLevelType w:val="hybridMultilevel"/>
    <w:tmpl w:val="EBF6CB18"/>
    <w:lvl w:ilvl="0" w:tplc="0C09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2" w15:restartNumberingAfterBreak="0">
    <w:nsid w:val="6978777A"/>
    <w:multiLevelType w:val="hybridMultilevel"/>
    <w:tmpl w:val="CFAC8E8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3" w15:restartNumberingAfterBreak="0">
    <w:nsid w:val="731111CE"/>
    <w:multiLevelType w:val="hybridMultilevel"/>
    <w:tmpl w:val="884E95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903A79"/>
    <w:multiLevelType w:val="hybridMultilevel"/>
    <w:tmpl w:val="CED42C1A"/>
    <w:lvl w:ilvl="0" w:tplc="0C09000F">
      <w:start w:val="1"/>
      <w:numFmt w:val="decimal"/>
      <w:lvlText w:val="%1."/>
      <w:lvlJc w:val="left"/>
      <w:pPr>
        <w:ind w:left="1275" w:hanging="360"/>
      </w:pPr>
    </w:lvl>
    <w:lvl w:ilvl="1" w:tplc="0C090019" w:tentative="1">
      <w:start w:val="1"/>
      <w:numFmt w:val="lowerLetter"/>
      <w:lvlText w:val="%2."/>
      <w:lvlJc w:val="left"/>
      <w:pPr>
        <w:ind w:left="1995" w:hanging="360"/>
      </w:pPr>
    </w:lvl>
    <w:lvl w:ilvl="2" w:tplc="0C09001B" w:tentative="1">
      <w:start w:val="1"/>
      <w:numFmt w:val="lowerRoman"/>
      <w:lvlText w:val="%3."/>
      <w:lvlJc w:val="right"/>
      <w:pPr>
        <w:ind w:left="2715" w:hanging="180"/>
      </w:pPr>
    </w:lvl>
    <w:lvl w:ilvl="3" w:tplc="0C09000F" w:tentative="1">
      <w:start w:val="1"/>
      <w:numFmt w:val="decimal"/>
      <w:lvlText w:val="%4."/>
      <w:lvlJc w:val="left"/>
      <w:pPr>
        <w:ind w:left="3435" w:hanging="360"/>
      </w:pPr>
    </w:lvl>
    <w:lvl w:ilvl="4" w:tplc="0C090019" w:tentative="1">
      <w:start w:val="1"/>
      <w:numFmt w:val="lowerLetter"/>
      <w:lvlText w:val="%5."/>
      <w:lvlJc w:val="left"/>
      <w:pPr>
        <w:ind w:left="4155" w:hanging="360"/>
      </w:pPr>
    </w:lvl>
    <w:lvl w:ilvl="5" w:tplc="0C09001B" w:tentative="1">
      <w:start w:val="1"/>
      <w:numFmt w:val="lowerRoman"/>
      <w:lvlText w:val="%6."/>
      <w:lvlJc w:val="right"/>
      <w:pPr>
        <w:ind w:left="4875" w:hanging="180"/>
      </w:pPr>
    </w:lvl>
    <w:lvl w:ilvl="6" w:tplc="0C09000F" w:tentative="1">
      <w:start w:val="1"/>
      <w:numFmt w:val="decimal"/>
      <w:lvlText w:val="%7."/>
      <w:lvlJc w:val="left"/>
      <w:pPr>
        <w:ind w:left="5595" w:hanging="360"/>
      </w:pPr>
    </w:lvl>
    <w:lvl w:ilvl="7" w:tplc="0C090019" w:tentative="1">
      <w:start w:val="1"/>
      <w:numFmt w:val="lowerLetter"/>
      <w:lvlText w:val="%8."/>
      <w:lvlJc w:val="left"/>
      <w:pPr>
        <w:ind w:left="6315" w:hanging="360"/>
      </w:pPr>
    </w:lvl>
    <w:lvl w:ilvl="8" w:tplc="0C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5" w15:restartNumberingAfterBreak="0">
    <w:nsid w:val="78C863F3"/>
    <w:multiLevelType w:val="hybridMultilevel"/>
    <w:tmpl w:val="4426CE8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52620A"/>
    <w:multiLevelType w:val="hybridMultilevel"/>
    <w:tmpl w:val="AE9AE1BC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7" w15:restartNumberingAfterBreak="0">
    <w:nsid w:val="7A6E1E98"/>
    <w:multiLevelType w:val="hybridMultilevel"/>
    <w:tmpl w:val="CD9A4A3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4"/>
  </w:num>
  <w:num w:numId="5">
    <w:abstractNumId w:val="30"/>
  </w:num>
  <w:num w:numId="6">
    <w:abstractNumId w:val="17"/>
  </w:num>
  <w:num w:numId="7">
    <w:abstractNumId w:val="22"/>
  </w:num>
  <w:num w:numId="8">
    <w:abstractNumId w:val="13"/>
  </w:num>
  <w:num w:numId="9">
    <w:abstractNumId w:val="9"/>
  </w:num>
  <w:num w:numId="10">
    <w:abstractNumId w:val="0"/>
  </w:num>
  <w:num w:numId="11">
    <w:abstractNumId w:val="42"/>
  </w:num>
  <w:num w:numId="12">
    <w:abstractNumId w:val="28"/>
  </w:num>
  <w:num w:numId="13">
    <w:abstractNumId w:val="15"/>
  </w:num>
  <w:num w:numId="14">
    <w:abstractNumId w:val="12"/>
  </w:num>
  <w:num w:numId="15">
    <w:abstractNumId w:val="1"/>
  </w:num>
  <w:num w:numId="16">
    <w:abstractNumId w:val="27"/>
  </w:num>
  <w:num w:numId="17">
    <w:abstractNumId w:val="44"/>
  </w:num>
  <w:num w:numId="18">
    <w:abstractNumId w:val="34"/>
  </w:num>
  <w:num w:numId="19">
    <w:abstractNumId w:val="40"/>
  </w:num>
  <w:num w:numId="20">
    <w:abstractNumId w:val="26"/>
  </w:num>
  <w:num w:numId="21">
    <w:abstractNumId w:val="21"/>
  </w:num>
  <w:num w:numId="22">
    <w:abstractNumId w:val="43"/>
  </w:num>
  <w:num w:numId="23">
    <w:abstractNumId w:val="33"/>
  </w:num>
  <w:num w:numId="24">
    <w:abstractNumId w:val="23"/>
  </w:num>
  <w:num w:numId="25">
    <w:abstractNumId w:val="29"/>
  </w:num>
  <w:num w:numId="26">
    <w:abstractNumId w:val="35"/>
  </w:num>
  <w:num w:numId="27">
    <w:abstractNumId w:val="41"/>
  </w:num>
  <w:num w:numId="28">
    <w:abstractNumId w:val="16"/>
  </w:num>
  <w:num w:numId="29">
    <w:abstractNumId w:val="24"/>
  </w:num>
  <w:num w:numId="30">
    <w:abstractNumId w:val="18"/>
  </w:num>
  <w:num w:numId="31">
    <w:abstractNumId w:val="2"/>
  </w:num>
  <w:num w:numId="32">
    <w:abstractNumId w:val="7"/>
  </w:num>
  <w:num w:numId="33">
    <w:abstractNumId w:val="45"/>
  </w:num>
  <w:num w:numId="34">
    <w:abstractNumId w:val="47"/>
  </w:num>
  <w:num w:numId="35">
    <w:abstractNumId w:val="8"/>
  </w:num>
  <w:num w:numId="36">
    <w:abstractNumId w:val="20"/>
  </w:num>
  <w:num w:numId="37">
    <w:abstractNumId w:val="36"/>
  </w:num>
  <w:num w:numId="38">
    <w:abstractNumId w:val="31"/>
  </w:num>
  <w:num w:numId="39">
    <w:abstractNumId w:val="6"/>
  </w:num>
  <w:num w:numId="40">
    <w:abstractNumId w:val="46"/>
  </w:num>
  <w:num w:numId="41">
    <w:abstractNumId w:val="25"/>
  </w:num>
  <w:num w:numId="42">
    <w:abstractNumId w:val="38"/>
  </w:num>
  <w:num w:numId="43">
    <w:abstractNumId w:val="39"/>
  </w:num>
  <w:num w:numId="44">
    <w:abstractNumId w:val="37"/>
  </w:num>
  <w:num w:numId="45">
    <w:abstractNumId w:val="10"/>
  </w:num>
  <w:num w:numId="46">
    <w:abstractNumId w:val="11"/>
  </w:num>
  <w:num w:numId="47">
    <w:abstractNumId w:val="19"/>
  </w:num>
  <w:num w:numId="48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9"/>
    <w:rsid w:val="00000591"/>
    <w:rsid w:val="000005AF"/>
    <w:rsid w:val="00003441"/>
    <w:rsid w:val="000108E3"/>
    <w:rsid w:val="00011728"/>
    <w:rsid w:val="00011A58"/>
    <w:rsid w:val="00012595"/>
    <w:rsid w:val="000176F9"/>
    <w:rsid w:val="000207E0"/>
    <w:rsid w:val="0002085A"/>
    <w:rsid w:val="0002098C"/>
    <w:rsid w:val="00022814"/>
    <w:rsid w:val="0002397B"/>
    <w:rsid w:val="00023E75"/>
    <w:rsid w:val="00024FC5"/>
    <w:rsid w:val="00026413"/>
    <w:rsid w:val="00026E28"/>
    <w:rsid w:val="0003168F"/>
    <w:rsid w:val="0003580C"/>
    <w:rsid w:val="00035F99"/>
    <w:rsid w:val="000365FD"/>
    <w:rsid w:val="00040220"/>
    <w:rsid w:val="00041C04"/>
    <w:rsid w:val="0004400F"/>
    <w:rsid w:val="0004491F"/>
    <w:rsid w:val="00044BD3"/>
    <w:rsid w:val="0005156B"/>
    <w:rsid w:val="000533F9"/>
    <w:rsid w:val="0005465A"/>
    <w:rsid w:val="000556A2"/>
    <w:rsid w:val="00056407"/>
    <w:rsid w:val="00063154"/>
    <w:rsid w:val="00064DF5"/>
    <w:rsid w:val="00072A49"/>
    <w:rsid w:val="0007540D"/>
    <w:rsid w:val="00081CE4"/>
    <w:rsid w:val="000824C1"/>
    <w:rsid w:val="00084A78"/>
    <w:rsid w:val="00085D62"/>
    <w:rsid w:val="00086043"/>
    <w:rsid w:val="00086099"/>
    <w:rsid w:val="000869EE"/>
    <w:rsid w:val="000875CE"/>
    <w:rsid w:val="00090663"/>
    <w:rsid w:val="000906AF"/>
    <w:rsid w:val="0009156C"/>
    <w:rsid w:val="0009602E"/>
    <w:rsid w:val="000A095D"/>
    <w:rsid w:val="000A09B7"/>
    <w:rsid w:val="000A2660"/>
    <w:rsid w:val="000A2B58"/>
    <w:rsid w:val="000B1DA0"/>
    <w:rsid w:val="000B4909"/>
    <w:rsid w:val="000B4C4A"/>
    <w:rsid w:val="000B5E65"/>
    <w:rsid w:val="000B65E3"/>
    <w:rsid w:val="000B7DC3"/>
    <w:rsid w:val="000C042F"/>
    <w:rsid w:val="000C112F"/>
    <w:rsid w:val="000C1F3F"/>
    <w:rsid w:val="000C2726"/>
    <w:rsid w:val="000C2C3F"/>
    <w:rsid w:val="000C499B"/>
    <w:rsid w:val="000C4F58"/>
    <w:rsid w:val="000C591A"/>
    <w:rsid w:val="000C6B08"/>
    <w:rsid w:val="000C7D98"/>
    <w:rsid w:val="000C7DBE"/>
    <w:rsid w:val="000C7DF2"/>
    <w:rsid w:val="000C7E16"/>
    <w:rsid w:val="000D2DAD"/>
    <w:rsid w:val="000D47C4"/>
    <w:rsid w:val="000D5208"/>
    <w:rsid w:val="000D6676"/>
    <w:rsid w:val="000E2A09"/>
    <w:rsid w:val="000E406C"/>
    <w:rsid w:val="000E6BB0"/>
    <w:rsid w:val="000F1968"/>
    <w:rsid w:val="000F2C05"/>
    <w:rsid w:val="000F6DCF"/>
    <w:rsid w:val="001009CE"/>
    <w:rsid w:val="00102671"/>
    <w:rsid w:val="00102BAE"/>
    <w:rsid w:val="00102D9E"/>
    <w:rsid w:val="00104BC0"/>
    <w:rsid w:val="00106852"/>
    <w:rsid w:val="001111E6"/>
    <w:rsid w:val="0011257E"/>
    <w:rsid w:val="00113D14"/>
    <w:rsid w:val="00114F04"/>
    <w:rsid w:val="00115569"/>
    <w:rsid w:val="001157D2"/>
    <w:rsid w:val="00117DEE"/>
    <w:rsid w:val="0012168E"/>
    <w:rsid w:val="00121C2C"/>
    <w:rsid w:val="00121F18"/>
    <w:rsid w:val="0012289F"/>
    <w:rsid w:val="00122EA7"/>
    <w:rsid w:val="0012466C"/>
    <w:rsid w:val="00125310"/>
    <w:rsid w:val="00127F33"/>
    <w:rsid w:val="00132435"/>
    <w:rsid w:val="00132B53"/>
    <w:rsid w:val="00132FA5"/>
    <w:rsid w:val="00132FE6"/>
    <w:rsid w:val="00136AD8"/>
    <w:rsid w:val="001373A9"/>
    <w:rsid w:val="001376E7"/>
    <w:rsid w:val="00140685"/>
    <w:rsid w:val="001442F8"/>
    <w:rsid w:val="00144805"/>
    <w:rsid w:val="00144E46"/>
    <w:rsid w:val="00153B12"/>
    <w:rsid w:val="00153E97"/>
    <w:rsid w:val="001556A3"/>
    <w:rsid w:val="00160B05"/>
    <w:rsid w:val="00161189"/>
    <w:rsid w:val="00161638"/>
    <w:rsid w:val="00161A1C"/>
    <w:rsid w:val="00164F4F"/>
    <w:rsid w:val="00165D80"/>
    <w:rsid w:val="001679D1"/>
    <w:rsid w:val="001746A2"/>
    <w:rsid w:val="001802B2"/>
    <w:rsid w:val="00180621"/>
    <w:rsid w:val="00185C9E"/>
    <w:rsid w:val="0018657B"/>
    <w:rsid w:val="001866EA"/>
    <w:rsid w:val="00187D05"/>
    <w:rsid w:val="00190BC5"/>
    <w:rsid w:val="00190E06"/>
    <w:rsid w:val="00192A45"/>
    <w:rsid w:val="0019304D"/>
    <w:rsid w:val="001930C7"/>
    <w:rsid w:val="00195989"/>
    <w:rsid w:val="0019711A"/>
    <w:rsid w:val="0019738B"/>
    <w:rsid w:val="001A00F7"/>
    <w:rsid w:val="001A5FBD"/>
    <w:rsid w:val="001A7844"/>
    <w:rsid w:val="001B12DD"/>
    <w:rsid w:val="001B142E"/>
    <w:rsid w:val="001B1BAC"/>
    <w:rsid w:val="001B25B1"/>
    <w:rsid w:val="001B3384"/>
    <w:rsid w:val="001B4BAE"/>
    <w:rsid w:val="001B4BF9"/>
    <w:rsid w:val="001B5C43"/>
    <w:rsid w:val="001B5C84"/>
    <w:rsid w:val="001C27C1"/>
    <w:rsid w:val="001C2806"/>
    <w:rsid w:val="001C610A"/>
    <w:rsid w:val="001C7F0E"/>
    <w:rsid w:val="001D06BC"/>
    <w:rsid w:val="001D0959"/>
    <w:rsid w:val="001D3EFC"/>
    <w:rsid w:val="001D5F80"/>
    <w:rsid w:val="001D63F1"/>
    <w:rsid w:val="001E0806"/>
    <w:rsid w:val="001E2B87"/>
    <w:rsid w:val="001E68CE"/>
    <w:rsid w:val="001F54B9"/>
    <w:rsid w:val="001F556B"/>
    <w:rsid w:val="001F62CE"/>
    <w:rsid w:val="001F7C32"/>
    <w:rsid w:val="002020CB"/>
    <w:rsid w:val="00203D0F"/>
    <w:rsid w:val="00204936"/>
    <w:rsid w:val="00207271"/>
    <w:rsid w:val="00211066"/>
    <w:rsid w:val="00215ED1"/>
    <w:rsid w:val="00217EF8"/>
    <w:rsid w:val="00221A8E"/>
    <w:rsid w:val="0022232A"/>
    <w:rsid w:val="002224D6"/>
    <w:rsid w:val="00223D3A"/>
    <w:rsid w:val="00230C66"/>
    <w:rsid w:val="00231501"/>
    <w:rsid w:val="002322E2"/>
    <w:rsid w:val="002341B2"/>
    <w:rsid w:val="00234775"/>
    <w:rsid w:val="00234FAC"/>
    <w:rsid w:val="00235C27"/>
    <w:rsid w:val="0023660B"/>
    <w:rsid w:val="00241216"/>
    <w:rsid w:val="00242BDA"/>
    <w:rsid w:val="00246B99"/>
    <w:rsid w:val="00246DE4"/>
    <w:rsid w:val="002470EC"/>
    <w:rsid w:val="0025230C"/>
    <w:rsid w:val="00252D5C"/>
    <w:rsid w:val="00261C9B"/>
    <w:rsid w:val="002636E7"/>
    <w:rsid w:val="00264A73"/>
    <w:rsid w:val="00264FD7"/>
    <w:rsid w:val="00270F20"/>
    <w:rsid w:val="00271065"/>
    <w:rsid w:val="00271B3C"/>
    <w:rsid w:val="00271B66"/>
    <w:rsid w:val="002728C7"/>
    <w:rsid w:val="002735E0"/>
    <w:rsid w:val="00274F12"/>
    <w:rsid w:val="00276392"/>
    <w:rsid w:val="002766FF"/>
    <w:rsid w:val="0028407D"/>
    <w:rsid w:val="00284FDC"/>
    <w:rsid w:val="00285361"/>
    <w:rsid w:val="00285E76"/>
    <w:rsid w:val="00287339"/>
    <w:rsid w:val="00291937"/>
    <w:rsid w:val="00292180"/>
    <w:rsid w:val="00292F4B"/>
    <w:rsid w:val="002948D5"/>
    <w:rsid w:val="00296465"/>
    <w:rsid w:val="00296B04"/>
    <w:rsid w:val="00296D70"/>
    <w:rsid w:val="002A112B"/>
    <w:rsid w:val="002A17EE"/>
    <w:rsid w:val="002A3FAD"/>
    <w:rsid w:val="002A5A11"/>
    <w:rsid w:val="002A5D1E"/>
    <w:rsid w:val="002A5ECD"/>
    <w:rsid w:val="002A7295"/>
    <w:rsid w:val="002A734D"/>
    <w:rsid w:val="002A79B9"/>
    <w:rsid w:val="002B161A"/>
    <w:rsid w:val="002B2FB1"/>
    <w:rsid w:val="002B40D9"/>
    <w:rsid w:val="002B666A"/>
    <w:rsid w:val="002B7F5C"/>
    <w:rsid w:val="002C0317"/>
    <w:rsid w:val="002C105C"/>
    <w:rsid w:val="002C12E8"/>
    <w:rsid w:val="002C235F"/>
    <w:rsid w:val="002C373D"/>
    <w:rsid w:val="002C3CAE"/>
    <w:rsid w:val="002C59DA"/>
    <w:rsid w:val="002C6475"/>
    <w:rsid w:val="002D24A3"/>
    <w:rsid w:val="002D257E"/>
    <w:rsid w:val="002D3F93"/>
    <w:rsid w:val="002D4C2D"/>
    <w:rsid w:val="002D76DF"/>
    <w:rsid w:val="002E0E95"/>
    <w:rsid w:val="002E1FDC"/>
    <w:rsid w:val="002E71B8"/>
    <w:rsid w:val="002E740A"/>
    <w:rsid w:val="002E7828"/>
    <w:rsid w:val="002E7BDC"/>
    <w:rsid w:val="002F1120"/>
    <w:rsid w:val="002F3019"/>
    <w:rsid w:val="002F340A"/>
    <w:rsid w:val="002F3753"/>
    <w:rsid w:val="002F415F"/>
    <w:rsid w:val="002F5793"/>
    <w:rsid w:val="0030019E"/>
    <w:rsid w:val="00301C6F"/>
    <w:rsid w:val="00301E62"/>
    <w:rsid w:val="00302271"/>
    <w:rsid w:val="00303658"/>
    <w:rsid w:val="00303F46"/>
    <w:rsid w:val="0030484C"/>
    <w:rsid w:val="00307C8A"/>
    <w:rsid w:val="0031028E"/>
    <w:rsid w:val="00311C1B"/>
    <w:rsid w:val="0031242E"/>
    <w:rsid w:val="00313525"/>
    <w:rsid w:val="00315D88"/>
    <w:rsid w:val="00316518"/>
    <w:rsid w:val="00321B8D"/>
    <w:rsid w:val="003267DD"/>
    <w:rsid w:val="00326DD6"/>
    <w:rsid w:val="003306D6"/>
    <w:rsid w:val="003309B0"/>
    <w:rsid w:val="0033210C"/>
    <w:rsid w:val="003338F8"/>
    <w:rsid w:val="00334538"/>
    <w:rsid w:val="00334824"/>
    <w:rsid w:val="00335350"/>
    <w:rsid w:val="00341258"/>
    <w:rsid w:val="00342789"/>
    <w:rsid w:val="00342932"/>
    <w:rsid w:val="0034299A"/>
    <w:rsid w:val="00344042"/>
    <w:rsid w:val="0034793C"/>
    <w:rsid w:val="0035058E"/>
    <w:rsid w:val="0035069A"/>
    <w:rsid w:val="0035195A"/>
    <w:rsid w:val="003540C5"/>
    <w:rsid w:val="00354617"/>
    <w:rsid w:val="00355A07"/>
    <w:rsid w:val="0036055E"/>
    <w:rsid w:val="00363102"/>
    <w:rsid w:val="00363EB1"/>
    <w:rsid w:val="00364184"/>
    <w:rsid w:val="00365980"/>
    <w:rsid w:val="00365A4F"/>
    <w:rsid w:val="00367A22"/>
    <w:rsid w:val="00372CDE"/>
    <w:rsid w:val="0037416C"/>
    <w:rsid w:val="003751F7"/>
    <w:rsid w:val="00375DB7"/>
    <w:rsid w:val="00376B13"/>
    <w:rsid w:val="00380A8F"/>
    <w:rsid w:val="00381718"/>
    <w:rsid w:val="00382BB5"/>
    <w:rsid w:val="00383FBE"/>
    <w:rsid w:val="00384061"/>
    <w:rsid w:val="00384203"/>
    <w:rsid w:val="00384664"/>
    <w:rsid w:val="00385250"/>
    <w:rsid w:val="00385347"/>
    <w:rsid w:val="00385668"/>
    <w:rsid w:val="00385C8E"/>
    <w:rsid w:val="00391208"/>
    <w:rsid w:val="00392738"/>
    <w:rsid w:val="00392FEE"/>
    <w:rsid w:val="0039386A"/>
    <w:rsid w:val="003A01FB"/>
    <w:rsid w:val="003A210D"/>
    <w:rsid w:val="003A21B9"/>
    <w:rsid w:val="003A5641"/>
    <w:rsid w:val="003A726A"/>
    <w:rsid w:val="003B03A8"/>
    <w:rsid w:val="003B168A"/>
    <w:rsid w:val="003B1C28"/>
    <w:rsid w:val="003B35C9"/>
    <w:rsid w:val="003B4701"/>
    <w:rsid w:val="003B4D9A"/>
    <w:rsid w:val="003B5B0F"/>
    <w:rsid w:val="003C16FA"/>
    <w:rsid w:val="003C23C2"/>
    <w:rsid w:val="003C28E8"/>
    <w:rsid w:val="003C3702"/>
    <w:rsid w:val="003C5254"/>
    <w:rsid w:val="003C5B1A"/>
    <w:rsid w:val="003D0D80"/>
    <w:rsid w:val="003D2223"/>
    <w:rsid w:val="003D256B"/>
    <w:rsid w:val="003D3CB5"/>
    <w:rsid w:val="003D5A32"/>
    <w:rsid w:val="003E2389"/>
    <w:rsid w:val="003E401C"/>
    <w:rsid w:val="003E60E0"/>
    <w:rsid w:val="003E7A62"/>
    <w:rsid w:val="003E7F38"/>
    <w:rsid w:val="003F002B"/>
    <w:rsid w:val="003F0702"/>
    <w:rsid w:val="003F25D6"/>
    <w:rsid w:val="003F2FF1"/>
    <w:rsid w:val="003F50A0"/>
    <w:rsid w:val="003F73BF"/>
    <w:rsid w:val="003F7FE4"/>
    <w:rsid w:val="00405149"/>
    <w:rsid w:val="00405600"/>
    <w:rsid w:val="00406D22"/>
    <w:rsid w:val="00410C66"/>
    <w:rsid w:val="00412DD4"/>
    <w:rsid w:val="00417B57"/>
    <w:rsid w:val="00420797"/>
    <w:rsid w:val="004224EC"/>
    <w:rsid w:val="004233A3"/>
    <w:rsid w:val="00423DBE"/>
    <w:rsid w:val="00424C7C"/>
    <w:rsid w:val="00431749"/>
    <w:rsid w:val="00431D4B"/>
    <w:rsid w:val="00431E26"/>
    <w:rsid w:val="00435719"/>
    <w:rsid w:val="00435E9D"/>
    <w:rsid w:val="004369DA"/>
    <w:rsid w:val="00436C04"/>
    <w:rsid w:val="004406D1"/>
    <w:rsid w:val="004414B0"/>
    <w:rsid w:val="0044602A"/>
    <w:rsid w:val="004500D4"/>
    <w:rsid w:val="00450251"/>
    <w:rsid w:val="00452B98"/>
    <w:rsid w:val="00452BD5"/>
    <w:rsid w:val="00453925"/>
    <w:rsid w:val="0045534E"/>
    <w:rsid w:val="00457522"/>
    <w:rsid w:val="00462557"/>
    <w:rsid w:val="00462729"/>
    <w:rsid w:val="0046302C"/>
    <w:rsid w:val="00463F4A"/>
    <w:rsid w:val="00466E19"/>
    <w:rsid w:val="004704E8"/>
    <w:rsid w:val="00470550"/>
    <w:rsid w:val="00470768"/>
    <w:rsid w:val="00471349"/>
    <w:rsid w:val="004714DB"/>
    <w:rsid w:val="004745B8"/>
    <w:rsid w:val="00474D21"/>
    <w:rsid w:val="00475A99"/>
    <w:rsid w:val="004766DB"/>
    <w:rsid w:val="00476A70"/>
    <w:rsid w:val="00476E21"/>
    <w:rsid w:val="00480ACA"/>
    <w:rsid w:val="00480E05"/>
    <w:rsid w:val="00482039"/>
    <w:rsid w:val="004826B4"/>
    <w:rsid w:val="00483C42"/>
    <w:rsid w:val="00485650"/>
    <w:rsid w:val="004870DD"/>
    <w:rsid w:val="004871A3"/>
    <w:rsid w:val="00491111"/>
    <w:rsid w:val="00491B51"/>
    <w:rsid w:val="00492246"/>
    <w:rsid w:val="0049263F"/>
    <w:rsid w:val="0049280A"/>
    <w:rsid w:val="00492C84"/>
    <w:rsid w:val="004932BD"/>
    <w:rsid w:val="0049353D"/>
    <w:rsid w:val="00493E38"/>
    <w:rsid w:val="004941CF"/>
    <w:rsid w:val="00495C7E"/>
    <w:rsid w:val="004A14E2"/>
    <w:rsid w:val="004A3EFA"/>
    <w:rsid w:val="004A5714"/>
    <w:rsid w:val="004A756C"/>
    <w:rsid w:val="004B1BF4"/>
    <w:rsid w:val="004B2C12"/>
    <w:rsid w:val="004B4856"/>
    <w:rsid w:val="004B49CB"/>
    <w:rsid w:val="004B4EB7"/>
    <w:rsid w:val="004B7379"/>
    <w:rsid w:val="004C037D"/>
    <w:rsid w:val="004C1B50"/>
    <w:rsid w:val="004C433C"/>
    <w:rsid w:val="004C5887"/>
    <w:rsid w:val="004C7288"/>
    <w:rsid w:val="004C773A"/>
    <w:rsid w:val="004D0189"/>
    <w:rsid w:val="004D1131"/>
    <w:rsid w:val="004D2353"/>
    <w:rsid w:val="004D2734"/>
    <w:rsid w:val="004D30EA"/>
    <w:rsid w:val="004D3716"/>
    <w:rsid w:val="004D48C8"/>
    <w:rsid w:val="004E145F"/>
    <w:rsid w:val="004E541B"/>
    <w:rsid w:val="004E6A89"/>
    <w:rsid w:val="004E7732"/>
    <w:rsid w:val="004E79D6"/>
    <w:rsid w:val="004F17AE"/>
    <w:rsid w:val="004F24FD"/>
    <w:rsid w:val="004F39A4"/>
    <w:rsid w:val="004F3EB3"/>
    <w:rsid w:val="004F535E"/>
    <w:rsid w:val="004F5DA9"/>
    <w:rsid w:val="004F747B"/>
    <w:rsid w:val="0050436D"/>
    <w:rsid w:val="00505075"/>
    <w:rsid w:val="005052F9"/>
    <w:rsid w:val="005052FD"/>
    <w:rsid w:val="00505F08"/>
    <w:rsid w:val="00505F97"/>
    <w:rsid w:val="00506E1B"/>
    <w:rsid w:val="005103C5"/>
    <w:rsid w:val="00511661"/>
    <w:rsid w:val="00512153"/>
    <w:rsid w:val="005141DA"/>
    <w:rsid w:val="00515419"/>
    <w:rsid w:val="005166BF"/>
    <w:rsid w:val="00516D2C"/>
    <w:rsid w:val="00516D3D"/>
    <w:rsid w:val="00517CB5"/>
    <w:rsid w:val="00521F70"/>
    <w:rsid w:val="005224A2"/>
    <w:rsid w:val="0052262C"/>
    <w:rsid w:val="00523EE1"/>
    <w:rsid w:val="00524623"/>
    <w:rsid w:val="0052672F"/>
    <w:rsid w:val="00530FD2"/>
    <w:rsid w:val="005322BD"/>
    <w:rsid w:val="00533A8A"/>
    <w:rsid w:val="00536ECC"/>
    <w:rsid w:val="00537C41"/>
    <w:rsid w:val="00537F9F"/>
    <w:rsid w:val="00544C46"/>
    <w:rsid w:val="005452C0"/>
    <w:rsid w:val="005455C7"/>
    <w:rsid w:val="00550482"/>
    <w:rsid w:val="005508F2"/>
    <w:rsid w:val="0055124A"/>
    <w:rsid w:val="00551C59"/>
    <w:rsid w:val="00552269"/>
    <w:rsid w:val="005555BD"/>
    <w:rsid w:val="00555BB2"/>
    <w:rsid w:val="00555D3F"/>
    <w:rsid w:val="005560C3"/>
    <w:rsid w:val="005608D4"/>
    <w:rsid w:val="00564276"/>
    <w:rsid w:val="00564412"/>
    <w:rsid w:val="0056789A"/>
    <w:rsid w:val="00574B92"/>
    <w:rsid w:val="0057607E"/>
    <w:rsid w:val="005822AF"/>
    <w:rsid w:val="00582A28"/>
    <w:rsid w:val="00583D54"/>
    <w:rsid w:val="00584C12"/>
    <w:rsid w:val="0058528D"/>
    <w:rsid w:val="0058759E"/>
    <w:rsid w:val="00593E58"/>
    <w:rsid w:val="00594EB0"/>
    <w:rsid w:val="005A1D51"/>
    <w:rsid w:val="005A6E7E"/>
    <w:rsid w:val="005B1A97"/>
    <w:rsid w:val="005B1B08"/>
    <w:rsid w:val="005B1DE6"/>
    <w:rsid w:val="005B5334"/>
    <w:rsid w:val="005B5571"/>
    <w:rsid w:val="005B6070"/>
    <w:rsid w:val="005B7714"/>
    <w:rsid w:val="005C050F"/>
    <w:rsid w:val="005C0975"/>
    <w:rsid w:val="005C2063"/>
    <w:rsid w:val="005C22BC"/>
    <w:rsid w:val="005C268E"/>
    <w:rsid w:val="005C74F2"/>
    <w:rsid w:val="005D0EA7"/>
    <w:rsid w:val="005D3194"/>
    <w:rsid w:val="005D379A"/>
    <w:rsid w:val="005D4F29"/>
    <w:rsid w:val="005D780C"/>
    <w:rsid w:val="005E0430"/>
    <w:rsid w:val="005E07C4"/>
    <w:rsid w:val="005E0DBB"/>
    <w:rsid w:val="005E22B1"/>
    <w:rsid w:val="005E387A"/>
    <w:rsid w:val="005E438A"/>
    <w:rsid w:val="005E4860"/>
    <w:rsid w:val="005E57A6"/>
    <w:rsid w:val="005E657C"/>
    <w:rsid w:val="005E6788"/>
    <w:rsid w:val="005F2864"/>
    <w:rsid w:val="005F2F05"/>
    <w:rsid w:val="005F7105"/>
    <w:rsid w:val="0060039B"/>
    <w:rsid w:val="00601387"/>
    <w:rsid w:val="00601663"/>
    <w:rsid w:val="00601FF3"/>
    <w:rsid w:val="00602C7F"/>
    <w:rsid w:val="00604902"/>
    <w:rsid w:val="0060525A"/>
    <w:rsid w:val="00605A68"/>
    <w:rsid w:val="00607284"/>
    <w:rsid w:val="00611382"/>
    <w:rsid w:val="006123DA"/>
    <w:rsid w:val="00612559"/>
    <w:rsid w:val="00612AB5"/>
    <w:rsid w:val="006132FF"/>
    <w:rsid w:val="00616EC8"/>
    <w:rsid w:val="0061720D"/>
    <w:rsid w:val="006245F9"/>
    <w:rsid w:val="00624957"/>
    <w:rsid w:val="00625B67"/>
    <w:rsid w:val="00627993"/>
    <w:rsid w:val="00631276"/>
    <w:rsid w:val="006331FA"/>
    <w:rsid w:val="00633D25"/>
    <w:rsid w:val="00635E44"/>
    <w:rsid w:val="00636C73"/>
    <w:rsid w:val="00640ADF"/>
    <w:rsid w:val="00642577"/>
    <w:rsid w:val="00643A72"/>
    <w:rsid w:val="006468AA"/>
    <w:rsid w:val="00647E7D"/>
    <w:rsid w:val="006508C4"/>
    <w:rsid w:val="0065162E"/>
    <w:rsid w:val="00652930"/>
    <w:rsid w:val="00652E1D"/>
    <w:rsid w:val="0065400F"/>
    <w:rsid w:val="00657675"/>
    <w:rsid w:val="006619B8"/>
    <w:rsid w:val="00662DDB"/>
    <w:rsid w:val="006637D9"/>
    <w:rsid w:val="00663FDC"/>
    <w:rsid w:val="0066603A"/>
    <w:rsid w:val="0066657A"/>
    <w:rsid w:val="006670AB"/>
    <w:rsid w:val="0066726A"/>
    <w:rsid w:val="0066788F"/>
    <w:rsid w:val="00671904"/>
    <w:rsid w:val="00671F16"/>
    <w:rsid w:val="00675B35"/>
    <w:rsid w:val="00677E7F"/>
    <w:rsid w:val="00680983"/>
    <w:rsid w:val="00680A95"/>
    <w:rsid w:val="00681D2B"/>
    <w:rsid w:val="00682B0E"/>
    <w:rsid w:val="00682D21"/>
    <w:rsid w:val="00683240"/>
    <w:rsid w:val="00691793"/>
    <w:rsid w:val="0069389F"/>
    <w:rsid w:val="00693C9F"/>
    <w:rsid w:val="00694DAF"/>
    <w:rsid w:val="00694DF1"/>
    <w:rsid w:val="00695484"/>
    <w:rsid w:val="00695592"/>
    <w:rsid w:val="006A2E6B"/>
    <w:rsid w:val="006A4140"/>
    <w:rsid w:val="006A4EC7"/>
    <w:rsid w:val="006A7AA2"/>
    <w:rsid w:val="006A7C8D"/>
    <w:rsid w:val="006B2988"/>
    <w:rsid w:val="006B47D3"/>
    <w:rsid w:val="006B6563"/>
    <w:rsid w:val="006B6C84"/>
    <w:rsid w:val="006B6DD4"/>
    <w:rsid w:val="006B6F0E"/>
    <w:rsid w:val="006C09C2"/>
    <w:rsid w:val="006C1496"/>
    <w:rsid w:val="006C376F"/>
    <w:rsid w:val="006C4089"/>
    <w:rsid w:val="006C604A"/>
    <w:rsid w:val="006C69B9"/>
    <w:rsid w:val="006C787A"/>
    <w:rsid w:val="006D05EA"/>
    <w:rsid w:val="006D0C3F"/>
    <w:rsid w:val="006D2E2A"/>
    <w:rsid w:val="006D6947"/>
    <w:rsid w:val="006D6D72"/>
    <w:rsid w:val="006E046E"/>
    <w:rsid w:val="006E1FC6"/>
    <w:rsid w:val="006E32D1"/>
    <w:rsid w:val="006E3A64"/>
    <w:rsid w:val="006E5D32"/>
    <w:rsid w:val="006E5E25"/>
    <w:rsid w:val="006F04DF"/>
    <w:rsid w:val="006F08B9"/>
    <w:rsid w:val="006F2900"/>
    <w:rsid w:val="006F2D4A"/>
    <w:rsid w:val="006F2FEF"/>
    <w:rsid w:val="006F4549"/>
    <w:rsid w:val="006F5AB8"/>
    <w:rsid w:val="006F6349"/>
    <w:rsid w:val="006F7281"/>
    <w:rsid w:val="00700436"/>
    <w:rsid w:val="00700580"/>
    <w:rsid w:val="00700A73"/>
    <w:rsid w:val="00701C45"/>
    <w:rsid w:val="007021A9"/>
    <w:rsid w:val="007041ED"/>
    <w:rsid w:val="007043EC"/>
    <w:rsid w:val="007054B7"/>
    <w:rsid w:val="0070570A"/>
    <w:rsid w:val="007068CA"/>
    <w:rsid w:val="007103A8"/>
    <w:rsid w:val="00716CBD"/>
    <w:rsid w:val="00717817"/>
    <w:rsid w:val="00722E24"/>
    <w:rsid w:val="0072313F"/>
    <w:rsid w:val="007254B8"/>
    <w:rsid w:val="00726D88"/>
    <w:rsid w:val="00727613"/>
    <w:rsid w:val="00735C05"/>
    <w:rsid w:val="00742C56"/>
    <w:rsid w:val="00743362"/>
    <w:rsid w:val="00747ADE"/>
    <w:rsid w:val="00750095"/>
    <w:rsid w:val="0075219F"/>
    <w:rsid w:val="0075349C"/>
    <w:rsid w:val="007570F5"/>
    <w:rsid w:val="00757D7E"/>
    <w:rsid w:val="00761D9D"/>
    <w:rsid w:val="0076531A"/>
    <w:rsid w:val="00765B07"/>
    <w:rsid w:val="007669D9"/>
    <w:rsid w:val="00767A42"/>
    <w:rsid w:val="00771025"/>
    <w:rsid w:val="00771984"/>
    <w:rsid w:val="00771E88"/>
    <w:rsid w:val="00771F3F"/>
    <w:rsid w:val="0077400B"/>
    <w:rsid w:val="007757C2"/>
    <w:rsid w:val="00785FC5"/>
    <w:rsid w:val="0078652D"/>
    <w:rsid w:val="00786BBD"/>
    <w:rsid w:val="00786FDF"/>
    <w:rsid w:val="007909CF"/>
    <w:rsid w:val="007918ED"/>
    <w:rsid w:val="00793290"/>
    <w:rsid w:val="00793B7F"/>
    <w:rsid w:val="0079476C"/>
    <w:rsid w:val="00794C71"/>
    <w:rsid w:val="00797990"/>
    <w:rsid w:val="00797ED5"/>
    <w:rsid w:val="007A0657"/>
    <w:rsid w:val="007A09FB"/>
    <w:rsid w:val="007A2A90"/>
    <w:rsid w:val="007A51E3"/>
    <w:rsid w:val="007A5981"/>
    <w:rsid w:val="007A7DB7"/>
    <w:rsid w:val="007B0FA3"/>
    <w:rsid w:val="007C0BFC"/>
    <w:rsid w:val="007C0CB2"/>
    <w:rsid w:val="007C1A1A"/>
    <w:rsid w:val="007C2E8A"/>
    <w:rsid w:val="007C5E1F"/>
    <w:rsid w:val="007C6506"/>
    <w:rsid w:val="007C66EB"/>
    <w:rsid w:val="007C7A7A"/>
    <w:rsid w:val="007D037C"/>
    <w:rsid w:val="007D0FD7"/>
    <w:rsid w:val="007D1170"/>
    <w:rsid w:val="007D2E9F"/>
    <w:rsid w:val="007D442D"/>
    <w:rsid w:val="007D59A8"/>
    <w:rsid w:val="007E3D43"/>
    <w:rsid w:val="007E4332"/>
    <w:rsid w:val="007E4EDE"/>
    <w:rsid w:val="007E4FB4"/>
    <w:rsid w:val="007E54FF"/>
    <w:rsid w:val="007E63A3"/>
    <w:rsid w:val="007E6B7F"/>
    <w:rsid w:val="007E7518"/>
    <w:rsid w:val="007F1848"/>
    <w:rsid w:val="007F1C9C"/>
    <w:rsid w:val="007F1D4F"/>
    <w:rsid w:val="007F3637"/>
    <w:rsid w:val="007F3E6D"/>
    <w:rsid w:val="007F4123"/>
    <w:rsid w:val="007F47C5"/>
    <w:rsid w:val="007F50F0"/>
    <w:rsid w:val="008015CE"/>
    <w:rsid w:val="00801948"/>
    <w:rsid w:val="00802202"/>
    <w:rsid w:val="00802448"/>
    <w:rsid w:val="008028FD"/>
    <w:rsid w:val="00802B4F"/>
    <w:rsid w:val="00803579"/>
    <w:rsid w:val="008061C1"/>
    <w:rsid w:val="0081033F"/>
    <w:rsid w:val="0081076B"/>
    <w:rsid w:val="00811B45"/>
    <w:rsid w:val="00817501"/>
    <w:rsid w:val="00817E64"/>
    <w:rsid w:val="008209BB"/>
    <w:rsid w:val="00822D53"/>
    <w:rsid w:val="008257AE"/>
    <w:rsid w:val="00831393"/>
    <w:rsid w:val="0083289D"/>
    <w:rsid w:val="00835CDF"/>
    <w:rsid w:val="008368D5"/>
    <w:rsid w:val="008400E3"/>
    <w:rsid w:val="008416A4"/>
    <w:rsid w:val="00842860"/>
    <w:rsid w:val="00842F76"/>
    <w:rsid w:val="008441DD"/>
    <w:rsid w:val="0084478E"/>
    <w:rsid w:val="00846E33"/>
    <w:rsid w:val="00850279"/>
    <w:rsid w:val="00851DB6"/>
    <w:rsid w:val="00853F5F"/>
    <w:rsid w:val="0085409C"/>
    <w:rsid w:val="008559B7"/>
    <w:rsid w:val="00856EE4"/>
    <w:rsid w:val="00857402"/>
    <w:rsid w:val="008578D3"/>
    <w:rsid w:val="00862DB1"/>
    <w:rsid w:val="008637D9"/>
    <w:rsid w:val="00863F09"/>
    <w:rsid w:val="00864A1D"/>
    <w:rsid w:val="00865238"/>
    <w:rsid w:val="00871EC5"/>
    <w:rsid w:val="00875BB2"/>
    <w:rsid w:val="00875E08"/>
    <w:rsid w:val="008771D0"/>
    <w:rsid w:val="00877638"/>
    <w:rsid w:val="008809A3"/>
    <w:rsid w:val="00882E02"/>
    <w:rsid w:val="00882E29"/>
    <w:rsid w:val="00885C5D"/>
    <w:rsid w:val="0088693D"/>
    <w:rsid w:val="00886B26"/>
    <w:rsid w:val="00890334"/>
    <w:rsid w:val="00890E90"/>
    <w:rsid w:val="0089218E"/>
    <w:rsid w:val="00893720"/>
    <w:rsid w:val="008A064B"/>
    <w:rsid w:val="008A1749"/>
    <w:rsid w:val="008A197C"/>
    <w:rsid w:val="008A28F8"/>
    <w:rsid w:val="008A5964"/>
    <w:rsid w:val="008A6C15"/>
    <w:rsid w:val="008A711C"/>
    <w:rsid w:val="008A71AE"/>
    <w:rsid w:val="008B19C0"/>
    <w:rsid w:val="008B2D8A"/>
    <w:rsid w:val="008B6753"/>
    <w:rsid w:val="008B698E"/>
    <w:rsid w:val="008B76CD"/>
    <w:rsid w:val="008C11BC"/>
    <w:rsid w:val="008C447E"/>
    <w:rsid w:val="008C46E4"/>
    <w:rsid w:val="008C47E7"/>
    <w:rsid w:val="008C7391"/>
    <w:rsid w:val="008D1138"/>
    <w:rsid w:val="008D139B"/>
    <w:rsid w:val="008D1D6A"/>
    <w:rsid w:val="008D3A90"/>
    <w:rsid w:val="008D3B14"/>
    <w:rsid w:val="008D56F5"/>
    <w:rsid w:val="008D5A96"/>
    <w:rsid w:val="008D67CA"/>
    <w:rsid w:val="008E3B18"/>
    <w:rsid w:val="008E4C73"/>
    <w:rsid w:val="008E5290"/>
    <w:rsid w:val="008F0AE1"/>
    <w:rsid w:val="008F22A1"/>
    <w:rsid w:val="008F2E78"/>
    <w:rsid w:val="008F3535"/>
    <w:rsid w:val="008F5956"/>
    <w:rsid w:val="008F6A51"/>
    <w:rsid w:val="009005C1"/>
    <w:rsid w:val="00902E65"/>
    <w:rsid w:val="00903A69"/>
    <w:rsid w:val="00904467"/>
    <w:rsid w:val="0090581A"/>
    <w:rsid w:val="009074E1"/>
    <w:rsid w:val="009078AC"/>
    <w:rsid w:val="00910656"/>
    <w:rsid w:val="00910CDD"/>
    <w:rsid w:val="0091460B"/>
    <w:rsid w:val="009149AB"/>
    <w:rsid w:val="00915A64"/>
    <w:rsid w:val="00917681"/>
    <w:rsid w:val="009176F8"/>
    <w:rsid w:val="00920415"/>
    <w:rsid w:val="009220DE"/>
    <w:rsid w:val="00922145"/>
    <w:rsid w:val="00922F8B"/>
    <w:rsid w:val="0092426D"/>
    <w:rsid w:val="00925323"/>
    <w:rsid w:val="00925856"/>
    <w:rsid w:val="009264BB"/>
    <w:rsid w:val="00931818"/>
    <w:rsid w:val="00933961"/>
    <w:rsid w:val="009359E0"/>
    <w:rsid w:val="00937318"/>
    <w:rsid w:val="00940530"/>
    <w:rsid w:val="009405D5"/>
    <w:rsid w:val="00941EAD"/>
    <w:rsid w:val="00942901"/>
    <w:rsid w:val="00944477"/>
    <w:rsid w:val="009455BA"/>
    <w:rsid w:val="00945E05"/>
    <w:rsid w:val="00950FEA"/>
    <w:rsid w:val="00952365"/>
    <w:rsid w:val="00955148"/>
    <w:rsid w:val="00955894"/>
    <w:rsid w:val="009569D7"/>
    <w:rsid w:val="00956EAD"/>
    <w:rsid w:val="00957410"/>
    <w:rsid w:val="009578DD"/>
    <w:rsid w:val="009606AE"/>
    <w:rsid w:val="00960A51"/>
    <w:rsid w:val="00960B2D"/>
    <w:rsid w:val="00961510"/>
    <w:rsid w:val="009630B7"/>
    <w:rsid w:val="00964533"/>
    <w:rsid w:val="00965649"/>
    <w:rsid w:val="00970BED"/>
    <w:rsid w:val="0097127C"/>
    <w:rsid w:val="00974D98"/>
    <w:rsid w:val="009802F1"/>
    <w:rsid w:val="00982B5E"/>
    <w:rsid w:val="009856F3"/>
    <w:rsid w:val="00987060"/>
    <w:rsid w:val="009878AB"/>
    <w:rsid w:val="00990900"/>
    <w:rsid w:val="00992ED8"/>
    <w:rsid w:val="00993A67"/>
    <w:rsid w:val="00993B8D"/>
    <w:rsid w:val="00996568"/>
    <w:rsid w:val="00996783"/>
    <w:rsid w:val="009976D2"/>
    <w:rsid w:val="0099791C"/>
    <w:rsid w:val="009A0220"/>
    <w:rsid w:val="009A0D4E"/>
    <w:rsid w:val="009A19F5"/>
    <w:rsid w:val="009A38B3"/>
    <w:rsid w:val="009A64B6"/>
    <w:rsid w:val="009A798E"/>
    <w:rsid w:val="009B22B0"/>
    <w:rsid w:val="009B328C"/>
    <w:rsid w:val="009B3E35"/>
    <w:rsid w:val="009B3EC3"/>
    <w:rsid w:val="009B41CF"/>
    <w:rsid w:val="009B52E0"/>
    <w:rsid w:val="009B52FC"/>
    <w:rsid w:val="009B7775"/>
    <w:rsid w:val="009C4CF0"/>
    <w:rsid w:val="009C4FD3"/>
    <w:rsid w:val="009C4FDC"/>
    <w:rsid w:val="009D091A"/>
    <w:rsid w:val="009D1779"/>
    <w:rsid w:val="009D1FA6"/>
    <w:rsid w:val="009D2AE3"/>
    <w:rsid w:val="009D3371"/>
    <w:rsid w:val="009D3518"/>
    <w:rsid w:val="009D4012"/>
    <w:rsid w:val="009D5BBF"/>
    <w:rsid w:val="009E06CC"/>
    <w:rsid w:val="009E3491"/>
    <w:rsid w:val="009E4E65"/>
    <w:rsid w:val="009E55EF"/>
    <w:rsid w:val="009E56EB"/>
    <w:rsid w:val="009E5CB4"/>
    <w:rsid w:val="009E6323"/>
    <w:rsid w:val="009E7DEE"/>
    <w:rsid w:val="009F036C"/>
    <w:rsid w:val="009F0E09"/>
    <w:rsid w:val="009F3034"/>
    <w:rsid w:val="009F3BC2"/>
    <w:rsid w:val="009F6744"/>
    <w:rsid w:val="009F7213"/>
    <w:rsid w:val="00A003CA"/>
    <w:rsid w:val="00A00BCA"/>
    <w:rsid w:val="00A066C5"/>
    <w:rsid w:val="00A07C7B"/>
    <w:rsid w:val="00A07E3B"/>
    <w:rsid w:val="00A103B6"/>
    <w:rsid w:val="00A10D66"/>
    <w:rsid w:val="00A113F8"/>
    <w:rsid w:val="00A1231D"/>
    <w:rsid w:val="00A1313D"/>
    <w:rsid w:val="00A15A85"/>
    <w:rsid w:val="00A17250"/>
    <w:rsid w:val="00A174A4"/>
    <w:rsid w:val="00A1785E"/>
    <w:rsid w:val="00A17C67"/>
    <w:rsid w:val="00A20E71"/>
    <w:rsid w:val="00A2465D"/>
    <w:rsid w:val="00A251EA"/>
    <w:rsid w:val="00A30055"/>
    <w:rsid w:val="00A30915"/>
    <w:rsid w:val="00A30BD5"/>
    <w:rsid w:val="00A35DB4"/>
    <w:rsid w:val="00A363BD"/>
    <w:rsid w:val="00A379F0"/>
    <w:rsid w:val="00A37E04"/>
    <w:rsid w:val="00A41438"/>
    <w:rsid w:val="00A41C7D"/>
    <w:rsid w:val="00A41CF9"/>
    <w:rsid w:val="00A44416"/>
    <w:rsid w:val="00A45028"/>
    <w:rsid w:val="00A452C3"/>
    <w:rsid w:val="00A4621E"/>
    <w:rsid w:val="00A471EB"/>
    <w:rsid w:val="00A526CE"/>
    <w:rsid w:val="00A52BE8"/>
    <w:rsid w:val="00A5658B"/>
    <w:rsid w:val="00A615E0"/>
    <w:rsid w:val="00A62FF7"/>
    <w:rsid w:val="00A63D6B"/>
    <w:rsid w:val="00A6507A"/>
    <w:rsid w:val="00A6542B"/>
    <w:rsid w:val="00A657E5"/>
    <w:rsid w:val="00A658FD"/>
    <w:rsid w:val="00A6606F"/>
    <w:rsid w:val="00A67F73"/>
    <w:rsid w:val="00A707B5"/>
    <w:rsid w:val="00A70A7E"/>
    <w:rsid w:val="00A71653"/>
    <w:rsid w:val="00A73A2B"/>
    <w:rsid w:val="00A80010"/>
    <w:rsid w:val="00A801ED"/>
    <w:rsid w:val="00A8325D"/>
    <w:rsid w:val="00A8382F"/>
    <w:rsid w:val="00A862DF"/>
    <w:rsid w:val="00A903F3"/>
    <w:rsid w:val="00A909F7"/>
    <w:rsid w:val="00A91273"/>
    <w:rsid w:val="00A9369B"/>
    <w:rsid w:val="00A9393E"/>
    <w:rsid w:val="00A95004"/>
    <w:rsid w:val="00AA1EC0"/>
    <w:rsid w:val="00AA260C"/>
    <w:rsid w:val="00AA2FA1"/>
    <w:rsid w:val="00AA3CEB"/>
    <w:rsid w:val="00AA4204"/>
    <w:rsid w:val="00AB192A"/>
    <w:rsid w:val="00AB3EEE"/>
    <w:rsid w:val="00AB7B37"/>
    <w:rsid w:val="00AC0EFD"/>
    <w:rsid w:val="00AC10D2"/>
    <w:rsid w:val="00AC1608"/>
    <w:rsid w:val="00AC1669"/>
    <w:rsid w:val="00AC1D82"/>
    <w:rsid w:val="00AC39DE"/>
    <w:rsid w:val="00AC3A1F"/>
    <w:rsid w:val="00AC518F"/>
    <w:rsid w:val="00AC6B32"/>
    <w:rsid w:val="00AC6D97"/>
    <w:rsid w:val="00AC71C2"/>
    <w:rsid w:val="00AC79C6"/>
    <w:rsid w:val="00AD037B"/>
    <w:rsid w:val="00AD062D"/>
    <w:rsid w:val="00AD1B36"/>
    <w:rsid w:val="00AD1E86"/>
    <w:rsid w:val="00AD55E3"/>
    <w:rsid w:val="00AD572E"/>
    <w:rsid w:val="00AE0484"/>
    <w:rsid w:val="00AE05CD"/>
    <w:rsid w:val="00AE0A3A"/>
    <w:rsid w:val="00AE1D72"/>
    <w:rsid w:val="00AE286D"/>
    <w:rsid w:val="00AE3652"/>
    <w:rsid w:val="00AE4752"/>
    <w:rsid w:val="00AE5374"/>
    <w:rsid w:val="00AE5D97"/>
    <w:rsid w:val="00AE62C6"/>
    <w:rsid w:val="00AE6DE4"/>
    <w:rsid w:val="00AE7934"/>
    <w:rsid w:val="00AF0BB0"/>
    <w:rsid w:val="00AF0D8C"/>
    <w:rsid w:val="00AF0E2B"/>
    <w:rsid w:val="00AF2A5F"/>
    <w:rsid w:val="00AF2B97"/>
    <w:rsid w:val="00AF4DCF"/>
    <w:rsid w:val="00AF5629"/>
    <w:rsid w:val="00AF60C9"/>
    <w:rsid w:val="00AF630D"/>
    <w:rsid w:val="00B01BBF"/>
    <w:rsid w:val="00B01DCD"/>
    <w:rsid w:val="00B03264"/>
    <w:rsid w:val="00B045CC"/>
    <w:rsid w:val="00B047E4"/>
    <w:rsid w:val="00B05A9D"/>
    <w:rsid w:val="00B11643"/>
    <w:rsid w:val="00B116B5"/>
    <w:rsid w:val="00B12DB8"/>
    <w:rsid w:val="00B145CB"/>
    <w:rsid w:val="00B149C1"/>
    <w:rsid w:val="00B151CA"/>
    <w:rsid w:val="00B2033F"/>
    <w:rsid w:val="00B2418B"/>
    <w:rsid w:val="00B27AFC"/>
    <w:rsid w:val="00B30DF9"/>
    <w:rsid w:val="00B345BB"/>
    <w:rsid w:val="00B353FE"/>
    <w:rsid w:val="00B35CBD"/>
    <w:rsid w:val="00B4178D"/>
    <w:rsid w:val="00B42523"/>
    <w:rsid w:val="00B42F37"/>
    <w:rsid w:val="00B43028"/>
    <w:rsid w:val="00B434FF"/>
    <w:rsid w:val="00B43841"/>
    <w:rsid w:val="00B443BC"/>
    <w:rsid w:val="00B47A87"/>
    <w:rsid w:val="00B515AF"/>
    <w:rsid w:val="00B517FA"/>
    <w:rsid w:val="00B523DF"/>
    <w:rsid w:val="00B53CF7"/>
    <w:rsid w:val="00B551B4"/>
    <w:rsid w:val="00B55C55"/>
    <w:rsid w:val="00B56378"/>
    <w:rsid w:val="00B565FA"/>
    <w:rsid w:val="00B60AE8"/>
    <w:rsid w:val="00B62909"/>
    <w:rsid w:val="00B63BF1"/>
    <w:rsid w:val="00B66ADA"/>
    <w:rsid w:val="00B67FF4"/>
    <w:rsid w:val="00B72AAD"/>
    <w:rsid w:val="00B72ED5"/>
    <w:rsid w:val="00B74BCE"/>
    <w:rsid w:val="00B74F41"/>
    <w:rsid w:val="00B77E36"/>
    <w:rsid w:val="00B8118F"/>
    <w:rsid w:val="00B821D6"/>
    <w:rsid w:val="00B833FA"/>
    <w:rsid w:val="00B84BCC"/>
    <w:rsid w:val="00B84E85"/>
    <w:rsid w:val="00B85764"/>
    <w:rsid w:val="00B921BA"/>
    <w:rsid w:val="00B92359"/>
    <w:rsid w:val="00B92478"/>
    <w:rsid w:val="00B94B99"/>
    <w:rsid w:val="00B9780B"/>
    <w:rsid w:val="00BA3481"/>
    <w:rsid w:val="00BA5384"/>
    <w:rsid w:val="00BA5DDC"/>
    <w:rsid w:val="00BB0C7E"/>
    <w:rsid w:val="00BB375D"/>
    <w:rsid w:val="00BB4D0E"/>
    <w:rsid w:val="00BB6845"/>
    <w:rsid w:val="00BC13C7"/>
    <w:rsid w:val="00BC19B0"/>
    <w:rsid w:val="00BC1A28"/>
    <w:rsid w:val="00BC1C16"/>
    <w:rsid w:val="00BC1F14"/>
    <w:rsid w:val="00BC2D69"/>
    <w:rsid w:val="00BC30D3"/>
    <w:rsid w:val="00BC340D"/>
    <w:rsid w:val="00BC5662"/>
    <w:rsid w:val="00BC5AC9"/>
    <w:rsid w:val="00BC5EC8"/>
    <w:rsid w:val="00BC7104"/>
    <w:rsid w:val="00BD1BB8"/>
    <w:rsid w:val="00BD2F82"/>
    <w:rsid w:val="00BD5242"/>
    <w:rsid w:val="00BD5AA1"/>
    <w:rsid w:val="00BE054B"/>
    <w:rsid w:val="00BE2813"/>
    <w:rsid w:val="00BE3B35"/>
    <w:rsid w:val="00BE4F8C"/>
    <w:rsid w:val="00BE59F1"/>
    <w:rsid w:val="00BE6B98"/>
    <w:rsid w:val="00BE6DF1"/>
    <w:rsid w:val="00BE757F"/>
    <w:rsid w:val="00BF05CC"/>
    <w:rsid w:val="00BF1125"/>
    <w:rsid w:val="00BF35B8"/>
    <w:rsid w:val="00BF63A5"/>
    <w:rsid w:val="00BF6FA8"/>
    <w:rsid w:val="00C00B07"/>
    <w:rsid w:val="00C01800"/>
    <w:rsid w:val="00C071F4"/>
    <w:rsid w:val="00C11A17"/>
    <w:rsid w:val="00C13618"/>
    <w:rsid w:val="00C16705"/>
    <w:rsid w:val="00C16DF1"/>
    <w:rsid w:val="00C16FCF"/>
    <w:rsid w:val="00C17F1C"/>
    <w:rsid w:val="00C20636"/>
    <w:rsid w:val="00C208BE"/>
    <w:rsid w:val="00C20CA0"/>
    <w:rsid w:val="00C22494"/>
    <w:rsid w:val="00C24741"/>
    <w:rsid w:val="00C2729D"/>
    <w:rsid w:val="00C30486"/>
    <w:rsid w:val="00C3174E"/>
    <w:rsid w:val="00C33375"/>
    <w:rsid w:val="00C333B7"/>
    <w:rsid w:val="00C33BF4"/>
    <w:rsid w:val="00C3499C"/>
    <w:rsid w:val="00C3553D"/>
    <w:rsid w:val="00C35A73"/>
    <w:rsid w:val="00C368D5"/>
    <w:rsid w:val="00C36A17"/>
    <w:rsid w:val="00C37ED2"/>
    <w:rsid w:val="00C41B6A"/>
    <w:rsid w:val="00C41F73"/>
    <w:rsid w:val="00C4322B"/>
    <w:rsid w:val="00C44D44"/>
    <w:rsid w:val="00C454AC"/>
    <w:rsid w:val="00C47234"/>
    <w:rsid w:val="00C476DB"/>
    <w:rsid w:val="00C532D2"/>
    <w:rsid w:val="00C533C4"/>
    <w:rsid w:val="00C54E24"/>
    <w:rsid w:val="00C5595D"/>
    <w:rsid w:val="00C57475"/>
    <w:rsid w:val="00C57D75"/>
    <w:rsid w:val="00C61367"/>
    <w:rsid w:val="00C61479"/>
    <w:rsid w:val="00C63CE7"/>
    <w:rsid w:val="00C64E1E"/>
    <w:rsid w:val="00C66681"/>
    <w:rsid w:val="00C72790"/>
    <w:rsid w:val="00C73C21"/>
    <w:rsid w:val="00C74C72"/>
    <w:rsid w:val="00C75298"/>
    <w:rsid w:val="00C76703"/>
    <w:rsid w:val="00C778C8"/>
    <w:rsid w:val="00C80571"/>
    <w:rsid w:val="00C818D1"/>
    <w:rsid w:val="00C83610"/>
    <w:rsid w:val="00C83C3A"/>
    <w:rsid w:val="00C846A3"/>
    <w:rsid w:val="00CA0556"/>
    <w:rsid w:val="00CA085D"/>
    <w:rsid w:val="00CA524B"/>
    <w:rsid w:val="00CA6141"/>
    <w:rsid w:val="00CA7651"/>
    <w:rsid w:val="00CB01BC"/>
    <w:rsid w:val="00CB1182"/>
    <w:rsid w:val="00CB59D0"/>
    <w:rsid w:val="00CC0FEE"/>
    <w:rsid w:val="00CC23EC"/>
    <w:rsid w:val="00CC46A6"/>
    <w:rsid w:val="00CC4AB8"/>
    <w:rsid w:val="00CD0214"/>
    <w:rsid w:val="00CD4064"/>
    <w:rsid w:val="00CD6603"/>
    <w:rsid w:val="00CD78F2"/>
    <w:rsid w:val="00CD7ED2"/>
    <w:rsid w:val="00CE377A"/>
    <w:rsid w:val="00CE3A48"/>
    <w:rsid w:val="00CE3DBF"/>
    <w:rsid w:val="00CE3F84"/>
    <w:rsid w:val="00CE3FCD"/>
    <w:rsid w:val="00CE4637"/>
    <w:rsid w:val="00CE5F60"/>
    <w:rsid w:val="00CE61C8"/>
    <w:rsid w:val="00CE652F"/>
    <w:rsid w:val="00CE69F0"/>
    <w:rsid w:val="00CF0F00"/>
    <w:rsid w:val="00CF1246"/>
    <w:rsid w:val="00CF1286"/>
    <w:rsid w:val="00CF1DB4"/>
    <w:rsid w:val="00CF373E"/>
    <w:rsid w:val="00CF4134"/>
    <w:rsid w:val="00D01CB8"/>
    <w:rsid w:val="00D02592"/>
    <w:rsid w:val="00D03E58"/>
    <w:rsid w:val="00D07AD1"/>
    <w:rsid w:val="00D10776"/>
    <w:rsid w:val="00D1127A"/>
    <w:rsid w:val="00D118C4"/>
    <w:rsid w:val="00D17129"/>
    <w:rsid w:val="00D1778D"/>
    <w:rsid w:val="00D20C92"/>
    <w:rsid w:val="00D2504F"/>
    <w:rsid w:val="00D252D4"/>
    <w:rsid w:val="00D25902"/>
    <w:rsid w:val="00D27369"/>
    <w:rsid w:val="00D30746"/>
    <w:rsid w:val="00D320E2"/>
    <w:rsid w:val="00D32B5E"/>
    <w:rsid w:val="00D337A2"/>
    <w:rsid w:val="00D33E83"/>
    <w:rsid w:val="00D3432E"/>
    <w:rsid w:val="00D34993"/>
    <w:rsid w:val="00D354FC"/>
    <w:rsid w:val="00D35C47"/>
    <w:rsid w:val="00D36798"/>
    <w:rsid w:val="00D36819"/>
    <w:rsid w:val="00D41665"/>
    <w:rsid w:val="00D43AA8"/>
    <w:rsid w:val="00D43D40"/>
    <w:rsid w:val="00D45A66"/>
    <w:rsid w:val="00D47B7A"/>
    <w:rsid w:val="00D53634"/>
    <w:rsid w:val="00D55AAB"/>
    <w:rsid w:val="00D5646A"/>
    <w:rsid w:val="00D56982"/>
    <w:rsid w:val="00D56CD9"/>
    <w:rsid w:val="00D57C2E"/>
    <w:rsid w:val="00D60195"/>
    <w:rsid w:val="00D63244"/>
    <w:rsid w:val="00D63A1F"/>
    <w:rsid w:val="00D64696"/>
    <w:rsid w:val="00D66A2B"/>
    <w:rsid w:val="00D706FF"/>
    <w:rsid w:val="00D70D19"/>
    <w:rsid w:val="00D7158B"/>
    <w:rsid w:val="00D71957"/>
    <w:rsid w:val="00D72379"/>
    <w:rsid w:val="00D7384D"/>
    <w:rsid w:val="00D755A7"/>
    <w:rsid w:val="00D8392C"/>
    <w:rsid w:val="00D845F4"/>
    <w:rsid w:val="00D85AD2"/>
    <w:rsid w:val="00D86ECA"/>
    <w:rsid w:val="00D90098"/>
    <w:rsid w:val="00D9221C"/>
    <w:rsid w:val="00D9231C"/>
    <w:rsid w:val="00D93A41"/>
    <w:rsid w:val="00DA5305"/>
    <w:rsid w:val="00DA54A4"/>
    <w:rsid w:val="00DA6188"/>
    <w:rsid w:val="00DA6B1C"/>
    <w:rsid w:val="00DA7AC6"/>
    <w:rsid w:val="00DA7B7F"/>
    <w:rsid w:val="00DB01CE"/>
    <w:rsid w:val="00DB0CFE"/>
    <w:rsid w:val="00DB2861"/>
    <w:rsid w:val="00DB5332"/>
    <w:rsid w:val="00DB5DE6"/>
    <w:rsid w:val="00DB6250"/>
    <w:rsid w:val="00DB685D"/>
    <w:rsid w:val="00DC2F0A"/>
    <w:rsid w:val="00DC62C5"/>
    <w:rsid w:val="00DC633B"/>
    <w:rsid w:val="00DC6EDD"/>
    <w:rsid w:val="00DD184C"/>
    <w:rsid w:val="00DD27FB"/>
    <w:rsid w:val="00DD440E"/>
    <w:rsid w:val="00DD460E"/>
    <w:rsid w:val="00DD7887"/>
    <w:rsid w:val="00DE0110"/>
    <w:rsid w:val="00DE7A2D"/>
    <w:rsid w:val="00DF0462"/>
    <w:rsid w:val="00DF0B29"/>
    <w:rsid w:val="00DF1411"/>
    <w:rsid w:val="00DF23BE"/>
    <w:rsid w:val="00DF44BB"/>
    <w:rsid w:val="00DF451A"/>
    <w:rsid w:val="00E012BC"/>
    <w:rsid w:val="00E03B3A"/>
    <w:rsid w:val="00E05CDC"/>
    <w:rsid w:val="00E06C9A"/>
    <w:rsid w:val="00E06D24"/>
    <w:rsid w:val="00E06D61"/>
    <w:rsid w:val="00E079F9"/>
    <w:rsid w:val="00E07CAE"/>
    <w:rsid w:val="00E108F7"/>
    <w:rsid w:val="00E10F3B"/>
    <w:rsid w:val="00E1143C"/>
    <w:rsid w:val="00E11516"/>
    <w:rsid w:val="00E1298C"/>
    <w:rsid w:val="00E1389A"/>
    <w:rsid w:val="00E15ACB"/>
    <w:rsid w:val="00E21701"/>
    <w:rsid w:val="00E21C03"/>
    <w:rsid w:val="00E22B7F"/>
    <w:rsid w:val="00E23717"/>
    <w:rsid w:val="00E2680B"/>
    <w:rsid w:val="00E31100"/>
    <w:rsid w:val="00E33220"/>
    <w:rsid w:val="00E34DB1"/>
    <w:rsid w:val="00E34ED2"/>
    <w:rsid w:val="00E35663"/>
    <w:rsid w:val="00E35AA7"/>
    <w:rsid w:val="00E35BF8"/>
    <w:rsid w:val="00E36670"/>
    <w:rsid w:val="00E37A1B"/>
    <w:rsid w:val="00E42265"/>
    <w:rsid w:val="00E429D9"/>
    <w:rsid w:val="00E43950"/>
    <w:rsid w:val="00E44A71"/>
    <w:rsid w:val="00E52921"/>
    <w:rsid w:val="00E53085"/>
    <w:rsid w:val="00E535E7"/>
    <w:rsid w:val="00E60DF5"/>
    <w:rsid w:val="00E61061"/>
    <w:rsid w:val="00E62DBD"/>
    <w:rsid w:val="00E62E8F"/>
    <w:rsid w:val="00E63701"/>
    <w:rsid w:val="00E6390A"/>
    <w:rsid w:val="00E65C83"/>
    <w:rsid w:val="00E67054"/>
    <w:rsid w:val="00E702C7"/>
    <w:rsid w:val="00E71CB9"/>
    <w:rsid w:val="00E7449E"/>
    <w:rsid w:val="00E745E5"/>
    <w:rsid w:val="00E77379"/>
    <w:rsid w:val="00E77B24"/>
    <w:rsid w:val="00E81C3F"/>
    <w:rsid w:val="00E8721C"/>
    <w:rsid w:val="00E91C7F"/>
    <w:rsid w:val="00E922F9"/>
    <w:rsid w:val="00E923FA"/>
    <w:rsid w:val="00E92424"/>
    <w:rsid w:val="00E952C9"/>
    <w:rsid w:val="00E96ED1"/>
    <w:rsid w:val="00EA0741"/>
    <w:rsid w:val="00EA0AA2"/>
    <w:rsid w:val="00EA180D"/>
    <w:rsid w:val="00EA18E5"/>
    <w:rsid w:val="00EA33B8"/>
    <w:rsid w:val="00EA4A33"/>
    <w:rsid w:val="00EA4B95"/>
    <w:rsid w:val="00EA6E52"/>
    <w:rsid w:val="00EA7C02"/>
    <w:rsid w:val="00EB440D"/>
    <w:rsid w:val="00EB46F9"/>
    <w:rsid w:val="00EB49C6"/>
    <w:rsid w:val="00EB7372"/>
    <w:rsid w:val="00EB73F6"/>
    <w:rsid w:val="00EB7BE5"/>
    <w:rsid w:val="00EC1C83"/>
    <w:rsid w:val="00EC2213"/>
    <w:rsid w:val="00EC2D3F"/>
    <w:rsid w:val="00EC364F"/>
    <w:rsid w:val="00EC3B36"/>
    <w:rsid w:val="00EC4140"/>
    <w:rsid w:val="00EC4AE1"/>
    <w:rsid w:val="00EC5012"/>
    <w:rsid w:val="00EC5854"/>
    <w:rsid w:val="00EC7EE0"/>
    <w:rsid w:val="00EC7FAA"/>
    <w:rsid w:val="00ED0095"/>
    <w:rsid w:val="00ED332B"/>
    <w:rsid w:val="00ED5AC3"/>
    <w:rsid w:val="00ED5D82"/>
    <w:rsid w:val="00ED6D56"/>
    <w:rsid w:val="00EE1952"/>
    <w:rsid w:val="00EE2DE9"/>
    <w:rsid w:val="00EE5BE1"/>
    <w:rsid w:val="00EE739F"/>
    <w:rsid w:val="00EF007F"/>
    <w:rsid w:val="00EF0EF7"/>
    <w:rsid w:val="00EF1D61"/>
    <w:rsid w:val="00EF3289"/>
    <w:rsid w:val="00F01079"/>
    <w:rsid w:val="00F0121F"/>
    <w:rsid w:val="00F02BAE"/>
    <w:rsid w:val="00F02E33"/>
    <w:rsid w:val="00F03046"/>
    <w:rsid w:val="00F03EE1"/>
    <w:rsid w:val="00F04428"/>
    <w:rsid w:val="00F0445F"/>
    <w:rsid w:val="00F07F44"/>
    <w:rsid w:val="00F11973"/>
    <w:rsid w:val="00F12E4A"/>
    <w:rsid w:val="00F14C6E"/>
    <w:rsid w:val="00F1505E"/>
    <w:rsid w:val="00F21278"/>
    <w:rsid w:val="00F214EC"/>
    <w:rsid w:val="00F23334"/>
    <w:rsid w:val="00F23F2D"/>
    <w:rsid w:val="00F24A74"/>
    <w:rsid w:val="00F27182"/>
    <w:rsid w:val="00F27477"/>
    <w:rsid w:val="00F27CCC"/>
    <w:rsid w:val="00F317E6"/>
    <w:rsid w:val="00F31F61"/>
    <w:rsid w:val="00F329BC"/>
    <w:rsid w:val="00F34F8C"/>
    <w:rsid w:val="00F401FD"/>
    <w:rsid w:val="00F40937"/>
    <w:rsid w:val="00F42C04"/>
    <w:rsid w:val="00F442FA"/>
    <w:rsid w:val="00F444E9"/>
    <w:rsid w:val="00F44783"/>
    <w:rsid w:val="00F44D6D"/>
    <w:rsid w:val="00F45DE0"/>
    <w:rsid w:val="00F5075D"/>
    <w:rsid w:val="00F50DBA"/>
    <w:rsid w:val="00F51C6A"/>
    <w:rsid w:val="00F52C17"/>
    <w:rsid w:val="00F54327"/>
    <w:rsid w:val="00F54D0E"/>
    <w:rsid w:val="00F55967"/>
    <w:rsid w:val="00F60FFA"/>
    <w:rsid w:val="00F62319"/>
    <w:rsid w:val="00F62321"/>
    <w:rsid w:val="00F6477E"/>
    <w:rsid w:val="00F6602F"/>
    <w:rsid w:val="00F6633E"/>
    <w:rsid w:val="00F668DB"/>
    <w:rsid w:val="00F713CB"/>
    <w:rsid w:val="00F72B84"/>
    <w:rsid w:val="00F74259"/>
    <w:rsid w:val="00F75042"/>
    <w:rsid w:val="00F81102"/>
    <w:rsid w:val="00F82C2D"/>
    <w:rsid w:val="00F835A0"/>
    <w:rsid w:val="00F837E4"/>
    <w:rsid w:val="00F849BB"/>
    <w:rsid w:val="00F85886"/>
    <w:rsid w:val="00F86E68"/>
    <w:rsid w:val="00F905B7"/>
    <w:rsid w:val="00F90E40"/>
    <w:rsid w:val="00F91C8A"/>
    <w:rsid w:val="00F9230E"/>
    <w:rsid w:val="00F92ABB"/>
    <w:rsid w:val="00F96648"/>
    <w:rsid w:val="00F97F84"/>
    <w:rsid w:val="00FA00FC"/>
    <w:rsid w:val="00FA044A"/>
    <w:rsid w:val="00FA0D45"/>
    <w:rsid w:val="00FA14E2"/>
    <w:rsid w:val="00FA220C"/>
    <w:rsid w:val="00FA251C"/>
    <w:rsid w:val="00FA6CC2"/>
    <w:rsid w:val="00FB02B1"/>
    <w:rsid w:val="00FB11EE"/>
    <w:rsid w:val="00FB29DB"/>
    <w:rsid w:val="00FB2E61"/>
    <w:rsid w:val="00FB6DEB"/>
    <w:rsid w:val="00FC09C1"/>
    <w:rsid w:val="00FC10B1"/>
    <w:rsid w:val="00FC2EBB"/>
    <w:rsid w:val="00FC46AC"/>
    <w:rsid w:val="00FC6320"/>
    <w:rsid w:val="00FC6FA1"/>
    <w:rsid w:val="00FD0DAF"/>
    <w:rsid w:val="00FD1407"/>
    <w:rsid w:val="00FD17C6"/>
    <w:rsid w:val="00FD2D46"/>
    <w:rsid w:val="00FD302B"/>
    <w:rsid w:val="00FD5090"/>
    <w:rsid w:val="00FD7830"/>
    <w:rsid w:val="00FE06BD"/>
    <w:rsid w:val="00FE0B29"/>
    <w:rsid w:val="00FE1ED1"/>
    <w:rsid w:val="00FE4BF1"/>
    <w:rsid w:val="00FE7195"/>
    <w:rsid w:val="00FF0D9A"/>
    <w:rsid w:val="00FF4BBE"/>
    <w:rsid w:val="00FF50D4"/>
    <w:rsid w:val="00FF772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E49D5A"/>
  <w15:chartTrackingRefBased/>
  <w15:docId w15:val="{EFDFBFED-6343-4BC2-9B84-4A5AA69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1D5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18"/>
  </w:style>
  <w:style w:type="paragraph" w:styleId="Footer">
    <w:name w:val="footer"/>
    <w:basedOn w:val="Normal"/>
    <w:link w:val="FooterChar"/>
    <w:uiPriority w:val="99"/>
    <w:unhideWhenUsed/>
    <w:rsid w:val="009D3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18"/>
  </w:style>
  <w:style w:type="character" w:styleId="CommentReference">
    <w:name w:val="annotation reference"/>
    <w:basedOn w:val="DefaultParagraphFont"/>
    <w:uiPriority w:val="99"/>
    <w:semiHidden/>
    <w:unhideWhenUsed/>
    <w:rsid w:val="00C8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7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53E9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EE1952"/>
  </w:style>
  <w:style w:type="character" w:customStyle="1" w:styleId="ui-provider">
    <w:name w:val="ui-provider"/>
    <w:basedOn w:val="DefaultParagraphFont"/>
    <w:rsid w:val="002020CB"/>
  </w:style>
  <w:style w:type="paragraph" w:styleId="Revision">
    <w:name w:val="Revision"/>
    <w:hidden/>
    <w:uiPriority w:val="99"/>
    <w:semiHidden/>
    <w:rsid w:val="0096151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7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7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2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8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50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28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3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5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9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4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4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1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4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1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0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38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7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5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67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94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9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465F-3FD3-425F-B328-B5DC4905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Prentice</dc:creator>
  <cp:keywords/>
  <dc:description/>
  <cp:lastModifiedBy>Shannon Simpson (NHS GOLDEN JUBILEE)</cp:lastModifiedBy>
  <cp:revision>5</cp:revision>
  <dcterms:created xsi:type="dcterms:W3CDTF">2024-06-03T09:28:00Z</dcterms:created>
  <dcterms:modified xsi:type="dcterms:W3CDTF">2024-07-19T10:49:00Z</dcterms:modified>
</cp:coreProperties>
</file>