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199" w:rsidRPr="003445BF" w:rsidRDefault="00020715" w:rsidP="004505ED">
      <w:pPr>
        <w:spacing w:after="0" w:line="240" w:lineRule="auto"/>
        <w:rPr>
          <w:rFonts w:ascii="Arial" w:hAnsi="Arial" w:cs="Arial"/>
          <w:b/>
          <w:sz w:val="24"/>
          <w:szCs w:val="24"/>
        </w:rPr>
      </w:pPr>
      <w:r w:rsidRPr="003445BF">
        <w:rPr>
          <w:rFonts w:ascii="Arial" w:hAnsi="Arial" w:cs="Arial"/>
          <w:b/>
          <w:noProof/>
          <w:sz w:val="24"/>
          <w:szCs w:val="24"/>
          <w:lang w:eastAsia="en-GB"/>
        </w:rPr>
        <w:drawing>
          <wp:anchor distT="0" distB="0" distL="114300" distR="114300" simplePos="0" relativeHeight="251659264" behindDoc="0" locked="0" layoutInCell="1" allowOverlap="1" wp14:anchorId="226245F1" wp14:editId="318BA380">
            <wp:simplePos x="0" y="0"/>
            <wp:positionH relativeFrom="margin">
              <wp:posOffset>5080839</wp:posOffset>
            </wp:positionH>
            <wp:positionV relativeFrom="margin">
              <wp:posOffset>-211785</wp:posOffset>
            </wp:positionV>
            <wp:extent cx="1062990" cy="7353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62990" cy="735330"/>
                    </a:xfrm>
                    <a:prstGeom prst="rect">
                      <a:avLst/>
                    </a:prstGeom>
                    <a:noFill/>
                    <a:ln w="9525">
                      <a:noFill/>
                      <a:miter lim="800000"/>
                      <a:headEnd/>
                      <a:tailEnd/>
                    </a:ln>
                  </pic:spPr>
                </pic:pic>
              </a:graphicData>
            </a:graphic>
            <wp14:sizeRelV relativeFrom="margin">
              <wp14:pctHeight>0</wp14:pctHeight>
            </wp14:sizeRelV>
          </wp:anchor>
        </w:drawing>
      </w:r>
      <w:r w:rsidR="00436DF5">
        <w:rPr>
          <w:rFonts w:ascii="Arial" w:hAnsi="Arial" w:cs="Arial"/>
          <w:b/>
          <w:sz w:val="24"/>
          <w:szCs w:val="24"/>
        </w:rPr>
        <w:t>A</w:t>
      </w:r>
      <w:r w:rsidR="00951199" w:rsidRPr="003445BF">
        <w:rPr>
          <w:rFonts w:ascii="Arial" w:hAnsi="Arial" w:cs="Arial"/>
          <w:b/>
          <w:sz w:val="24"/>
          <w:szCs w:val="24"/>
        </w:rPr>
        <w:t xml:space="preserve">pproved </w:t>
      </w:r>
      <w:r w:rsidR="00E362B1">
        <w:rPr>
          <w:rFonts w:ascii="Arial" w:hAnsi="Arial" w:cs="Arial"/>
          <w:b/>
          <w:sz w:val="24"/>
          <w:szCs w:val="24"/>
        </w:rPr>
        <w:t>M</w:t>
      </w:r>
      <w:r w:rsidR="00951199" w:rsidRPr="003445BF">
        <w:rPr>
          <w:rFonts w:ascii="Arial" w:hAnsi="Arial" w:cs="Arial"/>
          <w:b/>
          <w:sz w:val="24"/>
          <w:szCs w:val="24"/>
        </w:rPr>
        <w:t>inutes</w:t>
      </w:r>
      <w:r w:rsidR="004C4842" w:rsidRPr="003445BF">
        <w:rPr>
          <w:rFonts w:ascii="Arial" w:hAnsi="Arial" w:cs="Arial"/>
          <w:b/>
          <w:sz w:val="24"/>
          <w:szCs w:val="24"/>
        </w:rPr>
        <w:t xml:space="preserve">   </w:t>
      </w:r>
      <w:r w:rsidR="00C5596F">
        <w:rPr>
          <w:rFonts w:ascii="Arial" w:hAnsi="Arial" w:cs="Arial"/>
          <w:b/>
          <w:sz w:val="24"/>
          <w:szCs w:val="24"/>
        </w:rPr>
        <w:t xml:space="preserve">  </w:t>
      </w:r>
    </w:p>
    <w:p w:rsidR="00951199" w:rsidRPr="003445BF" w:rsidRDefault="00951199" w:rsidP="004505ED">
      <w:pPr>
        <w:spacing w:after="0" w:line="240" w:lineRule="auto"/>
        <w:rPr>
          <w:rFonts w:ascii="Arial" w:hAnsi="Arial" w:cs="Arial"/>
          <w:b/>
          <w:sz w:val="24"/>
          <w:szCs w:val="24"/>
        </w:rPr>
      </w:pPr>
    </w:p>
    <w:p w:rsidR="00951199" w:rsidRPr="0093071F" w:rsidRDefault="00951199" w:rsidP="004505ED">
      <w:pPr>
        <w:spacing w:after="0" w:line="240" w:lineRule="auto"/>
        <w:rPr>
          <w:rFonts w:ascii="Arial" w:hAnsi="Arial" w:cs="Arial"/>
          <w:b/>
          <w:sz w:val="24"/>
          <w:szCs w:val="24"/>
        </w:rPr>
      </w:pPr>
      <w:r w:rsidRPr="0093071F">
        <w:rPr>
          <w:rFonts w:ascii="Arial" w:hAnsi="Arial" w:cs="Arial"/>
          <w:b/>
          <w:sz w:val="24"/>
          <w:szCs w:val="24"/>
        </w:rPr>
        <w:t>Meeting:</w:t>
      </w:r>
      <w:r w:rsidRPr="0093071F">
        <w:rPr>
          <w:rFonts w:ascii="Arial" w:hAnsi="Arial" w:cs="Arial"/>
          <w:b/>
          <w:sz w:val="24"/>
          <w:szCs w:val="24"/>
        </w:rPr>
        <w:tab/>
      </w:r>
      <w:r w:rsidR="00D94B3C">
        <w:rPr>
          <w:rFonts w:ascii="Arial" w:hAnsi="Arial" w:cs="Arial"/>
          <w:b/>
          <w:sz w:val="24"/>
          <w:szCs w:val="24"/>
        </w:rPr>
        <w:t xml:space="preserve">Staff Governance and Person Centred </w:t>
      </w:r>
      <w:r w:rsidR="00F67A42">
        <w:rPr>
          <w:rFonts w:ascii="Arial" w:hAnsi="Arial" w:cs="Arial"/>
          <w:b/>
          <w:sz w:val="24"/>
          <w:szCs w:val="24"/>
        </w:rPr>
        <w:t>Committee</w:t>
      </w:r>
    </w:p>
    <w:p w:rsidR="00E05E4C" w:rsidRPr="0093071F" w:rsidRDefault="00E05E4C" w:rsidP="004505ED">
      <w:pPr>
        <w:tabs>
          <w:tab w:val="left" w:pos="1134"/>
        </w:tabs>
        <w:spacing w:after="0" w:line="240" w:lineRule="auto"/>
        <w:ind w:left="1440" w:hanging="1440"/>
        <w:rPr>
          <w:rFonts w:ascii="Arial" w:hAnsi="Arial" w:cs="Arial"/>
          <w:b/>
          <w:sz w:val="24"/>
          <w:szCs w:val="24"/>
        </w:rPr>
      </w:pPr>
      <w:r w:rsidRPr="0093071F">
        <w:rPr>
          <w:rFonts w:ascii="Arial" w:hAnsi="Arial" w:cs="Arial"/>
          <w:b/>
          <w:sz w:val="24"/>
          <w:szCs w:val="24"/>
        </w:rPr>
        <w:t>Date:</w:t>
      </w:r>
      <w:r w:rsidRPr="0093071F">
        <w:rPr>
          <w:rFonts w:ascii="Arial" w:hAnsi="Arial" w:cs="Arial"/>
          <w:b/>
          <w:sz w:val="24"/>
          <w:szCs w:val="24"/>
        </w:rPr>
        <w:tab/>
      </w:r>
      <w:r w:rsidRPr="0093071F">
        <w:rPr>
          <w:rFonts w:ascii="Arial" w:hAnsi="Arial" w:cs="Arial"/>
          <w:b/>
          <w:sz w:val="24"/>
          <w:szCs w:val="24"/>
        </w:rPr>
        <w:tab/>
      </w:r>
      <w:r w:rsidR="00594F0C">
        <w:rPr>
          <w:rFonts w:ascii="Arial" w:hAnsi="Arial" w:cs="Arial"/>
          <w:b/>
          <w:sz w:val="24"/>
          <w:szCs w:val="24"/>
        </w:rPr>
        <w:t xml:space="preserve">15 November </w:t>
      </w:r>
      <w:r w:rsidR="00947F34">
        <w:rPr>
          <w:rFonts w:ascii="Arial" w:hAnsi="Arial" w:cs="Arial"/>
          <w:b/>
          <w:sz w:val="24"/>
          <w:szCs w:val="24"/>
        </w:rPr>
        <w:t>2023</w:t>
      </w:r>
      <w:r w:rsidRPr="0093071F">
        <w:rPr>
          <w:rFonts w:ascii="Arial" w:hAnsi="Arial" w:cs="Arial"/>
          <w:b/>
          <w:sz w:val="24"/>
          <w:szCs w:val="24"/>
        </w:rPr>
        <w:t xml:space="preserve">, </w:t>
      </w:r>
      <w:r w:rsidR="00D94B3C">
        <w:rPr>
          <w:rFonts w:ascii="Arial" w:hAnsi="Arial" w:cs="Arial"/>
          <w:b/>
          <w:sz w:val="24"/>
          <w:szCs w:val="24"/>
        </w:rPr>
        <w:t>1</w:t>
      </w:r>
      <w:r w:rsidR="006870DF">
        <w:rPr>
          <w:rFonts w:ascii="Arial" w:hAnsi="Arial" w:cs="Arial"/>
          <w:b/>
          <w:sz w:val="24"/>
          <w:szCs w:val="24"/>
        </w:rPr>
        <w:t>4</w:t>
      </w:r>
      <w:r w:rsidR="008217CB">
        <w:rPr>
          <w:rFonts w:ascii="Arial" w:hAnsi="Arial" w:cs="Arial"/>
          <w:b/>
          <w:sz w:val="24"/>
          <w:szCs w:val="24"/>
        </w:rPr>
        <w:t>:</w:t>
      </w:r>
      <w:r w:rsidR="00D94B3C">
        <w:rPr>
          <w:rFonts w:ascii="Arial" w:hAnsi="Arial" w:cs="Arial"/>
          <w:b/>
          <w:sz w:val="24"/>
          <w:szCs w:val="24"/>
        </w:rPr>
        <w:t>0</w:t>
      </w:r>
      <w:r w:rsidR="008217CB">
        <w:rPr>
          <w:rFonts w:ascii="Arial" w:hAnsi="Arial" w:cs="Arial"/>
          <w:b/>
          <w:sz w:val="24"/>
          <w:szCs w:val="24"/>
        </w:rPr>
        <w:t>0</w:t>
      </w:r>
    </w:p>
    <w:p w:rsidR="00E05E4C" w:rsidRPr="0093071F" w:rsidRDefault="00E05E4C" w:rsidP="004505ED">
      <w:pPr>
        <w:tabs>
          <w:tab w:val="left" w:pos="1134"/>
        </w:tabs>
        <w:spacing w:after="0" w:line="240" w:lineRule="auto"/>
        <w:rPr>
          <w:rFonts w:ascii="Arial" w:hAnsi="Arial" w:cs="Arial"/>
          <w:b/>
          <w:sz w:val="24"/>
          <w:szCs w:val="24"/>
        </w:rPr>
      </w:pPr>
      <w:r w:rsidRPr="0093071F">
        <w:rPr>
          <w:rFonts w:ascii="Arial" w:hAnsi="Arial" w:cs="Arial"/>
          <w:b/>
          <w:sz w:val="24"/>
          <w:szCs w:val="24"/>
        </w:rPr>
        <w:t>Venue:</w:t>
      </w:r>
      <w:r w:rsidRPr="0093071F">
        <w:rPr>
          <w:rFonts w:ascii="Arial" w:hAnsi="Arial" w:cs="Arial"/>
          <w:b/>
          <w:sz w:val="24"/>
          <w:szCs w:val="24"/>
        </w:rPr>
        <w:tab/>
      </w:r>
      <w:r w:rsidRPr="0093071F">
        <w:rPr>
          <w:rFonts w:ascii="Arial" w:hAnsi="Arial" w:cs="Arial"/>
          <w:b/>
          <w:sz w:val="24"/>
          <w:szCs w:val="24"/>
        </w:rPr>
        <w:tab/>
        <w:t xml:space="preserve">Microsoft Teams </w:t>
      </w:r>
    </w:p>
    <w:p w:rsidR="009C1134" w:rsidRDefault="009C1134" w:rsidP="004505ED">
      <w:pPr>
        <w:spacing w:after="0" w:line="240" w:lineRule="auto"/>
        <w:ind w:firstLine="1134"/>
        <w:rPr>
          <w:rFonts w:ascii="Arial" w:hAnsi="Arial" w:cs="Arial"/>
          <w:sz w:val="24"/>
          <w:szCs w:val="24"/>
        </w:rPr>
      </w:pPr>
    </w:p>
    <w:p w:rsidR="008A2FF2" w:rsidRPr="00332E40" w:rsidRDefault="008A2FF2" w:rsidP="004505ED">
      <w:pPr>
        <w:spacing w:after="0" w:line="240" w:lineRule="auto"/>
        <w:ind w:firstLine="1134"/>
        <w:rPr>
          <w:rFonts w:ascii="Arial" w:hAnsi="Arial" w:cs="Arial"/>
          <w:sz w:val="24"/>
          <w:szCs w:val="24"/>
        </w:rPr>
      </w:pPr>
    </w:p>
    <w:p w:rsidR="007A4C9E" w:rsidRPr="00332E40" w:rsidRDefault="007A4C9E" w:rsidP="008217CB">
      <w:pPr>
        <w:tabs>
          <w:tab w:val="left" w:pos="3828"/>
        </w:tabs>
        <w:spacing w:after="0" w:line="240" w:lineRule="auto"/>
        <w:rPr>
          <w:rFonts w:ascii="Arial" w:hAnsi="Arial" w:cs="Arial"/>
          <w:b/>
          <w:sz w:val="24"/>
          <w:szCs w:val="24"/>
        </w:rPr>
      </w:pPr>
      <w:r w:rsidRPr="00332E40">
        <w:rPr>
          <w:rFonts w:ascii="Arial" w:hAnsi="Arial" w:cs="Arial"/>
          <w:b/>
          <w:sz w:val="24"/>
          <w:szCs w:val="24"/>
        </w:rPr>
        <w:t>Members</w:t>
      </w:r>
    </w:p>
    <w:p w:rsidR="000729F7" w:rsidRPr="00411FC5" w:rsidRDefault="004C5EB4" w:rsidP="004C5EB4">
      <w:pPr>
        <w:tabs>
          <w:tab w:val="left" w:pos="3119"/>
          <w:tab w:val="left" w:pos="4253"/>
        </w:tabs>
        <w:spacing w:after="0" w:line="240" w:lineRule="auto"/>
        <w:rPr>
          <w:rFonts w:ascii="Arial" w:hAnsi="Arial" w:cs="Arial"/>
          <w:color w:val="000000" w:themeColor="text1"/>
          <w:sz w:val="24"/>
          <w:szCs w:val="24"/>
        </w:rPr>
      </w:pPr>
      <w:r>
        <w:rPr>
          <w:rFonts w:ascii="Arial" w:hAnsi="Arial" w:cs="Arial"/>
          <w:color w:val="000000" w:themeColor="text1"/>
          <w:sz w:val="24"/>
          <w:szCs w:val="24"/>
        </w:rPr>
        <w:t>Marcella Boyle</w:t>
      </w:r>
      <w:r>
        <w:rPr>
          <w:rFonts w:ascii="Arial" w:hAnsi="Arial" w:cs="Arial"/>
          <w:color w:val="000000" w:themeColor="text1"/>
          <w:sz w:val="24"/>
          <w:szCs w:val="24"/>
        </w:rPr>
        <w:tab/>
      </w:r>
      <w:r w:rsidR="000729F7" w:rsidRPr="00411FC5">
        <w:rPr>
          <w:rFonts w:ascii="Arial" w:hAnsi="Arial" w:cs="Arial"/>
          <w:color w:val="000000" w:themeColor="text1"/>
          <w:sz w:val="24"/>
          <w:szCs w:val="24"/>
        </w:rPr>
        <w:t>Non-Executive Director (Chair)</w:t>
      </w:r>
    </w:p>
    <w:p w:rsidR="000729F7" w:rsidRPr="00411FC5" w:rsidRDefault="000729F7" w:rsidP="004C5EB4">
      <w:pPr>
        <w:tabs>
          <w:tab w:val="left" w:pos="3119"/>
          <w:tab w:val="left" w:pos="4253"/>
        </w:tabs>
        <w:spacing w:after="0" w:line="240" w:lineRule="auto"/>
        <w:rPr>
          <w:rFonts w:ascii="Arial" w:hAnsi="Arial" w:cs="Arial"/>
          <w:color w:val="000000" w:themeColor="text1"/>
          <w:sz w:val="24"/>
          <w:szCs w:val="24"/>
        </w:rPr>
      </w:pPr>
      <w:r w:rsidRPr="00411FC5">
        <w:rPr>
          <w:rFonts w:ascii="Arial" w:hAnsi="Arial" w:cs="Arial"/>
          <w:color w:val="000000" w:themeColor="text1"/>
          <w:sz w:val="24"/>
          <w:szCs w:val="24"/>
        </w:rPr>
        <w:t>Karen Kelly</w:t>
      </w:r>
      <w:r w:rsidRPr="00411FC5">
        <w:rPr>
          <w:rFonts w:ascii="Arial" w:hAnsi="Arial" w:cs="Arial"/>
          <w:color w:val="000000" w:themeColor="text1"/>
          <w:sz w:val="24"/>
          <w:szCs w:val="24"/>
        </w:rPr>
        <w:tab/>
        <w:t>Non-Executive Director</w:t>
      </w:r>
    </w:p>
    <w:p w:rsidR="00933CDD" w:rsidRPr="00411FC5" w:rsidRDefault="00933CDD" w:rsidP="004C5EB4">
      <w:pPr>
        <w:tabs>
          <w:tab w:val="left" w:pos="3119"/>
          <w:tab w:val="left" w:pos="4253"/>
        </w:tabs>
        <w:spacing w:after="0" w:line="240" w:lineRule="auto"/>
        <w:ind w:left="3799" w:hanging="3799"/>
        <w:rPr>
          <w:rFonts w:ascii="Arial" w:hAnsi="Arial" w:cs="Arial"/>
          <w:color w:val="000000" w:themeColor="text1"/>
          <w:sz w:val="24"/>
          <w:szCs w:val="24"/>
        </w:rPr>
      </w:pPr>
      <w:r w:rsidRPr="00411FC5">
        <w:rPr>
          <w:rFonts w:ascii="Arial" w:hAnsi="Arial" w:cs="Arial"/>
          <w:color w:val="000000" w:themeColor="text1"/>
          <w:sz w:val="24"/>
          <w:szCs w:val="24"/>
        </w:rPr>
        <w:t>Rob Moore</w:t>
      </w:r>
      <w:r w:rsidRPr="00411FC5">
        <w:rPr>
          <w:rFonts w:ascii="Arial" w:hAnsi="Arial" w:cs="Arial"/>
          <w:color w:val="000000" w:themeColor="text1"/>
          <w:sz w:val="24"/>
          <w:szCs w:val="24"/>
        </w:rPr>
        <w:tab/>
        <w:t>Non-Executive Director</w:t>
      </w:r>
    </w:p>
    <w:p w:rsidR="000729F7" w:rsidRPr="00411FC5" w:rsidRDefault="000729F7" w:rsidP="004C5EB4">
      <w:pPr>
        <w:tabs>
          <w:tab w:val="left" w:pos="3119"/>
          <w:tab w:val="left" w:pos="4253"/>
        </w:tabs>
        <w:spacing w:after="0" w:line="240" w:lineRule="auto"/>
        <w:rPr>
          <w:rFonts w:ascii="Arial" w:hAnsi="Arial" w:cs="Arial"/>
          <w:color w:val="000000" w:themeColor="text1"/>
          <w:sz w:val="24"/>
          <w:szCs w:val="24"/>
        </w:rPr>
      </w:pPr>
      <w:r w:rsidRPr="00411FC5">
        <w:rPr>
          <w:rFonts w:ascii="Arial" w:hAnsi="Arial" w:cs="Arial"/>
          <w:color w:val="000000" w:themeColor="text1"/>
          <w:sz w:val="24"/>
          <w:szCs w:val="24"/>
        </w:rPr>
        <w:t>Jane Christie-Flight</w:t>
      </w:r>
      <w:r w:rsidRPr="00411FC5">
        <w:rPr>
          <w:rFonts w:ascii="Arial" w:hAnsi="Arial" w:cs="Arial"/>
          <w:color w:val="000000" w:themeColor="text1"/>
          <w:sz w:val="24"/>
          <w:szCs w:val="24"/>
        </w:rPr>
        <w:tab/>
        <w:t>Employee Director</w:t>
      </w:r>
      <w:bookmarkStart w:id="0" w:name="_GoBack"/>
      <w:bookmarkEnd w:id="0"/>
    </w:p>
    <w:p w:rsidR="004B16C5" w:rsidRPr="00411FC5" w:rsidRDefault="005A2A9E" w:rsidP="004C5EB4">
      <w:pPr>
        <w:tabs>
          <w:tab w:val="left" w:pos="3119"/>
          <w:tab w:val="left" w:pos="4253"/>
        </w:tabs>
        <w:spacing w:after="0" w:line="240" w:lineRule="auto"/>
        <w:rPr>
          <w:rFonts w:ascii="Arial" w:hAnsi="Arial" w:cs="Arial"/>
          <w:color w:val="000000" w:themeColor="text1"/>
          <w:sz w:val="24"/>
          <w:szCs w:val="24"/>
        </w:rPr>
      </w:pPr>
      <w:r w:rsidRPr="00411FC5">
        <w:rPr>
          <w:rFonts w:ascii="Arial" w:hAnsi="Arial" w:cs="Arial"/>
          <w:color w:val="000000" w:themeColor="text1"/>
          <w:sz w:val="24"/>
          <w:szCs w:val="24"/>
        </w:rPr>
        <w:t>Catherine McAllister</w:t>
      </w:r>
      <w:r w:rsidRPr="00411FC5">
        <w:rPr>
          <w:rFonts w:ascii="Arial" w:hAnsi="Arial" w:cs="Arial"/>
          <w:color w:val="000000" w:themeColor="text1"/>
          <w:sz w:val="24"/>
          <w:szCs w:val="24"/>
        </w:rPr>
        <w:tab/>
      </w:r>
      <w:proofErr w:type="spellStart"/>
      <w:r w:rsidRPr="00411FC5">
        <w:rPr>
          <w:rFonts w:ascii="Arial" w:hAnsi="Arial" w:cs="Arial"/>
          <w:color w:val="000000" w:themeColor="text1"/>
          <w:sz w:val="24"/>
          <w:szCs w:val="24"/>
        </w:rPr>
        <w:t>Staffside</w:t>
      </w:r>
      <w:proofErr w:type="spellEnd"/>
      <w:r w:rsidRPr="00411FC5">
        <w:rPr>
          <w:rFonts w:ascii="Arial" w:hAnsi="Arial" w:cs="Arial"/>
          <w:color w:val="000000" w:themeColor="text1"/>
          <w:sz w:val="24"/>
          <w:szCs w:val="24"/>
        </w:rPr>
        <w:t xml:space="preserve"> Representative </w:t>
      </w:r>
      <w:r w:rsidR="00213F5D" w:rsidRPr="00411FC5">
        <w:rPr>
          <w:rFonts w:ascii="Arial" w:hAnsi="Arial" w:cs="Arial"/>
          <w:color w:val="000000" w:themeColor="text1"/>
          <w:sz w:val="24"/>
          <w:szCs w:val="24"/>
        </w:rPr>
        <w:tab/>
      </w:r>
    </w:p>
    <w:p w:rsidR="000729F7" w:rsidRPr="006870DF" w:rsidRDefault="000729F7" w:rsidP="004C5EB4">
      <w:pPr>
        <w:tabs>
          <w:tab w:val="left" w:pos="3119"/>
          <w:tab w:val="left" w:pos="4253"/>
        </w:tabs>
        <w:spacing w:after="0" w:line="240" w:lineRule="auto"/>
        <w:rPr>
          <w:rFonts w:ascii="Arial" w:hAnsi="Arial" w:cs="Arial"/>
          <w:color w:val="000000" w:themeColor="text1"/>
          <w:sz w:val="24"/>
          <w:szCs w:val="24"/>
          <w:highlight w:val="yellow"/>
        </w:rPr>
      </w:pPr>
    </w:p>
    <w:p w:rsidR="000729F7" w:rsidRPr="006870DF" w:rsidRDefault="000729F7" w:rsidP="004C5EB4">
      <w:pPr>
        <w:tabs>
          <w:tab w:val="left" w:pos="3119"/>
          <w:tab w:val="left" w:pos="4253"/>
        </w:tabs>
        <w:spacing w:after="0" w:line="240" w:lineRule="auto"/>
        <w:rPr>
          <w:rFonts w:ascii="Arial" w:hAnsi="Arial" w:cs="Arial"/>
          <w:b/>
          <w:color w:val="000000" w:themeColor="text1"/>
          <w:sz w:val="24"/>
          <w:szCs w:val="24"/>
        </w:rPr>
      </w:pPr>
      <w:r w:rsidRPr="006870DF">
        <w:rPr>
          <w:rFonts w:ascii="Arial" w:hAnsi="Arial" w:cs="Arial"/>
          <w:b/>
          <w:color w:val="000000" w:themeColor="text1"/>
          <w:sz w:val="24"/>
          <w:szCs w:val="24"/>
        </w:rPr>
        <w:t>Core Attendees</w:t>
      </w:r>
    </w:p>
    <w:p w:rsidR="00213F5D" w:rsidRPr="006870DF" w:rsidRDefault="00213F5D" w:rsidP="004C5EB4">
      <w:pPr>
        <w:tabs>
          <w:tab w:val="left" w:pos="3119"/>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Jenny Pope</w:t>
      </w:r>
      <w:r w:rsidRPr="006870DF">
        <w:rPr>
          <w:rFonts w:ascii="Arial" w:hAnsi="Arial" w:cs="Arial"/>
          <w:color w:val="000000" w:themeColor="text1"/>
          <w:sz w:val="24"/>
          <w:szCs w:val="24"/>
        </w:rPr>
        <w:tab/>
        <w:t>Interim Director of Workforce</w:t>
      </w:r>
    </w:p>
    <w:p w:rsidR="00933CDD" w:rsidRPr="006870DF" w:rsidRDefault="00933CDD" w:rsidP="004C5EB4">
      <w:pPr>
        <w:tabs>
          <w:tab w:val="left" w:pos="3119"/>
          <w:tab w:val="left" w:pos="4253"/>
        </w:tabs>
        <w:spacing w:after="0" w:line="240" w:lineRule="auto"/>
        <w:rPr>
          <w:rFonts w:ascii="Arial" w:hAnsi="Arial" w:cs="Arial"/>
          <w:b/>
          <w:color w:val="FF0000"/>
          <w:sz w:val="24"/>
          <w:szCs w:val="24"/>
          <w:highlight w:val="yellow"/>
        </w:rPr>
      </w:pPr>
    </w:p>
    <w:p w:rsidR="007A4C9E" w:rsidRPr="00F66503" w:rsidRDefault="007A4C9E" w:rsidP="004C5EB4">
      <w:pPr>
        <w:tabs>
          <w:tab w:val="left" w:pos="3119"/>
          <w:tab w:val="left" w:pos="4253"/>
        </w:tabs>
        <w:spacing w:after="0" w:line="240" w:lineRule="auto"/>
        <w:rPr>
          <w:rFonts w:ascii="Arial" w:hAnsi="Arial" w:cs="Arial"/>
          <w:b/>
          <w:color w:val="000000" w:themeColor="text1"/>
          <w:sz w:val="24"/>
          <w:szCs w:val="24"/>
        </w:rPr>
      </w:pPr>
      <w:r w:rsidRPr="00F66503">
        <w:rPr>
          <w:rFonts w:ascii="Arial" w:hAnsi="Arial" w:cs="Arial"/>
          <w:b/>
          <w:color w:val="000000" w:themeColor="text1"/>
          <w:sz w:val="24"/>
          <w:szCs w:val="24"/>
        </w:rPr>
        <w:t xml:space="preserve">In </w:t>
      </w:r>
      <w:r w:rsidR="00AB6099">
        <w:rPr>
          <w:rFonts w:ascii="Arial" w:hAnsi="Arial" w:cs="Arial"/>
          <w:b/>
          <w:color w:val="000000" w:themeColor="text1"/>
          <w:sz w:val="24"/>
          <w:szCs w:val="24"/>
        </w:rPr>
        <w:t>A</w:t>
      </w:r>
      <w:r w:rsidRPr="00F66503">
        <w:rPr>
          <w:rFonts w:ascii="Arial" w:hAnsi="Arial" w:cs="Arial"/>
          <w:b/>
          <w:color w:val="000000" w:themeColor="text1"/>
          <w:sz w:val="24"/>
          <w:szCs w:val="24"/>
        </w:rPr>
        <w:t xml:space="preserve">ttendance </w:t>
      </w:r>
    </w:p>
    <w:p w:rsidR="004C5EB4" w:rsidRPr="00411FC5" w:rsidRDefault="004C5EB4" w:rsidP="007E5929">
      <w:pPr>
        <w:tabs>
          <w:tab w:val="left" w:pos="3119"/>
          <w:tab w:val="left" w:pos="4253"/>
        </w:tabs>
        <w:spacing w:after="0" w:line="240" w:lineRule="auto"/>
        <w:ind w:left="1440" w:right="-177" w:hanging="1440"/>
        <w:rPr>
          <w:rFonts w:ascii="Arial" w:hAnsi="Arial" w:cs="Arial"/>
          <w:color w:val="000000" w:themeColor="text1"/>
          <w:sz w:val="24"/>
          <w:szCs w:val="24"/>
        </w:rPr>
      </w:pPr>
      <w:r w:rsidRPr="00411FC5">
        <w:rPr>
          <w:rFonts w:ascii="Arial" w:hAnsi="Arial" w:cs="Arial"/>
          <w:color w:val="000000" w:themeColor="text1"/>
          <w:sz w:val="24"/>
          <w:szCs w:val="24"/>
        </w:rPr>
        <w:t>Callum Blackburn</w:t>
      </w:r>
      <w:r w:rsidRPr="00411FC5">
        <w:rPr>
          <w:rFonts w:ascii="Arial" w:hAnsi="Arial" w:cs="Arial"/>
          <w:color w:val="000000" w:themeColor="text1"/>
          <w:sz w:val="24"/>
          <w:szCs w:val="24"/>
        </w:rPr>
        <w:tab/>
        <w:t>Non-Executive Director</w:t>
      </w:r>
    </w:p>
    <w:p w:rsidR="004C5EB4" w:rsidRDefault="004C5EB4" w:rsidP="004C5EB4">
      <w:pPr>
        <w:tabs>
          <w:tab w:val="left" w:pos="3119"/>
          <w:tab w:val="left" w:pos="4253"/>
        </w:tabs>
        <w:spacing w:after="0" w:line="240" w:lineRule="auto"/>
        <w:ind w:left="1440" w:right="-177" w:hanging="1440"/>
        <w:rPr>
          <w:rFonts w:ascii="Arial" w:hAnsi="Arial" w:cs="Arial"/>
          <w:color w:val="000000" w:themeColor="text1"/>
          <w:sz w:val="24"/>
          <w:szCs w:val="24"/>
        </w:rPr>
      </w:pPr>
      <w:r w:rsidRPr="00411FC5">
        <w:rPr>
          <w:rFonts w:ascii="Arial" w:hAnsi="Arial" w:cs="Arial"/>
          <w:color w:val="000000" w:themeColor="text1"/>
          <w:sz w:val="24"/>
          <w:szCs w:val="24"/>
        </w:rPr>
        <w:t>Donna Akhal</w:t>
      </w:r>
      <w:r>
        <w:rPr>
          <w:rFonts w:ascii="Arial" w:hAnsi="Arial" w:cs="Arial"/>
          <w:color w:val="000000" w:themeColor="text1"/>
          <w:sz w:val="24"/>
          <w:szCs w:val="24"/>
        </w:rPr>
        <w:tab/>
      </w:r>
      <w:r>
        <w:rPr>
          <w:rFonts w:ascii="Arial" w:hAnsi="Arial" w:cs="Arial"/>
          <w:color w:val="000000" w:themeColor="text1"/>
          <w:sz w:val="24"/>
          <w:szCs w:val="24"/>
        </w:rPr>
        <w:tab/>
        <w:t>Head of Learning and Organisational Development (Item 4.5)</w:t>
      </w:r>
    </w:p>
    <w:p w:rsidR="004C5EB4" w:rsidRDefault="004C5EB4" w:rsidP="004C5EB4">
      <w:pPr>
        <w:tabs>
          <w:tab w:val="left" w:pos="3119"/>
          <w:tab w:val="left" w:pos="4253"/>
        </w:tabs>
        <w:spacing w:after="0" w:line="240" w:lineRule="auto"/>
        <w:ind w:left="3799" w:hanging="3799"/>
        <w:rPr>
          <w:rFonts w:ascii="Arial" w:hAnsi="Arial" w:cs="Arial"/>
          <w:sz w:val="24"/>
          <w:szCs w:val="24"/>
        </w:rPr>
      </w:pPr>
      <w:r>
        <w:rPr>
          <w:rFonts w:ascii="Arial" w:hAnsi="Arial" w:cs="Arial"/>
          <w:sz w:val="24"/>
          <w:szCs w:val="24"/>
        </w:rPr>
        <w:t>Emma MacLaren</w:t>
      </w:r>
      <w:r>
        <w:rPr>
          <w:rFonts w:ascii="Arial" w:hAnsi="Arial" w:cs="Arial"/>
          <w:sz w:val="24"/>
          <w:szCs w:val="24"/>
        </w:rPr>
        <w:tab/>
        <w:t>NHS Scotland Management Trainee</w:t>
      </w:r>
    </w:p>
    <w:p w:rsidR="004C5EB4" w:rsidRDefault="004C5EB4" w:rsidP="004C5EB4">
      <w:pPr>
        <w:tabs>
          <w:tab w:val="left" w:pos="3119"/>
          <w:tab w:val="left" w:pos="4253"/>
        </w:tabs>
        <w:spacing w:after="0" w:line="240" w:lineRule="auto"/>
        <w:ind w:left="3799" w:hanging="3799"/>
        <w:rPr>
          <w:rFonts w:ascii="Arial" w:hAnsi="Arial" w:cs="Arial"/>
          <w:sz w:val="24"/>
          <w:szCs w:val="24"/>
        </w:rPr>
      </w:pPr>
      <w:r w:rsidRPr="00411FC5">
        <w:rPr>
          <w:rFonts w:ascii="Arial" w:hAnsi="Arial" w:cs="Arial"/>
          <w:sz w:val="24"/>
          <w:szCs w:val="24"/>
        </w:rPr>
        <w:t>Gabriella Swinyard</w:t>
      </w:r>
      <w:r w:rsidRPr="00411FC5">
        <w:rPr>
          <w:rFonts w:ascii="Arial" w:hAnsi="Arial" w:cs="Arial"/>
          <w:sz w:val="24"/>
          <w:szCs w:val="24"/>
        </w:rPr>
        <w:tab/>
        <w:t>Senior Recruitment Advisor (Item 5.3)</w:t>
      </w:r>
    </w:p>
    <w:p w:rsidR="004C5EB4" w:rsidRPr="00411FC5" w:rsidRDefault="004C5EB4" w:rsidP="004C5EB4">
      <w:pPr>
        <w:tabs>
          <w:tab w:val="left" w:pos="3119"/>
          <w:tab w:val="left" w:pos="4253"/>
        </w:tabs>
        <w:spacing w:after="0" w:line="240" w:lineRule="auto"/>
        <w:ind w:right="-177"/>
        <w:rPr>
          <w:rFonts w:ascii="Arial" w:hAnsi="Arial" w:cs="Arial"/>
          <w:color w:val="000000" w:themeColor="text1"/>
          <w:sz w:val="24"/>
          <w:szCs w:val="24"/>
        </w:rPr>
      </w:pPr>
      <w:r w:rsidRPr="00411FC5">
        <w:rPr>
          <w:rFonts w:ascii="Arial" w:hAnsi="Arial" w:cs="Arial"/>
          <w:color w:val="000000" w:themeColor="text1"/>
          <w:sz w:val="24"/>
          <w:szCs w:val="24"/>
        </w:rPr>
        <w:t>Katie Bryant</w:t>
      </w:r>
      <w:r w:rsidRPr="00411FC5">
        <w:rPr>
          <w:rFonts w:ascii="Arial" w:hAnsi="Arial" w:cs="Arial"/>
          <w:color w:val="000000" w:themeColor="text1"/>
          <w:sz w:val="24"/>
          <w:szCs w:val="24"/>
        </w:rPr>
        <w:tab/>
        <w:t>Head of Clinical Governance and Risk (Item 4.1 and 6.1)</w:t>
      </w:r>
    </w:p>
    <w:p w:rsidR="004C5EB4" w:rsidRPr="00411FC5" w:rsidRDefault="004C5EB4" w:rsidP="004C5EB4">
      <w:pPr>
        <w:tabs>
          <w:tab w:val="left" w:pos="3119"/>
          <w:tab w:val="left" w:pos="4253"/>
        </w:tabs>
        <w:spacing w:after="0" w:line="240" w:lineRule="auto"/>
        <w:ind w:left="3969" w:hanging="3969"/>
        <w:rPr>
          <w:rFonts w:ascii="Arial" w:hAnsi="Arial" w:cs="Arial"/>
          <w:color w:val="000000" w:themeColor="text1"/>
          <w:sz w:val="24"/>
          <w:szCs w:val="24"/>
        </w:rPr>
      </w:pPr>
      <w:r w:rsidRPr="00411FC5">
        <w:rPr>
          <w:rFonts w:ascii="Arial" w:hAnsi="Arial" w:cs="Arial"/>
          <w:color w:val="000000" w:themeColor="text1"/>
          <w:sz w:val="24"/>
          <w:szCs w:val="24"/>
        </w:rPr>
        <w:t>Nicki Hamer</w:t>
      </w:r>
      <w:r w:rsidRPr="00411FC5">
        <w:rPr>
          <w:rFonts w:ascii="Arial" w:hAnsi="Arial" w:cs="Arial"/>
          <w:color w:val="000000" w:themeColor="text1"/>
          <w:sz w:val="24"/>
          <w:szCs w:val="24"/>
        </w:rPr>
        <w:tab/>
        <w:t xml:space="preserve">Head of Corporate Governance and Board Secretary </w:t>
      </w:r>
    </w:p>
    <w:p w:rsidR="004C5EB4" w:rsidRDefault="004C5EB4" w:rsidP="004C5EB4">
      <w:pPr>
        <w:tabs>
          <w:tab w:val="left" w:pos="3119"/>
          <w:tab w:val="left" w:pos="4253"/>
        </w:tabs>
        <w:spacing w:after="0" w:line="240" w:lineRule="auto"/>
        <w:ind w:left="3799" w:hanging="3799"/>
        <w:rPr>
          <w:rFonts w:ascii="Arial" w:hAnsi="Arial" w:cs="Arial"/>
          <w:color w:val="000000" w:themeColor="text1"/>
          <w:sz w:val="24"/>
          <w:szCs w:val="24"/>
        </w:rPr>
      </w:pPr>
      <w:r w:rsidRPr="00411FC5">
        <w:rPr>
          <w:rFonts w:ascii="Arial" w:hAnsi="Arial" w:cs="Arial"/>
          <w:color w:val="000000" w:themeColor="text1"/>
          <w:sz w:val="24"/>
          <w:szCs w:val="24"/>
        </w:rPr>
        <w:t>Sandie Scott</w:t>
      </w:r>
      <w:r w:rsidRPr="00411FC5">
        <w:rPr>
          <w:rFonts w:ascii="Arial" w:hAnsi="Arial" w:cs="Arial"/>
          <w:color w:val="000000" w:themeColor="text1"/>
          <w:sz w:val="24"/>
          <w:szCs w:val="24"/>
        </w:rPr>
        <w:tab/>
        <w:t xml:space="preserve">Director of Strategic Communications and </w:t>
      </w:r>
      <w:r>
        <w:rPr>
          <w:rFonts w:ascii="Arial" w:hAnsi="Arial" w:cs="Arial"/>
          <w:color w:val="000000" w:themeColor="text1"/>
          <w:sz w:val="24"/>
          <w:szCs w:val="24"/>
        </w:rPr>
        <w:t xml:space="preserve">Stakeholder </w:t>
      </w:r>
      <w:r w:rsidRPr="00411FC5">
        <w:rPr>
          <w:rFonts w:ascii="Arial" w:hAnsi="Arial" w:cs="Arial"/>
          <w:color w:val="000000" w:themeColor="text1"/>
          <w:sz w:val="24"/>
          <w:szCs w:val="24"/>
        </w:rPr>
        <w:t>Relations</w:t>
      </w:r>
    </w:p>
    <w:p w:rsidR="00342D05" w:rsidRPr="00411FC5" w:rsidRDefault="00342D05" w:rsidP="004C5EB4">
      <w:pPr>
        <w:tabs>
          <w:tab w:val="left" w:pos="3119"/>
          <w:tab w:val="left" w:pos="4253"/>
        </w:tabs>
        <w:spacing w:after="0" w:line="240" w:lineRule="auto"/>
        <w:ind w:left="3799" w:hanging="3799"/>
        <w:rPr>
          <w:rFonts w:ascii="Arial" w:hAnsi="Arial" w:cs="Arial"/>
          <w:color w:val="000000" w:themeColor="text1"/>
          <w:sz w:val="24"/>
          <w:szCs w:val="24"/>
        </w:rPr>
      </w:pPr>
      <w:r>
        <w:rPr>
          <w:rFonts w:ascii="Arial" w:hAnsi="Arial" w:cs="Arial"/>
          <w:color w:val="000000" w:themeColor="text1"/>
          <w:sz w:val="24"/>
          <w:szCs w:val="24"/>
        </w:rPr>
        <w:t>Theresa Williamson</w:t>
      </w:r>
      <w:r>
        <w:rPr>
          <w:rFonts w:ascii="Arial" w:hAnsi="Arial" w:cs="Arial"/>
          <w:color w:val="000000" w:themeColor="text1"/>
          <w:sz w:val="24"/>
          <w:szCs w:val="24"/>
        </w:rPr>
        <w:tab/>
        <w:t>Associate Director of Nursing (Item 3.1)</w:t>
      </w:r>
    </w:p>
    <w:p w:rsidR="00EF6AC5" w:rsidRPr="00411FC5" w:rsidRDefault="00EF6AC5" w:rsidP="004C5EB4">
      <w:pPr>
        <w:tabs>
          <w:tab w:val="left" w:pos="3119"/>
          <w:tab w:val="left" w:pos="4253"/>
        </w:tabs>
        <w:spacing w:after="0" w:line="240" w:lineRule="auto"/>
        <w:ind w:left="3799" w:hanging="3799"/>
        <w:rPr>
          <w:rFonts w:ascii="Arial" w:hAnsi="Arial" w:cs="Arial"/>
          <w:sz w:val="24"/>
          <w:szCs w:val="24"/>
        </w:rPr>
      </w:pPr>
    </w:p>
    <w:p w:rsidR="00594F0C" w:rsidRPr="00594F0C" w:rsidRDefault="00594F0C" w:rsidP="004C5EB4">
      <w:pPr>
        <w:tabs>
          <w:tab w:val="left" w:pos="3119"/>
          <w:tab w:val="left" w:pos="4253"/>
        </w:tabs>
        <w:spacing w:after="0" w:line="240" w:lineRule="auto"/>
        <w:ind w:left="3799" w:hanging="3799"/>
        <w:rPr>
          <w:rFonts w:ascii="Arial" w:hAnsi="Arial" w:cs="Arial"/>
          <w:b/>
          <w:sz w:val="24"/>
          <w:szCs w:val="24"/>
        </w:rPr>
      </w:pPr>
      <w:r w:rsidRPr="00594F0C">
        <w:rPr>
          <w:rFonts w:ascii="Arial" w:hAnsi="Arial" w:cs="Arial"/>
          <w:b/>
          <w:sz w:val="24"/>
          <w:szCs w:val="24"/>
        </w:rPr>
        <w:t>Apologies</w:t>
      </w:r>
    </w:p>
    <w:p w:rsidR="00411FC5" w:rsidRDefault="00411FC5" w:rsidP="004C5EB4">
      <w:pPr>
        <w:tabs>
          <w:tab w:val="left" w:pos="3119"/>
          <w:tab w:val="left" w:pos="4253"/>
        </w:tabs>
        <w:spacing w:after="0" w:line="240" w:lineRule="auto"/>
        <w:rPr>
          <w:rFonts w:ascii="Arial" w:hAnsi="Arial" w:cs="Arial"/>
          <w:color w:val="000000" w:themeColor="text1"/>
          <w:sz w:val="24"/>
          <w:szCs w:val="24"/>
        </w:rPr>
      </w:pPr>
      <w:r w:rsidRPr="00411FC5">
        <w:rPr>
          <w:rFonts w:ascii="Arial" w:hAnsi="Arial" w:cs="Arial"/>
          <w:color w:val="000000" w:themeColor="text1"/>
          <w:sz w:val="24"/>
          <w:szCs w:val="24"/>
        </w:rPr>
        <w:t>Susan Douglas-Scott</w:t>
      </w:r>
      <w:r w:rsidRPr="00411FC5">
        <w:rPr>
          <w:rFonts w:ascii="Arial" w:hAnsi="Arial" w:cs="Arial"/>
          <w:color w:val="000000" w:themeColor="text1"/>
          <w:sz w:val="24"/>
          <w:szCs w:val="24"/>
        </w:rPr>
        <w:tab/>
        <w:t>Board Chair</w:t>
      </w:r>
    </w:p>
    <w:p w:rsidR="00594F0C" w:rsidRDefault="00594F0C" w:rsidP="004C5EB4">
      <w:pPr>
        <w:tabs>
          <w:tab w:val="left" w:pos="3119"/>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Gordon James</w:t>
      </w:r>
      <w:r w:rsidRPr="006870DF">
        <w:rPr>
          <w:rFonts w:ascii="Arial" w:hAnsi="Arial" w:cs="Arial"/>
          <w:color w:val="000000" w:themeColor="text1"/>
          <w:sz w:val="24"/>
          <w:szCs w:val="24"/>
        </w:rPr>
        <w:tab/>
        <w:t>Chief Executive</w:t>
      </w:r>
    </w:p>
    <w:p w:rsidR="00411FC5" w:rsidRDefault="00411FC5" w:rsidP="004C5EB4">
      <w:pPr>
        <w:tabs>
          <w:tab w:val="left" w:pos="3119"/>
          <w:tab w:val="left" w:pos="4253"/>
        </w:tabs>
        <w:spacing w:after="0" w:line="240" w:lineRule="auto"/>
        <w:rPr>
          <w:rFonts w:ascii="Arial" w:hAnsi="Arial" w:cs="Arial"/>
          <w:color w:val="000000" w:themeColor="text1"/>
          <w:sz w:val="24"/>
          <w:szCs w:val="24"/>
        </w:rPr>
      </w:pPr>
      <w:r w:rsidRPr="00F66503">
        <w:rPr>
          <w:rFonts w:ascii="Arial" w:hAnsi="Arial" w:cs="Arial"/>
          <w:color w:val="000000" w:themeColor="text1"/>
          <w:sz w:val="24"/>
          <w:szCs w:val="24"/>
        </w:rPr>
        <w:t>Anne Marie Cavanagh</w:t>
      </w:r>
      <w:r>
        <w:rPr>
          <w:rFonts w:ascii="Arial" w:hAnsi="Arial" w:cs="Arial"/>
          <w:color w:val="000000" w:themeColor="text1"/>
          <w:sz w:val="24"/>
          <w:szCs w:val="24"/>
        </w:rPr>
        <w:tab/>
      </w:r>
      <w:r w:rsidRPr="00F66503">
        <w:rPr>
          <w:rFonts w:ascii="Arial" w:hAnsi="Arial" w:cs="Arial"/>
          <w:color w:val="000000" w:themeColor="text1"/>
          <w:sz w:val="24"/>
          <w:szCs w:val="24"/>
        </w:rPr>
        <w:t>Director of Nursing</w:t>
      </w:r>
      <w:r w:rsidR="001A2E47">
        <w:rPr>
          <w:rFonts w:ascii="Arial" w:hAnsi="Arial" w:cs="Arial"/>
          <w:color w:val="000000" w:themeColor="text1"/>
          <w:sz w:val="24"/>
          <w:szCs w:val="24"/>
        </w:rPr>
        <w:t xml:space="preserve"> and Allied Health Professionals</w:t>
      </w:r>
    </w:p>
    <w:p w:rsidR="00594F0C" w:rsidRDefault="00594F0C" w:rsidP="004C5EB4">
      <w:pPr>
        <w:tabs>
          <w:tab w:val="left" w:pos="3119"/>
          <w:tab w:val="left" w:pos="4253"/>
        </w:tabs>
        <w:spacing w:after="0" w:line="240" w:lineRule="auto"/>
        <w:rPr>
          <w:rFonts w:ascii="Arial" w:hAnsi="Arial" w:cs="Arial"/>
          <w:color w:val="000000" w:themeColor="text1"/>
          <w:sz w:val="24"/>
          <w:szCs w:val="24"/>
        </w:rPr>
      </w:pPr>
      <w:r w:rsidRPr="006870DF">
        <w:rPr>
          <w:rFonts w:ascii="Arial" w:hAnsi="Arial" w:cs="Arial"/>
          <w:color w:val="000000" w:themeColor="text1"/>
          <w:sz w:val="24"/>
          <w:szCs w:val="24"/>
        </w:rPr>
        <w:t>Mark MacGregor</w:t>
      </w:r>
      <w:r>
        <w:rPr>
          <w:rFonts w:ascii="Arial" w:hAnsi="Arial" w:cs="Arial"/>
          <w:color w:val="000000" w:themeColor="text1"/>
          <w:sz w:val="24"/>
          <w:szCs w:val="24"/>
        </w:rPr>
        <w:tab/>
      </w:r>
      <w:r w:rsidRPr="006870DF">
        <w:rPr>
          <w:rFonts w:ascii="Arial" w:hAnsi="Arial" w:cs="Arial"/>
          <w:color w:val="000000" w:themeColor="text1"/>
          <w:sz w:val="24"/>
          <w:szCs w:val="24"/>
        </w:rPr>
        <w:t>Medical Director</w:t>
      </w:r>
    </w:p>
    <w:p w:rsidR="00411FC5" w:rsidRDefault="00411FC5" w:rsidP="004C5EB4">
      <w:pPr>
        <w:tabs>
          <w:tab w:val="left" w:pos="3119"/>
          <w:tab w:val="left" w:pos="4253"/>
        </w:tabs>
        <w:spacing w:after="0" w:line="240" w:lineRule="auto"/>
        <w:rPr>
          <w:rFonts w:ascii="Arial" w:hAnsi="Arial" w:cs="Arial"/>
          <w:color w:val="000000" w:themeColor="text1"/>
          <w:sz w:val="24"/>
          <w:szCs w:val="24"/>
        </w:rPr>
      </w:pPr>
    </w:p>
    <w:p w:rsidR="007A4C9E" w:rsidRPr="006E7AF7" w:rsidRDefault="00911BF5" w:rsidP="004C5EB4">
      <w:pPr>
        <w:tabs>
          <w:tab w:val="left" w:pos="3119"/>
          <w:tab w:val="left" w:pos="4111"/>
          <w:tab w:val="left" w:pos="4253"/>
        </w:tabs>
        <w:spacing w:after="0" w:line="240" w:lineRule="auto"/>
        <w:rPr>
          <w:rFonts w:ascii="Arial" w:hAnsi="Arial" w:cs="Arial"/>
          <w:b/>
          <w:sz w:val="24"/>
          <w:szCs w:val="24"/>
        </w:rPr>
      </w:pPr>
      <w:r w:rsidRPr="006E7AF7">
        <w:rPr>
          <w:rFonts w:ascii="Arial" w:hAnsi="Arial" w:cs="Arial"/>
          <w:b/>
          <w:sz w:val="24"/>
          <w:szCs w:val="24"/>
        </w:rPr>
        <w:t>Minutes</w:t>
      </w:r>
      <w:r w:rsidR="007A4C9E" w:rsidRPr="006E7AF7">
        <w:rPr>
          <w:rFonts w:ascii="Arial" w:hAnsi="Arial" w:cs="Arial"/>
          <w:b/>
          <w:sz w:val="24"/>
          <w:szCs w:val="24"/>
        </w:rPr>
        <w:tab/>
      </w:r>
      <w:r w:rsidR="007A4C9E" w:rsidRPr="006E7AF7">
        <w:rPr>
          <w:rFonts w:ascii="Arial" w:hAnsi="Arial" w:cs="Arial"/>
          <w:b/>
          <w:sz w:val="24"/>
          <w:szCs w:val="24"/>
        </w:rPr>
        <w:tab/>
      </w:r>
      <w:r w:rsidR="007A4C9E" w:rsidRPr="006E7AF7">
        <w:rPr>
          <w:rFonts w:ascii="Arial" w:hAnsi="Arial" w:cs="Arial"/>
          <w:b/>
          <w:sz w:val="24"/>
          <w:szCs w:val="24"/>
        </w:rPr>
        <w:tab/>
      </w:r>
      <w:r w:rsidR="007A4C9E" w:rsidRPr="006E7AF7">
        <w:rPr>
          <w:rFonts w:ascii="Arial" w:hAnsi="Arial" w:cs="Arial"/>
          <w:b/>
          <w:sz w:val="24"/>
          <w:szCs w:val="24"/>
        </w:rPr>
        <w:tab/>
      </w:r>
    </w:p>
    <w:p w:rsidR="009C1134" w:rsidRPr="006E7AF7" w:rsidRDefault="00947F34" w:rsidP="004C5EB4">
      <w:pPr>
        <w:tabs>
          <w:tab w:val="left" w:pos="3119"/>
          <w:tab w:val="left" w:pos="3969"/>
          <w:tab w:val="left" w:pos="4111"/>
          <w:tab w:val="left" w:pos="4253"/>
          <w:tab w:val="left" w:pos="7250"/>
        </w:tabs>
        <w:spacing w:after="0" w:line="240" w:lineRule="auto"/>
        <w:rPr>
          <w:rFonts w:ascii="Arial" w:hAnsi="Arial" w:cs="Arial"/>
          <w:sz w:val="24"/>
          <w:szCs w:val="24"/>
        </w:rPr>
      </w:pPr>
      <w:r w:rsidRPr="006E7AF7">
        <w:rPr>
          <w:rFonts w:ascii="Arial" w:hAnsi="Arial" w:cs="Arial"/>
          <w:sz w:val="24"/>
          <w:szCs w:val="24"/>
        </w:rPr>
        <w:t xml:space="preserve">Tracey Wark                          PA </w:t>
      </w:r>
      <w:r w:rsidR="008A7968" w:rsidRPr="006E7AF7">
        <w:rPr>
          <w:rFonts w:ascii="Arial" w:hAnsi="Arial" w:cs="Arial"/>
          <w:sz w:val="24"/>
          <w:szCs w:val="24"/>
        </w:rPr>
        <w:t>to</w:t>
      </w:r>
      <w:r w:rsidRPr="006E7AF7">
        <w:rPr>
          <w:rFonts w:ascii="Arial" w:hAnsi="Arial" w:cs="Arial"/>
          <w:sz w:val="24"/>
          <w:szCs w:val="24"/>
        </w:rPr>
        <w:t xml:space="preserve"> Chief Executive Office</w:t>
      </w:r>
      <w:r w:rsidR="000440D5" w:rsidRPr="006E7AF7">
        <w:rPr>
          <w:rFonts w:ascii="Arial" w:hAnsi="Arial" w:cs="Arial"/>
          <w:sz w:val="24"/>
          <w:szCs w:val="24"/>
        </w:rPr>
        <w:tab/>
      </w:r>
    </w:p>
    <w:p w:rsidR="000440D5" w:rsidRPr="00AC2644" w:rsidRDefault="000440D5" w:rsidP="000440D5">
      <w:pPr>
        <w:tabs>
          <w:tab w:val="left" w:pos="3969"/>
          <w:tab w:val="left" w:pos="4111"/>
          <w:tab w:val="left" w:pos="7250"/>
        </w:tabs>
        <w:spacing w:after="0" w:line="240" w:lineRule="auto"/>
        <w:rPr>
          <w:rFonts w:ascii="Arial" w:hAnsi="Arial" w:cs="Arial"/>
          <w:sz w:val="24"/>
          <w:szCs w:val="24"/>
          <w:highlight w:val="yellow"/>
        </w:rPr>
      </w:pPr>
    </w:p>
    <w:p w:rsidR="009C1134" w:rsidRPr="00AC2644" w:rsidRDefault="009C1134" w:rsidP="00C40CD1">
      <w:pPr>
        <w:tabs>
          <w:tab w:val="left" w:pos="3969"/>
          <w:tab w:val="left" w:pos="4111"/>
        </w:tabs>
        <w:spacing w:after="0" w:line="240" w:lineRule="auto"/>
        <w:rPr>
          <w:rFonts w:ascii="Arial" w:hAnsi="Arial" w:cs="Arial"/>
          <w:sz w:val="24"/>
          <w:szCs w:val="24"/>
          <w:highlight w:val="yellow"/>
        </w:rPr>
      </w:pPr>
    </w:p>
    <w:p w:rsidR="00B330F6" w:rsidRPr="006E7AF7" w:rsidRDefault="00B330F6" w:rsidP="00324C4A">
      <w:pPr>
        <w:pStyle w:val="ListParagraph"/>
        <w:numPr>
          <w:ilvl w:val="0"/>
          <w:numId w:val="3"/>
        </w:numPr>
        <w:tabs>
          <w:tab w:val="left" w:pos="709"/>
        </w:tabs>
        <w:spacing w:after="0" w:line="240" w:lineRule="auto"/>
        <w:ind w:right="338"/>
        <w:rPr>
          <w:rFonts w:ascii="Arial" w:hAnsi="Arial" w:cs="Arial"/>
          <w:b/>
          <w:color w:val="0070C0"/>
          <w:sz w:val="24"/>
          <w:szCs w:val="24"/>
        </w:rPr>
      </w:pPr>
      <w:r w:rsidRPr="006E7AF7">
        <w:rPr>
          <w:rFonts w:ascii="Arial" w:hAnsi="Arial" w:cs="Arial"/>
          <w:b/>
          <w:color w:val="0070C0"/>
          <w:sz w:val="24"/>
          <w:szCs w:val="24"/>
        </w:rPr>
        <w:t>Opening Remarks</w:t>
      </w:r>
    </w:p>
    <w:p w:rsidR="00B330F6" w:rsidRPr="006E7AF7" w:rsidRDefault="00B330F6" w:rsidP="00324C4A">
      <w:pPr>
        <w:pStyle w:val="ListParagraph"/>
        <w:tabs>
          <w:tab w:val="left" w:pos="709"/>
        </w:tabs>
        <w:spacing w:after="0" w:line="240" w:lineRule="auto"/>
        <w:ind w:left="705" w:right="338"/>
        <w:rPr>
          <w:rFonts w:ascii="Arial" w:hAnsi="Arial" w:cs="Arial"/>
          <w:b/>
          <w:color w:val="0070C0"/>
          <w:sz w:val="24"/>
          <w:szCs w:val="24"/>
        </w:rPr>
      </w:pPr>
    </w:p>
    <w:p w:rsidR="00B330F6" w:rsidRPr="00156DA8" w:rsidRDefault="00B330F6" w:rsidP="00324C4A">
      <w:pPr>
        <w:tabs>
          <w:tab w:val="left" w:pos="709"/>
        </w:tabs>
        <w:spacing w:after="0" w:line="240" w:lineRule="auto"/>
        <w:ind w:right="338"/>
        <w:rPr>
          <w:rFonts w:ascii="Arial" w:hAnsi="Arial" w:cs="Arial"/>
          <w:b/>
          <w:color w:val="000000" w:themeColor="text1"/>
          <w:sz w:val="24"/>
          <w:szCs w:val="24"/>
        </w:rPr>
      </w:pPr>
      <w:r w:rsidRPr="006E7AF7">
        <w:rPr>
          <w:rFonts w:ascii="Arial" w:hAnsi="Arial" w:cs="Arial"/>
          <w:b/>
          <w:color w:val="000000" w:themeColor="text1"/>
          <w:sz w:val="24"/>
          <w:szCs w:val="24"/>
        </w:rPr>
        <w:t xml:space="preserve">1.1 </w:t>
      </w:r>
      <w:r w:rsidRPr="006E7AF7">
        <w:rPr>
          <w:rFonts w:ascii="Arial" w:hAnsi="Arial" w:cs="Arial"/>
          <w:b/>
          <w:color w:val="000000" w:themeColor="text1"/>
          <w:sz w:val="24"/>
          <w:szCs w:val="24"/>
        </w:rPr>
        <w:tab/>
      </w:r>
      <w:r w:rsidRPr="00156DA8">
        <w:rPr>
          <w:rFonts w:ascii="Arial" w:hAnsi="Arial" w:cs="Arial"/>
          <w:b/>
          <w:color w:val="000000" w:themeColor="text1"/>
          <w:sz w:val="24"/>
          <w:szCs w:val="24"/>
        </w:rPr>
        <w:t>Wellbeing Pause and Chair</w:t>
      </w:r>
      <w:r w:rsidR="001C637E" w:rsidRPr="00156DA8">
        <w:rPr>
          <w:rFonts w:ascii="Arial" w:hAnsi="Arial" w:cs="Arial"/>
          <w:b/>
          <w:color w:val="000000" w:themeColor="text1"/>
          <w:sz w:val="24"/>
          <w:szCs w:val="24"/>
        </w:rPr>
        <w:t>’s</w:t>
      </w:r>
      <w:r w:rsidRPr="00156DA8">
        <w:rPr>
          <w:rFonts w:ascii="Arial" w:hAnsi="Arial" w:cs="Arial"/>
          <w:b/>
          <w:color w:val="000000" w:themeColor="text1"/>
          <w:sz w:val="24"/>
          <w:szCs w:val="24"/>
        </w:rPr>
        <w:t xml:space="preserve"> Introductory Remarks</w:t>
      </w:r>
    </w:p>
    <w:p w:rsidR="00B330F6" w:rsidRPr="00156DA8" w:rsidRDefault="00B330F6" w:rsidP="00324C4A">
      <w:pPr>
        <w:pStyle w:val="ListParagraph"/>
        <w:spacing w:after="0" w:line="240" w:lineRule="auto"/>
        <w:ind w:right="338"/>
        <w:rPr>
          <w:rFonts w:ascii="Arial" w:hAnsi="Arial" w:cs="Arial"/>
          <w:color w:val="212529"/>
          <w:sz w:val="24"/>
          <w:szCs w:val="24"/>
        </w:rPr>
      </w:pPr>
    </w:p>
    <w:p w:rsidR="00BA0487" w:rsidRDefault="00D94B3C" w:rsidP="00324C4A">
      <w:pPr>
        <w:pStyle w:val="ListParagraph"/>
        <w:spacing w:after="0" w:line="240" w:lineRule="auto"/>
        <w:ind w:right="338"/>
        <w:rPr>
          <w:rFonts w:ascii="Arial" w:hAnsi="Arial" w:cs="Arial"/>
          <w:color w:val="212529"/>
          <w:sz w:val="24"/>
          <w:szCs w:val="24"/>
        </w:rPr>
      </w:pPr>
      <w:r w:rsidRPr="00156DA8">
        <w:rPr>
          <w:rFonts w:ascii="Arial" w:hAnsi="Arial" w:cs="Arial"/>
          <w:color w:val="212529"/>
          <w:sz w:val="24"/>
          <w:szCs w:val="24"/>
        </w:rPr>
        <w:t>Marcella Boyle</w:t>
      </w:r>
      <w:r w:rsidR="00460F97">
        <w:rPr>
          <w:rFonts w:ascii="Arial" w:hAnsi="Arial" w:cs="Arial"/>
          <w:color w:val="212529"/>
          <w:sz w:val="24"/>
          <w:szCs w:val="24"/>
        </w:rPr>
        <w:t xml:space="preserve"> welcomed everyone to the meeting </w:t>
      </w:r>
      <w:r w:rsidR="006007AA">
        <w:rPr>
          <w:rFonts w:ascii="Arial" w:hAnsi="Arial" w:cs="Arial"/>
          <w:color w:val="212529"/>
          <w:sz w:val="24"/>
          <w:szCs w:val="24"/>
        </w:rPr>
        <w:t>and introduced</w:t>
      </w:r>
      <w:r w:rsidR="006E7AF7" w:rsidRPr="00156DA8">
        <w:rPr>
          <w:rFonts w:ascii="Arial" w:hAnsi="Arial" w:cs="Arial"/>
          <w:color w:val="212529"/>
          <w:sz w:val="24"/>
          <w:szCs w:val="24"/>
        </w:rPr>
        <w:t xml:space="preserve"> </w:t>
      </w:r>
      <w:r w:rsidR="007303E5">
        <w:rPr>
          <w:rFonts w:ascii="Arial" w:hAnsi="Arial" w:cs="Arial"/>
          <w:color w:val="212529"/>
          <w:sz w:val="24"/>
          <w:szCs w:val="24"/>
        </w:rPr>
        <w:t xml:space="preserve">Emma </w:t>
      </w:r>
      <w:r w:rsidR="009A0540">
        <w:rPr>
          <w:rFonts w:ascii="Arial" w:hAnsi="Arial" w:cs="Arial"/>
          <w:color w:val="212529"/>
          <w:sz w:val="24"/>
          <w:szCs w:val="24"/>
        </w:rPr>
        <w:t>MacLaren, NHS Scotland Management Trainee</w:t>
      </w:r>
      <w:r w:rsidR="006007AA">
        <w:rPr>
          <w:rFonts w:ascii="Arial" w:hAnsi="Arial" w:cs="Arial"/>
          <w:color w:val="212529"/>
          <w:sz w:val="24"/>
          <w:szCs w:val="24"/>
        </w:rPr>
        <w:t xml:space="preserve"> who joined as an observer.  Everyone participated in a wellbeing discussion.</w:t>
      </w:r>
    </w:p>
    <w:p w:rsidR="009A0540" w:rsidRPr="00156DA8" w:rsidRDefault="009A0540" w:rsidP="00324C4A">
      <w:pPr>
        <w:pStyle w:val="ListParagraph"/>
        <w:spacing w:after="0" w:line="240" w:lineRule="auto"/>
        <w:ind w:right="338"/>
        <w:rPr>
          <w:rFonts w:ascii="Arial" w:hAnsi="Arial" w:cs="Arial"/>
          <w:color w:val="212529"/>
          <w:sz w:val="24"/>
          <w:szCs w:val="24"/>
        </w:rPr>
      </w:pPr>
    </w:p>
    <w:p w:rsidR="00B330F6" w:rsidRDefault="00BA0487" w:rsidP="00324C4A">
      <w:pPr>
        <w:pStyle w:val="ListParagraph"/>
        <w:spacing w:after="0" w:line="240" w:lineRule="auto"/>
        <w:ind w:right="338"/>
        <w:rPr>
          <w:rFonts w:ascii="Arial" w:hAnsi="Arial" w:cs="Arial"/>
          <w:color w:val="212529"/>
          <w:sz w:val="24"/>
          <w:szCs w:val="24"/>
        </w:rPr>
      </w:pPr>
      <w:r w:rsidRPr="00156DA8">
        <w:rPr>
          <w:rFonts w:ascii="Arial" w:hAnsi="Arial" w:cs="Arial"/>
          <w:color w:val="212529"/>
          <w:sz w:val="24"/>
          <w:szCs w:val="24"/>
        </w:rPr>
        <w:t xml:space="preserve">Marcella Boyle noted the </w:t>
      </w:r>
      <w:r w:rsidR="00156DA8">
        <w:rPr>
          <w:rFonts w:ascii="Arial" w:hAnsi="Arial" w:cs="Arial"/>
          <w:color w:val="212529"/>
          <w:sz w:val="24"/>
          <w:szCs w:val="24"/>
        </w:rPr>
        <w:t xml:space="preserve">Remembrance </w:t>
      </w:r>
      <w:r w:rsidR="00017785">
        <w:rPr>
          <w:rFonts w:ascii="Arial" w:hAnsi="Arial" w:cs="Arial"/>
          <w:color w:val="212529"/>
          <w:sz w:val="24"/>
          <w:szCs w:val="24"/>
        </w:rPr>
        <w:t xml:space="preserve">Day </w:t>
      </w:r>
      <w:r w:rsidR="00156DA8">
        <w:rPr>
          <w:rFonts w:ascii="Arial" w:hAnsi="Arial" w:cs="Arial"/>
          <w:color w:val="212529"/>
          <w:sz w:val="24"/>
          <w:szCs w:val="24"/>
        </w:rPr>
        <w:t xml:space="preserve">Event held </w:t>
      </w:r>
      <w:r w:rsidR="002D0312">
        <w:rPr>
          <w:rFonts w:ascii="Arial" w:hAnsi="Arial" w:cs="Arial"/>
          <w:color w:val="212529"/>
          <w:sz w:val="24"/>
          <w:szCs w:val="24"/>
        </w:rPr>
        <w:t xml:space="preserve">on site </w:t>
      </w:r>
      <w:r w:rsidR="00156DA8">
        <w:rPr>
          <w:rFonts w:ascii="Arial" w:hAnsi="Arial" w:cs="Arial"/>
          <w:color w:val="212529"/>
          <w:sz w:val="24"/>
          <w:szCs w:val="24"/>
        </w:rPr>
        <w:t>in honour of the armed forces and veterans</w:t>
      </w:r>
      <w:r w:rsidR="007303E5">
        <w:rPr>
          <w:rFonts w:ascii="Arial" w:hAnsi="Arial" w:cs="Arial"/>
          <w:color w:val="212529"/>
          <w:sz w:val="24"/>
          <w:szCs w:val="24"/>
        </w:rPr>
        <w:t xml:space="preserve"> and extended co</w:t>
      </w:r>
      <w:r w:rsidR="00156DA8">
        <w:rPr>
          <w:rFonts w:ascii="Arial" w:hAnsi="Arial" w:cs="Arial"/>
          <w:color w:val="212529"/>
          <w:sz w:val="24"/>
          <w:szCs w:val="24"/>
        </w:rPr>
        <w:t xml:space="preserve">ngratulations to Sandie Scott on her recent appointment as Deputy </w:t>
      </w:r>
      <w:r w:rsidR="007303E5">
        <w:rPr>
          <w:rFonts w:ascii="Arial" w:hAnsi="Arial" w:cs="Arial"/>
          <w:color w:val="212529"/>
          <w:sz w:val="24"/>
          <w:szCs w:val="24"/>
        </w:rPr>
        <w:t>Lieutenant</w:t>
      </w:r>
      <w:r w:rsidR="00156DA8">
        <w:rPr>
          <w:rFonts w:ascii="Arial" w:hAnsi="Arial" w:cs="Arial"/>
          <w:color w:val="212529"/>
          <w:sz w:val="24"/>
          <w:szCs w:val="24"/>
        </w:rPr>
        <w:t xml:space="preserve"> for Dunbartonshire.</w:t>
      </w:r>
      <w:r w:rsidR="006007AA">
        <w:rPr>
          <w:rFonts w:ascii="Arial" w:hAnsi="Arial" w:cs="Arial"/>
          <w:color w:val="212529"/>
          <w:sz w:val="24"/>
          <w:szCs w:val="24"/>
        </w:rPr>
        <w:t xml:space="preserve">  </w:t>
      </w:r>
    </w:p>
    <w:p w:rsidR="007303E5" w:rsidRDefault="007303E5" w:rsidP="00324C4A">
      <w:pPr>
        <w:pStyle w:val="ListParagraph"/>
        <w:spacing w:after="0" w:line="240" w:lineRule="auto"/>
        <w:ind w:right="338"/>
        <w:rPr>
          <w:rFonts w:ascii="Arial" w:hAnsi="Arial" w:cs="Arial"/>
          <w:color w:val="212529"/>
          <w:sz w:val="24"/>
          <w:szCs w:val="24"/>
        </w:rPr>
      </w:pPr>
    </w:p>
    <w:p w:rsidR="006007AA" w:rsidRDefault="006007AA" w:rsidP="00324C4A">
      <w:pPr>
        <w:pStyle w:val="ListParagraph"/>
        <w:spacing w:after="0" w:line="240" w:lineRule="auto"/>
        <w:ind w:right="338"/>
        <w:rPr>
          <w:rFonts w:ascii="Arial" w:hAnsi="Arial" w:cs="Arial"/>
          <w:color w:val="212529"/>
          <w:sz w:val="24"/>
          <w:szCs w:val="24"/>
        </w:rPr>
      </w:pPr>
      <w:r>
        <w:rPr>
          <w:rFonts w:ascii="Arial" w:hAnsi="Arial" w:cs="Arial"/>
          <w:color w:val="212529"/>
          <w:sz w:val="24"/>
          <w:szCs w:val="24"/>
        </w:rPr>
        <w:lastRenderedPageBreak/>
        <w:t xml:space="preserve">The Committee welcomed the </w:t>
      </w:r>
      <w:r w:rsidR="000B7C9A">
        <w:rPr>
          <w:rFonts w:ascii="Arial" w:hAnsi="Arial" w:cs="Arial"/>
          <w:color w:val="212529"/>
          <w:sz w:val="24"/>
          <w:szCs w:val="24"/>
        </w:rPr>
        <w:t>work of the Diversity and Inclusion Group during November Transgender Awareness W</w:t>
      </w:r>
      <w:r w:rsidR="00C452B7">
        <w:rPr>
          <w:rFonts w:ascii="Arial" w:hAnsi="Arial" w:cs="Arial"/>
          <w:color w:val="212529"/>
          <w:sz w:val="24"/>
          <w:szCs w:val="24"/>
        </w:rPr>
        <w:t>eek and noted that the Transgender Policy</w:t>
      </w:r>
      <w:r w:rsidR="00B679E6">
        <w:rPr>
          <w:rFonts w:ascii="Arial" w:hAnsi="Arial" w:cs="Arial"/>
          <w:color w:val="212529"/>
          <w:sz w:val="24"/>
          <w:szCs w:val="24"/>
        </w:rPr>
        <w:t>,</w:t>
      </w:r>
      <w:r w:rsidR="00C452B7">
        <w:rPr>
          <w:rFonts w:ascii="Arial" w:hAnsi="Arial" w:cs="Arial"/>
          <w:color w:val="212529"/>
          <w:sz w:val="24"/>
          <w:szCs w:val="24"/>
        </w:rPr>
        <w:t xml:space="preserve"> which support</w:t>
      </w:r>
      <w:r w:rsidR="00AB6099">
        <w:rPr>
          <w:rFonts w:ascii="Arial" w:hAnsi="Arial" w:cs="Arial"/>
          <w:color w:val="212529"/>
          <w:sz w:val="24"/>
          <w:szCs w:val="24"/>
        </w:rPr>
        <w:t>s</w:t>
      </w:r>
      <w:r w:rsidR="00C452B7">
        <w:rPr>
          <w:rFonts w:ascii="Arial" w:hAnsi="Arial" w:cs="Arial"/>
          <w:color w:val="212529"/>
          <w:sz w:val="24"/>
          <w:szCs w:val="24"/>
        </w:rPr>
        <w:t xml:space="preserve"> colleagues</w:t>
      </w:r>
      <w:r w:rsidR="00B679E6">
        <w:rPr>
          <w:rFonts w:ascii="Arial" w:hAnsi="Arial" w:cs="Arial"/>
          <w:color w:val="212529"/>
          <w:sz w:val="24"/>
          <w:szCs w:val="24"/>
        </w:rPr>
        <w:t>,</w:t>
      </w:r>
      <w:r w:rsidR="00C452B7">
        <w:rPr>
          <w:rFonts w:ascii="Arial" w:hAnsi="Arial" w:cs="Arial"/>
          <w:color w:val="212529"/>
          <w:sz w:val="24"/>
          <w:szCs w:val="24"/>
        </w:rPr>
        <w:t xml:space="preserve"> was approved last month</w:t>
      </w:r>
      <w:r w:rsidR="006E0133">
        <w:rPr>
          <w:rFonts w:ascii="Arial" w:hAnsi="Arial" w:cs="Arial"/>
          <w:color w:val="212529"/>
          <w:sz w:val="24"/>
          <w:szCs w:val="24"/>
        </w:rPr>
        <w:t>.</w:t>
      </w:r>
    </w:p>
    <w:p w:rsidR="00213F5D" w:rsidRPr="007B0BE6" w:rsidRDefault="00213F5D" w:rsidP="00324C4A">
      <w:pPr>
        <w:pStyle w:val="ListParagraph"/>
        <w:spacing w:after="0" w:line="240" w:lineRule="auto"/>
        <w:ind w:right="338"/>
        <w:rPr>
          <w:rFonts w:ascii="Arial" w:hAnsi="Arial" w:cs="Arial"/>
          <w:sz w:val="24"/>
          <w:szCs w:val="24"/>
          <w:highlight w:val="yellow"/>
        </w:rPr>
      </w:pPr>
    </w:p>
    <w:p w:rsidR="00947F34" w:rsidRPr="009A0540" w:rsidRDefault="00B330F6" w:rsidP="00324C4A">
      <w:pPr>
        <w:spacing w:after="0" w:line="240" w:lineRule="auto"/>
        <w:ind w:right="338"/>
        <w:rPr>
          <w:rFonts w:ascii="Arial" w:hAnsi="Arial" w:cs="Arial"/>
          <w:color w:val="000000" w:themeColor="text1"/>
          <w:sz w:val="24"/>
          <w:szCs w:val="24"/>
        </w:rPr>
      </w:pPr>
      <w:r w:rsidRPr="009A0540">
        <w:rPr>
          <w:rFonts w:ascii="Arial" w:hAnsi="Arial" w:cs="Arial"/>
          <w:b/>
          <w:color w:val="000000" w:themeColor="text1"/>
          <w:sz w:val="24"/>
          <w:szCs w:val="24"/>
        </w:rPr>
        <w:t>1.2</w:t>
      </w:r>
      <w:r w:rsidR="00B415A6" w:rsidRPr="009A0540">
        <w:rPr>
          <w:rFonts w:ascii="Arial" w:hAnsi="Arial" w:cs="Arial"/>
          <w:b/>
          <w:color w:val="000000" w:themeColor="text1"/>
          <w:sz w:val="24"/>
          <w:szCs w:val="24"/>
        </w:rPr>
        <w:t xml:space="preserve"> </w:t>
      </w:r>
      <w:r w:rsidR="00AA5A92" w:rsidRPr="009A0540">
        <w:rPr>
          <w:rFonts w:ascii="Arial" w:hAnsi="Arial" w:cs="Arial"/>
          <w:b/>
          <w:color w:val="000000" w:themeColor="text1"/>
          <w:sz w:val="24"/>
          <w:szCs w:val="24"/>
        </w:rPr>
        <w:tab/>
      </w:r>
      <w:r w:rsidR="00B415A6" w:rsidRPr="009A0540">
        <w:rPr>
          <w:rFonts w:ascii="Arial" w:hAnsi="Arial" w:cs="Arial"/>
          <w:b/>
          <w:color w:val="000000" w:themeColor="text1"/>
          <w:sz w:val="24"/>
          <w:szCs w:val="24"/>
        </w:rPr>
        <w:t xml:space="preserve">Apologies </w:t>
      </w:r>
    </w:p>
    <w:p w:rsidR="000440D5" w:rsidRDefault="000440D5" w:rsidP="00324C4A">
      <w:pPr>
        <w:tabs>
          <w:tab w:val="left" w:pos="3828"/>
        </w:tabs>
        <w:spacing w:after="0" w:line="240" w:lineRule="auto"/>
        <w:ind w:left="720" w:right="338"/>
        <w:rPr>
          <w:rFonts w:ascii="Arial" w:hAnsi="Arial" w:cs="Arial"/>
          <w:sz w:val="24"/>
          <w:szCs w:val="24"/>
        </w:rPr>
      </w:pPr>
    </w:p>
    <w:p w:rsidR="00AB6099" w:rsidRPr="009A0540" w:rsidRDefault="00AB6099" w:rsidP="00324C4A">
      <w:pPr>
        <w:tabs>
          <w:tab w:val="left" w:pos="3828"/>
        </w:tabs>
        <w:spacing w:after="0" w:line="240" w:lineRule="auto"/>
        <w:ind w:left="720" w:right="338"/>
        <w:rPr>
          <w:rFonts w:ascii="Arial" w:hAnsi="Arial" w:cs="Arial"/>
          <w:sz w:val="24"/>
          <w:szCs w:val="24"/>
        </w:rPr>
      </w:pPr>
      <w:r>
        <w:rPr>
          <w:rFonts w:ascii="Arial" w:hAnsi="Arial" w:cs="Arial"/>
          <w:sz w:val="24"/>
          <w:szCs w:val="24"/>
        </w:rPr>
        <w:t>The apologies were accepted as noted above.</w:t>
      </w:r>
    </w:p>
    <w:p w:rsidR="00213F5D" w:rsidRPr="007B0BE6" w:rsidRDefault="00213F5D" w:rsidP="00324C4A">
      <w:pPr>
        <w:tabs>
          <w:tab w:val="left" w:pos="3828"/>
        </w:tabs>
        <w:spacing w:after="0" w:line="240" w:lineRule="auto"/>
        <w:ind w:right="338"/>
        <w:rPr>
          <w:rFonts w:ascii="Arial" w:hAnsi="Arial" w:cs="Arial"/>
          <w:sz w:val="24"/>
          <w:szCs w:val="24"/>
          <w:highlight w:val="yellow"/>
        </w:rPr>
      </w:pPr>
    </w:p>
    <w:p w:rsidR="00C77E3F" w:rsidRPr="002D0312" w:rsidRDefault="00B330F6" w:rsidP="00324C4A">
      <w:pPr>
        <w:spacing w:after="0" w:line="240" w:lineRule="auto"/>
        <w:ind w:right="338"/>
        <w:rPr>
          <w:rFonts w:ascii="Arial" w:hAnsi="Arial" w:cs="Arial"/>
          <w:b/>
          <w:color w:val="000000" w:themeColor="text1"/>
          <w:sz w:val="24"/>
          <w:szCs w:val="24"/>
        </w:rPr>
      </w:pPr>
      <w:r w:rsidRPr="002D0312">
        <w:rPr>
          <w:rFonts w:ascii="Arial" w:hAnsi="Arial" w:cs="Arial"/>
          <w:b/>
          <w:color w:val="000000" w:themeColor="text1"/>
          <w:sz w:val="24"/>
          <w:szCs w:val="24"/>
        </w:rPr>
        <w:t>1.3</w:t>
      </w:r>
      <w:r w:rsidR="00C77E3F" w:rsidRPr="002D0312">
        <w:rPr>
          <w:rFonts w:ascii="Arial" w:hAnsi="Arial" w:cs="Arial"/>
          <w:b/>
          <w:color w:val="000000" w:themeColor="text1"/>
          <w:sz w:val="24"/>
          <w:szCs w:val="24"/>
        </w:rPr>
        <w:t xml:space="preserve"> </w:t>
      </w:r>
      <w:r w:rsidR="00C77E3F" w:rsidRPr="002D0312">
        <w:rPr>
          <w:rFonts w:ascii="Arial" w:hAnsi="Arial" w:cs="Arial"/>
          <w:b/>
          <w:color w:val="000000" w:themeColor="text1"/>
          <w:sz w:val="24"/>
          <w:szCs w:val="24"/>
        </w:rPr>
        <w:tab/>
        <w:t>Declarations of Interest</w:t>
      </w:r>
    </w:p>
    <w:p w:rsidR="00AA5A92" w:rsidRPr="002D0312" w:rsidRDefault="00AA5A92" w:rsidP="00324C4A">
      <w:pPr>
        <w:spacing w:after="0" w:line="240" w:lineRule="auto"/>
        <w:ind w:right="338"/>
        <w:rPr>
          <w:rFonts w:ascii="Arial" w:hAnsi="Arial" w:cs="Arial"/>
          <w:b/>
          <w:color w:val="FF0000"/>
          <w:sz w:val="24"/>
          <w:szCs w:val="24"/>
        </w:rPr>
      </w:pPr>
    </w:p>
    <w:p w:rsidR="0011099B" w:rsidRPr="002D0312" w:rsidRDefault="00CC1954" w:rsidP="00324C4A">
      <w:pPr>
        <w:spacing w:after="0" w:line="240" w:lineRule="auto"/>
        <w:ind w:right="338" w:firstLine="720"/>
        <w:contextualSpacing/>
        <w:rPr>
          <w:rFonts w:ascii="Arial" w:hAnsi="Arial" w:cs="Arial"/>
          <w:sz w:val="24"/>
          <w:szCs w:val="24"/>
        </w:rPr>
      </w:pPr>
      <w:r w:rsidRPr="002D0312">
        <w:rPr>
          <w:rFonts w:ascii="Arial" w:hAnsi="Arial" w:cs="Arial"/>
          <w:sz w:val="24"/>
          <w:szCs w:val="24"/>
        </w:rPr>
        <w:t>There were no changes requested to the Standing Declarations of Interest.</w:t>
      </w:r>
    </w:p>
    <w:p w:rsidR="000440D5" w:rsidRPr="007B0BE6" w:rsidRDefault="000440D5" w:rsidP="00324C4A">
      <w:pPr>
        <w:spacing w:after="0" w:line="240" w:lineRule="auto"/>
        <w:ind w:right="338" w:firstLine="720"/>
        <w:contextualSpacing/>
        <w:rPr>
          <w:rFonts w:ascii="Arial" w:hAnsi="Arial" w:cs="Arial"/>
          <w:sz w:val="24"/>
          <w:szCs w:val="24"/>
          <w:highlight w:val="yellow"/>
        </w:rPr>
      </w:pPr>
    </w:p>
    <w:p w:rsidR="00F16000" w:rsidRPr="007B0BE6" w:rsidRDefault="00F16000" w:rsidP="00324C4A">
      <w:pPr>
        <w:spacing w:after="0" w:line="240" w:lineRule="auto"/>
        <w:ind w:right="338" w:firstLine="720"/>
        <w:contextualSpacing/>
        <w:rPr>
          <w:rFonts w:ascii="Arial" w:hAnsi="Arial" w:cs="Arial"/>
          <w:sz w:val="24"/>
          <w:szCs w:val="24"/>
          <w:highlight w:val="yellow"/>
        </w:rPr>
      </w:pPr>
    </w:p>
    <w:p w:rsidR="000440D5" w:rsidRPr="004A5F6F" w:rsidRDefault="00B330F6" w:rsidP="00324C4A">
      <w:pPr>
        <w:spacing w:after="0" w:line="240" w:lineRule="auto"/>
        <w:ind w:right="338"/>
        <w:rPr>
          <w:rFonts w:ascii="Arial" w:hAnsi="Arial" w:cs="Arial"/>
          <w:b/>
          <w:color w:val="0070C0"/>
          <w:sz w:val="24"/>
          <w:szCs w:val="24"/>
        </w:rPr>
      </w:pPr>
      <w:r w:rsidRPr="004A5F6F">
        <w:rPr>
          <w:rFonts w:ascii="Arial" w:hAnsi="Arial" w:cs="Arial"/>
          <w:b/>
          <w:color w:val="0070C0"/>
          <w:sz w:val="24"/>
          <w:szCs w:val="24"/>
        </w:rPr>
        <w:t>2</w:t>
      </w:r>
      <w:r w:rsidR="000440D5" w:rsidRPr="004A5F6F">
        <w:rPr>
          <w:rFonts w:ascii="Arial" w:hAnsi="Arial" w:cs="Arial"/>
          <w:b/>
          <w:color w:val="0070C0"/>
          <w:sz w:val="24"/>
          <w:szCs w:val="24"/>
        </w:rPr>
        <w:t xml:space="preserve"> </w:t>
      </w:r>
      <w:r w:rsidR="000440D5" w:rsidRPr="004A5F6F">
        <w:rPr>
          <w:rFonts w:ascii="Arial" w:hAnsi="Arial" w:cs="Arial"/>
          <w:b/>
          <w:color w:val="0070C0"/>
          <w:sz w:val="24"/>
          <w:szCs w:val="24"/>
        </w:rPr>
        <w:tab/>
        <w:t>Updates from meeting</w:t>
      </w:r>
      <w:r w:rsidR="00D86AC7" w:rsidRPr="004A5F6F">
        <w:rPr>
          <w:rFonts w:ascii="Arial" w:hAnsi="Arial" w:cs="Arial"/>
          <w:b/>
          <w:color w:val="0070C0"/>
          <w:sz w:val="24"/>
          <w:szCs w:val="24"/>
        </w:rPr>
        <w:t xml:space="preserve"> on 5 September </w:t>
      </w:r>
      <w:r w:rsidR="00AC7AAA" w:rsidRPr="004A5F6F">
        <w:rPr>
          <w:rFonts w:ascii="Arial" w:hAnsi="Arial" w:cs="Arial"/>
          <w:b/>
          <w:color w:val="0070C0"/>
          <w:sz w:val="24"/>
          <w:szCs w:val="24"/>
        </w:rPr>
        <w:t>2023</w:t>
      </w:r>
    </w:p>
    <w:p w:rsidR="000440D5" w:rsidRPr="007B0BE6" w:rsidRDefault="000440D5" w:rsidP="00324C4A">
      <w:pPr>
        <w:spacing w:after="0" w:line="240" w:lineRule="auto"/>
        <w:ind w:right="338"/>
        <w:rPr>
          <w:rFonts w:ascii="Arial" w:hAnsi="Arial" w:cs="Arial"/>
          <w:b/>
          <w:color w:val="0070C0"/>
          <w:sz w:val="24"/>
          <w:szCs w:val="24"/>
          <w:highlight w:val="yellow"/>
        </w:rPr>
      </w:pPr>
    </w:p>
    <w:p w:rsidR="000440D5" w:rsidRPr="004A5F6F" w:rsidRDefault="00B330F6" w:rsidP="00324C4A">
      <w:pPr>
        <w:spacing w:after="0" w:line="240" w:lineRule="auto"/>
        <w:ind w:right="338"/>
        <w:rPr>
          <w:rFonts w:ascii="Arial" w:hAnsi="Arial" w:cs="Arial"/>
          <w:sz w:val="24"/>
          <w:szCs w:val="24"/>
        </w:rPr>
      </w:pPr>
      <w:r w:rsidRPr="004A5F6F">
        <w:rPr>
          <w:rFonts w:ascii="Arial" w:hAnsi="Arial" w:cs="Arial"/>
          <w:b/>
          <w:sz w:val="24"/>
          <w:szCs w:val="24"/>
        </w:rPr>
        <w:t>2</w:t>
      </w:r>
      <w:r w:rsidR="000440D5" w:rsidRPr="004A5F6F">
        <w:rPr>
          <w:rFonts w:ascii="Arial" w:hAnsi="Arial" w:cs="Arial"/>
          <w:b/>
          <w:sz w:val="24"/>
          <w:szCs w:val="24"/>
        </w:rPr>
        <w:t>.1</w:t>
      </w:r>
      <w:r w:rsidR="000440D5" w:rsidRPr="004A5F6F">
        <w:rPr>
          <w:rFonts w:ascii="Arial" w:hAnsi="Arial" w:cs="Arial"/>
          <w:b/>
          <w:sz w:val="24"/>
          <w:szCs w:val="24"/>
        </w:rPr>
        <w:tab/>
        <w:t xml:space="preserve">Unapproved Minutes </w:t>
      </w:r>
    </w:p>
    <w:p w:rsidR="000440D5" w:rsidRPr="00C452B7" w:rsidRDefault="000440D5" w:rsidP="00324C4A">
      <w:pPr>
        <w:spacing w:after="0" w:line="240" w:lineRule="auto"/>
        <w:ind w:right="338"/>
        <w:rPr>
          <w:rFonts w:ascii="Arial" w:hAnsi="Arial" w:cs="Arial"/>
          <w:sz w:val="24"/>
          <w:szCs w:val="24"/>
        </w:rPr>
      </w:pPr>
    </w:p>
    <w:p w:rsidR="00C452B7" w:rsidRDefault="00583C45" w:rsidP="00324C4A">
      <w:pPr>
        <w:spacing w:after="0" w:line="240" w:lineRule="auto"/>
        <w:ind w:left="720" w:right="338"/>
        <w:contextualSpacing/>
        <w:rPr>
          <w:rFonts w:ascii="Arial" w:hAnsi="Arial" w:cs="Arial"/>
          <w:sz w:val="24"/>
          <w:szCs w:val="24"/>
          <w:highlight w:val="yellow"/>
        </w:rPr>
      </w:pPr>
      <w:r>
        <w:rPr>
          <w:rFonts w:ascii="Arial" w:hAnsi="Arial" w:cs="Arial"/>
          <w:sz w:val="24"/>
          <w:szCs w:val="24"/>
        </w:rPr>
        <w:t>The Committee approved t</w:t>
      </w:r>
      <w:r w:rsidR="00C452B7" w:rsidRPr="00C452B7">
        <w:rPr>
          <w:rFonts w:ascii="Arial" w:hAnsi="Arial" w:cs="Arial"/>
          <w:sz w:val="24"/>
          <w:szCs w:val="24"/>
        </w:rPr>
        <w:t xml:space="preserve">he </w:t>
      </w:r>
      <w:r w:rsidR="007E5929">
        <w:rPr>
          <w:rFonts w:ascii="Arial" w:hAnsi="Arial" w:cs="Arial"/>
          <w:sz w:val="24"/>
          <w:szCs w:val="24"/>
        </w:rPr>
        <w:t>M</w:t>
      </w:r>
      <w:r w:rsidR="00C452B7" w:rsidRPr="00C452B7">
        <w:rPr>
          <w:rFonts w:ascii="Arial" w:hAnsi="Arial" w:cs="Arial"/>
          <w:sz w:val="24"/>
          <w:szCs w:val="24"/>
        </w:rPr>
        <w:t xml:space="preserve">inutes </w:t>
      </w:r>
      <w:r>
        <w:rPr>
          <w:rFonts w:ascii="Arial" w:hAnsi="Arial" w:cs="Arial"/>
          <w:sz w:val="24"/>
          <w:szCs w:val="24"/>
        </w:rPr>
        <w:t>of the previous meeting.</w:t>
      </w:r>
      <w:r w:rsidR="00C452B7">
        <w:rPr>
          <w:rFonts w:ascii="Arial" w:hAnsi="Arial" w:cs="Arial"/>
          <w:sz w:val="24"/>
          <w:szCs w:val="24"/>
          <w:highlight w:val="yellow"/>
        </w:rPr>
        <w:br/>
      </w:r>
    </w:p>
    <w:p w:rsidR="00DC15CC" w:rsidRPr="00583C45" w:rsidRDefault="00B330F6" w:rsidP="00324C4A">
      <w:pPr>
        <w:spacing w:after="0" w:line="240" w:lineRule="auto"/>
        <w:ind w:right="338"/>
        <w:contextualSpacing/>
        <w:rPr>
          <w:rFonts w:ascii="Arial" w:hAnsi="Arial" w:cs="Arial"/>
          <w:b/>
          <w:sz w:val="24"/>
          <w:szCs w:val="24"/>
        </w:rPr>
      </w:pPr>
      <w:r w:rsidRPr="00583C45">
        <w:rPr>
          <w:rFonts w:ascii="Arial" w:hAnsi="Arial" w:cs="Arial"/>
          <w:b/>
          <w:sz w:val="24"/>
          <w:szCs w:val="24"/>
        </w:rPr>
        <w:t>2</w:t>
      </w:r>
      <w:r w:rsidR="00DC15CC" w:rsidRPr="00583C45">
        <w:rPr>
          <w:rFonts w:ascii="Arial" w:hAnsi="Arial" w:cs="Arial"/>
          <w:b/>
          <w:sz w:val="24"/>
          <w:szCs w:val="24"/>
        </w:rPr>
        <w:t>.2</w:t>
      </w:r>
      <w:r w:rsidR="00DC15CC" w:rsidRPr="00583C45">
        <w:rPr>
          <w:rFonts w:ascii="Arial" w:hAnsi="Arial" w:cs="Arial"/>
          <w:b/>
          <w:sz w:val="24"/>
          <w:szCs w:val="24"/>
        </w:rPr>
        <w:tab/>
        <w:t xml:space="preserve">Action Log </w:t>
      </w:r>
    </w:p>
    <w:p w:rsidR="00DC15CC" w:rsidRPr="00583C45" w:rsidRDefault="00DC15CC" w:rsidP="00324C4A">
      <w:pPr>
        <w:spacing w:after="0" w:line="240" w:lineRule="auto"/>
        <w:ind w:right="338"/>
        <w:contextualSpacing/>
        <w:rPr>
          <w:rFonts w:ascii="Arial" w:hAnsi="Arial" w:cs="Arial"/>
          <w:sz w:val="24"/>
          <w:szCs w:val="24"/>
        </w:rPr>
      </w:pPr>
    </w:p>
    <w:p w:rsidR="00DC15CC" w:rsidRPr="007B0BE6" w:rsidRDefault="00DC15CC" w:rsidP="00324C4A">
      <w:pPr>
        <w:spacing w:after="0" w:line="240" w:lineRule="auto"/>
        <w:ind w:right="338"/>
        <w:contextualSpacing/>
        <w:rPr>
          <w:rFonts w:ascii="Arial" w:hAnsi="Arial" w:cs="Arial"/>
          <w:sz w:val="24"/>
          <w:szCs w:val="24"/>
          <w:highlight w:val="yellow"/>
        </w:rPr>
      </w:pPr>
      <w:r w:rsidRPr="00583C45">
        <w:rPr>
          <w:rFonts w:ascii="Arial" w:hAnsi="Arial" w:cs="Arial"/>
          <w:sz w:val="24"/>
          <w:szCs w:val="24"/>
        </w:rPr>
        <w:tab/>
        <w:t>The action log was reviewed and actions updated.</w:t>
      </w:r>
      <w:r w:rsidR="00191E04" w:rsidRPr="007B0BE6">
        <w:rPr>
          <w:rFonts w:ascii="Arial" w:hAnsi="Arial" w:cs="Arial"/>
          <w:sz w:val="24"/>
          <w:szCs w:val="24"/>
          <w:highlight w:val="yellow"/>
        </w:rPr>
        <w:br/>
      </w:r>
    </w:p>
    <w:p w:rsidR="00191E04" w:rsidRPr="00583C45" w:rsidRDefault="00C92FC5" w:rsidP="00324C4A">
      <w:pPr>
        <w:spacing w:after="0" w:line="240" w:lineRule="auto"/>
        <w:ind w:right="338"/>
        <w:contextualSpacing/>
        <w:rPr>
          <w:rFonts w:ascii="Arial" w:hAnsi="Arial" w:cs="Arial"/>
          <w:b/>
          <w:sz w:val="24"/>
          <w:szCs w:val="24"/>
        </w:rPr>
      </w:pPr>
      <w:r w:rsidRPr="00583C45">
        <w:rPr>
          <w:rFonts w:ascii="Arial" w:hAnsi="Arial" w:cs="Arial"/>
          <w:b/>
          <w:sz w:val="24"/>
          <w:szCs w:val="24"/>
        </w:rPr>
        <w:t>2</w:t>
      </w:r>
      <w:r w:rsidR="00191E04" w:rsidRPr="00583C45">
        <w:rPr>
          <w:rFonts w:ascii="Arial" w:hAnsi="Arial" w:cs="Arial"/>
          <w:b/>
          <w:sz w:val="24"/>
          <w:szCs w:val="24"/>
        </w:rPr>
        <w:t>.3</w:t>
      </w:r>
      <w:r w:rsidR="00191E04" w:rsidRPr="00583C45">
        <w:rPr>
          <w:rFonts w:ascii="Arial" w:hAnsi="Arial" w:cs="Arial"/>
          <w:b/>
          <w:sz w:val="24"/>
          <w:szCs w:val="24"/>
        </w:rPr>
        <w:tab/>
        <w:t>Matters Arising</w:t>
      </w:r>
    </w:p>
    <w:p w:rsidR="00191E04" w:rsidRPr="00583C45" w:rsidRDefault="00191E04" w:rsidP="00324C4A">
      <w:pPr>
        <w:spacing w:after="0" w:line="240" w:lineRule="auto"/>
        <w:ind w:right="338"/>
        <w:contextualSpacing/>
        <w:rPr>
          <w:rFonts w:ascii="Arial" w:hAnsi="Arial" w:cs="Arial"/>
          <w:sz w:val="24"/>
          <w:szCs w:val="24"/>
        </w:rPr>
      </w:pPr>
    </w:p>
    <w:p w:rsidR="00191E04" w:rsidRPr="00583C45" w:rsidRDefault="00191E04" w:rsidP="00324C4A">
      <w:pPr>
        <w:spacing w:after="0" w:line="240" w:lineRule="auto"/>
        <w:ind w:right="338"/>
        <w:contextualSpacing/>
        <w:rPr>
          <w:rFonts w:ascii="Arial" w:hAnsi="Arial" w:cs="Arial"/>
          <w:sz w:val="24"/>
          <w:szCs w:val="24"/>
        </w:rPr>
      </w:pPr>
      <w:r w:rsidRPr="00583C45">
        <w:rPr>
          <w:rFonts w:ascii="Arial" w:hAnsi="Arial" w:cs="Arial"/>
          <w:sz w:val="24"/>
          <w:szCs w:val="24"/>
        </w:rPr>
        <w:tab/>
        <w:t>There were no matters arising.</w:t>
      </w:r>
    </w:p>
    <w:p w:rsidR="00C8402F" w:rsidRPr="007B0BE6" w:rsidRDefault="00C8402F" w:rsidP="00324C4A">
      <w:pPr>
        <w:spacing w:after="0" w:line="240" w:lineRule="auto"/>
        <w:ind w:right="338"/>
        <w:contextualSpacing/>
        <w:rPr>
          <w:rFonts w:ascii="Arial" w:hAnsi="Arial" w:cs="Arial"/>
          <w:sz w:val="24"/>
          <w:szCs w:val="24"/>
          <w:highlight w:val="yellow"/>
        </w:rPr>
      </w:pPr>
    </w:p>
    <w:p w:rsidR="00C8402F" w:rsidRPr="007B0BE6" w:rsidRDefault="00C8402F" w:rsidP="00324C4A">
      <w:pPr>
        <w:spacing w:after="0" w:line="240" w:lineRule="auto"/>
        <w:ind w:right="338"/>
        <w:contextualSpacing/>
        <w:rPr>
          <w:rFonts w:ascii="Arial" w:hAnsi="Arial" w:cs="Arial"/>
          <w:sz w:val="24"/>
          <w:szCs w:val="24"/>
          <w:highlight w:val="yellow"/>
        </w:rPr>
      </w:pPr>
    </w:p>
    <w:p w:rsidR="00125346" w:rsidRPr="00583C45" w:rsidRDefault="00094863" w:rsidP="00324C4A">
      <w:pPr>
        <w:pStyle w:val="ListParagraph"/>
        <w:numPr>
          <w:ilvl w:val="0"/>
          <w:numId w:val="8"/>
        </w:numPr>
        <w:spacing w:after="0" w:line="240" w:lineRule="auto"/>
        <w:ind w:right="338"/>
        <w:rPr>
          <w:rFonts w:ascii="Arial" w:hAnsi="Arial" w:cs="Arial"/>
          <w:color w:val="0070C0"/>
          <w:sz w:val="24"/>
          <w:szCs w:val="24"/>
        </w:rPr>
      </w:pPr>
      <w:r w:rsidRPr="00583C45">
        <w:rPr>
          <w:rFonts w:ascii="Arial" w:hAnsi="Arial" w:cs="Arial"/>
          <w:b/>
          <w:color w:val="0070C0"/>
          <w:sz w:val="24"/>
          <w:szCs w:val="24"/>
        </w:rPr>
        <w:t xml:space="preserve"> </w:t>
      </w:r>
      <w:r w:rsidRPr="00583C45">
        <w:rPr>
          <w:rFonts w:ascii="Arial" w:hAnsi="Arial" w:cs="Arial"/>
          <w:b/>
          <w:color w:val="0070C0"/>
          <w:sz w:val="24"/>
          <w:szCs w:val="24"/>
        </w:rPr>
        <w:tab/>
      </w:r>
      <w:r w:rsidR="00125346" w:rsidRPr="00583C45">
        <w:rPr>
          <w:rFonts w:ascii="Arial" w:hAnsi="Arial" w:cs="Arial"/>
          <w:b/>
          <w:color w:val="0070C0"/>
          <w:sz w:val="24"/>
          <w:szCs w:val="24"/>
        </w:rPr>
        <w:t>Fair and Consistent</w:t>
      </w:r>
    </w:p>
    <w:p w:rsidR="00125346" w:rsidRDefault="00125346" w:rsidP="00324C4A">
      <w:pPr>
        <w:spacing w:after="0" w:line="240" w:lineRule="auto"/>
        <w:ind w:right="338"/>
        <w:rPr>
          <w:rFonts w:ascii="Arial" w:hAnsi="Arial" w:cs="Arial"/>
          <w:b/>
          <w:color w:val="0070C0"/>
          <w:sz w:val="24"/>
          <w:szCs w:val="24"/>
          <w:highlight w:val="yellow"/>
        </w:rPr>
      </w:pPr>
    </w:p>
    <w:p w:rsidR="00BE71AE" w:rsidRPr="00583C45" w:rsidRDefault="007E5929" w:rsidP="00324C4A">
      <w:pPr>
        <w:pStyle w:val="ListParagraph"/>
        <w:numPr>
          <w:ilvl w:val="1"/>
          <w:numId w:val="8"/>
        </w:numPr>
        <w:spacing w:after="0" w:line="240" w:lineRule="auto"/>
        <w:ind w:right="338"/>
        <w:rPr>
          <w:rFonts w:ascii="Arial" w:hAnsi="Arial" w:cs="Arial"/>
          <w:b/>
          <w:sz w:val="24"/>
          <w:szCs w:val="24"/>
        </w:rPr>
      </w:pPr>
      <w:r>
        <w:rPr>
          <w:rFonts w:ascii="Arial" w:hAnsi="Arial" w:cs="Arial"/>
          <w:b/>
          <w:sz w:val="24"/>
          <w:szCs w:val="24"/>
        </w:rPr>
        <w:t xml:space="preserve">Staff Turnover </w:t>
      </w:r>
      <w:r w:rsidR="00583C45" w:rsidRPr="00583C45">
        <w:rPr>
          <w:rFonts w:ascii="Arial" w:hAnsi="Arial" w:cs="Arial"/>
          <w:b/>
          <w:sz w:val="24"/>
          <w:szCs w:val="24"/>
        </w:rPr>
        <w:t>Report</w:t>
      </w:r>
    </w:p>
    <w:p w:rsidR="00583C45" w:rsidRPr="00583C45" w:rsidRDefault="00583C45" w:rsidP="00324C4A">
      <w:pPr>
        <w:pStyle w:val="ListParagraph"/>
        <w:spacing w:after="0" w:line="240" w:lineRule="auto"/>
        <w:ind w:left="1080" w:right="338"/>
        <w:rPr>
          <w:rFonts w:ascii="Arial" w:hAnsi="Arial" w:cs="Arial"/>
          <w:b/>
          <w:color w:val="0070C0"/>
          <w:sz w:val="24"/>
          <w:szCs w:val="24"/>
          <w:highlight w:val="yellow"/>
        </w:rPr>
      </w:pPr>
    </w:p>
    <w:p w:rsidR="00BE71AE" w:rsidRDefault="00BE71AE" w:rsidP="00324C4A">
      <w:pPr>
        <w:spacing w:line="259" w:lineRule="auto"/>
        <w:ind w:left="720" w:right="338"/>
        <w:contextualSpacing/>
        <w:rPr>
          <w:rFonts w:ascii="Arial" w:hAnsi="Arial" w:cs="Arial"/>
          <w:sz w:val="24"/>
          <w:szCs w:val="24"/>
        </w:rPr>
      </w:pPr>
      <w:r w:rsidRPr="00583C45">
        <w:rPr>
          <w:rFonts w:ascii="Arial" w:hAnsi="Arial" w:cs="Arial"/>
          <w:sz w:val="24"/>
          <w:szCs w:val="24"/>
        </w:rPr>
        <w:t xml:space="preserve">The Committee received the Staff Turnover update and welcomed the detail noted within the report.  The Committee received assurance that following the results of a deep dive a Short Life Working Group </w:t>
      </w:r>
      <w:r w:rsidR="00B679E6">
        <w:rPr>
          <w:rFonts w:ascii="Arial" w:hAnsi="Arial" w:cs="Arial"/>
          <w:sz w:val="24"/>
          <w:szCs w:val="24"/>
        </w:rPr>
        <w:t xml:space="preserve">(SLWG) </w:t>
      </w:r>
      <w:r w:rsidRPr="00583C45">
        <w:rPr>
          <w:rFonts w:ascii="Arial" w:hAnsi="Arial" w:cs="Arial"/>
          <w:sz w:val="24"/>
          <w:szCs w:val="24"/>
        </w:rPr>
        <w:t>had been established which would undertake remedial actions resulting from the retention survey.</w:t>
      </w:r>
    </w:p>
    <w:p w:rsidR="008B4276" w:rsidRDefault="008B4276" w:rsidP="00324C4A">
      <w:pPr>
        <w:spacing w:line="259" w:lineRule="auto"/>
        <w:ind w:left="720" w:right="338"/>
        <w:contextualSpacing/>
        <w:rPr>
          <w:rFonts w:ascii="Arial" w:hAnsi="Arial" w:cs="Arial"/>
          <w:sz w:val="24"/>
          <w:szCs w:val="24"/>
        </w:rPr>
      </w:pPr>
    </w:p>
    <w:p w:rsidR="008B4276" w:rsidRDefault="008B4276" w:rsidP="00324C4A">
      <w:pPr>
        <w:spacing w:line="259" w:lineRule="auto"/>
        <w:ind w:left="720" w:right="338"/>
        <w:contextualSpacing/>
        <w:rPr>
          <w:rFonts w:ascii="Arial" w:hAnsi="Arial" w:cs="Arial"/>
          <w:sz w:val="24"/>
          <w:szCs w:val="24"/>
        </w:rPr>
      </w:pPr>
      <w:r>
        <w:rPr>
          <w:rFonts w:ascii="Arial" w:hAnsi="Arial" w:cs="Arial"/>
          <w:sz w:val="24"/>
          <w:szCs w:val="24"/>
        </w:rPr>
        <w:t>Jenny Pope outlined that staff turnover had reduced during the pandemic in 2020/21 but as the effects of the pandemic lessened in 2021/22</w:t>
      </w:r>
      <w:r w:rsidR="00B679E6">
        <w:rPr>
          <w:rFonts w:ascii="Arial" w:hAnsi="Arial" w:cs="Arial"/>
          <w:sz w:val="24"/>
          <w:szCs w:val="24"/>
        </w:rPr>
        <w:t>,</w:t>
      </w:r>
      <w:r>
        <w:rPr>
          <w:rFonts w:ascii="Arial" w:hAnsi="Arial" w:cs="Arial"/>
          <w:sz w:val="24"/>
          <w:szCs w:val="24"/>
        </w:rPr>
        <w:t xml:space="preserve"> </w:t>
      </w:r>
      <w:r w:rsidR="008505DE">
        <w:rPr>
          <w:rFonts w:ascii="Arial" w:hAnsi="Arial" w:cs="Arial"/>
          <w:sz w:val="24"/>
          <w:szCs w:val="24"/>
        </w:rPr>
        <w:t>the staff turnover rates across NHS Scotland had increased.</w:t>
      </w:r>
    </w:p>
    <w:p w:rsidR="008B4276" w:rsidRDefault="008B4276" w:rsidP="00324C4A">
      <w:pPr>
        <w:spacing w:line="259" w:lineRule="auto"/>
        <w:ind w:left="720" w:right="338"/>
        <w:contextualSpacing/>
        <w:rPr>
          <w:rFonts w:ascii="Arial" w:hAnsi="Arial" w:cs="Arial"/>
          <w:sz w:val="24"/>
          <w:szCs w:val="24"/>
        </w:rPr>
      </w:pPr>
    </w:p>
    <w:p w:rsidR="008B4276" w:rsidRDefault="008B4276" w:rsidP="00324C4A">
      <w:pPr>
        <w:spacing w:line="259" w:lineRule="auto"/>
        <w:ind w:left="720" w:right="338"/>
        <w:contextualSpacing/>
        <w:rPr>
          <w:rFonts w:ascii="Arial" w:hAnsi="Arial" w:cs="Arial"/>
          <w:sz w:val="24"/>
          <w:szCs w:val="24"/>
        </w:rPr>
      </w:pPr>
      <w:r>
        <w:rPr>
          <w:rFonts w:ascii="Arial" w:hAnsi="Arial" w:cs="Arial"/>
          <w:sz w:val="24"/>
          <w:szCs w:val="24"/>
        </w:rPr>
        <w:t xml:space="preserve">The Committee </w:t>
      </w:r>
      <w:r w:rsidR="00B6266E">
        <w:rPr>
          <w:rFonts w:ascii="Arial" w:hAnsi="Arial" w:cs="Arial"/>
          <w:sz w:val="24"/>
          <w:szCs w:val="24"/>
        </w:rPr>
        <w:t xml:space="preserve">was </w:t>
      </w:r>
      <w:r>
        <w:rPr>
          <w:rFonts w:ascii="Arial" w:hAnsi="Arial" w:cs="Arial"/>
          <w:sz w:val="24"/>
          <w:szCs w:val="24"/>
        </w:rPr>
        <w:t xml:space="preserve">informed </w:t>
      </w:r>
      <w:r w:rsidR="00FD00C6">
        <w:rPr>
          <w:rFonts w:ascii="Arial" w:hAnsi="Arial" w:cs="Arial"/>
          <w:sz w:val="24"/>
          <w:szCs w:val="24"/>
        </w:rPr>
        <w:t xml:space="preserve">of </w:t>
      </w:r>
      <w:r>
        <w:rPr>
          <w:rFonts w:ascii="Arial" w:hAnsi="Arial" w:cs="Arial"/>
          <w:sz w:val="24"/>
          <w:szCs w:val="24"/>
        </w:rPr>
        <w:t>the finer detail within the report</w:t>
      </w:r>
      <w:r w:rsidR="00FD00C6">
        <w:rPr>
          <w:rFonts w:ascii="Arial" w:hAnsi="Arial" w:cs="Arial"/>
          <w:sz w:val="24"/>
          <w:szCs w:val="24"/>
        </w:rPr>
        <w:t xml:space="preserve"> and noted that the highest number of leavers during the reference</w:t>
      </w:r>
      <w:r w:rsidR="00B679E6">
        <w:rPr>
          <w:rFonts w:ascii="Arial" w:hAnsi="Arial" w:cs="Arial"/>
          <w:sz w:val="24"/>
          <w:szCs w:val="24"/>
        </w:rPr>
        <w:t>d</w:t>
      </w:r>
      <w:r w:rsidR="00FD00C6">
        <w:rPr>
          <w:rFonts w:ascii="Arial" w:hAnsi="Arial" w:cs="Arial"/>
          <w:sz w:val="24"/>
          <w:szCs w:val="24"/>
        </w:rPr>
        <w:t xml:space="preserve"> period was </w:t>
      </w:r>
      <w:r w:rsidR="008505DE">
        <w:rPr>
          <w:rFonts w:ascii="Arial" w:hAnsi="Arial" w:cs="Arial"/>
          <w:sz w:val="24"/>
          <w:szCs w:val="24"/>
        </w:rPr>
        <w:t xml:space="preserve">in </w:t>
      </w:r>
      <w:r w:rsidR="00FD00C6">
        <w:rPr>
          <w:rFonts w:ascii="Arial" w:hAnsi="Arial" w:cs="Arial"/>
          <w:sz w:val="24"/>
          <w:szCs w:val="24"/>
        </w:rPr>
        <w:t xml:space="preserve">Nursing and Midwifery at 43.5% with Administration Services accounting for the second highest number of leavers.  The highest percentage of staff leaving NHS Golden Jubilee </w:t>
      </w:r>
      <w:r w:rsidR="00342D05">
        <w:rPr>
          <w:rFonts w:ascii="Arial" w:hAnsi="Arial" w:cs="Arial"/>
          <w:sz w:val="24"/>
          <w:szCs w:val="24"/>
        </w:rPr>
        <w:t>was</w:t>
      </w:r>
      <w:r w:rsidR="00FD00C6">
        <w:rPr>
          <w:rFonts w:ascii="Arial" w:hAnsi="Arial" w:cs="Arial"/>
          <w:sz w:val="24"/>
          <w:szCs w:val="24"/>
        </w:rPr>
        <w:t xml:space="preserve"> </w:t>
      </w:r>
      <w:r w:rsidR="008505DE">
        <w:rPr>
          <w:rFonts w:ascii="Arial" w:hAnsi="Arial" w:cs="Arial"/>
          <w:sz w:val="24"/>
          <w:szCs w:val="24"/>
        </w:rPr>
        <w:t xml:space="preserve">in the    </w:t>
      </w:r>
      <w:r w:rsidR="00FD00C6">
        <w:rPr>
          <w:rFonts w:ascii="Arial" w:hAnsi="Arial" w:cs="Arial"/>
          <w:sz w:val="24"/>
          <w:szCs w:val="24"/>
        </w:rPr>
        <w:t>30-39</w:t>
      </w:r>
      <w:r w:rsidR="008505DE">
        <w:rPr>
          <w:rFonts w:ascii="Arial" w:hAnsi="Arial" w:cs="Arial"/>
          <w:sz w:val="24"/>
          <w:szCs w:val="24"/>
        </w:rPr>
        <w:t xml:space="preserve"> year old age group</w:t>
      </w:r>
      <w:r w:rsidR="00FD00C6">
        <w:rPr>
          <w:rFonts w:ascii="Arial" w:hAnsi="Arial" w:cs="Arial"/>
          <w:sz w:val="24"/>
          <w:szCs w:val="24"/>
        </w:rPr>
        <w:t>.</w:t>
      </w:r>
      <w:r w:rsidR="00342D05">
        <w:rPr>
          <w:rFonts w:ascii="Arial" w:hAnsi="Arial" w:cs="Arial"/>
          <w:sz w:val="24"/>
          <w:szCs w:val="24"/>
        </w:rPr>
        <w:t xml:space="preserve">  Assurance was given that a </w:t>
      </w:r>
      <w:r w:rsidR="00B679E6">
        <w:rPr>
          <w:rFonts w:ascii="Arial" w:hAnsi="Arial" w:cs="Arial"/>
          <w:sz w:val="24"/>
          <w:szCs w:val="24"/>
        </w:rPr>
        <w:t>SLWG</w:t>
      </w:r>
      <w:r w:rsidR="00342D05">
        <w:rPr>
          <w:rFonts w:ascii="Arial" w:hAnsi="Arial" w:cs="Arial"/>
          <w:sz w:val="24"/>
          <w:szCs w:val="24"/>
        </w:rPr>
        <w:t xml:space="preserve"> had been established to increase understanding of why staff leave the organisation and a proposal to support future turnover rates would be developed following the outcome of an </w:t>
      </w:r>
      <w:r w:rsidR="00342D05">
        <w:rPr>
          <w:rFonts w:ascii="Arial" w:hAnsi="Arial" w:cs="Arial"/>
          <w:sz w:val="24"/>
          <w:szCs w:val="24"/>
        </w:rPr>
        <w:lastRenderedPageBreak/>
        <w:t xml:space="preserve">electronic questionnaire </w:t>
      </w:r>
      <w:r w:rsidR="00E1770E">
        <w:rPr>
          <w:rFonts w:ascii="Arial" w:hAnsi="Arial" w:cs="Arial"/>
          <w:sz w:val="24"/>
          <w:szCs w:val="24"/>
        </w:rPr>
        <w:t xml:space="preserve">which would be </w:t>
      </w:r>
      <w:r w:rsidR="00342D05">
        <w:rPr>
          <w:rFonts w:ascii="Arial" w:hAnsi="Arial" w:cs="Arial"/>
          <w:sz w:val="24"/>
          <w:szCs w:val="24"/>
        </w:rPr>
        <w:t>issued to staff who had commenced</w:t>
      </w:r>
      <w:r w:rsidR="008505DE">
        <w:rPr>
          <w:rFonts w:ascii="Arial" w:hAnsi="Arial" w:cs="Arial"/>
          <w:sz w:val="24"/>
          <w:szCs w:val="24"/>
        </w:rPr>
        <w:t xml:space="preserve"> employment within the </w:t>
      </w:r>
      <w:r w:rsidR="00B679E6">
        <w:rPr>
          <w:rFonts w:ascii="Arial" w:hAnsi="Arial" w:cs="Arial"/>
          <w:sz w:val="24"/>
          <w:szCs w:val="24"/>
        </w:rPr>
        <w:t>organisation</w:t>
      </w:r>
      <w:r w:rsidR="008505DE">
        <w:rPr>
          <w:rFonts w:ascii="Arial" w:hAnsi="Arial" w:cs="Arial"/>
          <w:sz w:val="24"/>
          <w:szCs w:val="24"/>
        </w:rPr>
        <w:t xml:space="preserve"> </w:t>
      </w:r>
      <w:r w:rsidR="00342D05">
        <w:rPr>
          <w:rFonts w:ascii="Arial" w:hAnsi="Arial" w:cs="Arial"/>
          <w:sz w:val="24"/>
          <w:szCs w:val="24"/>
        </w:rPr>
        <w:t>in the past 18 months.</w:t>
      </w:r>
    </w:p>
    <w:p w:rsidR="00FD00C6" w:rsidRDefault="00FD00C6" w:rsidP="00324C4A">
      <w:pPr>
        <w:spacing w:line="259" w:lineRule="auto"/>
        <w:ind w:left="720" w:right="338"/>
        <w:contextualSpacing/>
        <w:rPr>
          <w:rFonts w:ascii="Arial" w:hAnsi="Arial" w:cs="Arial"/>
          <w:sz w:val="24"/>
          <w:szCs w:val="24"/>
        </w:rPr>
      </w:pPr>
    </w:p>
    <w:p w:rsidR="00FD00C6" w:rsidRDefault="00FD00C6" w:rsidP="00324C4A">
      <w:pPr>
        <w:spacing w:line="259" w:lineRule="auto"/>
        <w:ind w:left="720" w:right="338"/>
        <w:contextualSpacing/>
        <w:rPr>
          <w:rFonts w:ascii="Arial" w:hAnsi="Arial" w:cs="Arial"/>
          <w:sz w:val="24"/>
          <w:szCs w:val="24"/>
        </w:rPr>
      </w:pPr>
      <w:r>
        <w:rPr>
          <w:rFonts w:ascii="Arial" w:hAnsi="Arial" w:cs="Arial"/>
          <w:sz w:val="24"/>
          <w:szCs w:val="24"/>
        </w:rPr>
        <w:t xml:space="preserve">Jenny Pope advised that engagement work was underway to encourage managers to </w:t>
      </w:r>
      <w:r w:rsidR="00230743">
        <w:rPr>
          <w:rFonts w:ascii="Arial" w:hAnsi="Arial" w:cs="Arial"/>
          <w:sz w:val="24"/>
          <w:szCs w:val="24"/>
        </w:rPr>
        <w:t xml:space="preserve">invite </w:t>
      </w:r>
      <w:r>
        <w:rPr>
          <w:rFonts w:ascii="Arial" w:hAnsi="Arial" w:cs="Arial"/>
          <w:sz w:val="24"/>
          <w:szCs w:val="24"/>
        </w:rPr>
        <w:t xml:space="preserve">leavers to complete an Exit Interview through the self-service portal on eESS to allow the </w:t>
      </w:r>
      <w:r w:rsidR="006A269F">
        <w:rPr>
          <w:rFonts w:ascii="Arial" w:hAnsi="Arial" w:cs="Arial"/>
          <w:sz w:val="24"/>
          <w:szCs w:val="24"/>
        </w:rPr>
        <w:t>organisation</w:t>
      </w:r>
      <w:r>
        <w:rPr>
          <w:rFonts w:ascii="Arial" w:hAnsi="Arial" w:cs="Arial"/>
          <w:sz w:val="24"/>
          <w:szCs w:val="24"/>
        </w:rPr>
        <w:t xml:space="preserve"> to gain insight into the employees’ experience of working </w:t>
      </w:r>
      <w:r w:rsidR="00E1770E">
        <w:rPr>
          <w:rFonts w:ascii="Arial" w:hAnsi="Arial" w:cs="Arial"/>
          <w:sz w:val="24"/>
          <w:szCs w:val="24"/>
        </w:rPr>
        <w:t xml:space="preserve">at </w:t>
      </w:r>
      <w:r>
        <w:rPr>
          <w:rFonts w:ascii="Arial" w:hAnsi="Arial" w:cs="Arial"/>
          <w:sz w:val="24"/>
          <w:szCs w:val="24"/>
        </w:rPr>
        <w:t>NHS Golden Jubilee and to improve workforce culture, staff engagement, morale and retention.</w:t>
      </w:r>
    </w:p>
    <w:p w:rsidR="001E42F0" w:rsidRDefault="001E42F0" w:rsidP="00324C4A">
      <w:pPr>
        <w:spacing w:line="259" w:lineRule="auto"/>
        <w:ind w:left="720" w:right="338"/>
        <w:contextualSpacing/>
        <w:rPr>
          <w:rFonts w:ascii="Arial" w:hAnsi="Arial" w:cs="Arial"/>
          <w:sz w:val="24"/>
          <w:szCs w:val="24"/>
        </w:rPr>
      </w:pPr>
    </w:p>
    <w:p w:rsidR="001E42F0" w:rsidRDefault="001E42F0" w:rsidP="00324C4A">
      <w:pPr>
        <w:spacing w:line="259" w:lineRule="auto"/>
        <w:ind w:left="720" w:right="338"/>
        <w:contextualSpacing/>
        <w:rPr>
          <w:rFonts w:ascii="Arial" w:hAnsi="Arial" w:cs="Arial"/>
          <w:sz w:val="24"/>
          <w:szCs w:val="24"/>
        </w:rPr>
      </w:pPr>
      <w:r>
        <w:rPr>
          <w:rFonts w:ascii="Arial" w:hAnsi="Arial" w:cs="Arial"/>
          <w:sz w:val="24"/>
          <w:szCs w:val="24"/>
        </w:rPr>
        <w:t>The Committee noted the peaks and troughs in staff turnover within Critical Care</w:t>
      </w:r>
      <w:r w:rsidR="006A269F">
        <w:rPr>
          <w:rFonts w:ascii="Arial" w:hAnsi="Arial" w:cs="Arial"/>
          <w:sz w:val="24"/>
          <w:szCs w:val="24"/>
        </w:rPr>
        <w:t>.  H</w:t>
      </w:r>
      <w:r>
        <w:rPr>
          <w:rFonts w:ascii="Arial" w:hAnsi="Arial" w:cs="Arial"/>
          <w:sz w:val="24"/>
          <w:szCs w:val="24"/>
        </w:rPr>
        <w:t>owever</w:t>
      </w:r>
      <w:r w:rsidR="006A269F">
        <w:rPr>
          <w:rFonts w:ascii="Arial" w:hAnsi="Arial" w:cs="Arial"/>
          <w:sz w:val="24"/>
          <w:szCs w:val="24"/>
        </w:rPr>
        <w:t>,</w:t>
      </w:r>
      <w:r>
        <w:rPr>
          <w:rFonts w:ascii="Arial" w:hAnsi="Arial" w:cs="Arial"/>
          <w:sz w:val="24"/>
          <w:szCs w:val="24"/>
        </w:rPr>
        <w:t xml:space="preserve"> Theresa Williamson advised that the cohort of newly qualified nurses had so far remained at NHS Golden Jubilee rather than gaining experience and moving </w:t>
      </w:r>
      <w:proofErr w:type="spellStart"/>
      <w:r>
        <w:rPr>
          <w:rFonts w:ascii="Arial" w:hAnsi="Arial" w:cs="Arial"/>
          <w:sz w:val="24"/>
          <w:szCs w:val="24"/>
        </w:rPr>
        <w:t>outwith</w:t>
      </w:r>
      <w:proofErr w:type="spellEnd"/>
      <w:r>
        <w:rPr>
          <w:rFonts w:ascii="Arial" w:hAnsi="Arial" w:cs="Arial"/>
          <w:sz w:val="24"/>
          <w:szCs w:val="24"/>
        </w:rPr>
        <w:t>.</w:t>
      </w:r>
    </w:p>
    <w:p w:rsidR="00430FAF" w:rsidRDefault="00430FAF" w:rsidP="00324C4A">
      <w:pPr>
        <w:spacing w:line="259" w:lineRule="auto"/>
        <w:ind w:left="720" w:right="338"/>
        <w:contextualSpacing/>
        <w:rPr>
          <w:rFonts w:ascii="Arial" w:hAnsi="Arial" w:cs="Arial"/>
          <w:sz w:val="24"/>
          <w:szCs w:val="24"/>
        </w:rPr>
      </w:pPr>
    </w:p>
    <w:p w:rsidR="00430FAF" w:rsidRDefault="00430FAF" w:rsidP="00324C4A">
      <w:pPr>
        <w:spacing w:line="259" w:lineRule="auto"/>
        <w:ind w:left="720" w:right="338"/>
        <w:contextualSpacing/>
        <w:rPr>
          <w:rFonts w:ascii="Arial" w:hAnsi="Arial" w:cs="Arial"/>
          <w:sz w:val="24"/>
          <w:szCs w:val="24"/>
        </w:rPr>
      </w:pPr>
      <w:r>
        <w:rPr>
          <w:rFonts w:ascii="Arial" w:hAnsi="Arial" w:cs="Arial"/>
          <w:sz w:val="24"/>
          <w:szCs w:val="24"/>
        </w:rPr>
        <w:t xml:space="preserve">Theresa Williamson further advised that the results of studies completed in conjunction with American partners </w:t>
      </w:r>
      <w:r w:rsidR="0033406E">
        <w:rPr>
          <w:rFonts w:ascii="Arial" w:hAnsi="Arial" w:cs="Arial"/>
          <w:sz w:val="24"/>
          <w:szCs w:val="24"/>
        </w:rPr>
        <w:t xml:space="preserve">had </w:t>
      </w:r>
      <w:r>
        <w:rPr>
          <w:rFonts w:ascii="Arial" w:hAnsi="Arial" w:cs="Arial"/>
          <w:sz w:val="24"/>
          <w:szCs w:val="24"/>
        </w:rPr>
        <w:t>highlighted that retention of nursing staff was impacted by their relationship with the Senior Charge N</w:t>
      </w:r>
      <w:r w:rsidR="0033406E">
        <w:rPr>
          <w:rFonts w:ascii="Arial" w:hAnsi="Arial" w:cs="Arial"/>
          <w:sz w:val="24"/>
          <w:szCs w:val="24"/>
        </w:rPr>
        <w:t>urses.</w:t>
      </w:r>
    </w:p>
    <w:p w:rsidR="0033406E" w:rsidRDefault="0033406E" w:rsidP="00324C4A">
      <w:pPr>
        <w:spacing w:line="259" w:lineRule="auto"/>
        <w:ind w:left="720" w:right="338"/>
        <w:contextualSpacing/>
        <w:rPr>
          <w:rFonts w:ascii="Arial" w:hAnsi="Arial" w:cs="Arial"/>
          <w:sz w:val="24"/>
          <w:szCs w:val="24"/>
        </w:rPr>
      </w:pPr>
    </w:p>
    <w:p w:rsidR="00FD00C6" w:rsidRDefault="00230743" w:rsidP="00324C4A">
      <w:pPr>
        <w:spacing w:line="259" w:lineRule="auto"/>
        <w:ind w:left="720" w:right="338"/>
        <w:contextualSpacing/>
        <w:rPr>
          <w:rFonts w:ascii="Arial" w:hAnsi="Arial" w:cs="Arial"/>
          <w:sz w:val="24"/>
          <w:szCs w:val="24"/>
        </w:rPr>
      </w:pPr>
      <w:r>
        <w:rPr>
          <w:rFonts w:ascii="Arial" w:hAnsi="Arial" w:cs="Arial"/>
          <w:sz w:val="24"/>
          <w:szCs w:val="24"/>
        </w:rPr>
        <w:t>Jenny Pope updated on the recruitment campaign for international Nurses and advised that 33 Registered Nurses had been employed.</w:t>
      </w:r>
      <w:r w:rsidR="006E5EF3">
        <w:rPr>
          <w:rFonts w:ascii="Arial" w:hAnsi="Arial" w:cs="Arial"/>
          <w:sz w:val="24"/>
          <w:szCs w:val="24"/>
        </w:rPr>
        <w:t xml:space="preserve">  Unfortunately, the candidates had challenges in securing accommodation since the beginning of the programme which had resulted in them staying at the NHS Golden Jubilee Conference Hotel longer than the 12 week</w:t>
      </w:r>
      <w:r w:rsidR="008505DE">
        <w:rPr>
          <w:rFonts w:ascii="Arial" w:hAnsi="Arial" w:cs="Arial"/>
          <w:sz w:val="24"/>
          <w:szCs w:val="24"/>
        </w:rPr>
        <w:t xml:space="preserve"> period</w:t>
      </w:r>
      <w:r w:rsidR="006E5EF3">
        <w:rPr>
          <w:rFonts w:ascii="Arial" w:hAnsi="Arial" w:cs="Arial"/>
          <w:sz w:val="24"/>
          <w:szCs w:val="24"/>
        </w:rPr>
        <w:t xml:space="preserve"> funded by Scottish Government.   The Committee noted that a relationship had been established with a rental property provider which whilst helpful</w:t>
      </w:r>
      <w:r w:rsidR="006A269F">
        <w:rPr>
          <w:rFonts w:ascii="Arial" w:hAnsi="Arial" w:cs="Arial"/>
          <w:sz w:val="24"/>
          <w:szCs w:val="24"/>
        </w:rPr>
        <w:t>,</w:t>
      </w:r>
      <w:r w:rsidR="006E5EF3">
        <w:rPr>
          <w:rFonts w:ascii="Arial" w:hAnsi="Arial" w:cs="Arial"/>
          <w:sz w:val="24"/>
          <w:szCs w:val="24"/>
        </w:rPr>
        <w:t xml:space="preserve"> continued to pose challenges with large cohorts and an unpredictable accommodation market.</w:t>
      </w:r>
    </w:p>
    <w:p w:rsidR="0033406E" w:rsidRDefault="0033406E" w:rsidP="00324C4A">
      <w:pPr>
        <w:spacing w:line="259" w:lineRule="auto"/>
        <w:ind w:left="720" w:right="338"/>
        <w:contextualSpacing/>
        <w:rPr>
          <w:rFonts w:ascii="Arial" w:hAnsi="Arial" w:cs="Arial"/>
          <w:sz w:val="24"/>
          <w:szCs w:val="24"/>
        </w:rPr>
      </w:pPr>
    </w:p>
    <w:p w:rsidR="0033406E" w:rsidRDefault="0033406E" w:rsidP="00324C4A">
      <w:pPr>
        <w:spacing w:line="259" w:lineRule="auto"/>
        <w:ind w:left="720" w:right="338"/>
        <w:contextualSpacing/>
        <w:rPr>
          <w:rFonts w:ascii="Arial" w:hAnsi="Arial" w:cs="Arial"/>
          <w:sz w:val="24"/>
          <w:szCs w:val="24"/>
        </w:rPr>
      </w:pPr>
      <w:r>
        <w:rPr>
          <w:rFonts w:ascii="Arial" w:hAnsi="Arial" w:cs="Arial"/>
          <w:sz w:val="24"/>
          <w:szCs w:val="24"/>
        </w:rPr>
        <w:t xml:space="preserve">The Committee noted that staff retention reporting would be triangulated with further work being undertaken and would be </w:t>
      </w:r>
      <w:r w:rsidR="00E1770E">
        <w:rPr>
          <w:rFonts w:ascii="Arial" w:hAnsi="Arial" w:cs="Arial"/>
          <w:sz w:val="24"/>
          <w:szCs w:val="24"/>
        </w:rPr>
        <w:t xml:space="preserve">included </w:t>
      </w:r>
      <w:r>
        <w:rPr>
          <w:rFonts w:ascii="Arial" w:hAnsi="Arial" w:cs="Arial"/>
          <w:sz w:val="24"/>
          <w:szCs w:val="24"/>
        </w:rPr>
        <w:t>in future I</w:t>
      </w:r>
      <w:r w:rsidR="006E0133">
        <w:rPr>
          <w:rFonts w:ascii="Arial" w:hAnsi="Arial" w:cs="Arial"/>
          <w:sz w:val="24"/>
          <w:szCs w:val="24"/>
        </w:rPr>
        <w:t>ntegrated Performance Reports</w:t>
      </w:r>
      <w:r>
        <w:rPr>
          <w:rFonts w:ascii="Arial" w:hAnsi="Arial" w:cs="Arial"/>
          <w:sz w:val="24"/>
          <w:szCs w:val="24"/>
        </w:rPr>
        <w:t>.</w:t>
      </w:r>
    </w:p>
    <w:p w:rsidR="0033406E" w:rsidRDefault="0033406E" w:rsidP="00324C4A">
      <w:pPr>
        <w:spacing w:line="259" w:lineRule="auto"/>
        <w:ind w:left="720" w:right="338"/>
        <w:contextualSpacing/>
        <w:rPr>
          <w:rFonts w:ascii="Arial" w:hAnsi="Arial" w:cs="Arial"/>
          <w:sz w:val="24"/>
          <w:szCs w:val="24"/>
        </w:rPr>
      </w:pPr>
    </w:p>
    <w:p w:rsidR="0033406E" w:rsidRDefault="0033406E" w:rsidP="00324C4A">
      <w:pPr>
        <w:spacing w:line="259" w:lineRule="auto"/>
        <w:ind w:left="720" w:right="338"/>
        <w:contextualSpacing/>
        <w:rPr>
          <w:rFonts w:ascii="Arial" w:hAnsi="Arial" w:cs="Arial"/>
          <w:sz w:val="24"/>
          <w:szCs w:val="24"/>
        </w:rPr>
      </w:pPr>
      <w:r>
        <w:rPr>
          <w:rFonts w:ascii="Arial" w:hAnsi="Arial" w:cs="Arial"/>
          <w:sz w:val="24"/>
          <w:szCs w:val="24"/>
        </w:rPr>
        <w:t xml:space="preserve">The Committee commended the detail </w:t>
      </w:r>
      <w:r w:rsidR="0004091B">
        <w:rPr>
          <w:rFonts w:ascii="Arial" w:hAnsi="Arial" w:cs="Arial"/>
          <w:sz w:val="24"/>
          <w:szCs w:val="24"/>
        </w:rPr>
        <w:t>within</w:t>
      </w:r>
      <w:r>
        <w:rPr>
          <w:rFonts w:ascii="Arial" w:hAnsi="Arial" w:cs="Arial"/>
          <w:sz w:val="24"/>
          <w:szCs w:val="24"/>
        </w:rPr>
        <w:t xml:space="preserve"> the report.</w:t>
      </w:r>
    </w:p>
    <w:p w:rsidR="0033406E" w:rsidRDefault="0033406E" w:rsidP="00324C4A">
      <w:pPr>
        <w:spacing w:line="259" w:lineRule="auto"/>
        <w:ind w:left="720" w:right="338"/>
        <w:contextualSpacing/>
        <w:rPr>
          <w:rFonts w:ascii="Arial" w:hAnsi="Arial" w:cs="Arial"/>
          <w:sz w:val="24"/>
          <w:szCs w:val="24"/>
        </w:rPr>
      </w:pPr>
    </w:p>
    <w:p w:rsidR="0033406E" w:rsidRPr="00583C45" w:rsidRDefault="00B641F9" w:rsidP="00324C4A">
      <w:pPr>
        <w:spacing w:line="259" w:lineRule="auto"/>
        <w:ind w:left="720" w:right="338"/>
        <w:contextualSpacing/>
        <w:rPr>
          <w:rFonts w:ascii="Arial" w:hAnsi="Arial" w:cs="Arial"/>
          <w:sz w:val="24"/>
          <w:szCs w:val="24"/>
        </w:rPr>
      </w:pPr>
      <w:r>
        <w:rPr>
          <w:rFonts w:ascii="Arial" w:hAnsi="Arial" w:cs="Arial"/>
          <w:sz w:val="24"/>
          <w:szCs w:val="24"/>
        </w:rPr>
        <w:t xml:space="preserve">Staff Governance and Person Centred </w:t>
      </w:r>
      <w:r w:rsidR="0033406E">
        <w:rPr>
          <w:rFonts w:ascii="Arial" w:hAnsi="Arial" w:cs="Arial"/>
          <w:sz w:val="24"/>
          <w:szCs w:val="24"/>
        </w:rPr>
        <w:t xml:space="preserve">Committee noted the Staff Turnover </w:t>
      </w:r>
      <w:r w:rsidR="007E5929">
        <w:rPr>
          <w:rFonts w:ascii="Arial" w:hAnsi="Arial" w:cs="Arial"/>
          <w:sz w:val="24"/>
          <w:szCs w:val="24"/>
        </w:rPr>
        <w:t>R</w:t>
      </w:r>
      <w:r w:rsidR="0033406E">
        <w:rPr>
          <w:rFonts w:ascii="Arial" w:hAnsi="Arial" w:cs="Arial"/>
          <w:sz w:val="24"/>
          <w:szCs w:val="24"/>
        </w:rPr>
        <w:t>eport.</w:t>
      </w:r>
    </w:p>
    <w:p w:rsidR="00125346" w:rsidRPr="00B70031" w:rsidRDefault="00125346" w:rsidP="00324C4A">
      <w:pPr>
        <w:pStyle w:val="ListParagraph"/>
        <w:spacing w:after="0" w:line="240" w:lineRule="auto"/>
        <w:ind w:right="338"/>
        <w:rPr>
          <w:rFonts w:ascii="Arial" w:hAnsi="Arial" w:cs="Arial"/>
          <w:b/>
          <w:color w:val="0070C0"/>
          <w:sz w:val="24"/>
          <w:szCs w:val="24"/>
        </w:rPr>
      </w:pPr>
    </w:p>
    <w:p w:rsidR="00C8402F" w:rsidRDefault="00933CDD" w:rsidP="00324C4A">
      <w:pPr>
        <w:pStyle w:val="ListParagraph"/>
        <w:numPr>
          <w:ilvl w:val="0"/>
          <w:numId w:val="8"/>
        </w:numPr>
        <w:shd w:val="clear" w:color="auto" w:fill="FFFFFF" w:themeFill="background1"/>
        <w:spacing w:after="0" w:line="240" w:lineRule="auto"/>
        <w:ind w:right="338"/>
        <w:rPr>
          <w:rFonts w:ascii="Arial" w:hAnsi="Arial" w:cs="Arial"/>
          <w:b/>
          <w:color w:val="0070C0"/>
          <w:sz w:val="24"/>
          <w:szCs w:val="24"/>
        </w:rPr>
      </w:pPr>
      <w:r w:rsidRPr="00B70031">
        <w:rPr>
          <w:rFonts w:ascii="Arial" w:hAnsi="Arial" w:cs="Arial"/>
          <w:b/>
          <w:color w:val="0070C0"/>
          <w:sz w:val="24"/>
          <w:szCs w:val="24"/>
        </w:rPr>
        <w:t xml:space="preserve">      </w:t>
      </w:r>
      <w:r w:rsidR="00C92FC5" w:rsidRPr="00B70031">
        <w:rPr>
          <w:rFonts w:ascii="Arial" w:hAnsi="Arial" w:cs="Arial"/>
          <w:b/>
          <w:color w:val="0070C0"/>
          <w:sz w:val="24"/>
          <w:szCs w:val="24"/>
        </w:rPr>
        <w:t>Safe Working Environment</w:t>
      </w:r>
      <w:r w:rsidR="00C8402F" w:rsidRPr="00B70031">
        <w:rPr>
          <w:rFonts w:ascii="Arial" w:hAnsi="Arial" w:cs="Arial"/>
          <w:b/>
          <w:color w:val="0070C0"/>
          <w:sz w:val="24"/>
          <w:szCs w:val="24"/>
        </w:rPr>
        <w:t xml:space="preserve"> </w:t>
      </w:r>
    </w:p>
    <w:p w:rsidR="00B70031" w:rsidRDefault="00B70031" w:rsidP="00324C4A">
      <w:pPr>
        <w:shd w:val="clear" w:color="auto" w:fill="FFFFFF" w:themeFill="background1"/>
        <w:spacing w:after="0" w:line="240" w:lineRule="auto"/>
        <w:ind w:right="338"/>
        <w:rPr>
          <w:rFonts w:ascii="Arial" w:hAnsi="Arial" w:cs="Arial"/>
          <w:b/>
          <w:color w:val="0070C0"/>
          <w:sz w:val="24"/>
          <w:szCs w:val="24"/>
        </w:rPr>
      </w:pPr>
    </w:p>
    <w:p w:rsidR="00B70031" w:rsidRDefault="00B70031" w:rsidP="00324C4A">
      <w:pPr>
        <w:pStyle w:val="ListParagraph"/>
        <w:numPr>
          <w:ilvl w:val="1"/>
          <w:numId w:val="8"/>
        </w:numPr>
        <w:shd w:val="clear" w:color="auto" w:fill="FFFFFF" w:themeFill="background1"/>
        <w:spacing w:after="0" w:line="240" w:lineRule="auto"/>
        <w:ind w:right="338"/>
        <w:rPr>
          <w:rFonts w:ascii="Arial" w:hAnsi="Arial" w:cs="Arial"/>
          <w:b/>
          <w:sz w:val="24"/>
          <w:szCs w:val="24"/>
        </w:rPr>
      </w:pPr>
      <w:r w:rsidRPr="00B70031">
        <w:rPr>
          <w:rFonts w:ascii="Arial" w:hAnsi="Arial" w:cs="Arial"/>
          <w:b/>
          <w:sz w:val="24"/>
          <w:szCs w:val="24"/>
        </w:rPr>
        <w:t>Strategic Risk Register (November 2023)</w:t>
      </w:r>
    </w:p>
    <w:p w:rsidR="00AA2DEF" w:rsidRPr="00AA2DEF" w:rsidRDefault="00AA2DEF" w:rsidP="00324C4A">
      <w:pPr>
        <w:pStyle w:val="ListParagraph"/>
        <w:shd w:val="clear" w:color="auto" w:fill="FFFFFF" w:themeFill="background1"/>
        <w:spacing w:after="0" w:line="240" w:lineRule="auto"/>
        <w:ind w:left="360" w:right="338"/>
        <w:rPr>
          <w:rFonts w:ascii="Arial" w:hAnsi="Arial" w:cs="Arial"/>
          <w:sz w:val="24"/>
          <w:szCs w:val="24"/>
        </w:rPr>
      </w:pPr>
    </w:p>
    <w:p w:rsidR="00AA2DEF" w:rsidRPr="007B0BE6" w:rsidRDefault="00AA2DEF" w:rsidP="00324C4A">
      <w:pPr>
        <w:pStyle w:val="ListParagraph"/>
        <w:shd w:val="clear" w:color="auto" w:fill="FFFFFF" w:themeFill="background1"/>
        <w:spacing w:after="0" w:line="240" w:lineRule="auto"/>
        <w:ind w:right="338"/>
        <w:rPr>
          <w:rFonts w:ascii="Arial" w:hAnsi="Arial" w:cs="Arial"/>
          <w:sz w:val="24"/>
          <w:szCs w:val="24"/>
        </w:rPr>
      </w:pPr>
      <w:r w:rsidRPr="00AA2DEF">
        <w:rPr>
          <w:rFonts w:ascii="Arial" w:hAnsi="Arial" w:cs="Arial"/>
          <w:sz w:val="24"/>
          <w:szCs w:val="24"/>
        </w:rPr>
        <w:t xml:space="preserve">The Committee </w:t>
      </w:r>
      <w:r>
        <w:rPr>
          <w:rFonts w:ascii="Arial" w:hAnsi="Arial" w:cs="Arial"/>
          <w:sz w:val="24"/>
          <w:szCs w:val="24"/>
        </w:rPr>
        <w:t>welcomed Katie Bryant to the meeting to present the Strategic Risk Register.</w:t>
      </w:r>
    </w:p>
    <w:p w:rsidR="00AA2DEF" w:rsidRPr="007B0BE6" w:rsidRDefault="00AA2DEF" w:rsidP="00324C4A">
      <w:pPr>
        <w:pStyle w:val="ListParagraph"/>
        <w:spacing w:after="0" w:line="240" w:lineRule="auto"/>
        <w:ind w:right="338"/>
        <w:rPr>
          <w:rFonts w:ascii="Arial" w:hAnsi="Arial" w:cs="Arial"/>
          <w:sz w:val="24"/>
          <w:szCs w:val="24"/>
          <w:highlight w:val="yellow"/>
        </w:rPr>
      </w:pPr>
      <w:r w:rsidRPr="007B0BE6">
        <w:rPr>
          <w:rFonts w:ascii="Arial" w:hAnsi="Arial" w:cs="Arial"/>
          <w:sz w:val="24"/>
          <w:szCs w:val="24"/>
          <w:highlight w:val="yellow"/>
        </w:rPr>
        <w:t xml:space="preserve">   </w:t>
      </w:r>
    </w:p>
    <w:p w:rsidR="00AA2DEF" w:rsidRDefault="00EE67A9" w:rsidP="00324C4A">
      <w:pPr>
        <w:pStyle w:val="ListParagraph"/>
        <w:spacing w:after="0" w:line="240" w:lineRule="auto"/>
        <w:ind w:right="338"/>
        <w:rPr>
          <w:rFonts w:ascii="Arial" w:hAnsi="Arial" w:cs="Arial"/>
          <w:color w:val="000000" w:themeColor="text1"/>
          <w:sz w:val="24"/>
          <w:szCs w:val="24"/>
        </w:rPr>
      </w:pPr>
      <w:r w:rsidRPr="00EE67A9">
        <w:rPr>
          <w:rFonts w:ascii="Arial" w:hAnsi="Arial" w:cs="Arial"/>
          <w:color w:val="000000" w:themeColor="text1"/>
          <w:sz w:val="24"/>
          <w:szCs w:val="24"/>
        </w:rPr>
        <w:t>Katie Bryant</w:t>
      </w:r>
      <w:r w:rsidR="00A827A3">
        <w:rPr>
          <w:rFonts w:ascii="Arial" w:hAnsi="Arial" w:cs="Arial"/>
          <w:color w:val="000000" w:themeColor="text1"/>
          <w:sz w:val="24"/>
          <w:szCs w:val="24"/>
        </w:rPr>
        <w:t xml:space="preserve"> </w:t>
      </w:r>
      <w:r w:rsidR="007B3044">
        <w:rPr>
          <w:rFonts w:ascii="Arial" w:hAnsi="Arial" w:cs="Arial"/>
          <w:color w:val="000000" w:themeColor="text1"/>
          <w:sz w:val="24"/>
          <w:szCs w:val="24"/>
        </w:rPr>
        <w:t xml:space="preserve">highlighted there were four risks currently identified on the Strategic Risk Register.   The Committee </w:t>
      </w:r>
      <w:r w:rsidR="00B6266E">
        <w:rPr>
          <w:rFonts w:ascii="Arial" w:hAnsi="Arial" w:cs="Arial"/>
          <w:color w:val="000000" w:themeColor="text1"/>
          <w:sz w:val="24"/>
          <w:szCs w:val="24"/>
        </w:rPr>
        <w:t xml:space="preserve">was </w:t>
      </w:r>
      <w:r w:rsidR="00A827A3">
        <w:rPr>
          <w:rFonts w:ascii="Arial" w:hAnsi="Arial" w:cs="Arial"/>
          <w:color w:val="000000" w:themeColor="text1"/>
          <w:sz w:val="24"/>
          <w:szCs w:val="24"/>
        </w:rPr>
        <w:t xml:space="preserve">updated that following the recent Board workshop on Strategic Risk, progress </w:t>
      </w:r>
      <w:r w:rsidR="0041411F">
        <w:rPr>
          <w:rFonts w:ascii="Arial" w:hAnsi="Arial" w:cs="Arial"/>
          <w:color w:val="000000" w:themeColor="text1"/>
          <w:sz w:val="24"/>
          <w:szCs w:val="24"/>
        </w:rPr>
        <w:t xml:space="preserve">had </w:t>
      </w:r>
      <w:r w:rsidR="00A827A3">
        <w:rPr>
          <w:rFonts w:ascii="Arial" w:hAnsi="Arial" w:cs="Arial"/>
          <w:color w:val="000000" w:themeColor="text1"/>
          <w:sz w:val="24"/>
          <w:szCs w:val="24"/>
        </w:rPr>
        <w:t xml:space="preserve">continued and whilst no risks had been closed in the period, one had been reduced and would continue to be monitored over </w:t>
      </w:r>
      <w:r w:rsidR="00A827A3">
        <w:rPr>
          <w:rFonts w:ascii="Arial" w:hAnsi="Arial" w:cs="Arial"/>
          <w:color w:val="000000" w:themeColor="text1"/>
          <w:sz w:val="24"/>
          <w:szCs w:val="24"/>
        </w:rPr>
        <w:lastRenderedPageBreak/>
        <w:t>winter</w:t>
      </w:r>
      <w:r w:rsidR="00FC261C">
        <w:rPr>
          <w:rFonts w:ascii="Arial" w:hAnsi="Arial" w:cs="Arial"/>
          <w:color w:val="000000" w:themeColor="text1"/>
          <w:sz w:val="24"/>
          <w:szCs w:val="24"/>
        </w:rPr>
        <w:t xml:space="preserve">.  </w:t>
      </w:r>
      <w:r w:rsidR="007B3044">
        <w:rPr>
          <w:rFonts w:ascii="Arial" w:hAnsi="Arial" w:cs="Arial"/>
          <w:color w:val="000000" w:themeColor="text1"/>
          <w:sz w:val="24"/>
          <w:szCs w:val="24"/>
        </w:rPr>
        <w:t xml:space="preserve">There had been no </w:t>
      </w:r>
      <w:r w:rsidR="00307DF6">
        <w:rPr>
          <w:rFonts w:ascii="Arial" w:hAnsi="Arial" w:cs="Arial"/>
          <w:color w:val="000000" w:themeColor="text1"/>
          <w:sz w:val="24"/>
          <w:szCs w:val="24"/>
        </w:rPr>
        <w:t xml:space="preserve">significant </w:t>
      </w:r>
      <w:r w:rsidR="007B3044">
        <w:rPr>
          <w:rFonts w:ascii="Arial" w:hAnsi="Arial" w:cs="Arial"/>
          <w:color w:val="000000" w:themeColor="text1"/>
          <w:sz w:val="24"/>
          <w:szCs w:val="24"/>
        </w:rPr>
        <w:t>escalation o</w:t>
      </w:r>
      <w:r w:rsidR="00307DF6">
        <w:rPr>
          <w:rFonts w:ascii="Arial" w:hAnsi="Arial" w:cs="Arial"/>
          <w:color w:val="000000" w:themeColor="text1"/>
          <w:sz w:val="24"/>
          <w:szCs w:val="24"/>
        </w:rPr>
        <w:t>f</w:t>
      </w:r>
      <w:r w:rsidR="007B3044">
        <w:rPr>
          <w:rFonts w:ascii="Arial" w:hAnsi="Arial" w:cs="Arial"/>
          <w:color w:val="000000" w:themeColor="text1"/>
          <w:sz w:val="24"/>
          <w:szCs w:val="24"/>
        </w:rPr>
        <w:t xml:space="preserve"> risks identified as emerging since the last review.</w:t>
      </w:r>
    </w:p>
    <w:p w:rsidR="00DF155B" w:rsidRDefault="00DF155B" w:rsidP="00324C4A">
      <w:pPr>
        <w:pStyle w:val="ListParagraph"/>
        <w:spacing w:after="0" w:line="240" w:lineRule="auto"/>
        <w:ind w:right="338"/>
        <w:rPr>
          <w:rFonts w:ascii="Arial" w:hAnsi="Arial" w:cs="Arial"/>
          <w:color w:val="000000" w:themeColor="text1"/>
          <w:sz w:val="24"/>
          <w:szCs w:val="24"/>
        </w:rPr>
      </w:pPr>
    </w:p>
    <w:p w:rsidR="00196C33" w:rsidRDefault="005550A4" w:rsidP="00324C4A">
      <w:pPr>
        <w:pStyle w:val="ListParagraph"/>
        <w:spacing w:after="0" w:line="240" w:lineRule="auto"/>
        <w:ind w:right="338"/>
        <w:rPr>
          <w:rFonts w:ascii="Arial" w:hAnsi="Arial" w:cs="Arial"/>
          <w:color w:val="000000" w:themeColor="text1"/>
          <w:sz w:val="24"/>
          <w:szCs w:val="24"/>
        </w:rPr>
      </w:pPr>
      <w:r w:rsidRPr="005550A4">
        <w:rPr>
          <w:rFonts w:ascii="Arial" w:hAnsi="Arial" w:cs="Arial"/>
          <w:color w:val="000000" w:themeColor="text1"/>
          <w:sz w:val="24"/>
          <w:szCs w:val="24"/>
        </w:rPr>
        <w:t xml:space="preserve">The Committee </w:t>
      </w:r>
      <w:r w:rsidR="00B6266E">
        <w:rPr>
          <w:rFonts w:ascii="Arial" w:hAnsi="Arial" w:cs="Arial"/>
          <w:color w:val="000000" w:themeColor="text1"/>
          <w:sz w:val="24"/>
          <w:szCs w:val="24"/>
        </w:rPr>
        <w:t>was</w:t>
      </w:r>
      <w:r w:rsidR="00561709">
        <w:rPr>
          <w:rFonts w:ascii="Arial" w:hAnsi="Arial" w:cs="Arial"/>
          <w:color w:val="000000" w:themeColor="text1"/>
          <w:sz w:val="24"/>
          <w:szCs w:val="24"/>
        </w:rPr>
        <w:t xml:space="preserve"> informed that a report </w:t>
      </w:r>
      <w:r w:rsidR="00196C33">
        <w:rPr>
          <w:rFonts w:ascii="Arial" w:hAnsi="Arial" w:cs="Arial"/>
          <w:color w:val="000000" w:themeColor="text1"/>
          <w:sz w:val="24"/>
          <w:szCs w:val="24"/>
        </w:rPr>
        <w:t>was being developed to pr</w:t>
      </w:r>
      <w:r w:rsidR="00561709">
        <w:rPr>
          <w:rFonts w:ascii="Arial" w:hAnsi="Arial" w:cs="Arial"/>
          <w:color w:val="000000" w:themeColor="text1"/>
          <w:sz w:val="24"/>
          <w:szCs w:val="24"/>
        </w:rPr>
        <w:t xml:space="preserve">ovide a high degree of scrutiny to </w:t>
      </w:r>
      <w:r w:rsidR="00D1382B">
        <w:rPr>
          <w:rFonts w:ascii="Arial" w:hAnsi="Arial" w:cs="Arial"/>
          <w:color w:val="000000" w:themeColor="text1"/>
          <w:sz w:val="24"/>
          <w:szCs w:val="24"/>
        </w:rPr>
        <w:t xml:space="preserve">the </w:t>
      </w:r>
      <w:r w:rsidR="00561709">
        <w:rPr>
          <w:rFonts w:ascii="Arial" w:hAnsi="Arial" w:cs="Arial"/>
          <w:color w:val="000000" w:themeColor="text1"/>
          <w:sz w:val="24"/>
          <w:szCs w:val="24"/>
        </w:rPr>
        <w:t>Expansion Programme Board.</w:t>
      </w:r>
    </w:p>
    <w:p w:rsidR="00561709" w:rsidRDefault="00561709" w:rsidP="00324C4A">
      <w:pPr>
        <w:pStyle w:val="ListParagraph"/>
        <w:spacing w:after="0" w:line="240" w:lineRule="auto"/>
        <w:ind w:right="338"/>
        <w:rPr>
          <w:rFonts w:ascii="Arial" w:hAnsi="Arial" w:cs="Arial"/>
          <w:color w:val="000000" w:themeColor="text1"/>
          <w:sz w:val="24"/>
          <w:szCs w:val="24"/>
        </w:rPr>
      </w:pPr>
    </w:p>
    <w:p w:rsidR="00561709" w:rsidRDefault="00561709" w:rsidP="00324C4A">
      <w:pPr>
        <w:pStyle w:val="ListParagraph"/>
        <w:spacing w:after="0" w:line="240" w:lineRule="auto"/>
        <w:ind w:right="338"/>
        <w:rPr>
          <w:rFonts w:ascii="Arial" w:hAnsi="Arial" w:cs="Arial"/>
          <w:color w:val="000000" w:themeColor="text1"/>
          <w:sz w:val="24"/>
          <w:szCs w:val="24"/>
        </w:rPr>
      </w:pPr>
      <w:r>
        <w:rPr>
          <w:rFonts w:ascii="Arial" w:hAnsi="Arial" w:cs="Arial"/>
          <w:color w:val="000000" w:themeColor="text1"/>
          <w:sz w:val="24"/>
          <w:szCs w:val="24"/>
        </w:rPr>
        <w:t xml:space="preserve">Katie Bryant advised that the Recruitment and Retention </w:t>
      </w:r>
      <w:r w:rsidR="00B6266E">
        <w:rPr>
          <w:rFonts w:ascii="Arial" w:hAnsi="Arial" w:cs="Arial"/>
          <w:color w:val="000000" w:themeColor="text1"/>
          <w:sz w:val="24"/>
          <w:szCs w:val="24"/>
        </w:rPr>
        <w:t>P</w:t>
      </w:r>
      <w:r>
        <w:rPr>
          <w:rFonts w:ascii="Arial" w:hAnsi="Arial" w:cs="Arial"/>
          <w:color w:val="000000" w:themeColor="text1"/>
          <w:sz w:val="24"/>
          <w:szCs w:val="24"/>
        </w:rPr>
        <w:t>olicy had been redesigned and staff would be trained to ensure awareness of risk was embedded in discussions as required across the organisation.</w:t>
      </w:r>
    </w:p>
    <w:p w:rsidR="00561709" w:rsidRDefault="00561709" w:rsidP="00324C4A">
      <w:pPr>
        <w:pStyle w:val="ListParagraph"/>
        <w:spacing w:after="0" w:line="240" w:lineRule="auto"/>
        <w:ind w:right="338"/>
        <w:rPr>
          <w:rFonts w:ascii="Arial" w:hAnsi="Arial" w:cs="Arial"/>
          <w:color w:val="000000" w:themeColor="text1"/>
          <w:sz w:val="24"/>
          <w:szCs w:val="24"/>
        </w:rPr>
      </w:pPr>
    </w:p>
    <w:p w:rsidR="00561709" w:rsidRDefault="002B595B" w:rsidP="00324C4A">
      <w:pPr>
        <w:pStyle w:val="ListParagraph"/>
        <w:spacing w:after="0" w:line="240" w:lineRule="auto"/>
        <w:ind w:right="338"/>
        <w:rPr>
          <w:rFonts w:ascii="Arial" w:hAnsi="Arial" w:cs="Arial"/>
          <w:color w:val="000000" w:themeColor="text1"/>
          <w:sz w:val="24"/>
          <w:szCs w:val="24"/>
        </w:rPr>
      </w:pPr>
      <w:r>
        <w:rPr>
          <w:rFonts w:ascii="Arial" w:hAnsi="Arial" w:cs="Arial"/>
          <w:color w:val="000000" w:themeColor="text1"/>
          <w:sz w:val="24"/>
          <w:szCs w:val="24"/>
        </w:rPr>
        <w:t>Staff Governance and Person Centred Committee approved the Strategic Risk Register (2023).</w:t>
      </w:r>
    </w:p>
    <w:p w:rsidR="00196C33" w:rsidRPr="005550A4" w:rsidRDefault="00196C33" w:rsidP="00324C4A">
      <w:pPr>
        <w:pStyle w:val="ListParagraph"/>
        <w:spacing w:after="0" w:line="240" w:lineRule="auto"/>
        <w:ind w:right="338"/>
        <w:rPr>
          <w:rFonts w:ascii="Arial" w:hAnsi="Arial" w:cs="Arial"/>
          <w:color w:val="000000" w:themeColor="text1"/>
          <w:sz w:val="24"/>
          <w:szCs w:val="24"/>
        </w:rPr>
      </w:pPr>
    </w:p>
    <w:p w:rsidR="00B70031" w:rsidRDefault="00B70031" w:rsidP="00324C4A">
      <w:pPr>
        <w:pStyle w:val="ListParagraph"/>
        <w:numPr>
          <w:ilvl w:val="1"/>
          <w:numId w:val="8"/>
        </w:numPr>
        <w:shd w:val="clear" w:color="auto" w:fill="FFFFFF" w:themeFill="background1"/>
        <w:spacing w:after="0" w:line="240" w:lineRule="auto"/>
        <w:ind w:right="338"/>
        <w:rPr>
          <w:rFonts w:ascii="Arial" w:hAnsi="Arial" w:cs="Arial"/>
          <w:b/>
          <w:sz w:val="24"/>
          <w:szCs w:val="24"/>
        </w:rPr>
      </w:pPr>
      <w:r w:rsidRPr="00B70031">
        <w:rPr>
          <w:rFonts w:ascii="Arial" w:hAnsi="Arial" w:cs="Arial"/>
          <w:b/>
          <w:sz w:val="24"/>
          <w:szCs w:val="24"/>
        </w:rPr>
        <w:t>Health and Safety Report – Quarter 2</w:t>
      </w:r>
    </w:p>
    <w:p w:rsidR="00C87D9F" w:rsidRDefault="00C87D9F" w:rsidP="00324C4A">
      <w:pPr>
        <w:pStyle w:val="ListParagraph"/>
        <w:shd w:val="clear" w:color="auto" w:fill="FFFFFF" w:themeFill="background1"/>
        <w:spacing w:after="0" w:line="240" w:lineRule="auto"/>
        <w:ind w:right="338"/>
        <w:rPr>
          <w:rFonts w:ascii="Arial" w:hAnsi="Arial" w:cs="Arial"/>
          <w:b/>
          <w:sz w:val="24"/>
          <w:szCs w:val="24"/>
        </w:rPr>
      </w:pPr>
    </w:p>
    <w:p w:rsidR="00B70031" w:rsidRDefault="00B70031" w:rsidP="00324C4A">
      <w:pPr>
        <w:spacing w:line="259" w:lineRule="auto"/>
        <w:ind w:left="720" w:right="338"/>
        <w:rPr>
          <w:rFonts w:ascii="Arial" w:hAnsi="Arial" w:cs="Arial"/>
          <w:sz w:val="24"/>
          <w:szCs w:val="24"/>
        </w:rPr>
      </w:pPr>
      <w:r w:rsidRPr="00B70031">
        <w:rPr>
          <w:rFonts w:ascii="Arial" w:hAnsi="Arial" w:cs="Arial"/>
          <w:sz w:val="24"/>
          <w:szCs w:val="24"/>
        </w:rPr>
        <w:t xml:space="preserve">The Committee received the Health and Safety Report – Quarter 2 and noted adverse incidents remained low with no significant trends with only one RIDDOR reportable incident in the period.  </w:t>
      </w:r>
    </w:p>
    <w:p w:rsidR="00891CC8" w:rsidRPr="00B70031" w:rsidRDefault="00891CC8" w:rsidP="00324C4A">
      <w:pPr>
        <w:spacing w:line="259" w:lineRule="auto"/>
        <w:ind w:left="720" w:right="338"/>
        <w:contextualSpacing/>
        <w:rPr>
          <w:rFonts w:ascii="Arial" w:hAnsi="Arial" w:cs="Arial"/>
          <w:sz w:val="24"/>
          <w:szCs w:val="24"/>
        </w:rPr>
      </w:pPr>
      <w:r w:rsidRPr="00B70031">
        <w:rPr>
          <w:rFonts w:ascii="Arial" w:hAnsi="Arial" w:cs="Arial"/>
          <w:sz w:val="24"/>
          <w:szCs w:val="24"/>
        </w:rPr>
        <w:t>The Committee welcomed updates on new promotional and training initiatives and commended the linkage of Health and Safety to mental health and wellbeing.</w:t>
      </w:r>
    </w:p>
    <w:p w:rsidR="00891CC8" w:rsidRDefault="00891CC8" w:rsidP="00324C4A">
      <w:pPr>
        <w:spacing w:line="259" w:lineRule="auto"/>
        <w:ind w:right="338"/>
        <w:contextualSpacing/>
      </w:pPr>
    </w:p>
    <w:p w:rsidR="00E078E0" w:rsidRPr="00E078E0" w:rsidRDefault="00E078E0" w:rsidP="00E078E0">
      <w:pPr>
        <w:spacing w:after="0" w:line="240" w:lineRule="auto"/>
        <w:ind w:left="720"/>
        <w:rPr>
          <w:rFonts w:ascii="Arial" w:hAnsi="Arial" w:cs="Arial"/>
          <w:sz w:val="24"/>
          <w:szCs w:val="24"/>
        </w:rPr>
      </w:pPr>
      <w:r w:rsidRPr="00E078E0">
        <w:rPr>
          <w:rFonts w:ascii="Arial" w:hAnsi="Arial" w:cs="Arial"/>
          <w:sz w:val="24"/>
          <w:szCs w:val="24"/>
        </w:rPr>
        <w:t>The Committee noted that Fire Safety Training was a statutory requirement and requested that managers encouraged staff to complete this training to ensure compliance as currently figures were low in some areas.</w:t>
      </w:r>
    </w:p>
    <w:p w:rsidR="00A816EA" w:rsidRDefault="00A816EA" w:rsidP="00324C4A">
      <w:pPr>
        <w:spacing w:line="259" w:lineRule="auto"/>
        <w:ind w:left="720" w:right="338"/>
        <w:contextualSpacing/>
        <w:rPr>
          <w:rFonts w:ascii="Arial" w:hAnsi="Arial" w:cs="Arial"/>
          <w:sz w:val="24"/>
          <w:szCs w:val="24"/>
        </w:rPr>
      </w:pPr>
    </w:p>
    <w:p w:rsidR="00A816EA" w:rsidRDefault="00A816EA" w:rsidP="00324C4A">
      <w:pPr>
        <w:spacing w:line="259" w:lineRule="auto"/>
        <w:ind w:left="720" w:right="338"/>
        <w:contextualSpacing/>
        <w:rPr>
          <w:rFonts w:ascii="Arial" w:hAnsi="Arial" w:cs="Arial"/>
          <w:sz w:val="24"/>
          <w:szCs w:val="24"/>
        </w:rPr>
      </w:pPr>
      <w:r>
        <w:rPr>
          <w:rFonts w:ascii="Arial" w:hAnsi="Arial" w:cs="Arial"/>
          <w:sz w:val="24"/>
          <w:szCs w:val="24"/>
        </w:rPr>
        <w:t xml:space="preserve">John Scott reported there were </w:t>
      </w:r>
      <w:r w:rsidR="004E3F13">
        <w:rPr>
          <w:rFonts w:ascii="Arial" w:hAnsi="Arial" w:cs="Arial"/>
          <w:sz w:val="24"/>
          <w:szCs w:val="24"/>
        </w:rPr>
        <w:t xml:space="preserve">five </w:t>
      </w:r>
      <w:r>
        <w:rPr>
          <w:rFonts w:ascii="Arial" w:hAnsi="Arial" w:cs="Arial"/>
          <w:sz w:val="24"/>
          <w:szCs w:val="24"/>
        </w:rPr>
        <w:t xml:space="preserve">ongoing or emerging risks, </w:t>
      </w:r>
      <w:r w:rsidR="004E3F13">
        <w:rPr>
          <w:rFonts w:ascii="Arial" w:hAnsi="Arial" w:cs="Arial"/>
          <w:sz w:val="24"/>
          <w:szCs w:val="24"/>
        </w:rPr>
        <w:t xml:space="preserve">three </w:t>
      </w:r>
      <w:r>
        <w:rPr>
          <w:rFonts w:ascii="Arial" w:hAnsi="Arial" w:cs="Arial"/>
          <w:sz w:val="24"/>
          <w:szCs w:val="24"/>
        </w:rPr>
        <w:t>of which were rated as high risk.</w:t>
      </w:r>
      <w:r w:rsidR="00531718">
        <w:rPr>
          <w:rFonts w:ascii="Arial" w:hAnsi="Arial" w:cs="Arial"/>
          <w:sz w:val="24"/>
          <w:szCs w:val="24"/>
        </w:rPr>
        <w:t xml:space="preserve">  The Committee w</w:t>
      </w:r>
      <w:r w:rsidR="00B6266E">
        <w:rPr>
          <w:rFonts w:ascii="Arial" w:hAnsi="Arial" w:cs="Arial"/>
          <w:sz w:val="24"/>
          <w:szCs w:val="24"/>
        </w:rPr>
        <w:t>as</w:t>
      </w:r>
      <w:r w:rsidR="00531718">
        <w:rPr>
          <w:rFonts w:ascii="Arial" w:hAnsi="Arial" w:cs="Arial"/>
          <w:sz w:val="24"/>
          <w:szCs w:val="24"/>
        </w:rPr>
        <w:t xml:space="preserve"> assured of the increased focus and scrutiny of Health and Safety related investigation</w:t>
      </w:r>
      <w:r w:rsidR="004E3F13">
        <w:rPr>
          <w:rFonts w:ascii="Arial" w:hAnsi="Arial" w:cs="Arial"/>
          <w:sz w:val="24"/>
          <w:szCs w:val="24"/>
        </w:rPr>
        <w:t>s</w:t>
      </w:r>
      <w:r w:rsidR="00531718">
        <w:rPr>
          <w:rFonts w:ascii="Arial" w:hAnsi="Arial" w:cs="Arial"/>
          <w:sz w:val="24"/>
          <w:szCs w:val="24"/>
        </w:rPr>
        <w:t xml:space="preserve">, approval and sign off within </w:t>
      </w:r>
      <w:proofErr w:type="spellStart"/>
      <w:r w:rsidR="00531718">
        <w:rPr>
          <w:rFonts w:ascii="Arial" w:hAnsi="Arial" w:cs="Arial"/>
          <w:sz w:val="24"/>
          <w:szCs w:val="24"/>
        </w:rPr>
        <w:t>Datix</w:t>
      </w:r>
      <w:proofErr w:type="spellEnd"/>
      <w:r w:rsidR="00531718">
        <w:rPr>
          <w:rFonts w:ascii="Arial" w:hAnsi="Arial" w:cs="Arial"/>
          <w:sz w:val="24"/>
          <w:szCs w:val="24"/>
        </w:rPr>
        <w:t xml:space="preserve"> in relation to adverse events to facilitate further improvements.</w:t>
      </w:r>
    </w:p>
    <w:p w:rsidR="00FE49CB" w:rsidRDefault="00FE49CB" w:rsidP="00324C4A">
      <w:pPr>
        <w:spacing w:line="259" w:lineRule="auto"/>
        <w:ind w:left="720" w:right="338"/>
        <w:contextualSpacing/>
        <w:rPr>
          <w:rFonts w:ascii="Arial" w:hAnsi="Arial" w:cs="Arial"/>
          <w:sz w:val="24"/>
          <w:szCs w:val="24"/>
        </w:rPr>
      </w:pPr>
    </w:p>
    <w:p w:rsidR="001A0942" w:rsidRDefault="001A0942" w:rsidP="00324C4A">
      <w:pPr>
        <w:spacing w:line="259" w:lineRule="auto"/>
        <w:ind w:left="720" w:right="338"/>
        <w:rPr>
          <w:rFonts w:ascii="Arial" w:hAnsi="Arial" w:cs="Arial"/>
          <w:sz w:val="24"/>
          <w:szCs w:val="24"/>
        </w:rPr>
      </w:pPr>
      <w:r>
        <w:rPr>
          <w:rFonts w:ascii="Arial" w:hAnsi="Arial" w:cs="Arial"/>
          <w:sz w:val="24"/>
          <w:szCs w:val="24"/>
        </w:rPr>
        <w:t>Staff Governance and Person Centred Committee noted the</w:t>
      </w:r>
      <w:r w:rsidR="00FE49CB">
        <w:rPr>
          <w:rFonts w:ascii="Arial" w:hAnsi="Arial" w:cs="Arial"/>
          <w:sz w:val="24"/>
          <w:szCs w:val="24"/>
        </w:rPr>
        <w:t xml:space="preserve"> Health and Safety Report – Quarter 2.</w:t>
      </w:r>
    </w:p>
    <w:p w:rsidR="00FE49CB" w:rsidRDefault="00B70031" w:rsidP="00324C4A">
      <w:pPr>
        <w:pStyle w:val="ListParagraph"/>
        <w:numPr>
          <w:ilvl w:val="1"/>
          <w:numId w:val="8"/>
        </w:numPr>
        <w:shd w:val="clear" w:color="auto" w:fill="FFFFFF" w:themeFill="background1"/>
        <w:spacing w:after="0" w:line="240" w:lineRule="auto"/>
        <w:ind w:right="338"/>
        <w:rPr>
          <w:rFonts w:ascii="Arial" w:hAnsi="Arial" w:cs="Arial"/>
          <w:b/>
          <w:sz w:val="24"/>
          <w:szCs w:val="24"/>
        </w:rPr>
      </w:pPr>
      <w:r>
        <w:rPr>
          <w:rFonts w:ascii="Arial" w:hAnsi="Arial" w:cs="Arial"/>
          <w:b/>
          <w:sz w:val="24"/>
          <w:szCs w:val="24"/>
        </w:rPr>
        <w:t>Health and Safety Adverse Events</w:t>
      </w:r>
      <w:r w:rsidR="007E5929">
        <w:rPr>
          <w:rFonts w:ascii="Arial" w:hAnsi="Arial" w:cs="Arial"/>
          <w:b/>
          <w:sz w:val="24"/>
          <w:szCs w:val="24"/>
        </w:rPr>
        <w:t xml:space="preserve"> Update</w:t>
      </w:r>
    </w:p>
    <w:p w:rsidR="00FE49CB" w:rsidRDefault="00FE49CB" w:rsidP="00324C4A">
      <w:pPr>
        <w:pStyle w:val="ListParagraph"/>
        <w:shd w:val="clear" w:color="auto" w:fill="FFFFFF" w:themeFill="background1"/>
        <w:spacing w:after="0" w:line="240" w:lineRule="auto"/>
        <w:ind w:left="360" w:right="338"/>
        <w:rPr>
          <w:rFonts w:ascii="Arial" w:hAnsi="Arial" w:cs="Arial"/>
          <w:b/>
          <w:sz w:val="24"/>
          <w:szCs w:val="24"/>
        </w:rPr>
      </w:pPr>
    </w:p>
    <w:p w:rsidR="00FE49CB" w:rsidRDefault="00FE49CB" w:rsidP="00324C4A">
      <w:pPr>
        <w:pStyle w:val="ListParagraph"/>
        <w:shd w:val="clear" w:color="auto" w:fill="FFFFFF" w:themeFill="background1"/>
        <w:spacing w:after="0" w:line="240" w:lineRule="auto"/>
        <w:ind w:right="338"/>
        <w:rPr>
          <w:rFonts w:ascii="Arial" w:hAnsi="Arial" w:cs="Arial"/>
          <w:sz w:val="24"/>
          <w:szCs w:val="24"/>
        </w:rPr>
      </w:pPr>
      <w:r w:rsidRPr="00FE49CB">
        <w:rPr>
          <w:rFonts w:ascii="Arial" w:hAnsi="Arial" w:cs="Arial"/>
          <w:sz w:val="24"/>
          <w:szCs w:val="24"/>
        </w:rPr>
        <w:t xml:space="preserve">John Scott </w:t>
      </w:r>
      <w:r>
        <w:rPr>
          <w:rFonts w:ascii="Arial" w:hAnsi="Arial" w:cs="Arial"/>
          <w:sz w:val="24"/>
          <w:szCs w:val="24"/>
        </w:rPr>
        <w:t xml:space="preserve">presented a detailed overview of Health and Safety Adverse Events and noted there were no high risk rated adverse events in the reporting period with no significant trends evident within the sub categories by incident type.   </w:t>
      </w:r>
    </w:p>
    <w:p w:rsidR="00FE49CB" w:rsidRDefault="00FE49CB" w:rsidP="00324C4A">
      <w:pPr>
        <w:pStyle w:val="ListParagraph"/>
        <w:shd w:val="clear" w:color="auto" w:fill="FFFFFF" w:themeFill="background1"/>
        <w:spacing w:after="0" w:line="240" w:lineRule="auto"/>
        <w:ind w:right="338"/>
        <w:rPr>
          <w:rFonts w:ascii="Arial" w:hAnsi="Arial" w:cs="Arial"/>
          <w:sz w:val="24"/>
          <w:szCs w:val="24"/>
        </w:rPr>
      </w:pPr>
    </w:p>
    <w:p w:rsidR="00B70031" w:rsidRDefault="00FE49CB" w:rsidP="00324C4A">
      <w:pPr>
        <w:pStyle w:val="ListParagraph"/>
        <w:shd w:val="clear" w:color="auto" w:fill="FFFFFF" w:themeFill="background1"/>
        <w:spacing w:after="0" w:line="240" w:lineRule="auto"/>
        <w:ind w:right="338"/>
        <w:rPr>
          <w:rFonts w:ascii="Arial" w:hAnsi="Arial" w:cs="Arial"/>
          <w:sz w:val="24"/>
          <w:szCs w:val="24"/>
        </w:rPr>
      </w:pPr>
      <w:r>
        <w:rPr>
          <w:rFonts w:ascii="Arial" w:hAnsi="Arial" w:cs="Arial"/>
          <w:sz w:val="24"/>
          <w:szCs w:val="24"/>
        </w:rPr>
        <w:t>The Committee noted the historically low number of reports under RIDDOR</w:t>
      </w:r>
      <w:r w:rsidR="00E03445">
        <w:rPr>
          <w:rFonts w:ascii="Arial" w:hAnsi="Arial" w:cs="Arial"/>
          <w:sz w:val="24"/>
          <w:szCs w:val="24"/>
        </w:rPr>
        <w:t>.  John Scott advised that a RIDDOR e-learning module was available on Learn-Pro but was not classified as mandatory.</w:t>
      </w:r>
      <w:r w:rsidR="0004091B">
        <w:rPr>
          <w:rFonts w:ascii="Arial" w:hAnsi="Arial" w:cs="Arial"/>
          <w:sz w:val="24"/>
          <w:szCs w:val="24"/>
        </w:rPr>
        <w:t xml:space="preserve">  </w:t>
      </w:r>
      <w:r w:rsidR="00E03445">
        <w:rPr>
          <w:rFonts w:ascii="Arial" w:hAnsi="Arial" w:cs="Arial"/>
          <w:sz w:val="24"/>
          <w:szCs w:val="24"/>
        </w:rPr>
        <w:t>RIDDOR was also a focus of the September 2023 Health and Safety Matters monthly awarenes</w:t>
      </w:r>
      <w:r w:rsidR="0004091B">
        <w:rPr>
          <w:rFonts w:ascii="Arial" w:hAnsi="Arial" w:cs="Arial"/>
          <w:sz w:val="24"/>
          <w:szCs w:val="24"/>
        </w:rPr>
        <w:t xml:space="preserve">s bulletin. </w:t>
      </w:r>
      <w:r w:rsidR="00B930C2">
        <w:rPr>
          <w:rFonts w:ascii="Arial" w:hAnsi="Arial" w:cs="Arial"/>
          <w:sz w:val="24"/>
          <w:szCs w:val="24"/>
        </w:rPr>
        <w:t>The Committee w</w:t>
      </w:r>
      <w:r w:rsidR="004E3F13">
        <w:rPr>
          <w:rFonts w:ascii="Arial" w:hAnsi="Arial" w:cs="Arial"/>
          <w:sz w:val="24"/>
          <w:szCs w:val="24"/>
        </w:rPr>
        <w:t>as</w:t>
      </w:r>
      <w:r w:rsidR="00B930C2">
        <w:rPr>
          <w:rFonts w:ascii="Arial" w:hAnsi="Arial" w:cs="Arial"/>
          <w:sz w:val="24"/>
          <w:szCs w:val="24"/>
        </w:rPr>
        <w:t xml:space="preserve"> advised that </w:t>
      </w:r>
      <w:proofErr w:type="spellStart"/>
      <w:r w:rsidR="00B930C2">
        <w:rPr>
          <w:rFonts w:ascii="Arial" w:hAnsi="Arial" w:cs="Arial"/>
          <w:sz w:val="24"/>
          <w:szCs w:val="24"/>
        </w:rPr>
        <w:t>Datix</w:t>
      </w:r>
      <w:proofErr w:type="spellEnd"/>
      <w:r w:rsidR="00B930C2">
        <w:rPr>
          <w:rFonts w:ascii="Arial" w:hAnsi="Arial" w:cs="Arial"/>
          <w:sz w:val="24"/>
          <w:szCs w:val="24"/>
        </w:rPr>
        <w:t xml:space="preserve"> had bee</w:t>
      </w:r>
      <w:r w:rsidR="00D1382B">
        <w:rPr>
          <w:rFonts w:ascii="Arial" w:hAnsi="Arial" w:cs="Arial"/>
          <w:sz w:val="24"/>
          <w:szCs w:val="24"/>
        </w:rPr>
        <w:t>n updated to effectively manage</w:t>
      </w:r>
      <w:r w:rsidR="00B930C2">
        <w:rPr>
          <w:rFonts w:ascii="Arial" w:hAnsi="Arial" w:cs="Arial"/>
          <w:sz w:val="24"/>
          <w:szCs w:val="24"/>
        </w:rPr>
        <w:t xml:space="preserve"> external notifications and </w:t>
      </w:r>
      <w:r w:rsidR="00D1382B">
        <w:rPr>
          <w:rFonts w:ascii="Arial" w:hAnsi="Arial" w:cs="Arial"/>
          <w:sz w:val="24"/>
          <w:szCs w:val="24"/>
        </w:rPr>
        <w:t xml:space="preserve">input on </w:t>
      </w:r>
      <w:r w:rsidR="00B930C2">
        <w:rPr>
          <w:rFonts w:ascii="Arial" w:hAnsi="Arial" w:cs="Arial"/>
          <w:sz w:val="24"/>
          <w:szCs w:val="24"/>
        </w:rPr>
        <w:t xml:space="preserve">the </w:t>
      </w:r>
      <w:r w:rsidR="00D1382B">
        <w:rPr>
          <w:rFonts w:ascii="Arial" w:hAnsi="Arial" w:cs="Arial"/>
          <w:sz w:val="24"/>
          <w:szCs w:val="24"/>
        </w:rPr>
        <w:t>‘R</w:t>
      </w:r>
      <w:r w:rsidR="00B930C2">
        <w:rPr>
          <w:rFonts w:ascii="Arial" w:hAnsi="Arial" w:cs="Arial"/>
          <w:sz w:val="24"/>
          <w:szCs w:val="24"/>
        </w:rPr>
        <w:t>eport to RIDDOR</w:t>
      </w:r>
      <w:r w:rsidR="00D1382B">
        <w:rPr>
          <w:rFonts w:ascii="Arial" w:hAnsi="Arial" w:cs="Arial"/>
          <w:sz w:val="24"/>
          <w:szCs w:val="24"/>
        </w:rPr>
        <w:t>’</w:t>
      </w:r>
      <w:r w:rsidR="00B930C2">
        <w:rPr>
          <w:rFonts w:ascii="Arial" w:hAnsi="Arial" w:cs="Arial"/>
          <w:sz w:val="24"/>
          <w:szCs w:val="24"/>
        </w:rPr>
        <w:t xml:space="preserve"> field was now mandatory when signing off events.</w:t>
      </w:r>
    </w:p>
    <w:p w:rsidR="00B930C2" w:rsidRDefault="00B930C2" w:rsidP="00324C4A">
      <w:pPr>
        <w:pStyle w:val="ListParagraph"/>
        <w:shd w:val="clear" w:color="auto" w:fill="FFFFFF" w:themeFill="background1"/>
        <w:spacing w:after="0" w:line="240" w:lineRule="auto"/>
        <w:ind w:right="338"/>
        <w:rPr>
          <w:rFonts w:ascii="Arial" w:hAnsi="Arial" w:cs="Arial"/>
          <w:sz w:val="24"/>
          <w:szCs w:val="24"/>
        </w:rPr>
      </w:pPr>
    </w:p>
    <w:p w:rsidR="00B930C2" w:rsidRDefault="00B930C2" w:rsidP="00324C4A">
      <w:pPr>
        <w:pStyle w:val="ListParagraph"/>
        <w:shd w:val="clear" w:color="auto" w:fill="FFFFFF" w:themeFill="background1"/>
        <w:spacing w:after="0" w:line="240" w:lineRule="auto"/>
        <w:ind w:right="338"/>
        <w:rPr>
          <w:rFonts w:ascii="Arial" w:hAnsi="Arial" w:cs="Arial"/>
          <w:sz w:val="24"/>
          <w:szCs w:val="24"/>
        </w:rPr>
      </w:pPr>
      <w:r>
        <w:rPr>
          <w:rFonts w:ascii="Arial" w:hAnsi="Arial" w:cs="Arial"/>
          <w:sz w:val="24"/>
          <w:szCs w:val="24"/>
        </w:rPr>
        <w:t>Assurance was given that the Health and Safety team would develop a training resource to support Managers</w:t>
      </w:r>
      <w:r w:rsidR="00D1382B">
        <w:rPr>
          <w:rFonts w:ascii="Arial" w:hAnsi="Arial" w:cs="Arial"/>
          <w:sz w:val="24"/>
          <w:szCs w:val="24"/>
        </w:rPr>
        <w:t>’</w:t>
      </w:r>
      <w:r>
        <w:rPr>
          <w:rFonts w:ascii="Arial" w:hAnsi="Arial" w:cs="Arial"/>
          <w:sz w:val="24"/>
          <w:szCs w:val="24"/>
        </w:rPr>
        <w:t xml:space="preserve"> Health and Safety Competencies (part of which would include RIDDOR) for rollout </w:t>
      </w:r>
      <w:r w:rsidR="00B6266E">
        <w:rPr>
          <w:rFonts w:ascii="Arial" w:hAnsi="Arial" w:cs="Arial"/>
          <w:sz w:val="24"/>
          <w:szCs w:val="24"/>
        </w:rPr>
        <w:t xml:space="preserve">in </w:t>
      </w:r>
      <w:r>
        <w:rPr>
          <w:rFonts w:ascii="Arial" w:hAnsi="Arial" w:cs="Arial"/>
          <w:sz w:val="24"/>
          <w:szCs w:val="24"/>
        </w:rPr>
        <w:t>early 2024.</w:t>
      </w:r>
    </w:p>
    <w:p w:rsidR="00264551" w:rsidRDefault="00264551" w:rsidP="00324C4A">
      <w:pPr>
        <w:pStyle w:val="ListParagraph"/>
        <w:shd w:val="clear" w:color="auto" w:fill="FFFFFF" w:themeFill="background1"/>
        <w:spacing w:after="0" w:line="240" w:lineRule="auto"/>
        <w:ind w:right="338"/>
        <w:rPr>
          <w:rFonts w:ascii="Arial" w:hAnsi="Arial" w:cs="Arial"/>
          <w:sz w:val="24"/>
          <w:szCs w:val="24"/>
        </w:rPr>
      </w:pPr>
    </w:p>
    <w:p w:rsidR="00264551" w:rsidRDefault="00264551" w:rsidP="00324C4A">
      <w:pPr>
        <w:pStyle w:val="ListParagraph"/>
        <w:shd w:val="clear" w:color="auto" w:fill="FFFFFF" w:themeFill="background1"/>
        <w:spacing w:after="0" w:line="240" w:lineRule="auto"/>
        <w:ind w:right="338"/>
        <w:rPr>
          <w:rFonts w:ascii="Arial" w:hAnsi="Arial" w:cs="Arial"/>
          <w:sz w:val="24"/>
          <w:szCs w:val="24"/>
        </w:rPr>
      </w:pPr>
      <w:r>
        <w:rPr>
          <w:rFonts w:ascii="Arial" w:hAnsi="Arial" w:cs="Arial"/>
          <w:sz w:val="24"/>
          <w:szCs w:val="24"/>
        </w:rPr>
        <w:t>Staff Governance and Person Centred Committee noted the Health and Safety Adverse Events Update.</w:t>
      </w:r>
    </w:p>
    <w:p w:rsidR="00264551" w:rsidRDefault="00264551" w:rsidP="00324C4A">
      <w:pPr>
        <w:pStyle w:val="ListParagraph"/>
        <w:shd w:val="clear" w:color="auto" w:fill="FFFFFF" w:themeFill="background1"/>
        <w:spacing w:after="0" w:line="240" w:lineRule="auto"/>
        <w:ind w:right="338"/>
        <w:rPr>
          <w:rFonts w:ascii="Arial" w:hAnsi="Arial" w:cs="Arial"/>
          <w:sz w:val="24"/>
          <w:szCs w:val="24"/>
        </w:rPr>
      </w:pPr>
    </w:p>
    <w:p w:rsidR="00B70031" w:rsidRDefault="00B70031" w:rsidP="00324C4A">
      <w:pPr>
        <w:pStyle w:val="ListParagraph"/>
        <w:numPr>
          <w:ilvl w:val="1"/>
          <w:numId w:val="8"/>
        </w:numPr>
        <w:shd w:val="clear" w:color="auto" w:fill="FFFFFF" w:themeFill="background1"/>
        <w:spacing w:after="0" w:line="240" w:lineRule="auto"/>
        <w:ind w:right="338"/>
        <w:rPr>
          <w:rFonts w:ascii="Arial" w:hAnsi="Arial" w:cs="Arial"/>
          <w:b/>
          <w:sz w:val="24"/>
          <w:szCs w:val="24"/>
        </w:rPr>
      </w:pPr>
      <w:r>
        <w:rPr>
          <w:rFonts w:ascii="Arial" w:hAnsi="Arial" w:cs="Arial"/>
          <w:b/>
          <w:sz w:val="24"/>
          <w:szCs w:val="24"/>
        </w:rPr>
        <w:t>Occupational Health Update</w:t>
      </w:r>
      <w:r>
        <w:rPr>
          <w:rFonts w:ascii="Arial" w:hAnsi="Arial" w:cs="Arial"/>
          <w:b/>
          <w:sz w:val="24"/>
          <w:szCs w:val="24"/>
        </w:rPr>
        <w:br/>
      </w:r>
    </w:p>
    <w:p w:rsidR="00264551" w:rsidRPr="00264551" w:rsidRDefault="00264551" w:rsidP="00324C4A">
      <w:pPr>
        <w:spacing w:after="0" w:line="240" w:lineRule="auto"/>
        <w:ind w:left="720" w:right="338"/>
        <w:rPr>
          <w:rFonts w:ascii="Arial" w:hAnsi="Arial" w:cs="Arial"/>
          <w:sz w:val="24"/>
          <w:szCs w:val="24"/>
        </w:rPr>
      </w:pPr>
      <w:r w:rsidRPr="00264551">
        <w:rPr>
          <w:rFonts w:ascii="Arial" w:hAnsi="Arial" w:cs="Arial"/>
          <w:sz w:val="24"/>
          <w:szCs w:val="24"/>
        </w:rPr>
        <w:t xml:space="preserve">The Committee received the Occupational Health Report – Quarter </w:t>
      </w:r>
      <w:r>
        <w:rPr>
          <w:rFonts w:ascii="Arial" w:hAnsi="Arial" w:cs="Arial"/>
          <w:sz w:val="24"/>
          <w:szCs w:val="24"/>
        </w:rPr>
        <w:t>2</w:t>
      </w:r>
      <w:r w:rsidRPr="00264551">
        <w:rPr>
          <w:rFonts w:ascii="Arial" w:hAnsi="Arial" w:cs="Arial"/>
          <w:sz w:val="24"/>
          <w:szCs w:val="24"/>
        </w:rPr>
        <w:t>.</w:t>
      </w:r>
    </w:p>
    <w:p w:rsidR="00264551" w:rsidRPr="00264551" w:rsidRDefault="00264551" w:rsidP="00324C4A">
      <w:pPr>
        <w:spacing w:after="0" w:line="240" w:lineRule="auto"/>
        <w:ind w:right="338"/>
        <w:rPr>
          <w:rFonts w:ascii="Arial" w:hAnsi="Arial" w:cs="Arial"/>
          <w:sz w:val="24"/>
          <w:szCs w:val="24"/>
          <w:highlight w:val="yellow"/>
        </w:rPr>
      </w:pPr>
    </w:p>
    <w:p w:rsidR="00264551" w:rsidRPr="00264551" w:rsidRDefault="00264551" w:rsidP="00324C4A">
      <w:pPr>
        <w:spacing w:after="0" w:line="240" w:lineRule="auto"/>
        <w:ind w:left="720" w:right="338"/>
        <w:rPr>
          <w:rFonts w:ascii="Arial" w:hAnsi="Arial" w:cs="Arial"/>
          <w:sz w:val="24"/>
          <w:szCs w:val="24"/>
        </w:rPr>
      </w:pPr>
      <w:r w:rsidRPr="00264551">
        <w:rPr>
          <w:rFonts w:ascii="Arial" w:hAnsi="Arial" w:cs="Arial"/>
          <w:sz w:val="24"/>
          <w:szCs w:val="24"/>
        </w:rPr>
        <w:t xml:space="preserve">The key highlights of the report included  the new Employee Assistance Programme, Time for Talking, </w:t>
      </w:r>
      <w:r w:rsidR="006A269F">
        <w:rPr>
          <w:rFonts w:ascii="Arial" w:hAnsi="Arial" w:cs="Arial"/>
          <w:sz w:val="24"/>
          <w:szCs w:val="24"/>
        </w:rPr>
        <w:t xml:space="preserve">which </w:t>
      </w:r>
      <w:r w:rsidRPr="00264551">
        <w:rPr>
          <w:rFonts w:ascii="Arial" w:hAnsi="Arial" w:cs="Arial"/>
          <w:sz w:val="24"/>
          <w:szCs w:val="24"/>
        </w:rPr>
        <w:t>had been launched</w:t>
      </w:r>
      <w:r>
        <w:rPr>
          <w:rFonts w:ascii="Arial" w:hAnsi="Arial" w:cs="Arial"/>
          <w:sz w:val="24"/>
          <w:szCs w:val="24"/>
        </w:rPr>
        <w:t xml:space="preserve"> </w:t>
      </w:r>
      <w:r w:rsidR="00D1382B">
        <w:rPr>
          <w:rFonts w:ascii="Arial" w:hAnsi="Arial" w:cs="Arial"/>
          <w:sz w:val="24"/>
          <w:szCs w:val="24"/>
        </w:rPr>
        <w:t>in Q</w:t>
      </w:r>
      <w:r>
        <w:rPr>
          <w:rFonts w:ascii="Arial" w:hAnsi="Arial" w:cs="Arial"/>
          <w:sz w:val="24"/>
          <w:szCs w:val="24"/>
        </w:rPr>
        <w:t>uarter 1 and the provider was on site for World Mental Health Day to promote the service to employees</w:t>
      </w:r>
      <w:r w:rsidRPr="00264551">
        <w:rPr>
          <w:rFonts w:ascii="Arial" w:hAnsi="Arial" w:cs="Arial"/>
          <w:sz w:val="24"/>
          <w:szCs w:val="24"/>
        </w:rPr>
        <w:t xml:space="preserve">; </w:t>
      </w:r>
      <w:r>
        <w:rPr>
          <w:rFonts w:ascii="Arial" w:hAnsi="Arial" w:cs="Arial"/>
          <w:sz w:val="24"/>
          <w:szCs w:val="24"/>
        </w:rPr>
        <w:t>32</w:t>
      </w:r>
      <w:r w:rsidRPr="00264551">
        <w:rPr>
          <w:rFonts w:ascii="Arial" w:hAnsi="Arial" w:cs="Arial"/>
          <w:sz w:val="24"/>
          <w:szCs w:val="24"/>
        </w:rPr>
        <w:t xml:space="preserve"> Cognitive Behaviour Therapy (CBT) appointments had been allocated to students on placement at Occupational Health</w:t>
      </w:r>
      <w:r w:rsidR="00A317B9">
        <w:rPr>
          <w:rFonts w:ascii="Arial" w:hAnsi="Arial" w:cs="Arial"/>
          <w:sz w:val="24"/>
          <w:szCs w:val="24"/>
        </w:rPr>
        <w:t xml:space="preserve">, </w:t>
      </w:r>
      <w:r w:rsidRPr="00264551">
        <w:rPr>
          <w:rFonts w:ascii="Arial" w:hAnsi="Arial" w:cs="Arial"/>
          <w:sz w:val="24"/>
          <w:szCs w:val="24"/>
        </w:rPr>
        <w:t xml:space="preserve">Mental Health First Aid Training continued </w:t>
      </w:r>
      <w:r>
        <w:rPr>
          <w:rFonts w:ascii="Arial" w:hAnsi="Arial" w:cs="Arial"/>
          <w:sz w:val="24"/>
          <w:szCs w:val="24"/>
        </w:rPr>
        <w:t xml:space="preserve">and funding had been secured </w:t>
      </w:r>
      <w:r w:rsidR="00AE015B">
        <w:rPr>
          <w:rFonts w:ascii="Arial" w:hAnsi="Arial" w:cs="Arial"/>
          <w:sz w:val="24"/>
          <w:szCs w:val="24"/>
        </w:rPr>
        <w:t>for an initia</w:t>
      </w:r>
      <w:r w:rsidR="00A317B9">
        <w:rPr>
          <w:rFonts w:ascii="Arial" w:hAnsi="Arial" w:cs="Arial"/>
          <w:sz w:val="24"/>
          <w:szCs w:val="24"/>
        </w:rPr>
        <w:t>l 12 month period to recruit an</w:t>
      </w:r>
      <w:r w:rsidR="00AE015B">
        <w:rPr>
          <w:rFonts w:ascii="Arial" w:hAnsi="Arial" w:cs="Arial"/>
          <w:sz w:val="24"/>
          <w:szCs w:val="24"/>
        </w:rPr>
        <w:t xml:space="preserve"> in-house Staff Health and Wellbeing Practitioner.</w:t>
      </w:r>
    </w:p>
    <w:p w:rsidR="00264551" w:rsidRPr="00264551" w:rsidRDefault="00264551" w:rsidP="00324C4A">
      <w:pPr>
        <w:spacing w:after="0" w:line="240" w:lineRule="auto"/>
        <w:ind w:right="338"/>
        <w:rPr>
          <w:rFonts w:ascii="Arial" w:hAnsi="Arial" w:cs="Arial"/>
          <w:sz w:val="24"/>
          <w:szCs w:val="24"/>
          <w:highlight w:val="yellow"/>
        </w:rPr>
      </w:pPr>
    </w:p>
    <w:p w:rsidR="00264551" w:rsidRDefault="00264551" w:rsidP="00324C4A">
      <w:pPr>
        <w:spacing w:after="0" w:line="240" w:lineRule="auto"/>
        <w:ind w:left="720" w:right="338"/>
        <w:rPr>
          <w:rFonts w:ascii="Arial" w:hAnsi="Arial" w:cs="Arial"/>
          <w:sz w:val="24"/>
          <w:szCs w:val="24"/>
        </w:rPr>
      </w:pPr>
      <w:r w:rsidRPr="00AE015B">
        <w:rPr>
          <w:rFonts w:ascii="Arial" w:hAnsi="Arial" w:cs="Arial"/>
          <w:sz w:val="24"/>
          <w:szCs w:val="24"/>
        </w:rPr>
        <w:t xml:space="preserve">The Committee noted that mental ill health continued to be the main reason for management referrals for sickness absence but were assured that the percentage remained stable across NHS Golden Jubilee at </w:t>
      </w:r>
      <w:r w:rsidR="00AE015B">
        <w:rPr>
          <w:rFonts w:ascii="Arial" w:hAnsi="Arial" w:cs="Arial"/>
          <w:sz w:val="24"/>
          <w:szCs w:val="24"/>
        </w:rPr>
        <w:t>40</w:t>
      </w:r>
      <w:r w:rsidRPr="00AE015B">
        <w:rPr>
          <w:rFonts w:ascii="Arial" w:hAnsi="Arial" w:cs="Arial"/>
          <w:sz w:val="24"/>
          <w:szCs w:val="24"/>
        </w:rPr>
        <w:t>%.</w:t>
      </w:r>
    </w:p>
    <w:p w:rsidR="00AE015B" w:rsidRDefault="00AE015B" w:rsidP="00324C4A">
      <w:pPr>
        <w:spacing w:after="0" w:line="240" w:lineRule="auto"/>
        <w:ind w:left="720" w:right="338"/>
        <w:rPr>
          <w:rFonts w:ascii="Arial" w:hAnsi="Arial" w:cs="Arial"/>
          <w:sz w:val="24"/>
          <w:szCs w:val="24"/>
        </w:rPr>
      </w:pPr>
    </w:p>
    <w:p w:rsidR="00693B67" w:rsidRDefault="00AE015B" w:rsidP="00324C4A">
      <w:pPr>
        <w:spacing w:after="0" w:line="240" w:lineRule="auto"/>
        <w:ind w:left="720" w:right="338"/>
        <w:rPr>
          <w:rFonts w:ascii="Arial" w:hAnsi="Arial" w:cs="Arial"/>
          <w:sz w:val="24"/>
          <w:szCs w:val="24"/>
        </w:rPr>
      </w:pPr>
      <w:r>
        <w:rPr>
          <w:rFonts w:ascii="Arial" w:hAnsi="Arial" w:cs="Arial"/>
          <w:sz w:val="24"/>
          <w:szCs w:val="24"/>
        </w:rPr>
        <w:t xml:space="preserve">The annual flu vaccination clinics </w:t>
      </w:r>
      <w:r w:rsidR="005A1547">
        <w:rPr>
          <w:rFonts w:ascii="Arial" w:hAnsi="Arial" w:cs="Arial"/>
          <w:sz w:val="24"/>
          <w:szCs w:val="24"/>
        </w:rPr>
        <w:t>had administered 368 flu vaccination</w:t>
      </w:r>
      <w:r w:rsidR="00005698">
        <w:rPr>
          <w:rFonts w:ascii="Arial" w:hAnsi="Arial" w:cs="Arial"/>
          <w:sz w:val="24"/>
          <w:szCs w:val="24"/>
        </w:rPr>
        <w:t>s</w:t>
      </w:r>
      <w:r w:rsidR="005A1547">
        <w:rPr>
          <w:rFonts w:ascii="Arial" w:hAnsi="Arial" w:cs="Arial"/>
          <w:sz w:val="24"/>
          <w:szCs w:val="24"/>
        </w:rPr>
        <w:t xml:space="preserve"> and 318</w:t>
      </w:r>
    </w:p>
    <w:p w:rsidR="00AE015B" w:rsidRDefault="005A1547" w:rsidP="00324C4A">
      <w:pPr>
        <w:spacing w:after="0" w:line="240" w:lineRule="auto"/>
        <w:ind w:left="720" w:right="338"/>
        <w:rPr>
          <w:rFonts w:ascii="Arial" w:hAnsi="Arial" w:cs="Arial"/>
          <w:sz w:val="24"/>
          <w:szCs w:val="24"/>
        </w:rPr>
      </w:pPr>
      <w:r>
        <w:rPr>
          <w:rFonts w:ascii="Arial" w:hAnsi="Arial" w:cs="Arial"/>
          <w:sz w:val="24"/>
          <w:szCs w:val="24"/>
        </w:rPr>
        <w:t>C</w:t>
      </w:r>
      <w:r w:rsidR="00B6266E">
        <w:rPr>
          <w:rFonts w:ascii="Arial" w:hAnsi="Arial" w:cs="Arial"/>
          <w:sz w:val="24"/>
          <w:szCs w:val="24"/>
        </w:rPr>
        <w:t>OVID</w:t>
      </w:r>
      <w:r>
        <w:rPr>
          <w:rFonts w:ascii="Arial" w:hAnsi="Arial" w:cs="Arial"/>
          <w:sz w:val="24"/>
          <w:szCs w:val="24"/>
        </w:rPr>
        <w:t>-19 boosters.</w:t>
      </w:r>
    </w:p>
    <w:p w:rsidR="005A1547" w:rsidRDefault="005A1547" w:rsidP="00324C4A">
      <w:pPr>
        <w:spacing w:after="0" w:line="240" w:lineRule="auto"/>
        <w:ind w:left="720" w:right="338"/>
        <w:rPr>
          <w:rFonts w:ascii="Arial" w:hAnsi="Arial" w:cs="Arial"/>
          <w:sz w:val="24"/>
          <w:szCs w:val="24"/>
        </w:rPr>
      </w:pPr>
    </w:p>
    <w:p w:rsidR="005A1547" w:rsidRDefault="005A1547" w:rsidP="00324C4A">
      <w:pPr>
        <w:spacing w:after="0" w:line="240" w:lineRule="auto"/>
        <w:ind w:left="720" w:right="338"/>
        <w:rPr>
          <w:rFonts w:ascii="Arial" w:hAnsi="Arial" w:cs="Arial"/>
          <w:sz w:val="24"/>
          <w:szCs w:val="24"/>
        </w:rPr>
      </w:pPr>
      <w:r>
        <w:rPr>
          <w:rFonts w:ascii="Arial" w:hAnsi="Arial" w:cs="Arial"/>
          <w:sz w:val="24"/>
          <w:szCs w:val="24"/>
        </w:rPr>
        <w:t>Occupational Health continued to prioritise pre-employment screening due to the emphasis on expansion, retention and national recruitment challenges.  The Committee commended the high level of recruitment undertaken.</w:t>
      </w:r>
    </w:p>
    <w:p w:rsidR="005A1547" w:rsidRDefault="005A1547" w:rsidP="00324C4A">
      <w:pPr>
        <w:spacing w:after="0" w:line="240" w:lineRule="auto"/>
        <w:ind w:left="720" w:right="338"/>
        <w:rPr>
          <w:rFonts w:ascii="Arial" w:hAnsi="Arial" w:cs="Arial"/>
          <w:sz w:val="24"/>
          <w:szCs w:val="24"/>
        </w:rPr>
      </w:pPr>
    </w:p>
    <w:p w:rsidR="00264551" w:rsidRDefault="00264551" w:rsidP="00324C4A">
      <w:pPr>
        <w:spacing w:after="0" w:line="240" w:lineRule="auto"/>
        <w:ind w:left="720" w:right="338"/>
        <w:rPr>
          <w:rFonts w:ascii="Arial" w:hAnsi="Arial" w:cs="Arial"/>
          <w:sz w:val="24"/>
          <w:szCs w:val="24"/>
        </w:rPr>
      </w:pPr>
      <w:r w:rsidRPr="005A1547">
        <w:rPr>
          <w:rFonts w:ascii="Arial" w:hAnsi="Arial" w:cs="Arial"/>
          <w:sz w:val="24"/>
          <w:szCs w:val="24"/>
        </w:rPr>
        <w:t>Staff Governance and Person Centred Committee noted</w:t>
      </w:r>
      <w:r w:rsidR="005A1547" w:rsidRPr="005A1547">
        <w:rPr>
          <w:rFonts w:ascii="Arial" w:hAnsi="Arial" w:cs="Arial"/>
          <w:sz w:val="24"/>
          <w:szCs w:val="24"/>
        </w:rPr>
        <w:t xml:space="preserve"> the Occupational Health </w:t>
      </w:r>
      <w:r w:rsidR="00A10E0A">
        <w:rPr>
          <w:rFonts w:ascii="Arial" w:hAnsi="Arial" w:cs="Arial"/>
          <w:sz w:val="24"/>
          <w:szCs w:val="24"/>
        </w:rPr>
        <w:t>Update</w:t>
      </w:r>
      <w:r w:rsidR="005A1547" w:rsidRPr="005A1547">
        <w:rPr>
          <w:rFonts w:ascii="Arial" w:hAnsi="Arial" w:cs="Arial"/>
          <w:sz w:val="24"/>
          <w:szCs w:val="24"/>
        </w:rPr>
        <w:t>.</w:t>
      </w:r>
      <w:r w:rsidR="00495C24">
        <w:rPr>
          <w:rFonts w:ascii="Arial" w:hAnsi="Arial" w:cs="Arial"/>
          <w:sz w:val="24"/>
          <w:szCs w:val="24"/>
        </w:rPr>
        <w:br/>
      </w:r>
    </w:p>
    <w:p w:rsidR="00495C24" w:rsidRPr="00495C24" w:rsidRDefault="00495C24" w:rsidP="00324C4A">
      <w:pPr>
        <w:pStyle w:val="ListParagraph"/>
        <w:numPr>
          <w:ilvl w:val="1"/>
          <w:numId w:val="8"/>
        </w:numPr>
        <w:spacing w:after="0" w:line="240" w:lineRule="auto"/>
        <w:ind w:right="338"/>
        <w:rPr>
          <w:rFonts w:ascii="Arial" w:hAnsi="Arial" w:cs="Arial"/>
          <w:b/>
          <w:sz w:val="24"/>
          <w:szCs w:val="24"/>
        </w:rPr>
      </w:pPr>
      <w:r w:rsidRPr="00495C24">
        <w:rPr>
          <w:rFonts w:ascii="Arial" w:hAnsi="Arial" w:cs="Arial"/>
          <w:b/>
          <w:sz w:val="24"/>
          <w:szCs w:val="24"/>
        </w:rPr>
        <w:t>Health and Wellbeing Mid-Year Report</w:t>
      </w:r>
    </w:p>
    <w:p w:rsidR="00495C24" w:rsidRDefault="00495C24" w:rsidP="00324C4A">
      <w:pPr>
        <w:pStyle w:val="ListParagraph"/>
        <w:spacing w:after="0" w:line="240" w:lineRule="auto"/>
        <w:ind w:left="360" w:right="338"/>
        <w:rPr>
          <w:rFonts w:ascii="Arial" w:hAnsi="Arial" w:cs="Arial"/>
          <w:sz w:val="24"/>
          <w:szCs w:val="24"/>
        </w:rPr>
      </w:pPr>
    </w:p>
    <w:p w:rsidR="00495C24" w:rsidRDefault="00B8497C" w:rsidP="00324C4A">
      <w:pPr>
        <w:pStyle w:val="ListParagraph"/>
        <w:spacing w:after="0" w:line="240" w:lineRule="auto"/>
        <w:ind w:right="338"/>
        <w:rPr>
          <w:rFonts w:ascii="Arial" w:hAnsi="Arial" w:cs="Arial"/>
          <w:sz w:val="24"/>
          <w:szCs w:val="24"/>
        </w:rPr>
      </w:pPr>
      <w:r>
        <w:rPr>
          <w:rFonts w:ascii="Arial" w:hAnsi="Arial" w:cs="Arial"/>
          <w:sz w:val="24"/>
          <w:szCs w:val="24"/>
        </w:rPr>
        <w:t>The Committee welcomed Donna Akhal to the meeting to present the Health and Wellbeing Mid-Year Report.</w:t>
      </w:r>
    </w:p>
    <w:p w:rsidR="007E141A" w:rsidRDefault="007E141A" w:rsidP="00324C4A">
      <w:pPr>
        <w:pStyle w:val="ListParagraph"/>
        <w:spacing w:after="0" w:line="240" w:lineRule="auto"/>
        <w:ind w:right="338"/>
        <w:rPr>
          <w:rFonts w:ascii="Arial" w:hAnsi="Arial" w:cs="Arial"/>
          <w:sz w:val="24"/>
          <w:szCs w:val="24"/>
        </w:rPr>
      </w:pPr>
    </w:p>
    <w:p w:rsidR="007E141A" w:rsidRDefault="007E141A" w:rsidP="00324C4A">
      <w:pPr>
        <w:pStyle w:val="ListParagraph"/>
        <w:spacing w:after="0" w:line="240" w:lineRule="auto"/>
        <w:ind w:right="338"/>
        <w:rPr>
          <w:rFonts w:ascii="Arial" w:hAnsi="Arial" w:cs="Arial"/>
          <w:sz w:val="24"/>
          <w:szCs w:val="24"/>
        </w:rPr>
      </w:pPr>
      <w:r>
        <w:rPr>
          <w:rFonts w:ascii="Arial" w:hAnsi="Arial" w:cs="Arial"/>
          <w:sz w:val="24"/>
          <w:szCs w:val="24"/>
        </w:rPr>
        <w:t xml:space="preserve">Donna Akhal </w:t>
      </w:r>
      <w:r w:rsidR="00141BAF">
        <w:rPr>
          <w:rFonts w:ascii="Arial" w:hAnsi="Arial" w:cs="Arial"/>
          <w:sz w:val="24"/>
          <w:szCs w:val="24"/>
        </w:rPr>
        <w:t xml:space="preserve">outlined the key highlights of the report and </w:t>
      </w:r>
      <w:r>
        <w:rPr>
          <w:rFonts w:ascii="Arial" w:hAnsi="Arial" w:cs="Arial"/>
          <w:sz w:val="24"/>
          <w:szCs w:val="24"/>
        </w:rPr>
        <w:t>advised that overall the iMatter completion rate</w:t>
      </w:r>
      <w:r w:rsidR="00D25D85">
        <w:rPr>
          <w:rFonts w:ascii="Arial" w:hAnsi="Arial" w:cs="Arial"/>
          <w:sz w:val="24"/>
          <w:szCs w:val="24"/>
        </w:rPr>
        <w:t xml:space="preserve"> was </w:t>
      </w:r>
      <w:r w:rsidR="00862ACC">
        <w:rPr>
          <w:rFonts w:ascii="Arial" w:hAnsi="Arial" w:cs="Arial"/>
          <w:sz w:val="24"/>
          <w:szCs w:val="24"/>
        </w:rPr>
        <w:t xml:space="preserve">higher than 2022/23 with a </w:t>
      </w:r>
      <w:r>
        <w:rPr>
          <w:rFonts w:ascii="Arial" w:hAnsi="Arial" w:cs="Arial"/>
          <w:sz w:val="24"/>
          <w:szCs w:val="24"/>
        </w:rPr>
        <w:t xml:space="preserve">3% </w:t>
      </w:r>
      <w:r w:rsidR="006D05C6">
        <w:rPr>
          <w:rFonts w:ascii="Arial" w:hAnsi="Arial" w:cs="Arial"/>
          <w:sz w:val="24"/>
          <w:szCs w:val="24"/>
        </w:rPr>
        <w:t xml:space="preserve">increase in </w:t>
      </w:r>
      <w:r w:rsidR="00D25D85">
        <w:rPr>
          <w:rFonts w:ascii="Arial" w:hAnsi="Arial" w:cs="Arial"/>
          <w:sz w:val="24"/>
          <w:szCs w:val="24"/>
        </w:rPr>
        <w:t>respect of health and wellbeing matters.</w:t>
      </w:r>
      <w:r w:rsidR="00141BAF">
        <w:rPr>
          <w:rFonts w:ascii="Arial" w:hAnsi="Arial" w:cs="Arial"/>
          <w:sz w:val="24"/>
          <w:szCs w:val="24"/>
        </w:rPr>
        <w:t xml:space="preserve">   </w:t>
      </w:r>
    </w:p>
    <w:p w:rsidR="007E141A" w:rsidRDefault="007E141A" w:rsidP="00324C4A">
      <w:pPr>
        <w:pStyle w:val="ListParagraph"/>
        <w:spacing w:after="0" w:line="240" w:lineRule="auto"/>
        <w:ind w:right="338"/>
        <w:rPr>
          <w:rFonts w:ascii="Arial" w:hAnsi="Arial" w:cs="Arial"/>
          <w:sz w:val="24"/>
          <w:szCs w:val="24"/>
        </w:rPr>
      </w:pPr>
    </w:p>
    <w:p w:rsidR="00005698" w:rsidRDefault="00141BAF" w:rsidP="00324C4A">
      <w:pPr>
        <w:pStyle w:val="ListParagraph"/>
        <w:spacing w:after="0" w:line="240" w:lineRule="auto"/>
        <w:ind w:right="338"/>
        <w:rPr>
          <w:rFonts w:ascii="Arial" w:hAnsi="Arial" w:cs="Arial"/>
          <w:sz w:val="24"/>
          <w:szCs w:val="24"/>
        </w:rPr>
      </w:pPr>
      <w:r>
        <w:rPr>
          <w:rFonts w:ascii="Arial" w:hAnsi="Arial" w:cs="Arial"/>
          <w:sz w:val="24"/>
          <w:szCs w:val="24"/>
        </w:rPr>
        <w:t xml:space="preserve">The Committee commended the progress made to embed the Health and Wellbeing Strategy including the launch of the Menopause Café; approval to develop a Staff Wellbeing Zone; progression of a Staff Travel Scheme; Pension Awareness Sessions and </w:t>
      </w:r>
      <w:r w:rsidR="008A168C">
        <w:rPr>
          <w:rFonts w:ascii="Arial" w:hAnsi="Arial" w:cs="Arial"/>
          <w:sz w:val="24"/>
          <w:szCs w:val="24"/>
        </w:rPr>
        <w:t xml:space="preserve">a wide selection of </w:t>
      </w:r>
      <w:r>
        <w:rPr>
          <w:rFonts w:ascii="Arial" w:hAnsi="Arial" w:cs="Arial"/>
          <w:sz w:val="24"/>
          <w:szCs w:val="24"/>
        </w:rPr>
        <w:t xml:space="preserve">other </w:t>
      </w:r>
      <w:r w:rsidR="008E6D12">
        <w:rPr>
          <w:rFonts w:ascii="Arial" w:hAnsi="Arial" w:cs="Arial"/>
          <w:sz w:val="24"/>
          <w:szCs w:val="24"/>
        </w:rPr>
        <w:t>support services and resources.</w:t>
      </w:r>
    </w:p>
    <w:p w:rsidR="008A168C" w:rsidRDefault="008A168C" w:rsidP="00324C4A">
      <w:pPr>
        <w:pStyle w:val="ListParagraph"/>
        <w:spacing w:after="0" w:line="240" w:lineRule="auto"/>
        <w:ind w:right="338"/>
        <w:rPr>
          <w:rFonts w:ascii="Arial" w:hAnsi="Arial" w:cs="Arial"/>
          <w:sz w:val="24"/>
          <w:szCs w:val="24"/>
        </w:rPr>
      </w:pPr>
    </w:p>
    <w:p w:rsidR="008A168C" w:rsidRDefault="008A168C" w:rsidP="00324C4A">
      <w:pPr>
        <w:pStyle w:val="ListParagraph"/>
        <w:spacing w:after="0" w:line="240" w:lineRule="auto"/>
        <w:ind w:right="338"/>
        <w:rPr>
          <w:rFonts w:ascii="Arial" w:hAnsi="Arial" w:cs="Arial"/>
          <w:sz w:val="24"/>
          <w:szCs w:val="24"/>
        </w:rPr>
      </w:pPr>
      <w:r>
        <w:rPr>
          <w:rFonts w:ascii="Arial" w:hAnsi="Arial" w:cs="Arial"/>
          <w:sz w:val="24"/>
          <w:szCs w:val="24"/>
        </w:rPr>
        <w:t>Staff Governance and Person Centred Committee noted the Health and Wellbeing Mid-Year Report.</w:t>
      </w:r>
    </w:p>
    <w:p w:rsidR="00222EC4" w:rsidRDefault="00222EC4" w:rsidP="00324C4A">
      <w:pPr>
        <w:pStyle w:val="ListParagraph"/>
        <w:spacing w:after="0" w:line="240" w:lineRule="auto"/>
        <w:ind w:right="338"/>
        <w:rPr>
          <w:rFonts w:ascii="Arial" w:hAnsi="Arial" w:cs="Arial"/>
          <w:sz w:val="24"/>
          <w:szCs w:val="24"/>
        </w:rPr>
      </w:pPr>
    </w:p>
    <w:p w:rsidR="00222EC4" w:rsidRDefault="00222EC4" w:rsidP="00324C4A">
      <w:pPr>
        <w:pStyle w:val="ListParagraph"/>
        <w:spacing w:after="0" w:line="240" w:lineRule="auto"/>
        <w:ind w:right="338"/>
        <w:rPr>
          <w:rFonts w:ascii="Arial" w:hAnsi="Arial" w:cs="Arial"/>
          <w:sz w:val="24"/>
          <w:szCs w:val="24"/>
        </w:rPr>
      </w:pPr>
    </w:p>
    <w:p w:rsidR="00FA4AA7" w:rsidRDefault="00FA4AA7" w:rsidP="00324C4A">
      <w:pPr>
        <w:pStyle w:val="ListParagraph"/>
        <w:spacing w:after="0" w:line="240" w:lineRule="auto"/>
        <w:ind w:right="338"/>
        <w:rPr>
          <w:rFonts w:ascii="Arial" w:hAnsi="Arial" w:cs="Arial"/>
          <w:sz w:val="24"/>
          <w:szCs w:val="24"/>
        </w:rPr>
      </w:pPr>
    </w:p>
    <w:p w:rsidR="00FA4AA7" w:rsidRDefault="00FA4AA7" w:rsidP="00324C4A">
      <w:pPr>
        <w:pStyle w:val="ListParagraph"/>
        <w:spacing w:after="0" w:line="240" w:lineRule="auto"/>
        <w:ind w:right="338"/>
        <w:rPr>
          <w:rFonts w:ascii="Arial" w:hAnsi="Arial" w:cs="Arial"/>
          <w:sz w:val="24"/>
          <w:szCs w:val="24"/>
        </w:rPr>
      </w:pPr>
    </w:p>
    <w:p w:rsidR="00FA4AA7" w:rsidRDefault="00FA4AA7" w:rsidP="00324C4A">
      <w:pPr>
        <w:pStyle w:val="ListParagraph"/>
        <w:spacing w:after="0" w:line="240" w:lineRule="auto"/>
        <w:ind w:right="338"/>
        <w:rPr>
          <w:rFonts w:ascii="Arial" w:hAnsi="Arial" w:cs="Arial"/>
          <w:sz w:val="24"/>
          <w:szCs w:val="24"/>
        </w:rPr>
      </w:pPr>
    </w:p>
    <w:p w:rsidR="00C77518" w:rsidRPr="00324C4A" w:rsidRDefault="008E3E8A" w:rsidP="00324C4A">
      <w:pPr>
        <w:pStyle w:val="ListParagraph"/>
        <w:numPr>
          <w:ilvl w:val="0"/>
          <w:numId w:val="8"/>
        </w:numPr>
        <w:spacing w:after="0" w:line="240" w:lineRule="auto"/>
        <w:ind w:right="338"/>
        <w:rPr>
          <w:rFonts w:ascii="Arial" w:hAnsi="Arial" w:cs="Arial"/>
          <w:b/>
          <w:color w:val="0070C0"/>
          <w:sz w:val="24"/>
          <w:szCs w:val="24"/>
        </w:rPr>
      </w:pPr>
      <w:r>
        <w:rPr>
          <w:rFonts w:ascii="Arial" w:hAnsi="Arial" w:cs="Arial"/>
          <w:b/>
          <w:color w:val="0070C0"/>
          <w:sz w:val="24"/>
          <w:szCs w:val="24"/>
        </w:rPr>
        <w:lastRenderedPageBreak/>
        <w:t xml:space="preserve">     </w:t>
      </w:r>
      <w:r w:rsidR="00BE71AE" w:rsidRPr="00324C4A">
        <w:rPr>
          <w:rFonts w:ascii="Arial" w:hAnsi="Arial" w:cs="Arial"/>
          <w:b/>
          <w:color w:val="0070C0"/>
          <w:sz w:val="24"/>
          <w:szCs w:val="24"/>
        </w:rPr>
        <w:t>Well</w:t>
      </w:r>
      <w:r w:rsidR="00876C43" w:rsidRPr="00324C4A">
        <w:rPr>
          <w:rFonts w:ascii="Arial" w:hAnsi="Arial" w:cs="Arial"/>
          <w:b/>
          <w:color w:val="0070C0"/>
          <w:sz w:val="24"/>
          <w:szCs w:val="24"/>
        </w:rPr>
        <w:t xml:space="preserve"> Trained</w:t>
      </w:r>
    </w:p>
    <w:p w:rsidR="00BE71AE" w:rsidRPr="00324C4A" w:rsidRDefault="00BE71AE" w:rsidP="00324C4A">
      <w:pPr>
        <w:spacing w:after="0" w:line="240" w:lineRule="auto"/>
        <w:ind w:right="338"/>
        <w:rPr>
          <w:rFonts w:ascii="Arial" w:hAnsi="Arial" w:cs="Arial"/>
          <w:b/>
          <w:color w:val="0070C0"/>
          <w:sz w:val="24"/>
          <w:szCs w:val="24"/>
          <w:highlight w:val="yellow"/>
        </w:rPr>
      </w:pPr>
    </w:p>
    <w:p w:rsidR="00222EC4" w:rsidRPr="00222EC4" w:rsidRDefault="00222EC4" w:rsidP="00222EC4">
      <w:pPr>
        <w:pStyle w:val="ListParagraph"/>
        <w:numPr>
          <w:ilvl w:val="1"/>
          <w:numId w:val="8"/>
        </w:numPr>
        <w:spacing w:line="259" w:lineRule="auto"/>
        <w:ind w:right="338"/>
        <w:rPr>
          <w:rFonts w:ascii="Arial" w:hAnsi="Arial" w:cs="Arial"/>
          <w:b/>
          <w:sz w:val="24"/>
          <w:szCs w:val="24"/>
        </w:rPr>
      </w:pPr>
      <w:r w:rsidRPr="00222EC4">
        <w:rPr>
          <w:rFonts w:ascii="Arial" w:hAnsi="Arial" w:cs="Arial"/>
          <w:b/>
          <w:sz w:val="24"/>
          <w:szCs w:val="24"/>
        </w:rPr>
        <w:t>Medical Appraisal and Revalidation Report</w:t>
      </w:r>
    </w:p>
    <w:p w:rsidR="00BE71AE" w:rsidRDefault="00BE71AE" w:rsidP="00DA7335">
      <w:pPr>
        <w:spacing w:line="259" w:lineRule="auto"/>
        <w:ind w:left="720" w:right="338"/>
        <w:contextualSpacing/>
        <w:rPr>
          <w:rFonts w:ascii="Arial" w:hAnsi="Arial" w:cs="Arial"/>
          <w:sz w:val="24"/>
          <w:szCs w:val="24"/>
        </w:rPr>
      </w:pPr>
      <w:r w:rsidRPr="00324C4A">
        <w:rPr>
          <w:rFonts w:ascii="Arial" w:hAnsi="Arial" w:cs="Arial"/>
          <w:sz w:val="24"/>
          <w:szCs w:val="24"/>
        </w:rPr>
        <w:t>The Committee received an update on Medical Appraisals and Revalidation and commended the significant work undertaken by Mark MacGregor and John Luck to improve the processes to ensure staff were fully supported to meet requirements in a timely manner.</w:t>
      </w:r>
    </w:p>
    <w:p w:rsidR="000968DA" w:rsidRDefault="000968DA" w:rsidP="00DA7335">
      <w:pPr>
        <w:spacing w:line="259" w:lineRule="auto"/>
        <w:ind w:left="720" w:right="338"/>
        <w:contextualSpacing/>
        <w:rPr>
          <w:rFonts w:ascii="Arial" w:hAnsi="Arial" w:cs="Arial"/>
          <w:sz w:val="24"/>
          <w:szCs w:val="24"/>
        </w:rPr>
      </w:pPr>
    </w:p>
    <w:p w:rsidR="000968DA" w:rsidRDefault="000968DA" w:rsidP="00DA7335">
      <w:pPr>
        <w:spacing w:line="259" w:lineRule="auto"/>
        <w:ind w:left="720" w:right="338"/>
        <w:contextualSpacing/>
        <w:rPr>
          <w:rFonts w:ascii="Arial" w:hAnsi="Arial" w:cs="Arial"/>
          <w:sz w:val="24"/>
          <w:szCs w:val="24"/>
        </w:rPr>
      </w:pPr>
      <w:r>
        <w:rPr>
          <w:rFonts w:ascii="Arial" w:hAnsi="Arial" w:cs="Arial"/>
          <w:sz w:val="24"/>
          <w:szCs w:val="24"/>
        </w:rPr>
        <w:t xml:space="preserve">Staff Governance and Person Centred Committee noted the Medical Appraisal and Revalidation </w:t>
      </w:r>
      <w:r w:rsidR="007E5929">
        <w:rPr>
          <w:rFonts w:ascii="Arial" w:hAnsi="Arial" w:cs="Arial"/>
          <w:sz w:val="24"/>
          <w:szCs w:val="24"/>
        </w:rPr>
        <w:t>Report</w:t>
      </w:r>
      <w:r>
        <w:rPr>
          <w:rFonts w:ascii="Arial" w:hAnsi="Arial" w:cs="Arial"/>
          <w:sz w:val="24"/>
          <w:szCs w:val="24"/>
        </w:rPr>
        <w:t>.</w:t>
      </w:r>
    </w:p>
    <w:p w:rsidR="000968DA" w:rsidRDefault="000968DA" w:rsidP="00DA7335">
      <w:pPr>
        <w:spacing w:line="259" w:lineRule="auto"/>
        <w:ind w:left="720" w:right="338"/>
        <w:contextualSpacing/>
        <w:rPr>
          <w:rFonts w:ascii="Arial" w:hAnsi="Arial" w:cs="Arial"/>
          <w:sz w:val="24"/>
          <w:szCs w:val="24"/>
        </w:rPr>
      </w:pPr>
    </w:p>
    <w:p w:rsidR="00222EC4" w:rsidRPr="00222EC4" w:rsidRDefault="00222EC4" w:rsidP="00222EC4">
      <w:pPr>
        <w:spacing w:line="259" w:lineRule="auto"/>
        <w:ind w:right="338"/>
        <w:contextualSpacing/>
        <w:rPr>
          <w:rFonts w:ascii="Arial" w:hAnsi="Arial" w:cs="Arial"/>
          <w:b/>
          <w:sz w:val="24"/>
          <w:szCs w:val="24"/>
        </w:rPr>
      </w:pPr>
      <w:r w:rsidRPr="00222EC4">
        <w:rPr>
          <w:rFonts w:ascii="Arial" w:hAnsi="Arial" w:cs="Arial"/>
          <w:b/>
          <w:sz w:val="24"/>
          <w:szCs w:val="24"/>
        </w:rPr>
        <w:t>5.2</w:t>
      </w:r>
      <w:r w:rsidRPr="00222EC4">
        <w:rPr>
          <w:rFonts w:ascii="Arial" w:hAnsi="Arial" w:cs="Arial"/>
          <w:b/>
          <w:sz w:val="24"/>
          <w:szCs w:val="24"/>
        </w:rPr>
        <w:tab/>
        <w:t>Succession Planning Framework</w:t>
      </w:r>
    </w:p>
    <w:p w:rsidR="00BE71AE" w:rsidRPr="00324C4A" w:rsidRDefault="00BE71AE" w:rsidP="00324C4A">
      <w:pPr>
        <w:spacing w:line="259" w:lineRule="auto"/>
        <w:ind w:right="338"/>
        <w:contextualSpacing/>
        <w:rPr>
          <w:rFonts w:ascii="Arial" w:hAnsi="Arial" w:cs="Arial"/>
          <w:sz w:val="24"/>
          <w:szCs w:val="24"/>
        </w:rPr>
      </w:pPr>
    </w:p>
    <w:p w:rsidR="00BE71AE" w:rsidRPr="00324C4A" w:rsidRDefault="00BE71AE" w:rsidP="00DA7335">
      <w:pPr>
        <w:spacing w:line="259" w:lineRule="auto"/>
        <w:ind w:left="720" w:right="338"/>
        <w:contextualSpacing/>
        <w:rPr>
          <w:rFonts w:ascii="Arial" w:hAnsi="Arial" w:cs="Arial"/>
          <w:sz w:val="24"/>
          <w:szCs w:val="24"/>
        </w:rPr>
      </w:pPr>
      <w:r w:rsidRPr="00324C4A">
        <w:rPr>
          <w:rFonts w:ascii="Arial" w:hAnsi="Arial" w:cs="Arial"/>
          <w:sz w:val="24"/>
          <w:szCs w:val="24"/>
        </w:rPr>
        <w:t xml:space="preserve">The Committee noted the draft Succession Planning Framework and welcomed the plan to hold a pilot scheme across three areas to include nursing, medical and operational.  The learnings would be presented at a future meeting to consider implementation of the framework across the wider organisation. </w:t>
      </w:r>
    </w:p>
    <w:p w:rsidR="00BE71AE" w:rsidRPr="00324C4A" w:rsidRDefault="00BE71AE" w:rsidP="00324C4A">
      <w:pPr>
        <w:spacing w:line="259" w:lineRule="auto"/>
        <w:ind w:right="338"/>
        <w:contextualSpacing/>
        <w:rPr>
          <w:rFonts w:ascii="Arial" w:hAnsi="Arial" w:cs="Arial"/>
          <w:sz w:val="24"/>
          <w:szCs w:val="24"/>
        </w:rPr>
      </w:pPr>
    </w:p>
    <w:p w:rsidR="00BE71AE" w:rsidRPr="00324C4A" w:rsidRDefault="00BE71AE" w:rsidP="00DA7335">
      <w:pPr>
        <w:spacing w:line="259" w:lineRule="auto"/>
        <w:ind w:left="720" w:right="338"/>
        <w:contextualSpacing/>
        <w:rPr>
          <w:rFonts w:ascii="Arial" w:hAnsi="Arial" w:cs="Arial"/>
          <w:sz w:val="24"/>
          <w:szCs w:val="24"/>
        </w:rPr>
      </w:pPr>
      <w:r w:rsidRPr="00324C4A">
        <w:rPr>
          <w:rFonts w:ascii="Arial" w:hAnsi="Arial" w:cs="Arial"/>
          <w:sz w:val="24"/>
          <w:szCs w:val="24"/>
        </w:rPr>
        <w:t>The Committee acknowledged the outstanding Golden Jubilee team effort on the work undertaken to recruit staff in general and in preparation for the opening of the hospital expansion across multidisciplinary teams ensuring continued safe staffing levels.</w:t>
      </w:r>
    </w:p>
    <w:p w:rsidR="00BE71AE" w:rsidRDefault="00BE71AE" w:rsidP="00324C4A">
      <w:pPr>
        <w:spacing w:after="0" w:line="240" w:lineRule="auto"/>
        <w:ind w:right="338"/>
        <w:rPr>
          <w:rFonts w:ascii="Arial" w:hAnsi="Arial" w:cs="Arial"/>
          <w:b/>
          <w:color w:val="0070C0"/>
          <w:sz w:val="24"/>
          <w:szCs w:val="24"/>
          <w:highlight w:val="yellow"/>
        </w:rPr>
      </w:pPr>
    </w:p>
    <w:p w:rsidR="00F82B62" w:rsidRDefault="00F82B62" w:rsidP="00294FAA">
      <w:pPr>
        <w:spacing w:after="0" w:line="240" w:lineRule="auto"/>
        <w:ind w:left="720" w:right="338"/>
        <w:rPr>
          <w:rFonts w:ascii="Arial" w:hAnsi="Arial" w:cs="Arial"/>
          <w:sz w:val="24"/>
          <w:szCs w:val="24"/>
        </w:rPr>
      </w:pPr>
      <w:r w:rsidRPr="00294FAA">
        <w:rPr>
          <w:rFonts w:ascii="Arial" w:hAnsi="Arial" w:cs="Arial"/>
          <w:sz w:val="24"/>
          <w:szCs w:val="24"/>
        </w:rPr>
        <w:t>Staff Gov</w:t>
      </w:r>
      <w:r w:rsidR="00294FAA">
        <w:rPr>
          <w:rFonts w:ascii="Arial" w:hAnsi="Arial" w:cs="Arial"/>
          <w:sz w:val="24"/>
          <w:szCs w:val="24"/>
        </w:rPr>
        <w:t>ernance and Person Centred Committee noted the Succession Planning Framework.</w:t>
      </w:r>
    </w:p>
    <w:p w:rsidR="00294FAA" w:rsidRPr="00294FAA" w:rsidRDefault="00294FAA" w:rsidP="00294FAA">
      <w:pPr>
        <w:spacing w:after="0" w:line="240" w:lineRule="auto"/>
        <w:ind w:left="720" w:right="338"/>
        <w:rPr>
          <w:rFonts w:ascii="Arial" w:hAnsi="Arial" w:cs="Arial"/>
          <w:color w:val="0070C0"/>
          <w:sz w:val="24"/>
          <w:szCs w:val="24"/>
        </w:rPr>
      </w:pPr>
    </w:p>
    <w:p w:rsidR="00222EC4" w:rsidRPr="00222EC4" w:rsidRDefault="00222EC4" w:rsidP="00222EC4">
      <w:pPr>
        <w:spacing w:line="259" w:lineRule="auto"/>
        <w:ind w:right="338"/>
        <w:contextualSpacing/>
        <w:rPr>
          <w:rFonts w:ascii="Arial" w:hAnsi="Arial" w:cs="Arial"/>
          <w:b/>
          <w:sz w:val="24"/>
          <w:szCs w:val="24"/>
        </w:rPr>
      </w:pPr>
      <w:r w:rsidRPr="00222EC4">
        <w:rPr>
          <w:rFonts w:ascii="Arial" w:hAnsi="Arial" w:cs="Arial"/>
          <w:b/>
          <w:sz w:val="24"/>
          <w:szCs w:val="24"/>
        </w:rPr>
        <w:t>5.</w:t>
      </w:r>
      <w:r>
        <w:rPr>
          <w:rFonts w:ascii="Arial" w:hAnsi="Arial" w:cs="Arial"/>
          <w:b/>
          <w:sz w:val="24"/>
          <w:szCs w:val="24"/>
        </w:rPr>
        <w:t>3</w:t>
      </w:r>
      <w:r w:rsidRPr="00222EC4">
        <w:rPr>
          <w:rFonts w:ascii="Arial" w:hAnsi="Arial" w:cs="Arial"/>
          <w:b/>
          <w:sz w:val="24"/>
          <w:szCs w:val="24"/>
        </w:rPr>
        <w:tab/>
      </w:r>
      <w:r>
        <w:rPr>
          <w:rFonts w:ascii="Arial" w:hAnsi="Arial" w:cs="Arial"/>
          <w:b/>
          <w:sz w:val="24"/>
          <w:szCs w:val="24"/>
        </w:rPr>
        <w:t xml:space="preserve">Recruitment </w:t>
      </w:r>
      <w:r w:rsidR="00DA7335">
        <w:rPr>
          <w:rFonts w:ascii="Arial" w:hAnsi="Arial" w:cs="Arial"/>
          <w:b/>
          <w:sz w:val="24"/>
          <w:szCs w:val="24"/>
        </w:rPr>
        <w:t xml:space="preserve">Update </w:t>
      </w:r>
    </w:p>
    <w:p w:rsidR="00222EC4" w:rsidRDefault="00222EC4" w:rsidP="00324C4A">
      <w:pPr>
        <w:spacing w:after="0" w:line="240" w:lineRule="auto"/>
        <w:ind w:right="338"/>
        <w:rPr>
          <w:rFonts w:ascii="Arial" w:hAnsi="Arial" w:cs="Arial"/>
          <w:b/>
          <w:color w:val="0070C0"/>
          <w:sz w:val="24"/>
          <w:szCs w:val="24"/>
          <w:highlight w:val="yellow"/>
        </w:rPr>
      </w:pPr>
    </w:p>
    <w:p w:rsidR="00500C17" w:rsidRDefault="00DA7335" w:rsidP="00DA7335">
      <w:pPr>
        <w:spacing w:line="259" w:lineRule="auto"/>
        <w:ind w:left="720" w:right="338"/>
        <w:contextualSpacing/>
        <w:rPr>
          <w:rFonts w:ascii="Arial" w:hAnsi="Arial" w:cs="Arial"/>
          <w:sz w:val="24"/>
          <w:szCs w:val="24"/>
        </w:rPr>
      </w:pPr>
      <w:r w:rsidRPr="00324C4A">
        <w:rPr>
          <w:rFonts w:ascii="Arial" w:hAnsi="Arial" w:cs="Arial"/>
          <w:sz w:val="24"/>
          <w:szCs w:val="24"/>
        </w:rPr>
        <w:t xml:space="preserve">The Committee </w:t>
      </w:r>
      <w:r w:rsidR="00294FAA">
        <w:rPr>
          <w:rFonts w:ascii="Arial" w:hAnsi="Arial" w:cs="Arial"/>
          <w:sz w:val="24"/>
          <w:szCs w:val="24"/>
        </w:rPr>
        <w:t xml:space="preserve">welcomed Gabriella Swinyard to the meeting </w:t>
      </w:r>
      <w:r w:rsidR="00500C17">
        <w:rPr>
          <w:rFonts w:ascii="Arial" w:hAnsi="Arial" w:cs="Arial"/>
          <w:sz w:val="24"/>
          <w:szCs w:val="24"/>
        </w:rPr>
        <w:t>to present the Recruitment Update.</w:t>
      </w:r>
    </w:p>
    <w:p w:rsidR="008F3564" w:rsidRDefault="008F3564" w:rsidP="00DA7335">
      <w:pPr>
        <w:spacing w:line="259" w:lineRule="auto"/>
        <w:ind w:left="720" w:right="338"/>
        <w:contextualSpacing/>
        <w:rPr>
          <w:rFonts w:ascii="Arial" w:hAnsi="Arial" w:cs="Arial"/>
          <w:sz w:val="24"/>
          <w:szCs w:val="24"/>
        </w:rPr>
      </w:pPr>
    </w:p>
    <w:p w:rsidR="008F3564" w:rsidRDefault="008F3564" w:rsidP="00DA7335">
      <w:pPr>
        <w:spacing w:line="259" w:lineRule="auto"/>
        <w:ind w:left="720" w:right="338"/>
        <w:contextualSpacing/>
        <w:rPr>
          <w:rFonts w:ascii="Arial" w:hAnsi="Arial" w:cs="Arial"/>
          <w:sz w:val="24"/>
          <w:szCs w:val="24"/>
        </w:rPr>
      </w:pPr>
      <w:r>
        <w:rPr>
          <w:rFonts w:ascii="Arial" w:hAnsi="Arial" w:cs="Arial"/>
          <w:sz w:val="24"/>
          <w:szCs w:val="24"/>
        </w:rPr>
        <w:t xml:space="preserve">Gabriella </w:t>
      </w:r>
      <w:r w:rsidR="002C214C">
        <w:rPr>
          <w:rFonts w:ascii="Arial" w:hAnsi="Arial" w:cs="Arial"/>
          <w:sz w:val="24"/>
          <w:szCs w:val="24"/>
        </w:rPr>
        <w:t xml:space="preserve">Swinyard </w:t>
      </w:r>
      <w:r>
        <w:rPr>
          <w:rFonts w:ascii="Arial" w:hAnsi="Arial" w:cs="Arial"/>
          <w:sz w:val="24"/>
          <w:szCs w:val="24"/>
        </w:rPr>
        <w:t>outlined the salient points of the report including that 490.64</w:t>
      </w:r>
      <w:r w:rsidR="00302CCD">
        <w:rPr>
          <w:rFonts w:ascii="Arial" w:hAnsi="Arial" w:cs="Arial"/>
          <w:sz w:val="24"/>
          <w:szCs w:val="24"/>
        </w:rPr>
        <w:t xml:space="preserve"> </w:t>
      </w:r>
      <w:r>
        <w:rPr>
          <w:rFonts w:ascii="Arial" w:hAnsi="Arial" w:cs="Arial"/>
          <w:sz w:val="24"/>
          <w:szCs w:val="24"/>
        </w:rPr>
        <w:t>WTE posts were recruited to date in the current financial year; International Nurse Recruit</w:t>
      </w:r>
      <w:r w:rsidR="00CB55BC">
        <w:rPr>
          <w:rFonts w:ascii="Arial" w:hAnsi="Arial" w:cs="Arial"/>
          <w:sz w:val="24"/>
          <w:szCs w:val="24"/>
        </w:rPr>
        <w:t>ment</w:t>
      </w:r>
      <w:r>
        <w:rPr>
          <w:rFonts w:ascii="Arial" w:hAnsi="Arial" w:cs="Arial"/>
          <w:sz w:val="24"/>
          <w:szCs w:val="24"/>
        </w:rPr>
        <w:t xml:space="preserve"> continued to progress well and recruitment of candidates was underway for the March 2024 cohort; </w:t>
      </w:r>
      <w:r w:rsidR="00CB55BC">
        <w:rPr>
          <w:rFonts w:ascii="Arial" w:hAnsi="Arial" w:cs="Arial"/>
          <w:sz w:val="24"/>
          <w:szCs w:val="24"/>
        </w:rPr>
        <w:t>work continued with the Department of Work and Pension (DWP) who support Job Centres in West Dunbartonshire with training delivered to Job Centre Staff Leads across Scotland in relation to applying for jobs and how to help their clients be more successful within the NHS Scotland application system.</w:t>
      </w:r>
    </w:p>
    <w:p w:rsidR="00CB55BC" w:rsidRDefault="00CB55BC" w:rsidP="00DA7335">
      <w:pPr>
        <w:spacing w:line="259" w:lineRule="auto"/>
        <w:ind w:left="720" w:right="338"/>
        <w:contextualSpacing/>
        <w:rPr>
          <w:rFonts w:ascii="Arial" w:hAnsi="Arial" w:cs="Arial"/>
          <w:sz w:val="24"/>
          <w:szCs w:val="24"/>
        </w:rPr>
      </w:pPr>
    </w:p>
    <w:p w:rsidR="00CB55BC" w:rsidRDefault="00CB55BC" w:rsidP="00DA7335">
      <w:pPr>
        <w:spacing w:line="259" w:lineRule="auto"/>
        <w:ind w:left="720" w:right="338"/>
        <w:contextualSpacing/>
        <w:rPr>
          <w:rFonts w:ascii="Arial" w:hAnsi="Arial" w:cs="Arial"/>
          <w:sz w:val="24"/>
          <w:szCs w:val="24"/>
        </w:rPr>
      </w:pPr>
      <w:r>
        <w:rPr>
          <w:rFonts w:ascii="Arial" w:hAnsi="Arial" w:cs="Arial"/>
          <w:sz w:val="24"/>
          <w:szCs w:val="24"/>
        </w:rPr>
        <w:t>The Committee noted the recent Recruitment Event held at the Golden Jubilee Conference Hotel which wa</w:t>
      </w:r>
      <w:r w:rsidR="00B923BB">
        <w:rPr>
          <w:rFonts w:ascii="Arial" w:hAnsi="Arial" w:cs="Arial"/>
          <w:sz w:val="24"/>
          <w:szCs w:val="24"/>
        </w:rPr>
        <w:t>s well attended by local school</w:t>
      </w:r>
      <w:r>
        <w:rPr>
          <w:rFonts w:ascii="Arial" w:hAnsi="Arial" w:cs="Arial"/>
          <w:sz w:val="24"/>
          <w:szCs w:val="24"/>
        </w:rPr>
        <w:t xml:space="preserve"> pupils and supported by departments across the organisation.</w:t>
      </w:r>
    </w:p>
    <w:p w:rsidR="00500C17" w:rsidRDefault="00500C17" w:rsidP="00DA7335">
      <w:pPr>
        <w:spacing w:line="259" w:lineRule="auto"/>
        <w:ind w:left="720" w:right="338"/>
        <w:contextualSpacing/>
        <w:rPr>
          <w:rFonts w:ascii="Arial" w:hAnsi="Arial" w:cs="Arial"/>
          <w:sz w:val="24"/>
          <w:szCs w:val="24"/>
        </w:rPr>
      </w:pPr>
    </w:p>
    <w:p w:rsidR="00DA7335" w:rsidRDefault="002C214C" w:rsidP="00DA7335">
      <w:pPr>
        <w:spacing w:line="259" w:lineRule="auto"/>
        <w:ind w:left="720" w:right="338"/>
        <w:contextualSpacing/>
        <w:rPr>
          <w:rFonts w:ascii="Arial" w:hAnsi="Arial" w:cs="Arial"/>
          <w:sz w:val="24"/>
          <w:szCs w:val="24"/>
        </w:rPr>
      </w:pPr>
      <w:r>
        <w:rPr>
          <w:rFonts w:ascii="Arial" w:hAnsi="Arial" w:cs="Arial"/>
          <w:sz w:val="24"/>
          <w:szCs w:val="24"/>
        </w:rPr>
        <w:t xml:space="preserve">The Committee </w:t>
      </w:r>
      <w:r w:rsidR="00DA7335" w:rsidRPr="00324C4A">
        <w:rPr>
          <w:rFonts w:ascii="Arial" w:hAnsi="Arial" w:cs="Arial"/>
          <w:sz w:val="24"/>
          <w:szCs w:val="24"/>
        </w:rPr>
        <w:t>acknowledged the outstanding Golden Jubilee team effort on the work undertaken to recruit staff in general and in preparation for the opening of the hospital expansion across multidisciplinary teams ensuring continued safe staffing levels.</w:t>
      </w:r>
    </w:p>
    <w:p w:rsidR="00F23DA1" w:rsidRDefault="00F23DA1" w:rsidP="00DA7335">
      <w:pPr>
        <w:spacing w:line="259" w:lineRule="auto"/>
        <w:ind w:left="720" w:right="338"/>
        <w:contextualSpacing/>
        <w:rPr>
          <w:rFonts w:ascii="Arial" w:hAnsi="Arial" w:cs="Arial"/>
          <w:sz w:val="24"/>
          <w:szCs w:val="24"/>
        </w:rPr>
      </w:pPr>
    </w:p>
    <w:p w:rsidR="00F23DA1" w:rsidRPr="00324C4A" w:rsidRDefault="00F23DA1" w:rsidP="00DA7335">
      <w:pPr>
        <w:spacing w:line="259" w:lineRule="auto"/>
        <w:ind w:left="720" w:right="338"/>
        <w:contextualSpacing/>
        <w:rPr>
          <w:rFonts w:ascii="Arial" w:hAnsi="Arial" w:cs="Arial"/>
          <w:sz w:val="24"/>
          <w:szCs w:val="24"/>
        </w:rPr>
      </w:pPr>
      <w:r>
        <w:rPr>
          <w:rFonts w:ascii="Arial" w:hAnsi="Arial" w:cs="Arial"/>
          <w:sz w:val="24"/>
          <w:szCs w:val="24"/>
        </w:rPr>
        <w:t xml:space="preserve">Staff </w:t>
      </w:r>
      <w:r w:rsidR="00D10902">
        <w:rPr>
          <w:rFonts w:ascii="Arial" w:hAnsi="Arial" w:cs="Arial"/>
          <w:sz w:val="24"/>
          <w:szCs w:val="24"/>
        </w:rPr>
        <w:t>Governance and Person Centred Committee noted the Recruitment Update.</w:t>
      </w:r>
    </w:p>
    <w:p w:rsidR="0036068A" w:rsidRDefault="0036068A" w:rsidP="00324C4A">
      <w:pPr>
        <w:spacing w:after="0" w:line="240" w:lineRule="auto"/>
        <w:ind w:right="338"/>
        <w:rPr>
          <w:rFonts w:ascii="Arial" w:hAnsi="Arial" w:cs="Arial"/>
          <w:b/>
          <w:color w:val="0070C0"/>
          <w:sz w:val="24"/>
          <w:szCs w:val="24"/>
        </w:rPr>
      </w:pPr>
    </w:p>
    <w:p w:rsidR="0004091B" w:rsidRPr="006412AC" w:rsidRDefault="0004091B" w:rsidP="00324C4A">
      <w:pPr>
        <w:spacing w:after="0" w:line="240" w:lineRule="auto"/>
        <w:ind w:right="338"/>
        <w:rPr>
          <w:rFonts w:ascii="Arial" w:hAnsi="Arial" w:cs="Arial"/>
          <w:b/>
          <w:color w:val="0070C0"/>
          <w:sz w:val="24"/>
          <w:szCs w:val="24"/>
        </w:rPr>
      </w:pPr>
    </w:p>
    <w:p w:rsidR="0036068A" w:rsidRPr="008E3E8A" w:rsidRDefault="008E3E8A" w:rsidP="008E3E8A">
      <w:pPr>
        <w:pStyle w:val="ListParagraph"/>
        <w:numPr>
          <w:ilvl w:val="0"/>
          <w:numId w:val="8"/>
        </w:numPr>
        <w:spacing w:after="0" w:line="240" w:lineRule="auto"/>
        <w:ind w:right="338"/>
        <w:rPr>
          <w:rFonts w:ascii="Arial" w:hAnsi="Arial" w:cs="Arial"/>
          <w:b/>
          <w:color w:val="0070C0"/>
          <w:sz w:val="24"/>
          <w:szCs w:val="24"/>
        </w:rPr>
      </w:pPr>
      <w:r>
        <w:rPr>
          <w:rFonts w:ascii="Arial" w:hAnsi="Arial" w:cs="Arial"/>
          <w:b/>
          <w:color w:val="0070C0"/>
          <w:sz w:val="24"/>
          <w:szCs w:val="24"/>
        </w:rPr>
        <w:t xml:space="preserve">     </w:t>
      </w:r>
      <w:r w:rsidR="0036068A" w:rsidRPr="008E3E8A">
        <w:rPr>
          <w:rFonts w:ascii="Arial" w:hAnsi="Arial" w:cs="Arial"/>
          <w:b/>
          <w:color w:val="0070C0"/>
          <w:sz w:val="24"/>
          <w:szCs w:val="24"/>
        </w:rPr>
        <w:t>Person Centred</w:t>
      </w:r>
    </w:p>
    <w:p w:rsidR="0036068A" w:rsidRPr="006412AC" w:rsidRDefault="0036068A" w:rsidP="00324C4A">
      <w:pPr>
        <w:spacing w:after="0" w:line="240" w:lineRule="auto"/>
        <w:ind w:right="338"/>
        <w:rPr>
          <w:rFonts w:ascii="Arial" w:hAnsi="Arial" w:cs="Arial"/>
          <w:sz w:val="24"/>
          <w:szCs w:val="24"/>
        </w:rPr>
      </w:pPr>
    </w:p>
    <w:p w:rsidR="0036068A" w:rsidRPr="0016163B" w:rsidRDefault="00BB4D55" w:rsidP="0016163B">
      <w:pPr>
        <w:pStyle w:val="ListParagraph"/>
        <w:numPr>
          <w:ilvl w:val="1"/>
          <w:numId w:val="8"/>
        </w:numPr>
        <w:spacing w:after="0" w:line="240" w:lineRule="auto"/>
        <w:ind w:right="338"/>
        <w:rPr>
          <w:rFonts w:ascii="Arial" w:hAnsi="Arial" w:cs="Arial"/>
          <w:b/>
          <w:sz w:val="24"/>
          <w:szCs w:val="24"/>
        </w:rPr>
      </w:pPr>
      <w:r w:rsidRPr="0016163B">
        <w:rPr>
          <w:rFonts w:ascii="Arial" w:hAnsi="Arial" w:cs="Arial"/>
          <w:b/>
          <w:sz w:val="24"/>
          <w:szCs w:val="24"/>
        </w:rPr>
        <w:t xml:space="preserve">Quarter </w:t>
      </w:r>
      <w:r w:rsidR="006412AC" w:rsidRPr="0016163B">
        <w:rPr>
          <w:rFonts w:ascii="Arial" w:hAnsi="Arial" w:cs="Arial"/>
          <w:b/>
          <w:sz w:val="24"/>
          <w:szCs w:val="24"/>
        </w:rPr>
        <w:t xml:space="preserve">2 </w:t>
      </w:r>
      <w:r w:rsidRPr="0016163B">
        <w:rPr>
          <w:rFonts w:ascii="Arial" w:hAnsi="Arial" w:cs="Arial"/>
          <w:b/>
          <w:sz w:val="24"/>
          <w:szCs w:val="24"/>
        </w:rPr>
        <w:t xml:space="preserve">Feedback Report </w:t>
      </w:r>
      <w:r w:rsidR="006412AC" w:rsidRPr="0016163B">
        <w:rPr>
          <w:rFonts w:ascii="Arial" w:hAnsi="Arial" w:cs="Arial"/>
          <w:b/>
          <w:sz w:val="24"/>
          <w:szCs w:val="24"/>
        </w:rPr>
        <w:t xml:space="preserve"> with Key Performance Indicators (KPIs)</w:t>
      </w:r>
    </w:p>
    <w:p w:rsidR="0016163B" w:rsidRDefault="0016163B" w:rsidP="0016163B">
      <w:pPr>
        <w:pStyle w:val="ListParagraph"/>
        <w:spacing w:after="0" w:line="240" w:lineRule="auto"/>
        <w:ind w:right="338"/>
        <w:rPr>
          <w:rFonts w:ascii="Arial" w:hAnsi="Arial" w:cs="Arial"/>
          <w:b/>
          <w:sz w:val="24"/>
          <w:szCs w:val="24"/>
        </w:rPr>
      </w:pPr>
    </w:p>
    <w:p w:rsidR="00E6759F" w:rsidRPr="007B0BE6" w:rsidRDefault="0016163B" w:rsidP="0016163B">
      <w:pPr>
        <w:pStyle w:val="ListParagraph"/>
        <w:spacing w:after="0" w:line="240" w:lineRule="auto"/>
        <w:ind w:right="338"/>
        <w:rPr>
          <w:rFonts w:ascii="Arial" w:hAnsi="Arial" w:cs="Arial"/>
          <w:sz w:val="24"/>
          <w:szCs w:val="24"/>
          <w:highlight w:val="yellow"/>
        </w:rPr>
      </w:pPr>
      <w:r w:rsidRPr="0016163B">
        <w:rPr>
          <w:rFonts w:ascii="Arial" w:hAnsi="Arial" w:cs="Arial"/>
          <w:sz w:val="24"/>
          <w:szCs w:val="24"/>
        </w:rPr>
        <w:t>Katie Bryant</w:t>
      </w:r>
      <w:r>
        <w:rPr>
          <w:rFonts w:ascii="Arial" w:hAnsi="Arial" w:cs="Arial"/>
          <w:sz w:val="24"/>
          <w:szCs w:val="24"/>
        </w:rPr>
        <w:t xml:space="preserve"> provided an overview of the Quarter 2 Feedback Report including Performance Indicators (KPIs) which was a requirement of the national Complaints Handling Process.</w:t>
      </w:r>
      <w:r>
        <w:rPr>
          <w:rFonts w:ascii="Arial" w:hAnsi="Arial" w:cs="Arial"/>
          <w:sz w:val="24"/>
          <w:szCs w:val="24"/>
        </w:rPr>
        <w:br/>
      </w:r>
      <w:r w:rsidRPr="007B0BE6">
        <w:rPr>
          <w:rFonts w:ascii="Arial" w:hAnsi="Arial" w:cs="Arial"/>
          <w:sz w:val="24"/>
          <w:szCs w:val="24"/>
          <w:highlight w:val="yellow"/>
        </w:rPr>
        <w:t xml:space="preserve"> </w:t>
      </w:r>
    </w:p>
    <w:p w:rsidR="00E6759F" w:rsidRPr="004B2907" w:rsidRDefault="00E6759F" w:rsidP="00324C4A">
      <w:pPr>
        <w:spacing w:after="0" w:line="240" w:lineRule="auto"/>
        <w:ind w:left="720" w:right="338"/>
        <w:rPr>
          <w:rFonts w:ascii="Arial" w:hAnsi="Arial" w:cs="Arial"/>
          <w:sz w:val="24"/>
          <w:szCs w:val="24"/>
        </w:rPr>
      </w:pPr>
      <w:r w:rsidRPr="004B2907">
        <w:rPr>
          <w:rFonts w:ascii="Arial" w:hAnsi="Arial" w:cs="Arial"/>
          <w:sz w:val="24"/>
          <w:szCs w:val="24"/>
        </w:rPr>
        <w:t>The Committee was advised that all complaints were addressed through the Clinical Governance Committee but the report highlighted the impact o</w:t>
      </w:r>
      <w:r w:rsidR="00F84BDB" w:rsidRPr="004B2907">
        <w:rPr>
          <w:rFonts w:ascii="Arial" w:hAnsi="Arial" w:cs="Arial"/>
          <w:sz w:val="24"/>
          <w:szCs w:val="24"/>
        </w:rPr>
        <w:t>n</w:t>
      </w:r>
      <w:r w:rsidRPr="004B2907">
        <w:rPr>
          <w:rFonts w:ascii="Arial" w:hAnsi="Arial" w:cs="Arial"/>
          <w:sz w:val="24"/>
          <w:szCs w:val="24"/>
        </w:rPr>
        <w:t xml:space="preserve"> staff </w:t>
      </w:r>
      <w:r w:rsidR="002E0148" w:rsidRPr="004B2907">
        <w:rPr>
          <w:rFonts w:ascii="Arial" w:hAnsi="Arial" w:cs="Arial"/>
          <w:sz w:val="24"/>
          <w:szCs w:val="24"/>
        </w:rPr>
        <w:t xml:space="preserve">and </w:t>
      </w:r>
      <w:r w:rsidRPr="004B2907">
        <w:rPr>
          <w:rFonts w:ascii="Arial" w:hAnsi="Arial" w:cs="Arial"/>
          <w:sz w:val="24"/>
          <w:szCs w:val="24"/>
        </w:rPr>
        <w:t xml:space="preserve">also the number of compliments received.  </w:t>
      </w:r>
    </w:p>
    <w:p w:rsidR="006D69D7" w:rsidRPr="007B0BE6" w:rsidRDefault="006D69D7" w:rsidP="00324C4A">
      <w:pPr>
        <w:spacing w:after="0" w:line="240" w:lineRule="auto"/>
        <w:ind w:left="720" w:right="338"/>
        <w:rPr>
          <w:rFonts w:ascii="Arial" w:hAnsi="Arial" w:cs="Arial"/>
          <w:sz w:val="24"/>
          <w:szCs w:val="24"/>
          <w:highlight w:val="yellow"/>
        </w:rPr>
      </w:pPr>
    </w:p>
    <w:p w:rsidR="00E6759F" w:rsidRDefault="00E6759F" w:rsidP="00FD0739">
      <w:pPr>
        <w:spacing w:after="0" w:line="240" w:lineRule="auto"/>
        <w:ind w:left="720" w:right="338"/>
        <w:rPr>
          <w:rFonts w:ascii="Arial" w:hAnsi="Arial" w:cs="Arial"/>
          <w:sz w:val="24"/>
          <w:szCs w:val="24"/>
        </w:rPr>
      </w:pPr>
      <w:r w:rsidRPr="007D066A">
        <w:rPr>
          <w:rFonts w:ascii="Arial" w:hAnsi="Arial" w:cs="Arial"/>
          <w:sz w:val="24"/>
          <w:szCs w:val="24"/>
        </w:rPr>
        <w:t xml:space="preserve">Katie Bryant </w:t>
      </w:r>
      <w:r w:rsidR="008D12A7" w:rsidRPr="007D066A">
        <w:rPr>
          <w:rFonts w:ascii="Arial" w:hAnsi="Arial" w:cs="Arial"/>
          <w:sz w:val="24"/>
          <w:szCs w:val="24"/>
        </w:rPr>
        <w:t xml:space="preserve">advised that </w:t>
      </w:r>
      <w:r w:rsidRPr="007D066A">
        <w:rPr>
          <w:rFonts w:ascii="Arial" w:hAnsi="Arial" w:cs="Arial"/>
          <w:sz w:val="24"/>
          <w:szCs w:val="24"/>
        </w:rPr>
        <w:t xml:space="preserve">the number of formal complaints had </w:t>
      </w:r>
      <w:r w:rsidR="007D066A" w:rsidRPr="007D066A">
        <w:rPr>
          <w:rFonts w:ascii="Arial" w:hAnsi="Arial" w:cs="Arial"/>
          <w:sz w:val="24"/>
          <w:szCs w:val="24"/>
        </w:rPr>
        <w:t xml:space="preserve">decreased </w:t>
      </w:r>
      <w:r w:rsidR="00FD0739">
        <w:rPr>
          <w:rFonts w:ascii="Arial" w:hAnsi="Arial" w:cs="Arial"/>
          <w:sz w:val="24"/>
          <w:szCs w:val="24"/>
        </w:rPr>
        <w:t xml:space="preserve">from the previous quarter with </w:t>
      </w:r>
      <w:r w:rsidR="00302CCD">
        <w:rPr>
          <w:rFonts w:ascii="Arial" w:hAnsi="Arial" w:cs="Arial"/>
          <w:sz w:val="24"/>
          <w:szCs w:val="24"/>
        </w:rPr>
        <w:t xml:space="preserve">two </w:t>
      </w:r>
      <w:r w:rsidR="00FD0739">
        <w:rPr>
          <w:rFonts w:ascii="Arial" w:hAnsi="Arial" w:cs="Arial"/>
          <w:sz w:val="24"/>
          <w:szCs w:val="24"/>
        </w:rPr>
        <w:t xml:space="preserve">being upheld, </w:t>
      </w:r>
      <w:r w:rsidR="00302CCD">
        <w:rPr>
          <w:rFonts w:ascii="Arial" w:hAnsi="Arial" w:cs="Arial"/>
          <w:sz w:val="24"/>
          <w:szCs w:val="24"/>
        </w:rPr>
        <w:t>three</w:t>
      </w:r>
      <w:r w:rsidR="00FD0739">
        <w:rPr>
          <w:rFonts w:ascii="Arial" w:hAnsi="Arial" w:cs="Arial"/>
          <w:sz w:val="24"/>
          <w:szCs w:val="24"/>
        </w:rPr>
        <w:t xml:space="preserve"> partially upheld and </w:t>
      </w:r>
      <w:r w:rsidR="00302CCD">
        <w:rPr>
          <w:rFonts w:ascii="Arial" w:hAnsi="Arial" w:cs="Arial"/>
          <w:sz w:val="24"/>
          <w:szCs w:val="24"/>
        </w:rPr>
        <w:t>four</w:t>
      </w:r>
      <w:r w:rsidR="00FD0739">
        <w:rPr>
          <w:rFonts w:ascii="Arial" w:hAnsi="Arial" w:cs="Arial"/>
          <w:sz w:val="24"/>
          <w:szCs w:val="24"/>
        </w:rPr>
        <w:t xml:space="preserve"> not </w:t>
      </w:r>
      <w:r w:rsidR="00FD0739" w:rsidRPr="00F06D95">
        <w:rPr>
          <w:rFonts w:ascii="Arial" w:hAnsi="Arial" w:cs="Arial"/>
          <w:sz w:val="24"/>
          <w:szCs w:val="24"/>
        </w:rPr>
        <w:t>upheld.  T</w:t>
      </w:r>
      <w:r w:rsidRPr="00F06D95">
        <w:rPr>
          <w:rFonts w:ascii="Arial" w:hAnsi="Arial" w:cs="Arial"/>
          <w:sz w:val="24"/>
          <w:szCs w:val="24"/>
        </w:rPr>
        <w:t>he Committee noted the detail of Stage 1 and Stage 2 complaints and w</w:t>
      </w:r>
      <w:r w:rsidR="00B50D07">
        <w:rPr>
          <w:rFonts w:ascii="Arial" w:hAnsi="Arial" w:cs="Arial"/>
          <w:sz w:val="24"/>
          <w:szCs w:val="24"/>
        </w:rPr>
        <w:t>as</w:t>
      </w:r>
      <w:r w:rsidRPr="00F06D95">
        <w:rPr>
          <w:rFonts w:ascii="Arial" w:hAnsi="Arial" w:cs="Arial"/>
          <w:sz w:val="24"/>
          <w:szCs w:val="24"/>
        </w:rPr>
        <w:t xml:space="preserve"> assured that work continued to improve the</w:t>
      </w:r>
      <w:r w:rsidR="00A45DCE" w:rsidRPr="00F06D95">
        <w:rPr>
          <w:rFonts w:ascii="Arial" w:hAnsi="Arial" w:cs="Arial"/>
          <w:sz w:val="24"/>
          <w:szCs w:val="24"/>
        </w:rPr>
        <w:t xml:space="preserve"> resolution</w:t>
      </w:r>
      <w:r w:rsidRPr="00F06D95">
        <w:rPr>
          <w:rFonts w:ascii="Arial" w:hAnsi="Arial" w:cs="Arial"/>
          <w:sz w:val="24"/>
          <w:szCs w:val="24"/>
        </w:rPr>
        <w:t xml:space="preserve"> timelines</w:t>
      </w:r>
      <w:r w:rsidR="006C5386" w:rsidRPr="00F06D95">
        <w:rPr>
          <w:rFonts w:ascii="Arial" w:hAnsi="Arial" w:cs="Arial"/>
          <w:sz w:val="24"/>
          <w:szCs w:val="24"/>
        </w:rPr>
        <w:t xml:space="preserve">. </w:t>
      </w:r>
      <w:r w:rsidR="004B2907" w:rsidRPr="00F06D95">
        <w:rPr>
          <w:rFonts w:ascii="Arial" w:hAnsi="Arial" w:cs="Arial"/>
          <w:sz w:val="24"/>
          <w:szCs w:val="24"/>
        </w:rPr>
        <w:t xml:space="preserve">  The Committee welcomed the year on year qu</w:t>
      </w:r>
      <w:r w:rsidR="005A2DFA">
        <w:rPr>
          <w:rFonts w:ascii="Arial" w:hAnsi="Arial" w:cs="Arial"/>
          <w:sz w:val="24"/>
          <w:szCs w:val="24"/>
        </w:rPr>
        <w:t xml:space="preserve">arterly reporting of complaints and noted that no complaints </w:t>
      </w:r>
      <w:r w:rsidR="00E226B2">
        <w:rPr>
          <w:rFonts w:ascii="Arial" w:hAnsi="Arial" w:cs="Arial"/>
          <w:sz w:val="24"/>
          <w:szCs w:val="24"/>
        </w:rPr>
        <w:t>received</w:t>
      </w:r>
      <w:r w:rsidR="005A2DFA">
        <w:rPr>
          <w:rFonts w:ascii="Arial" w:hAnsi="Arial" w:cs="Arial"/>
          <w:sz w:val="24"/>
          <w:szCs w:val="24"/>
        </w:rPr>
        <w:t xml:space="preserve"> during Quarter 2 had progressed to a Significant Adverse Event Review.</w:t>
      </w:r>
      <w:r w:rsidR="004B2907" w:rsidRPr="00F06D95">
        <w:rPr>
          <w:rFonts w:ascii="Arial" w:hAnsi="Arial" w:cs="Arial"/>
          <w:sz w:val="24"/>
          <w:szCs w:val="24"/>
        </w:rPr>
        <w:t xml:space="preserve">  </w:t>
      </w:r>
      <w:r w:rsidR="006C5386" w:rsidRPr="00F06D95">
        <w:rPr>
          <w:rFonts w:ascii="Arial" w:hAnsi="Arial" w:cs="Arial"/>
          <w:sz w:val="24"/>
          <w:szCs w:val="24"/>
        </w:rPr>
        <w:t xml:space="preserve"> </w:t>
      </w:r>
      <w:r w:rsidR="002E0148" w:rsidRPr="00F06D95">
        <w:rPr>
          <w:rFonts w:ascii="Arial" w:hAnsi="Arial" w:cs="Arial"/>
          <w:sz w:val="24"/>
          <w:szCs w:val="24"/>
        </w:rPr>
        <w:t xml:space="preserve">Assurance was given that complaints </w:t>
      </w:r>
      <w:r w:rsidRPr="00F06D95">
        <w:rPr>
          <w:rFonts w:ascii="Arial" w:hAnsi="Arial" w:cs="Arial"/>
          <w:sz w:val="24"/>
          <w:szCs w:val="24"/>
        </w:rPr>
        <w:t>continued to be scrutinised by t</w:t>
      </w:r>
      <w:r w:rsidR="00797D88" w:rsidRPr="00F06D95">
        <w:rPr>
          <w:rFonts w:ascii="Arial" w:hAnsi="Arial" w:cs="Arial"/>
          <w:sz w:val="24"/>
          <w:szCs w:val="24"/>
        </w:rPr>
        <w:t xml:space="preserve">he Confirm and Challenge Groups.  Reporting would be further streamlined to </w:t>
      </w:r>
      <w:r w:rsidR="00F84BDB" w:rsidRPr="00F06D95">
        <w:rPr>
          <w:rFonts w:ascii="Arial" w:hAnsi="Arial" w:cs="Arial"/>
          <w:sz w:val="24"/>
          <w:szCs w:val="24"/>
        </w:rPr>
        <w:t xml:space="preserve">differentiate </w:t>
      </w:r>
      <w:r w:rsidR="00C4247A" w:rsidRPr="00F06D95">
        <w:rPr>
          <w:rFonts w:ascii="Arial" w:hAnsi="Arial" w:cs="Arial"/>
          <w:sz w:val="24"/>
          <w:szCs w:val="24"/>
        </w:rPr>
        <w:t>NHS Golden J</w:t>
      </w:r>
      <w:r w:rsidR="00797D88" w:rsidRPr="00F06D95">
        <w:rPr>
          <w:rFonts w:ascii="Arial" w:hAnsi="Arial" w:cs="Arial"/>
          <w:sz w:val="24"/>
          <w:szCs w:val="24"/>
        </w:rPr>
        <w:t xml:space="preserve">ubilee </w:t>
      </w:r>
      <w:r w:rsidR="00F84BDB" w:rsidRPr="00F06D95">
        <w:rPr>
          <w:rFonts w:ascii="Arial" w:hAnsi="Arial" w:cs="Arial"/>
          <w:sz w:val="24"/>
          <w:szCs w:val="24"/>
        </w:rPr>
        <w:t xml:space="preserve">complaints from those with joint Board or other Board </w:t>
      </w:r>
      <w:r w:rsidR="00797D88" w:rsidRPr="00F06D95">
        <w:rPr>
          <w:rFonts w:ascii="Arial" w:hAnsi="Arial" w:cs="Arial"/>
          <w:sz w:val="24"/>
          <w:szCs w:val="24"/>
        </w:rPr>
        <w:t>r</w:t>
      </w:r>
      <w:r w:rsidR="00C4247A" w:rsidRPr="00F06D95">
        <w:rPr>
          <w:rFonts w:ascii="Arial" w:hAnsi="Arial" w:cs="Arial"/>
          <w:sz w:val="24"/>
          <w:szCs w:val="24"/>
        </w:rPr>
        <w:t>esponsibility</w:t>
      </w:r>
      <w:r w:rsidR="00797D88" w:rsidRPr="00F06D95">
        <w:rPr>
          <w:rFonts w:ascii="Arial" w:hAnsi="Arial" w:cs="Arial"/>
          <w:sz w:val="24"/>
          <w:szCs w:val="24"/>
        </w:rPr>
        <w:t>.</w:t>
      </w:r>
      <w:r w:rsidR="004B2907" w:rsidRPr="00F06D95">
        <w:rPr>
          <w:rFonts w:ascii="Arial" w:hAnsi="Arial" w:cs="Arial"/>
          <w:sz w:val="24"/>
          <w:szCs w:val="24"/>
        </w:rPr>
        <w:t xml:space="preserve">   </w:t>
      </w:r>
    </w:p>
    <w:p w:rsidR="005A2DFA" w:rsidRDefault="005A2DFA" w:rsidP="00FD0739">
      <w:pPr>
        <w:spacing w:after="0" w:line="240" w:lineRule="auto"/>
        <w:ind w:left="720" w:right="338"/>
        <w:rPr>
          <w:rFonts w:ascii="Arial" w:hAnsi="Arial" w:cs="Arial"/>
          <w:sz w:val="24"/>
          <w:szCs w:val="24"/>
        </w:rPr>
      </w:pPr>
    </w:p>
    <w:p w:rsidR="00A45DCE" w:rsidRPr="005A2DFA" w:rsidRDefault="00A45DCE" w:rsidP="00324C4A">
      <w:pPr>
        <w:spacing w:after="0" w:line="240" w:lineRule="auto"/>
        <w:ind w:left="720" w:right="338"/>
        <w:rPr>
          <w:rFonts w:ascii="Arial" w:hAnsi="Arial" w:cs="Arial"/>
          <w:sz w:val="24"/>
          <w:szCs w:val="24"/>
        </w:rPr>
      </w:pPr>
      <w:r w:rsidRPr="005A2DFA">
        <w:rPr>
          <w:rFonts w:ascii="Arial" w:hAnsi="Arial" w:cs="Arial"/>
          <w:sz w:val="24"/>
          <w:szCs w:val="24"/>
        </w:rPr>
        <w:t xml:space="preserve">The Committee </w:t>
      </w:r>
      <w:r w:rsidR="001A0ED4" w:rsidRPr="005A2DFA">
        <w:rPr>
          <w:rFonts w:ascii="Arial" w:hAnsi="Arial" w:cs="Arial"/>
          <w:sz w:val="24"/>
          <w:szCs w:val="24"/>
        </w:rPr>
        <w:t>acknowledged</w:t>
      </w:r>
      <w:r w:rsidRPr="005A2DFA">
        <w:rPr>
          <w:rFonts w:ascii="Arial" w:hAnsi="Arial" w:cs="Arial"/>
          <w:sz w:val="24"/>
          <w:szCs w:val="24"/>
        </w:rPr>
        <w:t xml:space="preserve"> </w:t>
      </w:r>
      <w:r w:rsidR="00F84BDB" w:rsidRPr="005A2DFA">
        <w:rPr>
          <w:rFonts w:ascii="Arial" w:hAnsi="Arial" w:cs="Arial"/>
          <w:sz w:val="24"/>
          <w:szCs w:val="24"/>
        </w:rPr>
        <w:t xml:space="preserve">the number of </w:t>
      </w:r>
      <w:r w:rsidRPr="005A2DFA">
        <w:rPr>
          <w:rFonts w:ascii="Arial" w:hAnsi="Arial" w:cs="Arial"/>
          <w:sz w:val="24"/>
          <w:szCs w:val="24"/>
        </w:rPr>
        <w:t xml:space="preserve">compliments received </w:t>
      </w:r>
      <w:r w:rsidR="005A2DFA" w:rsidRPr="005A2DFA">
        <w:rPr>
          <w:rFonts w:ascii="Arial" w:hAnsi="Arial" w:cs="Arial"/>
          <w:sz w:val="24"/>
          <w:szCs w:val="24"/>
        </w:rPr>
        <w:t xml:space="preserve">in Quarter 2 </w:t>
      </w:r>
      <w:r w:rsidRPr="005A2DFA">
        <w:rPr>
          <w:rFonts w:ascii="Arial" w:hAnsi="Arial" w:cs="Arial"/>
          <w:sz w:val="24"/>
          <w:szCs w:val="24"/>
        </w:rPr>
        <w:t xml:space="preserve">and </w:t>
      </w:r>
      <w:r w:rsidR="00B50D07">
        <w:rPr>
          <w:rFonts w:ascii="Arial" w:hAnsi="Arial" w:cs="Arial"/>
          <w:sz w:val="24"/>
          <w:szCs w:val="24"/>
        </w:rPr>
        <w:t xml:space="preserve">that </w:t>
      </w:r>
      <w:r w:rsidRPr="005A2DFA">
        <w:rPr>
          <w:rFonts w:ascii="Arial" w:hAnsi="Arial" w:cs="Arial"/>
          <w:sz w:val="24"/>
          <w:szCs w:val="24"/>
        </w:rPr>
        <w:t xml:space="preserve">work </w:t>
      </w:r>
      <w:r w:rsidR="00BD5832" w:rsidRPr="005A2DFA">
        <w:rPr>
          <w:rFonts w:ascii="Arial" w:hAnsi="Arial" w:cs="Arial"/>
          <w:sz w:val="24"/>
          <w:szCs w:val="24"/>
        </w:rPr>
        <w:t xml:space="preserve">continued </w:t>
      </w:r>
      <w:r w:rsidRPr="005A2DFA">
        <w:rPr>
          <w:rFonts w:ascii="Arial" w:hAnsi="Arial" w:cs="Arial"/>
          <w:sz w:val="24"/>
          <w:szCs w:val="24"/>
        </w:rPr>
        <w:t>to further develop and align systems to capture feedback.</w:t>
      </w:r>
    </w:p>
    <w:p w:rsidR="00BD5832" w:rsidRPr="00456978" w:rsidRDefault="00BD5832" w:rsidP="00324C4A">
      <w:pPr>
        <w:spacing w:after="0" w:line="240" w:lineRule="auto"/>
        <w:ind w:left="720" w:right="338"/>
        <w:rPr>
          <w:rFonts w:ascii="Arial" w:hAnsi="Arial" w:cs="Arial"/>
          <w:sz w:val="24"/>
          <w:szCs w:val="24"/>
        </w:rPr>
      </w:pPr>
    </w:p>
    <w:p w:rsidR="00BD5832" w:rsidRPr="00456978" w:rsidRDefault="001521FA" w:rsidP="00324C4A">
      <w:pPr>
        <w:spacing w:after="0" w:line="240" w:lineRule="auto"/>
        <w:ind w:left="720" w:right="338"/>
        <w:rPr>
          <w:rFonts w:ascii="Arial" w:hAnsi="Arial" w:cs="Arial"/>
          <w:sz w:val="24"/>
          <w:szCs w:val="24"/>
        </w:rPr>
      </w:pPr>
      <w:r w:rsidRPr="00456978">
        <w:rPr>
          <w:rFonts w:ascii="Arial" w:hAnsi="Arial" w:cs="Arial"/>
          <w:sz w:val="24"/>
          <w:szCs w:val="24"/>
        </w:rPr>
        <w:t>T</w:t>
      </w:r>
      <w:r w:rsidR="00456978" w:rsidRPr="00456978">
        <w:rPr>
          <w:rFonts w:ascii="Arial" w:hAnsi="Arial" w:cs="Arial"/>
          <w:sz w:val="24"/>
          <w:szCs w:val="24"/>
        </w:rPr>
        <w:t>he Committee noted the Quarter 2</w:t>
      </w:r>
      <w:r w:rsidR="00BD5832" w:rsidRPr="00456978">
        <w:rPr>
          <w:rFonts w:ascii="Arial" w:hAnsi="Arial" w:cs="Arial"/>
          <w:sz w:val="24"/>
          <w:szCs w:val="24"/>
        </w:rPr>
        <w:t xml:space="preserve"> Feedback Report and commended the improvement plan around feedback, in particular the complaints process</w:t>
      </w:r>
      <w:r w:rsidR="00456978">
        <w:rPr>
          <w:rFonts w:ascii="Arial" w:hAnsi="Arial" w:cs="Arial"/>
          <w:sz w:val="24"/>
          <w:szCs w:val="24"/>
        </w:rPr>
        <w:t xml:space="preserve"> and the development of KPIs</w:t>
      </w:r>
      <w:r w:rsidR="00BD5832" w:rsidRPr="00456978">
        <w:rPr>
          <w:rFonts w:ascii="Arial" w:hAnsi="Arial" w:cs="Arial"/>
          <w:sz w:val="24"/>
          <w:szCs w:val="24"/>
        </w:rPr>
        <w:t xml:space="preserve">.   </w:t>
      </w:r>
    </w:p>
    <w:p w:rsidR="008D12A7" w:rsidRPr="007B0BE6" w:rsidRDefault="008D12A7" w:rsidP="00324C4A">
      <w:pPr>
        <w:spacing w:after="0" w:line="240" w:lineRule="auto"/>
        <w:ind w:left="720" w:right="338"/>
        <w:rPr>
          <w:rFonts w:ascii="Arial" w:hAnsi="Arial" w:cs="Arial"/>
          <w:sz w:val="24"/>
          <w:szCs w:val="24"/>
          <w:highlight w:val="yellow"/>
        </w:rPr>
      </w:pPr>
    </w:p>
    <w:p w:rsidR="00D4309B" w:rsidRPr="00456978" w:rsidRDefault="00D4309B" w:rsidP="00324C4A">
      <w:pPr>
        <w:spacing w:after="0" w:line="240" w:lineRule="auto"/>
        <w:ind w:left="720" w:right="338"/>
        <w:rPr>
          <w:rFonts w:ascii="Arial" w:hAnsi="Arial" w:cs="Arial"/>
          <w:sz w:val="24"/>
          <w:szCs w:val="24"/>
        </w:rPr>
      </w:pPr>
      <w:r w:rsidRPr="00456978">
        <w:rPr>
          <w:rFonts w:ascii="Arial" w:hAnsi="Arial" w:cs="Arial"/>
          <w:sz w:val="24"/>
          <w:szCs w:val="24"/>
        </w:rPr>
        <w:t>Staff Governanc</w:t>
      </w:r>
      <w:r w:rsidR="00776F1E" w:rsidRPr="00456978">
        <w:rPr>
          <w:rFonts w:ascii="Arial" w:hAnsi="Arial" w:cs="Arial"/>
          <w:sz w:val="24"/>
          <w:szCs w:val="24"/>
        </w:rPr>
        <w:t xml:space="preserve">e and Person Centred Committee noted </w:t>
      </w:r>
      <w:r w:rsidRPr="00456978">
        <w:rPr>
          <w:rFonts w:ascii="Arial" w:hAnsi="Arial" w:cs="Arial"/>
          <w:sz w:val="24"/>
          <w:szCs w:val="24"/>
        </w:rPr>
        <w:t>the</w:t>
      </w:r>
      <w:r w:rsidR="00456978" w:rsidRPr="00456978">
        <w:rPr>
          <w:rFonts w:ascii="Arial" w:hAnsi="Arial" w:cs="Arial"/>
          <w:sz w:val="24"/>
          <w:szCs w:val="24"/>
        </w:rPr>
        <w:t xml:space="preserve"> Quarter 2</w:t>
      </w:r>
      <w:r w:rsidR="00776F1E" w:rsidRPr="00456978">
        <w:rPr>
          <w:rFonts w:ascii="Arial" w:hAnsi="Arial" w:cs="Arial"/>
          <w:sz w:val="24"/>
          <w:szCs w:val="24"/>
        </w:rPr>
        <w:t xml:space="preserve"> </w:t>
      </w:r>
      <w:r w:rsidR="00456978" w:rsidRPr="00456978">
        <w:rPr>
          <w:rFonts w:ascii="Arial" w:hAnsi="Arial" w:cs="Arial"/>
          <w:sz w:val="24"/>
          <w:szCs w:val="24"/>
        </w:rPr>
        <w:t>Feedback Report with Key Performance Indicators. (KPIs).</w:t>
      </w:r>
    </w:p>
    <w:p w:rsidR="00D4309B" w:rsidRPr="007B0BE6" w:rsidRDefault="00D4309B" w:rsidP="00324C4A">
      <w:pPr>
        <w:spacing w:after="0" w:line="240" w:lineRule="auto"/>
        <w:ind w:right="338"/>
        <w:rPr>
          <w:rFonts w:ascii="Arial" w:hAnsi="Arial" w:cs="Arial"/>
          <w:sz w:val="24"/>
          <w:szCs w:val="24"/>
          <w:highlight w:val="yellow"/>
        </w:rPr>
      </w:pPr>
    </w:p>
    <w:p w:rsidR="001521FA" w:rsidRPr="008E3E8A" w:rsidRDefault="008E3E8A" w:rsidP="008E3E8A">
      <w:pPr>
        <w:pStyle w:val="ListParagraph"/>
        <w:numPr>
          <w:ilvl w:val="1"/>
          <w:numId w:val="8"/>
        </w:numPr>
        <w:spacing w:after="0" w:line="240" w:lineRule="auto"/>
        <w:ind w:right="338"/>
        <w:rPr>
          <w:rFonts w:ascii="Arial" w:hAnsi="Arial" w:cs="Arial"/>
          <w:b/>
          <w:sz w:val="24"/>
          <w:szCs w:val="24"/>
        </w:rPr>
      </w:pPr>
      <w:r w:rsidRPr="008E3E8A">
        <w:rPr>
          <w:rFonts w:ascii="Arial" w:hAnsi="Arial" w:cs="Arial"/>
          <w:b/>
          <w:sz w:val="24"/>
          <w:szCs w:val="24"/>
        </w:rPr>
        <w:t>Whistleblowing Q</w:t>
      </w:r>
      <w:r w:rsidR="007E5929">
        <w:rPr>
          <w:rFonts w:ascii="Arial" w:hAnsi="Arial" w:cs="Arial"/>
          <w:b/>
          <w:sz w:val="24"/>
          <w:szCs w:val="24"/>
        </w:rPr>
        <w:t xml:space="preserve">uarter </w:t>
      </w:r>
      <w:r w:rsidRPr="008E3E8A">
        <w:rPr>
          <w:rFonts w:ascii="Arial" w:hAnsi="Arial" w:cs="Arial"/>
          <w:b/>
          <w:sz w:val="24"/>
          <w:szCs w:val="24"/>
        </w:rPr>
        <w:t>2 Report</w:t>
      </w:r>
    </w:p>
    <w:p w:rsidR="008E3E8A" w:rsidRDefault="008E3E8A" w:rsidP="008E3E8A">
      <w:pPr>
        <w:pStyle w:val="ListParagraph"/>
        <w:spacing w:after="0" w:line="240" w:lineRule="auto"/>
        <w:ind w:right="338"/>
        <w:rPr>
          <w:rFonts w:ascii="Arial" w:hAnsi="Arial" w:cs="Arial"/>
          <w:b/>
          <w:sz w:val="24"/>
          <w:szCs w:val="24"/>
        </w:rPr>
      </w:pPr>
    </w:p>
    <w:p w:rsidR="008E3E8A" w:rsidRDefault="0015787B" w:rsidP="008E3E8A">
      <w:pPr>
        <w:pStyle w:val="ListParagraph"/>
        <w:spacing w:after="0" w:line="240" w:lineRule="auto"/>
        <w:ind w:right="338"/>
        <w:rPr>
          <w:rFonts w:ascii="Arial" w:hAnsi="Arial" w:cs="Arial"/>
          <w:sz w:val="24"/>
          <w:szCs w:val="24"/>
        </w:rPr>
      </w:pPr>
      <w:r>
        <w:rPr>
          <w:rFonts w:ascii="Arial" w:hAnsi="Arial" w:cs="Arial"/>
          <w:sz w:val="24"/>
          <w:szCs w:val="24"/>
        </w:rPr>
        <w:t xml:space="preserve">Anne Marie Cavanagh reported there were no </w:t>
      </w:r>
      <w:r w:rsidR="00137F54">
        <w:rPr>
          <w:rFonts w:ascii="Arial" w:hAnsi="Arial" w:cs="Arial"/>
          <w:sz w:val="24"/>
          <w:szCs w:val="24"/>
        </w:rPr>
        <w:t>concerns raised as Whistleblowing in Quarter 2.  The Committee w</w:t>
      </w:r>
      <w:r w:rsidR="00B50D07">
        <w:rPr>
          <w:rFonts w:ascii="Arial" w:hAnsi="Arial" w:cs="Arial"/>
          <w:sz w:val="24"/>
          <w:szCs w:val="24"/>
        </w:rPr>
        <w:t>as</w:t>
      </w:r>
      <w:r w:rsidR="00137F54">
        <w:rPr>
          <w:rFonts w:ascii="Arial" w:hAnsi="Arial" w:cs="Arial"/>
          <w:sz w:val="24"/>
          <w:szCs w:val="24"/>
        </w:rPr>
        <w:t xml:space="preserve"> assured by the increased uptake of staff undergoing Whistleblowing training.   </w:t>
      </w:r>
    </w:p>
    <w:p w:rsidR="00137F54" w:rsidRDefault="00137F54" w:rsidP="008E3E8A">
      <w:pPr>
        <w:pStyle w:val="ListParagraph"/>
        <w:spacing w:after="0" w:line="240" w:lineRule="auto"/>
        <w:ind w:right="338"/>
        <w:rPr>
          <w:rFonts w:ascii="Arial" w:hAnsi="Arial" w:cs="Arial"/>
          <w:sz w:val="24"/>
          <w:szCs w:val="24"/>
        </w:rPr>
      </w:pPr>
    </w:p>
    <w:p w:rsidR="00B52D9F" w:rsidRDefault="00137F54" w:rsidP="008E3E8A">
      <w:pPr>
        <w:pStyle w:val="ListParagraph"/>
        <w:spacing w:after="0" w:line="240" w:lineRule="auto"/>
        <w:ind w:right="338"/>
        <w:rPr>
          <w:rFonts w:ascii="Arial" w:hAnsi="Arial" w:cs="Arial"/>
          <w:sz w:val="24"/>
          <w:szCs w:val="24"/>
        </w:rPr>
      </w:pPr>
      <w:r>
        <w:rPr>
          <w:rFonts w:ascii="Arial" w:hAnsi="Arial" w:cs="Arial"/>
          <w:sz w:val="24"/>
          <w:szCs w:val="24"/>
        </w:rPr>
        <w:t>Callum Blackburn advised that he had hosted an information stall on site and would attend a future Partnership Forum meeting to raise the profile of the Confidential Contacts and increase awareness of Whistleblowing.</w:t>
      </w:r>
      <w:r w:rsidR="00B52D9F">
        <w:rPr>
          <w:rFonts w:ascii="Arial" w:hAnsi="Arial" w:cs="Arial"/>
          <w:sz w:val="24"/>
          <w:szCs w:val="24"/>
        </w:rPr>
        <w:t xml:space="preserve">  Sandie Scott further reported that Whistleblowing </w:t>
      </w:r>
      <w:r w:rsidR="006C0B53">
        <w:rPr>
          <w:rFonts w:ascii="Arial" w:hAnsi="Arial" w:cs="Arial"/>
          <w:sz w:val="24"/>
          <w:szCs w:val="24"/>
        </w:rPr>
        <w:t xml:space="preserve">has its own dedicated </w:t>
      </w:r>
      <w:r w:rsidR="00B807C7">
        <w:rPr>
          <w:rFonts w:ascii="Arial" w:hAnsi="Arial" w:cs="Arial"/>
          <w:sz w:val="24"/>
          <w:szCs w:val="24"/>
        </w:rPr>
        <w:t>promotion</w:t>
      </w:r>
      <w:r w:rsidR="006C0B53">
        <w:rPr>
          <w:rFonts w:ascii="Arial" w:hAnsi="Arial" w:cs="Arial"/>
          <w:sz w:val="24"/>
          <w:szCs w:val="24"/>
        </w:rPr>
        <w:t xml:space="preserve"> and communications plan. </w:t>
      </w:r>
    </w:p>
    <w:p w:rsidR="00B52D9F" w:rsidRDefault="00B52D9F" w:rsidP="008E3E8A">
      <w:pPr>
        <w:pStyle w:val="ListParagraph"/>
        <w:spacing w:after="0" w:line="240" w:lineRule="auto"/>
        <w:ind w:right="338"/>
        <w:rPr>
          <w:rFonts w:ascii="Arial" w:hAnsi="Arial" w:cs="Arial"/>
          <w:sz w:val="24"/>
          <w:szCs w:val="24"/>
        </w:rPr>
      </w:pPr>
    </w:p>
    <w:p w:rsidR="00B52D9F" w:rsidRDefault="00B52D9F" w:rsidP="008E3E8A">
      <w:pPr>
        <w:pStyle w:val="ListParagraph"/>
        <w:spacing w:after="0" w:line="240" w:lineRule="auto"/>
        <w:ind w:right="338"/>
        <w:rPr>
          <w:rFonts w:ascii="Arial" w:hAnsi="Arial" w:cs="Arial"/>
          <w:sz w:val="24"/>
          <w:szCs w:val="24"/>
        </w:rPr>
      </w:pPr>
      <w:r>
        <w:rPr>
          <w:rFonts w:ascii="Arial" w:hAnsi="Arial" w:cs="Arial"/>
          <w:sz w:val="24"/>
          <w:szCs w:val="24"/>
        </w:rPr>
        <w:t>Staff Governance and Person Centred Committee approved the Whistleblowing Q</w:t>
      </w:r>
      <w:r w:rsidR="007E5929">
        <w:rPr>
          <w:rFonts w:ascii="Arial" w:hAnsi="Arial" w:cs="Arial"/>
          <w:sz w:val="24"/>
          <w:szCs w:val="24"/>
        </w:rPr>
        <w:t xml:space="preserve">uarter </w:t>
      </w:r>
      <w:r>
        <w:rPr>
          <w:rFonts w:ascii="Arial" w:hAnsi="Arial" w:cs="Arial"/>
          <w:sz w:val="24"/>
          <w:szCs w:val="24"/>
        </w:rPr>
        <w:t>2 Report.</w:t>
      </w:r>
    </w:p>
    <w:p w:rsidR="00137F54" w:rsidRPr="008E3E8A" w:rsidRDefault="00B52D9F" w:rsidP="008E3E8A">
      <w:pPr>
        <w:pStyle w:val="ListParagraph"/>
        <w:spacing w:after="0" w:line="240" w:lineRule="auto"/>
        <w:ind w:right="338"/>
        <w:rPr>
          <w:rFonts w:ascii="Arial" w:hAnsi="Arial" w:cs="Arial"/>
          <w:sz w:val="24"/>
          <w:szCs w:val="24"/>
        </w:rPr>
      </w:pPr>
      <w:r>
        <w:rPr>
          <w:rFonts w:ascii="Arial" w:hAnsi="Arial" w:cs="Arial"/>
          <w:sz w:val="24"/>
          <w:szCs w:val="24"/>
        </w:rPr>
        <w:t xml:space="preserve"> </w:t>
      </w:r>
    </w:p>
    <w:p w:rsidR="006412AC" w:rsidRPr="0004091B" w:rsidRDefault="006412AC" w:rsidP="006412AC">
      <w:pPr>
        <w:spacing w:after="0" w:line="240" w:lineRule="auto"/>
        <w:ind w:right="338"/>
        <w:rPr>
          <w:rFonts w:ascii="Arial" w:hAnsi="Arial" w:cs="Arial"/>
          <w:b/>
          <w:color w:val="0070C0"/>
          <w:sz w:val="24"/>
          <w:szCs w:val="24"/>
          <w:highlight w:val="yellow"/>
        </w:rPr>
      </w:pPr>
    </w:p>
    <w:p w:rsidR="00D4309B" w:rsidRPr="0004091B" w:rsidRDefault="00D4309B" w:rsidP="00324C4A">
      <w:pPr>
        <w:pStyle w:val="ListParagraph"/>
        <w:numPr>
          <w:ilvl w:val="0"/>
          <w:numId w:val="8"/>
        </w:numPr>
        <w:spacing w:after="0" w:line="240" w:lineRule="auto"/>
        <w:ind w:right="338"/>
        <w:rPr>
          <w:rFonts w:ascii="Arial" w:hAnsi="Arial" w:cs="Arial"/>
          <w:b/>
          <w:color w:val="0070C0"/>
          <w:sz w:val="24"/>
          <w:szCs w:val="24"/>
        </w:rPr>
      </w:pPr>
      <w:r w:rsidRPr="0004091B">
        <w:rPr>
          <w:rFonts w:ascii="Arial" w:hAnsi="Arial" w:cs="Arial"/>
          <w:b/>
          <w:color w:val="0070C0"/>
          <w:sz w:val="24"/>
          <w:szCs w:val="24"/>
        </w:rPr>
        <w:t>Well Informed</w:t>
      </w:r>
    </w:p>
    <w:p w:rsidR="008B0673" w:rsidRDefault="008B0673" w:rsidP="008B0673">
      <w:pPr>
        <w:spacing w:after="0" w:line="240" w:lineRule="auto"/>
        <w:ind w:right="338"/>
        <w:rPr>
          <w:rFonts w:ascii="Arial" w:hAnsi="Arial" w:cs="Arial"/>
          <w:b/>
          <w:color w:val="0070C0"/>
          <w:sz w:val="24"/>
          <w:szCs w:val="24"/>
          <w:highlight w:val="yellow"/>
        </w:rPr>
      </w:pPr>
    </w:p>
    <w:p w:rsidR="008B0673" w:rsidRPr="008B0673" w:rsidRDefault="008B0673" w:rsidP="008B0673">
      <w:pPr>
        <w:pStyle w:val="ListParagraph"/>
        <w:numPr>
          <w:ilvl w:val="1"/>
          <w:numId w:val="8"/>
        </w:numPr>
        <w:spacing w:after="0" w:line="240" w:lineRule="auto"/>
        <w:ind w:right="338"/>
        <w:rPr>
          <w:rFonts w:ascii="Arial" w:hAnsi="Arial" w:cs="Arial"/>
          <w:b/>
          <w:sz w:val="24"/>
          <w:szCs w:val="24"/>
        </w:rPr>
      </w:pPr>
      <w:r w:rsidRPr="008B0673">
        <w:rPr>
          <w:rFonts w:ascii="Arial" w:hAnsi="Arial" w:cs="Arial"/>
          <w:b/>
          <w:sz w:val="24"/>
          <w:szCs w:val="24"/>
        </w:rPr>
        <w:t xml:space="preserve">Integrated Performance Report September 2023 </w:t>
      </w:r>
    </w:p>
    <w:p w:rsidR="008B0673" w:rsidRDefault="008B0673" w:rsidP="008B0673">
      <w:pPr>
        <w:pStyle w:val="ListParagraph"/>
        <w:spacing w:after="0" w:line="240" w:lineRule="auto"/>
        <w:ind w:left="360" w:right="338"/>
        <w:rPr>
          <w:rFonts w:ascii="Arial" w:hAnsi="Arial" w:cs="Arial"/>
          <w:b/>
          <w:sz w:val="24"/>
          <w:szCs w:val="24"/>
        </w:rPr>
      </w:pPr>
    </w:p>
    <w:p w:rsidR="008B0673" w:rsidRPr="00FB02B9" w:rsidRDefault="008B0673" w:rsidP="00FB02B9">
      <w:pPr>
        <w:pStyle w:val="ListParagraph"/>
        <w:spacing w:after="0" w:line="240" w:lineRule="auto"/>
        <w:ind w:right="338"/>
        <w:rPr>
          <w:rFonts w:ascii="Arial" w:hAnsi="Arial" w:cs="Arial"/>
          <w:sz w:val="24"/>
          <w:szCs w:val="24"/>
        </w:rPr>
      </w:pPr>
      <w:r>
        <w:rPr>
          <w:rFonts w:ascii="Arial" w:hAnsi="Arial" w:cs="Arial"/>
          <w:sz w:val="24"/>
          <w:szCs w:val="24"/>
        </w:rPr>
        <w:t xml:space="preserve">The Committee was advised in September 2023, the Board’s </w:t>
      </w:r>
      <w:r w:rsidR="00FB02B9">
        <w:rPr>
          <w:rFonts w:ascii="Arial" w:hAnsi="Arial" w:cs="Arial"/>
          <w:sz w:val="24"/>
          <w:szCs w:val="24"/>
        </w:rPr>
        <w:t>sickness absence rate had increased slightly from 5.9% in August to 6% with a rolling 12-month rate reported at 5.5%.  T</w:t>
      </w:r>
      <w:r w:rsidRPr="00FB02B9">
        <w:rPr>
          <w:rFonts w:ascii="Arial" w:hAnsi="Arial" w:cs="Arial"/>
          <w:sz w:val="24"/>
          <w:szCs w:val="24"/>
        </w:rPr>
        <w:t xml:space="preserve">he rate of sickness absence was within control limits but would continue to be closely monitored.  There were no major trends of note.  </w:t>
      </w:r>
    </w:p>
    <w:p w:rsidR="008B0673" w:rsidRPr="007B0BE6" w:rsidRDefault="008B0673" w:rsidP="008B0673">
      <w:pPr>
        <w:spacing w:after="0" w:line="240" w:lineRule="auto"/>
        <w:ind w:left="720" w:right="338"/>
        <w:rPr>
          <w:rFonts w:ascii="Arial" w:hAnsi="Arial" w:cs="Arial"/>
          <w:sz w:val="24"/>
          <w:szCs w:val="24"/>
          <w:highlight w:val="yellow"/>
        </w:rPr>
      </w:pPr>
    </w:p>
    <w:p w:rsidR="00F41075" w:rsidRDefault="008B0673" w:rsidP="008B0673">
      <w:pPr>
        <w:spacing w:after="0" w:line="240" w:lineRule="auto"/>
        <w:ind w:left="720" w:right="338"/>
        <w:rPr>
          <w:rFonts w:ascii="Arial" w:hAnsi="Arial" w:cs="Arial"/>
          <w:sz w:val="24"/>
          <w:szCs w:val="24"/>
        </w:rPr>
      </w:pPr>
      <w:r w:rsidRPr="00F41075">
        <w:rPr>
          <w:rFonts w:ascii="Arial" w:hAnsi="Arial" w:cs="Arial"/>
          <w:sz w:val="24"/>
          <w:szCs w:val="24"/>
        </w:rPr>
        <w:t>‘Anxiety/stress/depression/other psychiatric illnesses’ was the highest prevalence at 2</w:t>
      </w:r>
      <w:r w:rsidR="00F41075" w:rsidRPr="00F41075">
        <w:rPr>
          <w:rFonts w:ascii="Arial" w:hAnsi="Arial" w:cs="Arial"/>
          <w:sz w:val="24"/>
          <w:szCs w:val="24"/>
        </w:rPr>
        <w:t>0</w:t>
      </w:r>
      <w:r w:rsidRPr="00F41075">
        <w:rPr>
          <w:rFonts w:ascii="Arial" w:hAnsi="Arial" w:cs="Arial"/>
          <w:sz w:val="24"/>
          <w:szCs w:val="24"/>
        </w:rPr>
        <w:t>.9%</w:t>
      </w:r>
      <w:r w:rsidR="00F41075" w:rsidRPr="00F41075">
        <w:rPr>
          <w:rFonts w:ascii="Arial" w:hAnsi="Arial" w:cs="Arial"/>
          <w:sz w:val="24"/>
          <w:szCs w:val="24"/>
        </w:rPr>
        <w:t xml:space="preserve">, a reduction of 4.3% since August, </w:t>
      </w:r>
      <w:r w:rsidRPr="00F41075">
        <w:rPr>
          <w:rFonts w:ascii="Arial" w:hAnsi="Arial" w:cs="Arial"/>
          <w:sz w:val="24"/>
          <w:szCs w:val="24"/>
        </w:rPr>
        <w:t>with ‘</w:t>
      </w:r>
      <w:r w:rsidR="00F41075" w:rsidRPr="00F41075">
        <w:rPr>
          <w:rFonts w:ascii="Arial" w:hAnsi="Arial" w:cs="Arial"/>
          <w:sz w:val="24"/>
          <w:szCs w:val="24"/>
        </w:rPr>
        <w:t>gastro-intestinal problems</w:t>
      </w:r>
      <w:r w:rsidRPr="00F41075">
        <w:rPr>
          <w:rFonts w:ascii="Arial" w:hAnsi="Arial" w:cs="Arial"/>
          <w:sz w:val="24"/>
          <w:szCs w:val="24"/>
        </w:rPr>
        <w:t>” recorded as the second top cause</w:t>
      </w:r>
      <w:r w:rsidR="00F41075" w:rsidRPr="00F41075">
        <w:rPr>
          <w:rFonts w:ascii="Arial" w:hAnsi="Arial" w:cs="Arial"/>
          <w:sz w:val="24"/>
          <w:szCs w:val="24"/>
        </w:rPr>
        <w:t xml:space="preserve"> of sickness absence overall in September followed closely by ‘injury fracture’.  </w:t>
      </w:r>
    </w:p>
    <w:p w:rsidR="00F41075" w:rsidRDefault="00F41075" w:rsidP="008B0673">
      <w:pPr>
        <w:spacing w:after="0" w:line="240" w:lineRule="auto"/>
        <w:ind w:left="720" w:right="338"/>
        <w:rPr>
          <w:rFonts w:ascii="Arial" w:hAnsi="Arial" w:cs="Arial"/>
          <w:sz w:val="24"/>
          <w:szCs w:val="24"/>
        </w:rPr>
      </w:pPr>
    </w:p>
    <w:p w:rsidR="008B0673" w:rsidRPr="00F41075" w:rsidRDefault="0031338E" w:rsidP="008B0673">
      <w:pPr>
        <w:spacing w:after="0" w:line="240" w:lineRule="auto"/>
        <w:ind w:left="720" w:right="338"/>
        <w:rPr>
          <w:rFonts w:ascii="Arial" w:hAnsi="Arial" w:cs="Arial"/>
          <w:sz w:val="24"/>
          <w:szCs w:val="24"/>
        </w:rPr>
      </w:pPr>
      <w:r>
        <w:rPr>
          <w:rFonts w:ascii="Arial" w:hAnsi="Arial" w:cs="Arial"/>
          <w:sz w:val="24"/>
          <w:szCs w:val="24"/>
        </w:rPr>
        <w:t>The Committee noted</w:t>
      </w:r>
      <w:r w:rsidR="00F41075">
        <w:rPr>
          <w:rFonts w:ascii="Arial" w:hAnsi="Arial" w:cs="Arial"/>
          <w:sz w:val="24"/>
          <w:szCs w:val="24"/>
        </w:rPr>
        <w:t xml:space="preserve"> that September had the lowest staff turnover rate in the last 12 months at 0.3% accounting f</w:t>
      </w:r>
      <w:r>
        <w:rPr>
          <w:rFonts w:ascii="Arial" w:hAnsi="Arial" w:cs="Arial"/>
          <w:sz w:val="24"/>
          <w:szCs w:val="24"/>
        </w:rPr>
        <w:t>or nine people who had left employment.</w:t>
      </w:r>
      <w:r w:rsidR="008B0673" w:rsidRPr="00F41075">
        <w:rPr>
          <w:rFonts w:ascii="Arial" w:hAnsi="Arial" w:cs="Arial"/>
          <w:sz w:val="24"/>
          <w:szCs w:val="24"/>
        </w:rPr>
        <w:br/>
      </w:r>
    </w:p>
    <w:p w:rsidR="008B0673" w:rsidRPr="001A429C" w:rsidRDefault="0031338E" w:rsidP="008B0673">
      <w:pPr>
        <w:spacing w:after="0" w:line="240" w:lineRule="auto"/>
        <w:ind w:left="720" w:right="338"/>
        <w:rPr>
          <w:rFonts w:ascii="Arial" w:hAnsi="Arial" w:cs="Arial"/>
          <w:sz w:val="24"/>
          <w:szCs w:val="24"/>
        </w:rPr>
      </w:pPr>
      <w:r w:rsidRPr="0031338E">
        <w:rPr>
          <w:rFonts w:ascii="Arial" w:hAnsi="Arial" w:cs="Arial"/>
          <w:sz w:val="24"/>
          <w:szCs w:val="24"/>
        </w:rPr>
        <w:t>Jenny Pope updated that 65</w:t>
      </w:r>
      <w:r w:rsidR="008B0673" w:rsidRPr="0031338E">
        <w:rPr>
          <w:rFonts w:ascii="Arial" w:hAnsi="Arial" w:cs="Arial"/>
          <w:sz w:val="24"/>
          <w:szCs w:val="24"/>
        </w:rPr>
        <w:t xml:space="preserve">% of Agenda for Change staff had completed their appraisal using TURAS and the Executive Leadership Team continued to engage and </w:t>
      </w:r>
      <w:r w:rsidR="008B0673" w:rsidRPr="001A429C">
        <w:rPr>
          <w:rFonts w:ascii="Arial" w:hAnsi="Arial" w:cs="Arial"/>
          <w:sz w:val="24"/>
          <w:szCs w:val="24"/>
        </w:rPr>
        <w:t>encourage completion.</w:t>
      </w:r>
    </w:p>
    <w:p w:rsidR="008B0673" w:rsidRPr="001A429C" w:rsidRDefault="008B0673" w:rsidP="008B0673">
      <w:pPr>
        <w:spacing w:after="0" w:line="240" w:lineRule="auto"/>
        <w:ind w:left="720" w:right="338"/>
        <w:rPr>
          <w:rFonts w:ascii="Arial" w:hAnsi="Arial" w:cs="Arial"/>
          <w:sz w:val="24"/>
          <w:szCs w:val="24"/>
        </w:rPr>
      </w:pPr>
    </w:p>
    <w:p w:rsidR="008B0673" w:rsidRPr="001A429C" w:rsidRDefault="008B0673" w:rsidP="008B0673">
      <w:pPr>
        <w:spacing w:after="0" w:line="240" w:lineRule="auto"/>
        <w:ind w:left="720" w:right="338"/>
        <w:rPr>
          <w:rFonts w:ascii="Arial" w:hAnsi="Arial" w:cs="Arial"/>
          <w:sz w:val="24"/>
          <w:szCs w:val="24"/>
        </w:rPr>
      </w:pPr>
      <w:r w:rsidRPr="001A429C">
        <w:rPr>
          <w:rFonts w:ascii="Arial" w:hAnsi="Arial" w:cs="Arial"/>
          <w:sz w:val="24"/>
          <w:szCs w:val="24"/>
        </w:rPr>
        <w:t xml:space="preserve">As at </w:t>
      </w:r>
      <w:r w:rsidR="001A429C" w:rsidRPr="001A429C">
        <w:rPr>
          <w:rFonts w:ascii="Arial" w:hAnsi="Arial" w:cs="Arial"/>
          <w:sz w:val="24"/>
          <w:szCs w:val="24"/>
        </w:rPr>
        <w:t>6 October</w:t>
      </w:r>
      <w:r w:rsidR="0004091B">
        <w:rPr>
          <w:rFonts w:ascii="Arial" w:hAnsi="Arial" w:cs="Arial"/>
          <w:sz w:val="24"/>
          <w:szCs w:val="24"/>
        </w:rPr>
        <w:t xml:space="preserve"> 2023</w:t>
      </w:r>
      <w:r w:rsidR="001A429C" w:rsidRPr="001A429C">
        <w:rPr>
          <w:rFonts w:ascii="Arial" w:hAnsi="Arial" w:cs="Arial"/>
          <w:sz w:val="24"/>
          <w:szCs w:val="24"/>
        </w:rPr>
        <w:t xml:space="preserve">, four </w:t>
      </w:r>
      <w:r w:rsidRPr="001A429C">
        <w:rPr>
          <w:rFonts w:ascii="Arial" w:hAnsi="Arial" w:cs="Arial"/>
          <w:sz w:val="24"/>
          <w:szCs w:val="24"/>
        </w:rPr>
        <w:t xml:space="preserve">of </w:t>
      </w:r>
      <w:r w:rsidR="001A429C" w:rsidRPr="001A429C">
        <w:rPr>
          <w:rFonts w:ascii="Arial" w:hAnsi="Arial" w:cs="Arial"/>
          <w:sz w:val="24"/>
          <w:szCs w:val="24"/>
        </w:rPr>
        <w:t>159</w:t>
      </w:r>
      <w:r w:rsidRPr="001A429C">
        <w:rPr>
          <w:rFonts w:ascii="Arial" w:hAnsi="Arial" w:cs="Arial"/>
          <w:sz w:val="24"/>
          <w:szCs w:val="24"/>
        </w:rPr>
        <w:t xml:space="preserve"> doctors had completed their 2023/24 appraisal with the expectation that others would be completed by November 2023.</w:t>
      </w:r>
    </w:p>
    <w:p w:rsidR="008B0673" w:rsidRPr="007B0BE6" w:rsidRDefault="008B0673" w:rsidP="008B0673">
      <w:pPr>
        <w:spacing w:after="0" w:line="240" w:lineRule="auto"/>
        <w:ind w:left="720" w:right="338"/>
        <w:rPr>
          <w:rFonts w:ascii="Arial" w:hAnsi="Arial" w:cs="Arial"/>
          <w:sz w:val="24"/>
          <w:szCs w:val="24"/>
          <w:highlight w:val="yellow"/>
        </w:rPr>
      </w:pPr>
    </w:p>
    <w:p w:rsidR="008B0673" w:rsidRPr="005E1706" w:rsidRDefault="008B0673" w:rsidP="008B0673">
      <w:pPr>
        <w:spacing w:after="0" w:line="240" w:lineRule="auto"/>
        <w:ind w:left="720" w:right="338"/>
        <w:rPr>
          <w:rFonts w:ascii="Arial" w:hAnsi="Arial" w:cs="Arial"/>
          <w:sz w:val="24"/>
          <w:szCs w:val="24"/>
        </w:rPr>
      </w:pPr>
      <w:r w:rsidRPr="005E1706">
        <w:rPr>
          <w:rFonts w:ascii="Arial" w:hAnsi="Arial" w:cs="Arial"/>
          <w:sz w:val="24"/>
          <w:szCs w:val="24"/>
        </w:rPr>
        <w:t xml:space="preserve">Jenny Pope updated that Medical Job Plans had </w:t>
      </w:r>
      <w:r w:rsidR="00316C9D">
        <w:rPr>
          <w:rFonts w:ascii="Arial" w:hAnsi="Arial" w:cs="Arial"/>
          <w:sz w:val="24"/>
          <w:szCs w:val="24"/>
        </w:rPr>
        <w:t>progressed</w:t>
      </w:r>
      <w:r w:rsidRPr="005E1706">
        <w:rPr>
          <w:rFonts w:ascii="Arial" w:hAnsi="Arial" w:cs="Arial"/>
          <w:sz w:val="24"/>
          <w:szCs w:val="24"/>
        </w:rPr>
        <w:t xml:space="preserve"> for the year 2023/24 with </w:t>
      </w:r>
      <w:r w:rsidR="005E1706" w:rsidRPr="005E1706">
        <w:rPr>
          <w:rFonts w:ascii="Arial" w:hAnsi="Arial" w:cs="Arial"/>
          <w:sz w:val="24"/>
          <w:szCs w:val="24"/>
        </w:rPr>
        <w:t>105</w:t>
      </w:r>
      <w:r w:rsidRPr="005E1706">
        <w:rPr>
          <w:rFonts w:ascii="Arial" w:hAnsi="Arial" w:cs="Arial"/>
          <w:sz w:val="24"/>
          <w:szCs w:val="24"/>
        </w:rPr>
        <w:t xml:space="preserve"> of </w:t>
      </w:r>
      <w:r w:rsidR="005E1706" w:rsidRPr="005E1706">
        <w:rPr>
          <w:rFonts w:ascii="Arial" w:hAnsi="Arial" w:cs="Arial"/>
          <w:sz w:val="24"/>
          <w:szCs w:val="24"/>
        </w:rPr>
        <w:t xml:space="preserve">the 127 job plans </w:t>
      </w:r>
      <w:r w:rsidRPr="005E1706">
        <w:rPr>
          <w:rFonts w:ascii="Arial" w:hAnsi="Arial" w:cs="Arial"/>
          <w:sz w:val="24"/>
          <w:szCs w:val="24"/>
        </w:rPr>
        <w:t xml:space="preserve">signed off with the remainder under discussion or pending sign-off. </w:t>
      </w:r>
    </w:p>
    <w:p w:rsidR="008B0673" w:rsidRPr="00316C9D" w:rsidRDefault="008B0673" w:rsidP="008B0673">
      <w:pPr>
        <w:spacing w:after="0" w:line="240" w:lineRule="auto"/>
        <w:ind w:left="720" w:right="338"/>
        <w:rPr>
          <w:rFonts w:ascii="Arial" w:hAnsi="Arial" w:cs="Arial"/>
          <w:sz w:val="24"/>
          <w:szCs w:val="24"/>
        </w:rPr>
      </w:pPr>
    </w:p>
    <w:p w:rsidR="008B0673" w:rsidRPr="00316C9D" w:rsidRDefault="008B0673" w:rsidP="008B0673">
      <w:pPr>
        <w:spacing w:after="0" w:line="240" w:lineRule="auto"/>
        <w:ind w:left="720" w:right="338"/>
        <w:rPr>
          <w:rFonts w:ascii="Arial" w:hAnsi="Arial" w:cs="Arial"/>
          <w:sz w:val="24"/>
          <w:szCs w:val="24"/>
        </w:rPr>
      </w:pPr>
      <w:r w:rsidRPr="00316C9D">
        <w:rPr>
          <w:rFonts w:ascii="Arial" w:hAnsi="Arial" w:cs="Arial"/>
          <w:sz w:val="24"/>
          <w:szCs w:val="24"/>
        </w:rPr>
        <w:t xml:space="preserve">Staff Governance and Person Centred Committee approved the Integrated </w:t>
      </w:r>
      <w:r w:rsidR="00316C9D" w:rsidRPr="00316C9D">
        <w:rPr>
          <w:rFonts w:ascii="Arial" w:hAnsi="Arial" w:cs="Arial"/>
          <w:sz w:val="24"/>
          <w:szCs w:val="24"/>
        </w:rPr>
        <w:t xml:space="preserve">Performance Report September </w:t>
      </w:r>
      <w:r w:rsidRPr="00316C9D">
        <w:rPr>
          <w:rFonts w:ascii="Arial" w:hAnsi="Arial" w:cs="Arial"/>
          <w:sz w:val="24"/>
          <w:szCs w:val="24"/>
        </w:rPr>
        <w:t>2023.</w:t>
      </w:r>
    </w:p>
    <w:p w:rsidR="008B0673" w:rsidRDefault="008B0673" w:rsidP="008B0673">
      <w:pPr>
        <w:spacing w:after="0" w:line="240" w:lineRule="auto"/>
        <w:ind w:right="338"/>
        <w:rPr>
          <w:rFonts w:ascii="Arial" w:hAnsi="Arial" w:cs="Arial"/>
          <w:b/>
          <w:color w:val="0070C0"/>
          <w:sz w:val="24"/>
          <w:szCs w:val="24"/>
          <w:highlight w:val="yellow"/>
        </w:rPr>
      </w:pPr>
    </w:p>
    <w:p w:rsidR="0012627E" w:rsidRPr="0012627E" w:rsidRDefault="0012627E" w:rsidP="0012627E">
      <w:pPr>
        <w:pStyle w:val="ListParagraph"/>
        <w:numPr>
          <w:ilvl w:val="1"/>
          <w:numId w:val="8"/>
        </w:numPr>
        <w:spacing w:after="0" w:line="240" w:lineRule="auto"/>
        <w:ind w:right="338"/>
        <w:rPr>
          <w:rFonts w:ascii="Arial" w:hAnsi="Arial" w:cs="Arial"/>
          <w:sz w:val="24"/>
          <w:szCs w:val="24"/>
        </w:rPr>
      </w:pPr>
      <w:r w:rsidRPr="0012627E">
        <w:rPr>
          <w:rFonts w:ascii="Arial" w:hAnsi="Arial" w:cs="Arial"/>
          <w:b/>
          <w:sz w:val="24"/>
          <w:szCs w:val="24"/>
        </w:rPr>
        <w:t>Staff Governance Action Plan Update</w:t>
      </w:r>
    </w:p>
    <w:p w:rsidR="0012627E" w:rsidRDefault="0012627E" w:rsidP="0012627E">
      <w:pPr>
        <w:pStyle w:val="ListParagraph"/>
        <w:spacing w:after="0" w:line="240" w:lineRule="auto"/>
        <w:ind w:right="338"/>
        <w:rPr>
          <w:rFonts w:ascii="Arial" w:hAnsi="Arial" w:cs="Arial"/>
          <w:sz w:val="24"/>
          <w:szCs w:val="24"/>
        </w:rPr>
      </w:pPr>
    </w:p>
    <w:p w:rsidR="003D7101" w:rsidRDefault="00DA610F" w:rsidP="0012627E">
      <w:pPr>
        <w:pStyle w:val="ListParagraph"/>
        <w:spacing w:after="0" w:line="240" w:lineRule="auto"/>
        <w:ind w:right="338"/>
        <w:rPr>
          <w:rFonts w:ascii="Arial" w:hAnsi="Arial" w:cs="Arial"/>
          <w:sz w:val="24"/>
          <w:szCs w:val="24"/>
        </w:rPr>
      </w:pPr>
      <w:r>
        <w:rPr>
          <w:rFonts w:ascii="Arial" w:hAnsi="Arial" w:cs="Arial"/>
          <w:sz w:val="24"/>
          <w:szCs w:val="24"/>
        </w:rPr>
        <w:t>Jane Christie-Flight presented the Staff Governance Action Plan Update for 2023/24</w:t>
      </w:r>
      <w:r w:rsidR="003D7101">
        <w:rPr>
          <w:rFonts w:ascii="Arial" w:hAnsi="Arial" w:cs="Arial"/>
          <w:sz w:val="24"/>
          <w:szCs w:val="24"/>
        </w:rPr>
        <w:t>.</w:t>
      </w:r>
    </w:p>
    <w:p w:rsidR="003D7101" w:rsidRDefault="003D7101" w:rsidP="0012627E">
      <w:pPr>
        <w:pStyle w:val="ListParagraph"/>
        <w:spacing w:after="0" w:line="240" w:lineRule="auto"/>
        <w:ind w:right="338"/>
        <w:rPr>
          <w:rFonts w:ascii="Arial" w:hAnsi="Arial" w:cs="Arial"/>
          <w:sz w:val="24"/>
          <w:szCs w:val="24"/>
        </w:rPr>
      </w:pPr>
    </w:p>
    <w:p w:rsidR="00DA610F" w:rsidRDefault="00AF2D13" w:rsidP="0012627E">
      <w:pPr>
        <w:pStyle w:val="ListParagraph"/>
        <w:spacing w:after="0" w:line="240" w:lineRule="auto"/>
        <w:ind w:right="338"/>
        <w:rPr>
          <w:rFonts w:ascii="Arial" w:hAnsi="Arial" w:cs="Arial"/>
          <w:sz w:val="24"/>
          <w:szCs w:val="24"/>
        </w:rPr>
      </w:pPr>
      <w:r>
        <w:rPr>
          <w:rFonts w:ascii="Arial" w:hAnsi="Arial" w:cs="Arial"/>
          <w:sz w:val="24"/>
          <w:szCs w:val="24"/>
        </w:rPr>
        <w:t>The Committee was</w:t>
      </w:r>
      <w:r w:rsidR="003D7101">
        <w:rPr>
          <w:rFonts w:ascii="Arial" w:hAnsi="Arial" w:cs="Arial"/>
          <w:sz w:val="24"/>
          <w:szCs w:val="24"/>
        </w:rPr>
        <w:t xml:space="preserve"> </w:t>
      </w:r>
      <w:r w:rsidR="00DA610F">
        <w:rPr>
          <w:rFonts w:ascii="Arial" w:hAnsi="Arial" w:cs="Arial"/>
          <w:sz w:val="24"/>
          <w:szCs w:val="24"/>
        </w:rPr>
        <w:t>assured that the Plan continued to be a live document and remained responsive to additional requirements from Scottish Government or areas identified within the Board, to ensure that it supported the delivery of the Staff Governance Standard.</w:t>
      </w:r>
    </w:p>
    <w:p w:rsidR="00DA610F" w:rsidRDefault="00DA610F" w:rsidP="0012627E">
      <w:pPr>
        <w:pStyle w:val="ListParagraph"/>
        <w:spacing w:after="0" w:line="240" w:lineRule="auto"/>
        <w:ind w:right="338"/>
        <w:rPr>
          <w:rFonts w:ascii="Arial" w:hAnsi="Arial" w:cs="Arial"/>
          <w:sz w:val="24"/>
          <w:szCs w:val="24"/>
        </w:rPr>
      </w:pPr>
    </w:p>
    <w:p w:rsidR="00DA610F" w:rsidRPr="0012627E" w:rsidRDefault="003D7101" w:rsidP="0012627E">
      <w:pPr>
        <w:pStyle w:val="ListParagraph"/>
        <w:spacing w:after="0" w:line="240" w:lineRule="auto"/>
        <w:ind w:right="338"/>
        <w:rPr>
          <w:rFonts w:ascii="Arial" w:hAnsi="Arial" w:cs="Arial"/>
          <w:sz w:val="24"/>
          <w:szCs w:val="24"/>
        </w:rPr>
      </w:pPr>
      <w:r>
        <w:rPr>
          <w:rFonts w:ascii="Arial" w:hAnsi="Arial" w:cs="Arial"/>
          <w:sz w:val="24"/>
          <w:szCs w:val="24"/>
        </w:rPr>
        <w:t>Staff Governance and Person Centred Committee noted the Staff Governance Action Plan Update.</w:t>
      </w:r>
    </w:p>
    <w:p w:rsidR="0012627E" w:rsidRDefault="0012627E" w:rsidP="0012627E">
      <w:pPr>
        <w:pStyle w:val="ListParagraph"/>
        <w:spacing w:after="0" w:line="240" w:lineRule="auto"/>
        <w:ind w:right="338"/>
        <w:rPr>
          <w:rFonts w:ascii="Arial" w:hAnsi="Arial" w:cs="Arial"/>
          <w:sz w:val="24"/>
          <w:szCs w:val="24"/>
        </w:rPr>
      </w:pPr>
    </w:p>
    <w:p w:rsidR="00B3208B" w:rsidRDefault="00B3208B" w:rsidP="0012627E">
      <w:pPr>
        <w:pStyle w:val="ListParagraph"/>
        <w:spacing w:after="0" w:line="240" w:lineRule="auto"/>
        <w:ind w:right="338"/>
        <w:rPr>
          <w:rFonts w:ascii="Arial" w:hAnsi="Arial" w:cs="Arial"/>
          <w:sz w:val="24"/>
          <w:szCs w:val="24"/>
        </w:rPr>
      </w:pPr>
    </w:p>
    <w:p w:rsidR="00B3208B" w:rsidRDefault="00B3208B" w:rsidP="0012627E">
      <w:pPr>
        <w:pStyle w:val="ListParagraph"/>
        <w:spacing w:after="0" w:line="240" w:lineRule="auto"/>
        <w:ind w:right="338"/>
        <w:rPr>
          <w:rFonts w:ascii="Arial" w:hAnsi="Arial" w:cs="Arial"/>
          <w:sz w:val="24"/>
          <w:szCs w:val="24"/>
        </w:rPr>
      </w:pPr>
    </w:p>
    <w:p w:rsidR="008E0C32" w:rsidRDefault="008E0C32" w:rsidP="008E0C32">
      <w:pPr>
        <w:pStyle w:val="ListParagraph"/>
        <w:numPr>
          <w:ilvl w:val="1"/>
          <w:numId w:val="8"/>
        </w:numPr>
        <w:spacing w:after="0" w:line="240" w:lineRule="auto"/>
        <w:ind w:right="338"/>
        <w:rPr>
          <w:rFonts w:ascii="Arial" w:hAnsi="Arial" w:cs="Arial"/>
          <w:b/>
          <w:sz w:val="24"/>
          <w:szCs w:val="24"/>
        </w:rPr>
      </w:pPr>
      <w:r>
        <w:rPr>
          <w:rFonts w:ascii="Arial" w:hAnsi="Arial" w:cs="Arial"/>
          <w:b/>
          <w:sz w:val="24"/>
          <w:szCs w:val="24"/>
        </w:rPr>
        <w:t>Staff Governance Monitoring Submission</w:t>
      </w:r>
      <w:r>
        <w:rPr>
          <w:rFonts w:ascii="Arial" w:hAnsi="Arial" w:cs="Arial"/>
          <w:b/>
          <w:sz w:val="24"/>
          <w:szCs w:val="24"/>
        </w:rPr>
        <w:br/>
      </w:r>
    </w:p>
    <w:p w:rsidR="00574FBE" w:rsidRDefault="00E96EC8" w:rsidP="00574FBE">
      <w:pPr>
        <w:pStyle w:val="ListParagraph"/>
        <w:spacing w:after="0" w:line="240" w:lineRule="auto"/>
        <w:ind w:right="338"/>
        <w:rPr>
          <w:rFonts w:ascii="Arial" w:hAnsi="Arial" w:cs="Arial"/>
          <w:sz w:val="24"/>
          <w:szCs w:val="24"/>
        </w:rPr>
      </w:pPr>
      <w:r w:rsidRPr="00E96EC8">
        <w:rPr>
          <w:rFonts w:ascii="Arial" w:hAnsi="Arial" w:cs="Arial"/>
          <w:sz w:val="24"/>
          <w:szCs w:val="24"/>
        </w:rPr>
        <w:t>Jane Christie-Flight</w:t>
      </w:r>
      <w:r>
        <w:rPr>
          <w:rFonts w:ascii="Arial" w:hAnsi="Arial" w:cs="Arial"/>
          <w:sz w:val="24"/>
          <w:szCs w:val="24"/>
        </w:rPr>
        <w:t xml:space="preserve"> advised that the Board was required annually to provide evidence of the work undertaken to support the delivery of Staff Governance.   The Staff Governance Monitoring Submission was required to progress through the </w:t>
      </w:r>
      <w:r>
        <w:rPr>
          <w:rFonts w:ascii="Arial" w:hAnsi="Arial" w:cs="Arial"/>
          <w:sz w:val="24"/>
          <w:szCs w:val="24"/>
        </w:rPr>
        <w:lastRenderedPageBreak/>
        <w:t>Board’s internal governance structures and be submitted to Scottish Government by 4 D</w:t>
      </w:r>
      <w:r w:rsidR="00574FBE">
        <w:rPr>
          <w:rFonts w:ascii="Arial" w:hAnsi="Arial" w:cs="Arial"/>
          <w:sz w:val="24"/>
          <w:szCs w:val="24"/>
        </w:rPr>
        <w:t xml:space="preserve">ecember 2023.  The Committee noted that feedback from Scottish Government was expected by the end of the financial year 2023/24. </w:t>
      </w:r>
    </w:p>
    <w:p w:rsidR="00E96EC8" w:rsidRDefault="00E96EC8" w:rsidP="008E0C32">
      <w:pPr>
        <w:pStyle w:val="ListParagraph"/>
        <w:spacing w:after="0" w:line="240" w:lineRule="auto"/>
        <w:ind w:right="338"/>
        <w:rPr>
          <w:rFonts w:ascii="Arial" w:hAnsi="Arial" w:cs="Arial"/>
          <w:sz w:val="24"/>
          <w:szCs w:val="24"/>
        </w:rPr>
      </w:pPr>
    </w:p>
    <w:p w:rsidR="00574FBE" w:rsidRDefault="00AF2D13" w:rsidP="008E0C32">
      <w:pPr>
        <w:pStyle w:val="ListParagraph"/>
        <w:spacing w:after="0" w:line="240" w:lineRule="auto"/>
        <w:ind w:right="338"/>
        <w:rPr>
          <w:rFonts w:ascii="Arial" w:hAnsi="Arial" w:cs="Arial"/>
          <w:sz w:val="24"/>
          <w:szCs w:val="24"/>
        </w:rPr>
      </w:pPr>
      <w:r>
        <w:rPr>
          <w:rFonts w:ascii="Arial" w:hAnsi="Arial" w:cs="Arial"/>
          <w:sz w:val="24"/>
          <w:szCs w:val="24"/>
        </w:rPr>
        <w:t>The Committee was</w:t>
      </w:r>
      <w:r w:rsidR="00E96EC8">
        <w:rPr>
          <w:rFonts w:ascii="Arial" w:hAnsi="Arial" w:cs="Arial"/>
          <w:sz w:val="24"/>
          <w:szCs w:val="24"/>
        </w:rPr>
        <w:t xml:space="preserve"> assured that the submission had progressed through the Board’s internal Staff Governance structures and had been approved by Partnership Forum in October 2023</w:t>
      </w:r>
      <w:r w:rsidR="00574FBE">
        <w:rPr>
          <w:rFonts w:ascii="Arial" w:hAnsi="Arial" w:cs="Arial"/>
          <w:sz w:val="24"/>
          <w:szCs w:val="24"/>
        </w:rPr>
        <w:t xml:space="preserve">.  </w:t>
      </w:r>
    </w:p>
    <w:p w:rsidR="00574FBE" w:rsidRDefault="00574FBE" w:rsidP="008E0C32">
      <w:pPr>
        <w:pStyle w:val="ListParagraph"/>
        <w:spacing w:after="0" w:line="240" w:lineRule="auto"/>
        <w:ind w:right="338"/>
        <w:rPr>
          <w:rFonts w:ascii="Arial" w:hAnsi="Arial" w:cs="Arial"/>
          <w:sz w:val="24"/>
          <w:szCs w:val="24"/>
        </w:rPr>
      </w:pPr>
    </w:p>
    <w:p w:rsidR="00E96EC8" w:rsidRDefault="00574FBE" w:rsidP="008E0C32">
      <w:pPr>
        <w:pStyle w:val="ListParagraph"/>
        <w:spacing w:after="0" w:line="240" w:lineRule="auto"/>
        <w:ind w:right="338"/>
        <w:rPr>
          <w:rFonts w:ascii="Arial" w:hAnsi="Arial" w:cs="Arial"/>
          <w:sz w:val="24"/>
          <w:szCs w:val="24"/>
        </w:rPr>
      </w:pPr>
      <w:r>
        <w:rPr>
          <w:rFonts w:ascii="Arial" w:hAnsi="Arial" w:cs="Arial"/>
          <w:sz w:val="24"/>
          <w:szCs w:val="24"/>
        </w:rPr>
        <w:t>J</w:t>
      </w:r>
      <w:r w:rsidR="00E73746">
        <w:rPr>
          <w:rFonts w:ascii="Arial" w:hAnsi="Arial" w:cs="Arial"/>
          <w:sz w:val="24"/>
          <w:szCs w:val="24"/>
        </w:rPr>
        <w:t xml:space="preserve">enny Pope highlighted </w:t>
      </w:r>
      <w:r>
        <w:rPr>
          <w:rFonts w:ascii="Arial" w:hAnsi="Arial" w:cs="Arial"/>
          <w:sz w:val="24"/>
          <w:szCs w:val="24"/>
        </w:rPr>
        <w:t xml:space="preserve">that the submission evidenced the work undertaken to support the delivery of the five stands </w:t>
      </w:r>
      <w:r w:rsidR="00E73746">
        <w:rPr>
          <w:rFonts w:ascii="Arial" w:hAnsi="Arial" w:cs="Arial"/>
          <w:sz w:val="24"/>
          <w:szCs w:val="24"/>
        </w:rPr>
        <w:t xml:space="preserve">of </w:t>
      </w:r>
      <w:r>
        <w:rPr>
          <w:rFonts w:ascii="Arial" w:hAnsi="Arial" w:cs="Arial"/>
          <w:sz w:val="24"/>
          <w:szCs w:val="24"/>
        </w:rPr>
        <w:t xml:space="preserve">Staff Governance. </w:t>
      </w:r>
    </w:p>
    <w:p w:rsidR="00574FBE" w:rsidRDefault="00574FBE" w:rsidP="008E0C32">
      <w:pPr>
        <w:pStyle w:val="ListParagraph"/>
        <w:spacing w:after="0" w:line="240" w:lineRule="auto"/>
        <w:ind w:right="338"/>
        <w:rPr>
          <w:rFonts w:ascii="Arial" w:hAnsi="Arial" w:cs="Arial"/>
          <w:sz w:val="24"/>
          <w:szCs w:val="24"/>
        </w:rPr>
      </w:pPr>
    </w:p>
    <w:p w:rsidR="00574FBE" w:rsidRDefault="00574FBE" w:rsidP="00574FBE">
      <w:pPr>
        <w:pStyle w:val="ListParagraph"/>
        <w:spacing w:after="0" w:line="240" w:lineRule="auto"/>
        <w:ind w:right="338"/>
        <w:rPr>
          <w:rFonts w:ascii="Arial" w:hAnsi="Arial" w:cs="Arial"/>
          <w:sz w:val="24"/>
          <w:szCs w:val="24"/>
        </w:rPr>
      </w:pPr>
      <w:r>
        <w:rPr>
          <w:rFonts w:ascii="Arial" w:hAnsi="Arial" w:cs="Arial"/>
          <w:sz w:val="24"/>
          <w:szCs w:val="24"/>
        </w:rPr>
        <w:t xml:space="preserve">The Committee noted that the Chair and Employee Director were required to sign the final document prior </w:t>
      </w:r>
      <w:r w:rsidR="006E1172">
        <w:rPr>
          <w:rFonts w:ascii="Arial" w:hAnsi="Arial" w:cs="Arial"/>
          <w:sz w:val="24"/>
          <w:szCs w:val="24"/>
        </w:rPr>
        <w:t>to submission</w:t>
      </w:r>
      <w:r w:rsidR="000C2A85">
        <w:rPr>
          <w:rFonts w:ascii="Arial" w:hAnsi="Arial" w:cs="Arial"/>
          <w:sz w:val="24"/>
          <w:szCs w:val="24"/>
        </w:rPr>
        <w:t>.</w:t>
      </w:r>
    </w:p>
    <w:p w:rsidR="006E1172" w:rsidRDefault="006E1172" w:rsidP="00574FBE">
      <w:pPr>
        <w:pStyle w:val="ListParagraph"/>
        <w:spacing w:after="0" w:line="240" w:lineRule="auto"/>
        <w:ind w:right="338"/>
        <w:rPr>
          <w:rFonts w:ascii="Arial" w:hAnsi="Arial" w:cs="Arial"/>
          <w:sz w:val="24"/>
          <w:szCs w:val="24"/>
        </w:rPr>
      </w:pPr>
    </w:p>
    <w:p w:rsidR="006E1172" w:rsidRPr="00574FBE" w:rsidRDefault="006E1172" w:rsidP="00574FBE">
      <w:pPr>
        <w:pStyle w:val="ListParagraph"/>
        <w:spacing w:after="0" w:line="240" w:lineRule="auto"/>
        <w:ind w:right="338"/>
        <w:rPr>
          <w:rFonts w:ascii="Arial" w:hAnsi="Arial" w:cs="Arial"/>
          <w:sz w:val="24"/>
          <w:szCs w:val="24"/>
        </w:rPr>
      </w:pPr>
      <w:r>
        <w:rPr>
          <w:rFonts w:ascii="Arial" w:hAnsi="Arial" w:cs="Arial"/>
          <w:sz w:val="24"/>
          <w:szCs w:val="24"/>
        </w:rPr>
        <w:t>Staff Governance and Person Centred Committee approved the Staff Governance Monitoring Submission.</w:t>
      </w:r>
    </w:p>
    <w:p w:rsidR="00574FBE" w:rsidRDefault="00574FBE" w:rsidP="008E0C32">
      <w:pPr>
        <w:pStyle w:val="ListParagraph"/>
        <w:spacing w:after="0" w:line="240" w:lineRule="auto"/>
        <w:ind w:right="338"/>
        <w:rPr>
          <w:rFonts w:ascii="Arial" w:hAnsi="Arial" w:cs="Arial"/>
          <w:sz w:val="24"/>
          <w:szCs w:val="24"/>
        </w:rPr>
      </w:pPr>
    </w:p>
    <w:p w:rsidR="00616C80" w:rsidRPr="00616C80" w:rsidRDefault="00616C80" w:rsidP="00616C80">
      <w:pPr>
        <w:pStyle w:val="ListParagraph"/>
        <w:numPr>
          <w:ilvl w:val="1"/>
          <w:numId w:val="8"/>
        </w:numPr>
        <w:spacing w:after="0" w:line="240" w:lineRule="auto"/>
        <w:ind w:right="338"/>
        <w:rPr>
          <w:rFonts w:ascii="Arial" w:hAnsi="Arial" w:cs="Arial"/>
          <w:b/>
          <w:sz w:val="24"/>
          <w:szCs w:val="24"/>
        </w:rPr>
      </w:pPr>
      <w:r w:rsidRPr="00616C80">
        <w:rPr>
          <w:rFonts w:ascii="Arial" w:hAnsi="Arial" w:cs="Arial"/>
          <w:b/>
          <w:sz w:val="24"/>
          <w:szCs w:val="24"/>
        </w:rPr>
        <w:t xml:space="preserve">Hospital Expansion Workforce Update </w:t>
      </w:r>
    </w:p>
    <w:p w:rsidR="00616C80" w:rsidRDefault="00616C80" w:rsidP="00616C80">
      <w:pPr>
        <w:spacing w:after="0" w:line="240" w:lineRule="auto"/>
        <w:ind w:left="720" w:right="338"/>
        <w:rPr>
          <w:rFonts w:ascii="Arial" w:hAnsi="Arial" w:cs="Arial"/>
          <w:sz w:val="24"/>
          <w:szCs w:val="24"/>
          <w:highlight w:val="yellow"/>
        </w:rPr>
      </w:pPr>
    </w:p>
    <w:p w:rsidR="00533244" w:rsidRDefault="00616C80" w:rsidP="00616C80">
      <w:pPr>
        <w:spacing w:after="0" w:line="240" w:lineRule="auto"/>
        <w:ind w:left="720" w:right="338"/>
        <w:rPr>
          <w:rFonts w:ascii="Arial" w:hAnsi="Arial" w:cs="Arial"/>
          <w:sz w:val="24"/>
          <w:szCs w:val="24"/>
        </w:rPr>
      </w:pPr>
      <w:r w:rsidRPr="00533244">
        <w:rPr>
          <w:rFonts w:ascii="Arial" w:hAnsi="Arial" w:cs="Arial"/>
          <w:sz w:val="24"/>
          <w:szCs w:val="24"/>
        </w:rPr>
        <w:t>Barbara</w:t>
      </w:r>
      <w:r w:rsidR="00533244">
        <w:rPr>
          <w:rFonts w:ascii="Arial" w:hAnsi="Arial" w:cs="Arial"/>
          <w:sz w:val="24"/>
          <w:szCs w:val="24"/>
        </w:rPr>
        <w:t>-Anne Nelson provided a detailed Hospital Expansion Workforce Update.</w:t>
      </w:r>
    </w:p>
    <w:p w:rsidR="00533244" w:rsidRDefault="00533244" w:rsidP="00616C80">
      <w:pPr>
        <w:spacing w:after="0" w:line="240" w:lineRule="auto"/>
        <w:ind w:left="720" w:right="338"/>
        <w:rPr>
          <w:rFonts w:ascii="Arial" w:hAnsi="Arial" w:cs="Arial"/>
          <w:sz w:val="24"/>
          <w:szCs w:val="24"/>
        </w:rPr>
      </w:pPr>
    </w:p>
    <w:p w:rsidR="003909FF" w:rsidRDefault="00533244" w:rsidP="00616C80">
      <w:pPr>
        <w:spacing w:after="0" w:line="240" w:lineRule="auto"/>
        <w:ind w:left="720" w:right="338"/>
        <w:rPr>
          <w:rFonts w:ascii="Arial" w:hAnsi="Arial" w:cs="Arial"/>
          <w:sz w:val="24"/>
          <w:szCs w:val="24"/>
        </w:rPr>
      </w:pPr>
      <w:r>
        <w:rPr>
          <w:rFonts w:ascii="Arial" w:hAnsi="Arial" w:cs="Arial"/>
          <w:sz w:val="24"/>
          <w:szCs w:val="24"/>
        </w:rPr>
        <w:t>The Committee were informed that the overall recruitment activity in respect of the expansion workforce amounted to 485.64 WTE with 247.17</w:t>
      </w:r>
      <w:r w:rsidR="003909FF">
        <w:rPr>
          <w:rFonts w:ascii="Arial" w:hAnsi="Arial" w:cs="Arial"/>
          <w:sz w:val="24"/>
          <w:szCs w:val="24"/>
        </w:rPr>
        <w:t xml:space="preserve"> WTE</w:t>
      </w:r>
      <w:r>
        <w:rPr>
          <w:rFonts w:ascii="Arial" w:hAnsi="Arial" w:cs="Arial"/>
          <w:sz w:val="24"/>
          <w:szCs w:val="24"/>
        </w:rPr>
        <w:t xml:space="preserve"> staff in post and 238.47</w:t>
      </w:r>
      <w:r w:rsidR="003909FF">
        <w:rPr>
          <w:rFonts w:ascii="Arial" w:hAnsi="Arial" w:cs="Arial"/>
          <w:sz w:val="24"/>
          <w:szCs w:val="24"/>
        </w:rPr>
        <w:t xml:space="preserve"> WTE</w:t>
      </w:r>
      <w:r>
        <w:rPr>
          <w:rFonts w:ascii="Arial" w:hAnsi="Arial" w:cs="Arial"/>
          <w:sz w:val="24"/>
          <w:szCs w:val="24"/>
        </w:rPr>
        <w:t xml:space="preserve"> to be recruited.   </w:t>
      </w:r>
    </w:p>
    <w:p w:rsidR="003909FF" w:rsidRDefault="003909FF" w:rsidP="00616C80">
      <w:pPr>
        <w:spacing w:after="0" w:line="240" w:lineRule="auto"/>
        <w:ind w:left="720" w:right="338"/>
        <w:rPr>
          <w:rFonts w:ascii="Arial" w:hAnsi="Arial" w:cs="Arial"/>
          <w:sz w:val="24"/>
          <w:szCs w:val="24"/>
        </w:rPr>
      </w:pPr>
    </w:p>
    <w:p w:rsidR="00616C80" w:rsidRDefault="003909FF" w:rsidP="00616C80">
      <w:pPr>
        <w:spacing w:after="0" w:line="240" w:lineRule="auto"/>
        <w:ind w:left="720" w:right="338"/>
        <w:rPr>
          <w:rFonts w:ascii="Arial" w:hAnsi="Arial" w:cs="Arial"/>
          <w:sz w:val="24"/>
          <w:szCs w:val="24"/>
        </w:rPr>
      </w:pPr>
      <w:r>
        <w:rPr>
          <w:rFonts w:ascii="Arial" w:hAnsi="Arial" w:cs="Arial"/>
          <w:sz w:val="24"/>
          <w:szCs w:val="24"/>
        </w:rPr>
        <w:t xml:space="preserve">The Committee acknowledged the </w:t>
      </w:r>
      <w:r w:rsidR="004B2115">
        <w:rPr>
          <w:rFonts w:ascii="Arial" w:hAnsi="Arial" w:cs="Arial"/>
          <w:sz w:val="24"/>
          <w:szCs w:val="24"/>
        </w:rPr>
        <w:t xml:space="preserve">extensive success in recruitment despite the </w:t>
      </w:r>
      <w:r>
        <w:rPr>
          <w:rFonts w:ascii="Arial" w:hAnsi="Arial" w:cs="Arial"/>
          <w:sz w:val="24"/>
          <w:szCs w:val="24"/>
        </w:rPr>
        <w:t>ongoing challenges and risks and co</w:t>
      </w:r>
      <w:r w:rsidR="004B2115">
        <w:rPr>
          <w:rFonts w:ascii="Arial" w:hAnsi="Arial" w:cs="Arial"/>
          <w:sz w:val="24"/>
          <w:szCs w:val="24"/>
        </w:rPr>
        <w:t xml:space="preserve">mmended those involved.   Barbara-Anne Nelson </w:t>
      </w:r>
      <w:r w:rsidR="00B50D07">
        <w:rPr>
          <w:rFonts w:ascii="Arial" w:hAnsi="Arial" w:cs="Arial"/>
          <w:sz w:val="24"/>
          <w:szCs w:val="24"/>
        </w:rPr>
        <w:t>provided</w:t>
      </w:r>
      <w:r w:rsidR="004B2115">
        <w:rPr>
          <w:rFonts w:ascii="Arial" w:hAnsi="Arial" w:cs="Arial"/>
          <w:sz w:val="24"/>
          <w:szCs w:val="24"/>
        </w:rPr>
        <w:t xml:space="preserve"> assurance that mitigations were in place around the risks with ongoing updates and discussions with </w:t>
      </w:r>
      <w:r w:rsidR="00FC721D">
        <w:rPr>
          <w:rFonts w:ascii="Arial" w:hAnsi="Arial" w:cs="Arial"/>
          <w:sz w:val="24"/>
          <w:szCs w:val="24"/>
        </w:rPr>
        <w:t xml:space="preserve">all NHS GJ Committees and </w:t>
      </w:r>
      <w:r w:rsidR="004B2115">
        <w:rPr>
          <w:rFonts w:ascii="Arial" w:hAnsi="Arial" w:cs="Arial"/>
          <w:sz w:val="24"/>
          <w:szCs w:val="24"/>
        </w:rPr>
        <w:t>Scottish Government.</w:t>
      </w:r>
    </w:p>
    <w:p w:rsidR="00FC721D" w:rsidRDefault="00FC721D" w:rsidP="00616C80">
      <w:pPr>
        <w:spacing w:after="0" w:line="240" w:lineRule="auto"/>
        <w:ind w:left="720" w:right="338"/>
        <w:rPr>
          <w:rFonts w:ascii="Arial" w:hAnsi="Arial" w:cs="Arial"/>
          <w:sz w:val="24"/>
          <w:szCs w:val="24"/>
        </w:rPr>
      </w:pPr>
    </w:p>
    <w:p w:rsidR="00FC721D" w:rsidRDefault="00FC721D" w:rsidP="00616C80">
      <w:pPr>
        <w:spacing w:after="0" w:line="240" w:lineRule="auto"/>
        <w:ind w:left="720" w:right="338"/>
        <w:rPr>
          <w:rFonts w:ascii="Arial" w:hAnsi="Arial" w:cs="Arial"/>
          <w:sz w:val="24"/>
          <w:szCs w:val="24"/>
        </w:rPr>
      </w:pPr>
      <w:r>
        <w:rPr>
          <w:rFonts w:ascii="Arial" w:hAnsi="Arial" w:cs="Arial"/>
          <w:sz w:val="24"/>
          <w:szCs w:val="24"/>
        </w:rPr>
        <w:t>Barbara-Anne Nelson advised that a more detailed recruitment tracker would be utilised in future to enhance reporting within each staff group.</w:t>
      </w:r>
    </w:p>
    <w:p w:rsidR="00FC721D" w:rsidRDefault="00FC721D" w:rsidP="00616C80">
      <w:pPr>
        <w:spacing w:after="0" w:line="240" w:lineRule="auto"/>
        <w:ind w:left="720" w:right="338"/>
        <w:rPr>
          <w:rFonts w:ascii="Arial" w:hAnsi="Arial" w:cs="Arial"/>
          <w:sz w:val="24"/>
          <w:szCs w:val="24"/>
        </w:rPr>
      </w:pPr>
    </w:p>
    <w:p w:rsidR="00FC721D" w:rsidRDefault="00FC721D" w:rsidP="00616C80">
      <w:pPr>
        <w:spacing w:after="0" w:line="240" w:lineRule="auto"/>
        <w:ind w:left="720" w:right="338"/>
        <w:rPr>
          <w:rFonts w:ascii="Arial" w:hAnsi="Arial" w:cs="Arial"/>
          <w:sz w:val="24"/>
          <w:szCs w:val="24"/>
        </w:rPr>
      </w:pPr>
      <w:r>
        <w:rPr>
          <w:rFonts w:ascii="Arial" w:hAnsi="Arial" w:cs="Arial"/>
          <w:sz w:val="24"/>
          <w:szCs w:val="24"/>
        </w:rPr>
        <w:t>Staff Governance and Person Centred Committee noted the Hospital Expansion Workforce Update.</w:t>
      </w:r>
    </w:p>
    <w:p w:rsidR="004B2115" w:rsidRDefault="004B2115" w:rsidP="00616C80">
      <w:pPr>
        <w:spacing w:after="0" w:line="240" w:lineRule="auto"/>
        <w:ind w:left="720" w:right="338"/>
        <w:rPr>
          <w:rFonts w:ascii="Arial" w:hAnsi="Arial" w:cs="Arial"/>
          <w:sz w:val="24"/>
          <w:szCs w:val="24"/>
        </w:rPr>
      </w:pPr>
    </w:p>
    <w:p w:rsidR="00574FBE" w:rsidRPr="00FC721D" w:rsidRDefault="00FC721D" w:rsidP="00FC721D">
      <w:pPr>
        <w:pStyle w:val="ListParagraph"/>
        <w:numPr>
          <w:ilvl w:val="1"/>
          <w:numId w:val="8"/>
        </w:numPr>
        <w:spacing w:after="0" w:line="240" w:lineRule="auto"/>
        <w:ind w:right="338"/>
        <w:rPr>
          <w:rFonts w:ascii="Arial" w:hAnsi="Arial" w:cs="Arial"/>
          <w:b/>
          <w:sz w:val="24"/>
          <w:szCs w:val="24"/>
        </w:rPr>
      </w:pPr>
      <w:r w:rsidRPr="00FC721D">
        <w:rPr>
          <w:rFonts w:ascii="Arial" w:hAnsi="Arial" w:cs="Arial"/>
          <w:b/>
          <w:sz w:val="24"/>
          <w:szCs w:val="24"/>
        </w:rPr>
        <w:t>Communications and Marketing Mid-Year Report</w:t>
      </w:r>
    </w:p>
    <w:p w:rsidR="00FC721D" w:rsidRDefault="00FC721D" w:rsidP="00FC721D">
      <w:pPr>
        <w:pStyle w:val="ListParagraph"/>
        <w:spacing w:after="0" w:line="240" w:lineRule="auto"/>
        <w:ind w:right="338"/>
        <w:rPr>
          <w:rFonts w:ascii="Arial" w:hAnsi="Arial" w:cs="Arial"/>
          <w:sz w:val="24"/>
          <w:szCs w:val="24"/>
        </w:rPr>
      </w:pPr>
    </w:p>
    <w:p w:rsidR="00FC721D" w:rsidRDefault="00CB224D" w:rsidP="00FC721D">
      <w:pPr>
        <w:pStyle w:val="ListParagraph"/>
        <w:spacing w:after="0" w:line="240" w:lineRule="auto"/>
        <w:ind w:right="338"/>
        <w:rPr>
          <w:rFonts w:ascii="Arial" w:hAnsi="Arial" w:cs="Arial"/>
          <w:sz w:val="24"/>
          <w:szCs w:val="24"/>
        </w:rPr>
      </w:pPr>
      <w:r>
        <w:rPr>
          <w:rFonts w:ascii="Arial" w:hAnsi="Arial" w:cs="Arial"/>
          <w:sz w:val="24"/>
          <w:szCs w:val="24"/>
        </w:rPr>
        <w:t xml:space="preserve">The Committee received the Communications and Marketing Mid-Year Report and </w:t>
      </w:r>
      <w:r w:rsidR="00AF2D13">
        <w:rPr>
          <w:rFonts w:ascii="Arial" w:hAnsi="Arial" w:cs="Arial"/>
          <w:sz w:val="24"/>
          <w:szCs w:val="24"/>
        </w:rPr>
        <w:t>was</w:t>
      </w:r>
      <w:r>
        <w:rPr>
          <w:rFonts w:ascii="Arial" w:hAnsi="Arial" w:cs="Arial"/>
          <w:sz w:val="24"/>
          <w:szCs w:val="24"/>
        </w:rPr>
        <w:t xml:space="preserve"> pleased to note the range and volume of internal and external communications</w:t>
      </w:r>
      <w:r w:rsidR="00E912A8">
        <w:rPr>
          <w:rFonts w:ascii="Arial" w:hAnsi="Arial" w:cs="Arial"/>
          <w:sz w:val="24"/>
          <w:szCs w:val="24"/>
        </w:rPr>
        <w:t xml:space="preserve"> and </w:t>
      </w:r>
      <w:r>
        <w:rPr>
          <w:rFonts w:ascii="Arial" w:hAnsi="Arial" w:cs="Arial"/>
          <w:sz w:val="24"/>
          <w:szCs w:val="24"/>
        </w:rPr>
        <w:t>engagement activity led by the Communications and Marketing team.</w:t>
      </w:r>
    </w:p>
    <w:p w:rsidR="00CB224D" w:rsidRDefault="00CB224D" w:rsidP="00FC721D">
      <w:pPr>
        <w:pStyle w:val="ListParagraph"/>
        <w:spacing w:after="0" w:line="240" w:lineRule="auto"/>
        <w:ind w:right="338"/>
        <w:rPr>
          <w:rFonts w:ascii="Arial" w:hAnsi="Arial" w:cs="Arial"/>
          <w:sz w:val="24"/>
          <w:szCs w:val="24"/>
        </w:rPr>
      </w:pPr>
    </w:p>
    <w:p w:rsidR="00CB224D" w:rsidRDefault="00CB224D" w:rsidP="00FC721D">
      <w:pPr>
        <w:pStyle w:val="ListParagraph"/>
        <w:spacing w:after="0" w:line="240" w:lineRule="auto"/>
        <w:ind w:right="338"/>
        <w:rPr>
          <w:rFonts w:ascii="Arial" w:hAnsi="Arial" w:cs="Arial"/>
          <w:sz w:val="24"/>
          <w:szCs w:val="24"/>
        </w:rPr>
      </w:pPr>
      <w:r>
        <w:rPr>
          <w:rFonts w:ascii="Arial" w:hAnsi="Arial" w:cs="Arial"/>
          <w:sz w:val="24"/>
          <w:szCs w:val="24"/>
        </w:rPr>
        <w:t xml:space="preserve">Sandie Scott outlined </w:t>
      </w:r>
      <w:r w:rsidR="00AF2D13">
        <w:rPr>
          <w:rFonts w:ascii="Arial" w:hAnsi="Arial" w:cs="Arial"/>
          <w:sz w:val="24"/>
          <w:szCs w:val="24"/>
        </w:rPr>
        <w:t>that the</w:t>
      </w:r>
      <w:r>
        <w:rPr>
          <w:rFonts w:ascii="Arial" w:hAnsi="Arial" w:cs="Arial"/>
          <w:sz w:val="24"/>
          <w:szCs w:val="24"/>
        </w:rPr>
        <w:t xml:space="preserve"> Communications and Marketing team had a wide remit providing strategic and operational leadership, implementation and evaluation of the Board’s Communications, Marketing, Digital and Stakeholder Engagement strategies, projects and campaigns which supported teams across the organisation.</w:t>
      </w:r>
    </w:p>
    <w:p w:rsidR="00CB224D" w:rsidRDefault="00CB224D" w:rsidP="00FC721D">
      <w:pPr>
        <w:pStyle w:val="ListParagraph"/>
        <w:spacing w:after="0" w:line="240" w:lineRule="auto"/>
        <w:ind w:right="338"/>
        <w:rPr>
          <w:rFonts w:ascii="Arial" w:hAnsi="Arial" w:cs="Arial"/>
          <w:sz w:val="24"/>
          <w:szCs w:val="24"/>
        </w:rPr>
      </w:pPr>
    </w:p>
    <w:p w:rsidR="00CB224D" w:rsidRDefault="00CB224D" w:rsidP="00FC721D">
      <w:pPr>
        <w:pStyle w:val="ListParagraph"/>
        <w:spacing w:after="0" w:line="240" w:lineRule="auto"/>
        <w:ind w:right="338"/>
        <w:rPr>
          <w:rFonts w:ascii="Arial" w:hAnsi="Arial" w:cs="Arial"/>
          <w:sz w:val="24"/>
          <w:szCs w:val="24"/>
        </w:rPr>
      </w:pPr>
      <w:r>
        <w:rPr>
          <w:rFonts w:ascii="Arial" w:hAnsi="Arial" w:cs="Arial"/>
          <w:sz w:val="24"/>
          <w:szCs w:val="24"/>
        </w:rPr>
        <w:t>The Committee welcomed the</w:t>
      </w:r>
      <w:r w:rsidR="00AB3F59">
        <w:rPr>
          <w:rFonts w:ascii="Arial" w:hAnsi="Arial" w:cs="Arial"/>
          <w:sz w:val="24"/>
          <w:szCs w:val="24"/>
        </w:rPr>
        <w:t xml:space="preserve"> engagement and</w:t>
      </w:r>
      <w:r>
        <w:rPr>
          <w:rFonts w:ascii="Arial" w:hAnsi="Arial" w:cs="Arial"/>
          <w:sz w:val="24"/>
          <w:szCs w:val="24"/>
        </w:rPr>
        <w:t xml:space="preserve"> implementation plans for Viva Engage and SharePoint Intranet</w:t>
      </w:r>
      <w:r w:rsidR="00AB3F59">
        <w:rPr>
          <w:rFonts w:ascii="Arial" w:hAnsi="Arial" w:cs="Arial"/>
          <w:sz w:val="24"/>
          <w:szCs w:val="24"/>
        </w:rPr>
        <w:t xml:space="preserve">.  </w:t>
      </w:r>
      <w:r w:rsidR="00222D1A">
        <w:rPr>
          <w:rFonts w:ascii="Arial" w:hAnsi="Arial" w:cs="Arial"/>
          <w:sz w:val="24"/>
          <w:szCs w:val="24"/>
        </w:rPr>
        <w:t xml:space="preserve"> Sandie Scott reported that the majority of Key Performance Indicators were on track to be met or exceeded.</w:t>
      </w:r>
    </w:p>
    <w:p w:rsidR="00222D1A" w:rsidRDefault="00222D1A" w:rsidP="00FC721D">
      <w:pPr>
        <w:pStyle w:val="ListParagraph"/>
        <w:spacing w:after="0" w:line="240" w:lineRule="auto"/>
        <w:ind w:right="338"/>
        <w:rPr>
          <w:rFonts w:ascii="Arial" w:hAnsi="Arial" w:cs="Arial"/>
          <w:sz w:val="24"/>
          <w:szCs w:val="24"/>
        </w:rPr>
      </w:pPr>
    </w:p>
    <w:p w:rsidR="00222D1A" w:rsidRDefault="00AF2D13" w:rsidP="00FC721D">
      <w:pPr>
        <w:pStyle w:val="ListParagraph"/>
        <w:spacing w:after="0" w:line="240" w:lineRule="auto"/>
        <w:ind w:right="338"/>
        <w:rPr>
          <w:rFonts w:ascii="Arial" w:hAnsi="Arial" w:cs="Arial"/>
          <w:sz w:val="24"/>
          <w:szCs w:val="24"/>
        </w:rPr>
      </w:pPr>
      <w:r>
        <w:rPr>
          <w:rFonts w:ascii="Arial" w:hAnsi="Arial" w:cs="Arial"/>
          <w:sz w:val="24"/>
          <w:szCs w:val="24"/>
        </w:rPr>
        <w:t xml:space="preserve">The Committee was </w:t>
      </w:r>
      <w:r w:rsidR="00222D1A">
        <w:rPr>
          <w:rFonts w:ascii="Arial" w:hAnsi="Arial" w:cs="Arial"/>
          <w:sz w:val="24"/>
          <w:szCs w:val="24"/>
        </w:rPr>
        <w:t xml:space="preserve">informed that the Communications and Marketing team continued </w:t>
      </w:r>
      <w:r w:rsidR="00C63631">
        <w:rPr>
          <w:rFonts w:ascii="Arial" w:hAnsi="Arial" w:cs="Arial"/>
          <w:sz w:val="24"/>
          <w:szCs w:val="24"/>
        </w:rPr>
        <w:t xml:space="preserve">to experience a sustained increase in workload and noted </w:t>
      </w:r>
      <w:r w:rsidR="001429F4">
        <w:rPr>
          <w:rFonts w:ascii="Arial" w:hAnsi="Arial" w:cs="Arial"/>
          <w:sz w:val="24"/>
          <w:szCs w:val="24"/>
        </w:rPr>
        <w:t xml:space="preserve">that </w:t>
      </w:r>
      <w:r w:rsidR="00C63631">
        <w:rPr>
          <w:rFonts w:ascii="Arial" w:hAnsi="Arial" w:cs="Arial"/>
          <w:sz w:val="24"/>
          <w:szCs w:val="24"/>
        </w:rPr>
        <w:t xml:space="preserve">a report would be submitted to the Executive Leadership Team </w:t>
      </w:r>
      <w:r w:rsidR="001429F4">
        <w:rPr>
          <w:rFonts w:ascii="Arial" w:hAnsi="Arial" w:cs="Arial"/>
          <w:sz w:val="24"/>
          <w:szCs w:val="24"/>
        </w:rPr>
        <w:t>to consider the future structure of the team</w:t>
      </w:r>
      <w:r w:rsidR="00C55E6A">
        <w:rPr>
          <w:rFonts w:ascii="Arial" w:hAnsi="Arial" w:cs="Arial"/>
          <w:sz w:val="24"/>
          <w:szCs w:val="24"/>
        </w:rPr>
        <w:t xml:space="preserve"> to ensure appropriate support and succession planni</w:t>
      </w:r>
      <w:r>
        <w:rPr>
          <w:rFonts w:ascii="Arial" w:hAnsi="Arial" w:cs="Arial"/>
          <w:sz w:val="24"/>
          <w:szCs w:val="24"/>
        </w:rPr>
        <w:t>ng as the organisation continued</w:t>
      </w:r>
      <w:r w:rsidR="00C55E6A">
        <w:rPr>
          <w:rFonts w:ascii="Arial" w:hAnsi="Arial" w:cs="Arial"/>
          <w:sz w:val="24"/>
          <w:szCs w:val="24"/>
        </w:rPr>
        <w:t xml:space="preserve"> to expand.</w:t>
      </w:r>
    </w:p>
    <w:p w:rsidR="001429F4" w:rsidRDefault="001429F4" w:rsidP="00FC721D">
      <w:pPr>
        <w:pStyle w:val="ListParagraph"/>
        <w:spacing w:after="0" w:line="240" w:lineRule="auto"/>
        <w:ind w:right="338"/>
        <w:rPr>
          <w:rFonts w:ascii="Arial" w:hAnsi="Arial" w:cs="Arial"/>
          <w:sz w:val="24"/>
          <w:szCs w:val="24"/>
        </w:rPr>
      </w:pPr>
    </w:p>
    <w:p w:rsidR="001429F4" w:rsidRDefault="001F7967" w:rsidP="00FC721D">
      <w:pPr>
        <w:pStyle w:val="ListParagraph"/>
        <w:spacing w:after="0" w:line="240" w:lineRule="auto"/>
        <w:ind w:right="338"/>
        <w:rPr>
          <w:rFonts w:ascii="Arial" w:hAnsi="Arial" w:cs="Arial"/>
          <w:sz w:val="24"/>
          <w:szCs w:val="24"/>
        </w:rPr>
      </w:pPr>
      <w:r>
        <w:rPr>
          <w:rFonts w:ascii="Arial" w:hAnsi="Arial" w:cs="Arial"/>
          <w:sz w:val="24"/>
          <w:szCs w:val="24"/>
        </w:rPr>
        <w:t>The Committee commended the significant work undertaken by the Communications and Marketing Teams.</w:t>
      </w:r>
    </w:p>
    <w:p w:rsidR="00745E51" w:rsidRDefault="00745E51" w:rsidP="00FC721D">
      <w:pPr>
        <w:pStyle w:val="ListParagraph"/>
        <w:spacing w:after="0" w:line="240" w:lineRule="auto"/>
        <w:ind w:right="338"/>
        <w:rPr>
          <w:rFonts w:ascii="Arial" w:hAnsi="Arial" w:cs="Arial"/>
          <w:sz w:val="24"/>
          <w:szCs w:val="24"/>
        </w:rPr>
      </w:pPr>
    </w:p>
    <w:p w:rsidR="00745E51" w:rsidRDefault="00745E51" w:rsidP="00FC721D">
      <w:pPr>
        <w:pStyle w:val="ListParagraph"/>
        <w:spacing w:after="0" w:line="240" w:lineRule="auto"/>
        <w:ind w:right="338"/>
        <w:rPr>
          <w:rFonts w:ascii="Arial" w:hAnsi="Arial" w:cs="Arial"/>
          <w:sz w:val="24"/>
          <w:szCs w:val="24"/>
        </w:rPr>
      </w:pPr>
      <w:r>
        <w:rPr>
          <w:rFonts w:ascii="Arial" w:hAnsi="Arial" w:cs="Arial"/>
          <w:sz w:val="24"/>
          <w:szCs w:val="24"/>
        </w:rPr>
        <w:t>Staff Governance and Person Centred Committee noted the Communications and Marketing Mid-</w:t>
      </w:r>
      <w:r w:rsidR="00BA40CB">
        <w:rPr>
          <w:rFonts w:ascii="Arial" w:hAnsi="Arial" w:cs="Arial"/>
          <w:sz w:val="24"/>
          <w:szCs w:val="24"/>
        </w:rPr>
        <w:t>Y</w:t>
      </w:r>
      <w:r>
        <w:rPr>
          <w:rFonts w:ascii="Arial" w:hAnsi="Arial" w:cs="Arial"/>
          <w:sz w:val="24"/>
          <w:szCs w:val="24"/>
        </w:rPr>
        <w:t>ear Report.</w:t>
      </w:r>
    </w:p>
    <w:p w:rsidR="00BA40CB" w:rsidRDefault="00BA40CB" w:rsidP="00FC721D">
      <w:pPr>
        <w:pStyle w:val="ListParagraph"/>
        <w:spacing w:after="0" w:line="240" w:lineRule="auto"/>
        <w:ind w:right="338"/>
        <w:rPr>
          <w:rFonts w:ascii="Arial" w:hAnsi="Arial" w:cs="Arial"/>
          <w:sz w:val="24"/>
          <w:szCs w:val="24"/>
        </w:rPr>
      </w:pPr>
    </w:p>
    <w:p w:rsidR="002C06B7" w:rsidRPr="002C06B7" w:rsidRDefault="002C06B7" w:rsidP="002C06B7">
      <w:pPr>
        <w:pStyle w:val="ListParagraph"/>
        <w:numPr>
          <w:ilvl w:val="1"/>
          <w:numId w:val="8"/>
        </w:numPr>
        <w:spacing w:after="0" w:line="240" w:lineRule="auto"/>
        <w:ind w:right="338"/>
        <w:rPr>
          <w:rFonts w:ascii="Arial" w:hAnsi="Arial" w:cs="Arial"/>
          <w:b/>
          <w:sz w:val="24"/>
          <w:szCs w:val="24"/>
        </w:rPr>
      </w:pPr>
      <w:r w:rsidRPr="002C06B7">
        <w:rPr>
          <w:rFonts w:ascii="Arial" w:hAnsi="Arial" w:cs="Arial"/>
          <w:b/>
          <w:sz w:val="24"/>
          <w:szCs w:val="24"/>
        </w:rPr>
        <w:t>Corporate Governance Meeting Dates 2024/25</w:t>
      </w:r>
    </w:p>
    <w:p w:rsidR="002C06B7" w:rsidRDefault="002C06B7" w:rsidP="002C06B7">
      <w:pPr>
        <w:pStyle w:val="ListParagraph"/>
        <w:spacing w:after="0" w:line="240" w:lineRule="auto"/>
        <w:ind w:left="360" w:right="338"/>
        <w:rPr>
          <w:rFonts w:ascii="Arial" w:hAnsi="Arial" w:cs="Arial"/>
          <w:b/>
          <w:sz w:val="24"/>
          <w:szCs w:val="24"/>
        </w:rPr>
      </w:pPr>
    </w:p>
    <w:p w:rsidR="00432C92" w:rsidRDefault="002C06B7" w:rsidP="00432C92">
      <w:pPr>
        <w:spacing w:after="0" w:line="240" w:lineRule="auto"/>
        <w:ind w:left="720"/>
        <w:rPr>
          <w:rFonts w:ascii="Arial" w:hAnsi="Arial" w:cs="Arial"/>
          <w:sz w:val="24"/>
          <w:szCs w:val="24"/>
        </w:rPr>
      </w:pPr>
      <w:r w:rsidRPr="002C06B7">
        <w:rPr>
          <w:rFonts w:ascii="Arial" w:hAnsi="Arial" w:cs="Arial"/>
          <w:b/>
          <w:sz w:val="24"/>
          <w:szCs w:val="24"/>
        </w:rPr>
        <w:t xml:space="preserve"> </w:t>
      </w:r>
      <w:r w:rsidR="00432C92">
        <w:rPr>
          <w:rFonts w:ascii="Arial" w:hAnsi="Arial" w:cs="Arial"/>
          <w:sz w:val="24"/>
          <w:szCs w:val="24"/>
        </w:rPr>
        <w:t>Nicki Hamer presented the proposed Corporate Calendar dates for 2024/25.</w:t>
      </w:r>
    </w:p>
    <w:p w:rsidR="00432C92" w:rsidRDefault="00432C92" w:rsidP="00432C92">
      <w:pPr>
        <w:spacing w:after="0" w:line="240" w:lineRule="auto"/>
        <w:ind w:left="720"/>
        <w:rPr>
          <w:rFonts w:ascii="Arial" w:hAnsi="Arial" w:cs="Arial"/>
          <w:sz w:val="24"/>
          <w:szCs w:val="24"/>
        </w:rPr>
      </w:pPr>
    </w:p>
    <w:p w:rsidR="00432C92" w:rsidRDefault="00432C92" w:rsidP="00432C92">
      <w:pPr>
        <w:spacing w:after="0" w:line="240" w:lineRule="auto"/>
        <w:ind w:left="720"/>
        <w:rPr>
          <w:rFonts w:ascii="Arial" w:hAnsi="Arial" w:cs="Arial"/>
          <w:sz w:val="24"/>
          <w:szCs w:val="24"/>
        </w:rPr>
      </w:pPr>
      <w:r>
        <w:rPr>
          <w:rFonts w:ascii="Arial" w:hAnsi="Arial" w:cs="Arial"/>
          <w:sz w:val="24"/>
          <w:szCs w:val="24"/>
        </w:rPr>
        <w:t>The Committee noted the dates planned for meetings during the next financial year and that a robust planning process had taken place.</w:t>
      </w:r>
    </w:p>
    <w:p w:rsidR="00432C92" w:rsidRDefault="00432C92" w:rsidP="00432C92">
      <w:pPr>
        <w:spacing w:after="0" w:line="240" w:lineRule="auto"/>
        <w:ind w:left="720"/>
        <w:rPr>
          <w:rFonts w:ascii="Arial" w:hAnsi="Arial" w:cs="Arial"/>
          <w:sz w:val="24"/>
          <w:szCs w:val="24"/>
        </w:rPr>
      </w:pPr>
    </w:p>
    <w:p w:rsidR="00432C92" w:rsidRDefault="00472D5F" w:rsidP="00432C92">
      <w:pPr>
        <w:spacing w:after="0" w:line="240" w:lineRule="auto"/>
        <w:ind w:left="720"/>
        <w:rPr>
          <w:rFonts w:ascii="Arial" w:hAnsi="Arial" w:cs="Arial"/>
          <w:sz w:val="24"/>
          <w:szCs w:val="24"/>
        </w:rPr>
      </w:pPr>
      <w:r>
        <w:rPr>
          <w:rFonts w:ascii="Arial" w:hAnsi="Arial" w:cs="Arial"/>
          <w:sz w:val="24"/>
          <w:szCs w:val="24"/>
        </w:rPr>
        <w:t xml:space="preserve">Staff Governance and Person Centred Committee </w:t>
      </w:r>
      <w:r w:rsidR="00432C92">
        <w:rPr>
          <w:rFonts w:ascii="Arial" w:hAnsi="Arial" w:cs="Arial"/>
          <w:sz w:val="24"/>
          <w:szCs w:val="24"/>
        </w:rPr>
        <w:t>approved t</w:t>
      </w:r>
      <w:r w:rsidR="00BF6356">
        <w:rPr>
          <w:rFonts w:ascii="Arial" w:hAnsi="Arial" w:cs="Arial"/>
          <w:sz w:val="24"/>
          <w:szCs w:val="24"/>
        </w:rPr>
        <w:t>he Corporate Governance Meeting Dates</w:t>
      </w:r>
      <w:r w:rsidR="00432C92">
        <w:rPr>
          <w:rFonts w:ascii="Arial" w:hAnsi="Arial" w:cs="Arial"/>
          <w:sz w:val="24"/>
          <w:szCs w:val="24"/>
        </w:rPr>
        <w:t xml:space="preserve"> </w:t>
      </w:r>
      <w:r w:rsidR="006E0133">
        <w:rPr>
          <w:rFonts w:ascii="Arial" w:hAnsi="Arial" w:cs="Arial"/>
          <w:sz w:val="24"/>
          <w:szCs w:val="24"/>
        </w:rPr>
        <w:t xml:space="preserve">for </w:t>
      </w:r>
      <w:r w:rsidR="00432C92">
        <w:rPr>
          <w:rFonts w:ascii="Arial" w:hAnsi="Arial" w:cs="Arial"/>
          <w:sz w:val="24"/>
          <w:szCs w:val="24"/>
        </w:rPr>
        <w:t>2024/25.</w:t>
      </w:r>
    </w:p>
    <w:p w:rsidR="00360624" w:rsidRDefault="00360624" w:rsidP="00432C92">
      <w:pPr>
        <w:spacing w:after="0" w:line="240" w:lineRule="auto"/>
        <w:ind w:left="720"/>
        <w:rPr>
          <w:rFonts w:ascii="Arial" w:hAnsi="Arial" w:cs="Arial"/>
          <w:sz w:val="24"/>
          <w:szCs w:val="24"/>
        </w:rPr>
      </w:pPr>
    </w:p>
    <w:p w:rsidR="00360624" w:rsidRDefault="00360624" w:rsidP="00360624">
      <w:pPr>
        <w:spacing w:after="0" w:line="240" w:lineRule="auto"/>
        <w:rPr>
          <w:rFonts w:ascii="Arial" w:hAnsi="Arial" w:cs="Arial"/>
          <w:sz w:val="24"/>
          <w:szCs w:val="24"/>
        </w:rPr>
      </w:pPr>
    </w:p>
    <w:p w:rsidR="00360624" w:rsidRDefault="00360624" w:rsidP="00360624">
      <w:pPr>
        <w:pStyle w:val="ListParagraph"/>
        <w:numPr>
          <w:ilvl w:val="0"/>
          <w:numId w:val="8"/>
        </w:numPr>
        <w:spacing w:after="0" w:line="240" w:lineRule="auto"/>
        <w:ind w:right="338"/>
        <w:rPr>
          <w:rFonts w:ascii="Arial" w:hAnsi="Arial" w:cs="Arial"/>
          <w:b/>
          <w:color w:val="0070C0"/>
          <w:sz w:val="24"/>
          <w:szCs w:val="24"/>
        </w:rPr>
      </w:pPr>
      <w:r>
        <w:rPr>
          <w:rFonts w:ascii="Arial" w:hAnsi="Arial" w:cs="Arial"/>
          <w:b/>
          <w:color w:val="0070C0"/>
          <w:sz w:val="24"/>
          <w:szCs w:val="24"/>
        </w:rPr>
        <w:t>Involved in Decisions</w:t>
      </w:r>
    </w:p>
    <w:p w:rsidR="00D4309B" w:rsidRPr="007B0BE6" w:rsidRDefault="00D4309B" w:rsidP="00324C4A">
      <w:pPr>
        <w:spacing w:after="0" w:line="240" w:lineRule="auto"/>
        <w:ind w:right="338"/>
        <w:rPr>
          <w:rFonts w:ascii="Arial" w:hAnsi="Arial" w:cs="Arial"/>
          <w:b/>
          <w:sz w:val="24"/>
          <w:szCs w:val="24"/>
          <w:highlight w:val="yellow"/>
        </w:rPr>
      </w:pPr>
    </w:p>
    <w:p w:rsidR="006E1AA8" w:rsidRPr="007B0BE6" w:rsidRDefault="00360624" w:rsidP="00324C4A">
      <w:pPr>
        <w:spacing w:after="0" w:line="240" w:lineRule="auto"/>
        <w:ind w:right="338"/>
        <w:rPr>
          <w:rFonts w:ascii="Arial" w:hAnsi="Arial" w:cs="Arial"/>
          <w:b/>
          <w:sz w:val="24"/>
          <w:szCs w:val="24"/>
          <w:highlight w:val="yellow"/>
        </w:rPr>
      </w:pPr>
      <w:r w:rsidRPr="00360624">
        <w:rPr>
          <w:rFonts w:ascii="Arial" w:hAnsi="Arial" w:cs="Arial"/>
          <w:b/>
          <w:sz w:val="24"/>
          <w:szCs w:val="24"/>
        </w:rPr>
        <w:t>8.1</w:t>
      </w:r>
      <w:r w:rsidR="006E1AA8" w:rsidRPr="00360624">
        <w:rPr>
          <w:rFonts w:ascii="Arial" w:hAnsi="Arial" w:cs="Arial"/>
          <w:b/>
          <w:sz w:val="24"/>
          <w:szCs w:val="24"/>
        </w:rPr>
        <w:tab/>
      </w:r>
      <w:r w:rsidRPr="00360624">
        <w:rPr>
          <w:rFonts w:ascii="Arial" w:hAnsi="Arial" w:cs="Arial"/>
          <w:b/>
          <w:sz w:val="24"/>
          <w:szCs w:val="24"/>
        </w:rPr>
        <w:t xml:space="preserve">Partnership Forum </w:t>
      </w:r>
      <w:r w:rsidR="0068462B" w:rsidRPr="00360624">
        <w:rPr>
          <w:rFonts w:ascii="Arial" w:hAnsi="Arial" w:cs="Arial"/>
          <w:b/>
          <w:sz w:val="24"/>
          <w:szCs w:val="24"/>
        </w:rPr>
        <w:t xml:space="preserve">Update </w:t>
      </w:r>
    </w:p>
    <w:p w:rsidR="001538CB" w:rsidRPr="00417C6D" w:rsidRDefault="001538CB" w:rsidP="00324C4A">
      <w:pPr>
        <w:spacing w:after="0" w:line="240" w:lineRule="auto"/>
        <w:ind w:left="720" w:right="338"/>
        <w:rPr>
          <w:rFonts w:ascii="Arial" w:hAnsi="Arial" w:cs="Arial"/>
          <w:sz w:val="24"/>
          <w:szCs w:val="24"/>
        </w:rPr>
      </w:pPr>
    </w:p>
    <w:p w:rsidR="00360624" w:rsidRPr="00417C6D" w:rsidRDefault="00360624" w:rsidP="00360624">
      <w:pPr>
        <w:spacing w:after="0" w:line="240" w:lineRule="auto"/>
        <w:ind w:left="720" w:right="338"/>
        <w:rPr>
          <w:rFonts w:ascii="Arial" w:hAnsi="Arial" w:cs="Arial"/>
          <w:sz w:val="24"/>
          <w:szCs w:val="24"/>
        </w:rPr>
      </w:pPr>
      <w:r w:rsidRPr="00417C6D">
        <w:rPr>
          <w:rFonts w:ascii="Arial" w:hAnsi="Arial" w:cs="Arial"/>
          <w:sz w:val="24"/>
          <w:szCs w:val="24"/>
        </w:rPr>
        <w:t xml:space="preserve">The Committee received a detailed overview of the work undertaken by Partnership Forum as reported at their </w:t>
      </w:r>
      <w:r w:rsidR="00417C6D" w:rsidRPr="00417C6D">
        <w:rPr>
          <w:rFonts w:ascii="Arial" w:hAnsi="Arial" w:cs="Arial"/>
          <w:sz w:val="24"/>
          <w:szCs w:val="24"/>
        </w:rPr>
        <w:t xml:space="preserve">October </w:t>
      </w:r>
      <w:r w:rsidRPr="00417C6D">
        <w:rPr>
          <w:rFonts w:ascii="Arial" w:hAnsi="Arial" w:cs="Arial"/>
          <w:sz w:val="24"/>
          <w:szCs w:val="24"/>
        </w:rPr>
        <w:t>meeting.</w:t>
      </w:r>
    </w:p>
    <w:p w:rsidR="00360624" w:rsidRPr="00912615" w:rsidRDefault="00360624" w:rsidP="00360624">
      <w:pPr>
        <w:spacing w:after="0" w:line="240" w:lineRule="auto"/>
        <w:ind w:left="720" w:right="338"/>
        <w:rPr>
          <w:rFonts w:ascii="Arial" w:hAnsi="Arial" w:cs="Arial"/>
          <w:sz w:val="24"/>
          <w:szCs w:val="24"/>
        </w:rPr>
      </w:pPr>
    </w:p>
    <w:p w:rsidR="00912615" w:rsidRDefault="00360624" w:rsidP="00360624">
      <w:pPr>
        <w:spacing w:after="0" w:line="240" w:lineRule="auto"/>
        <w:ind w:left="720" w:right="338"/>
        <w:rPr>
          <w:rFonts w:ascii="Arial" w:hAnsi="Arial" w:cs="Arial"/>
          <w:sz w:val="24"/>
          <w:szCs w:val="24"/>
        </w:rPr>
      </w:pPr>
      <w:r w:rsidRPr="00912615">
        <w:rPr>
          <w:rFonts w:ascii="Arial" w:hAnsi="Arial" w:cs="Arial"/>
          <w:sz w:val="24"/>
          <w:szCs w:val="24"/>
        </w:rPr>
        <w:t>Jane Christie-Flight outlined the key highlights which included</w:t>
      </w:r>
      <w:r w:rsidR="00912615" w:rsidRPr="00912615">
        <w:rPr>
          <w:rFonts w:ascii="Arial" w:hAnsi="Arial" w:cs="Arial"/>
          <w:sz w:val="24"/>
          <w:szCs w:val="24"/>
        </w:rPr>
        <w:t xml:space="preserve">: </w:t>
      </w:r>
      <w:r w:rsidR="008840BB">
        <w:rPr>
          <w:rFonts w:ascii="Arial" w:hAnsi="Arial" w:cs="Arial"/>
          <w:sz w:val="24"/>
          <w:szCs w:val="24"/>
        </w:rPr>
        <w:t>staff governance KPIs; Integrated Performance Report; Pensions Update; eHealth Workforce Change; Organisational Change;</w:t>
      </w:r>
      <w:r w:rsidR="00DE1E87">
        <w:rPr>
          <w:rFonts w:ascii="Arial" w:hAnsi="Arial" w:cs="Arial"/>
          <w:sz w:val="24"/>
          <w:szCs w:val="24"/>
        </w:rPr>
        <w:t xml:space="preserve"> Staff Governance Action Plan 2023/24 Mid-Year Update; Staff Governance Monitoring Arrangements 2022/23; Band 2-3 Review; Public Holidays 2024/25; Sunflower Scheme and updated Once for Scotland workforce policies.</w:t>
      </w:r>
    </w:p>
    <w:p w:rsidR="00DE1E87" w:rsidRDefault="00DE1E87" w:rsidP="00360624">
      <w:pPr>
        <w:spacing w:after="0" w:line="240" w:lineRule="auto"/>
        <w:ind w:left="720" w:right="338"/>
        <w:rPr>
          <w:rFonts w:ascii="Arial" w:hAnsi="Arial" w:cs="Arial"/>
          <w:sz w:val="24"/>
          <w:szCs w:val="24"/>
        </w:rPr>
      </w:pPr>
    </w:p>
    <w:p w:rsidR="00DE1E87" w:rsidRDefault="00DE1E87" w:rsidP="00360624">
      <w:pPr>
        <w:spacing w:after="0" w:line="240" w:lineRule="auto"/>
        <w:ind w:left="720" w:right="338"/>
        <w:rPr>
          <w:rFonts w:ascii="Arial" w:hAnsi="Arial" w:cs="Arial"/>
          <w:sz w:val="24"/>
          <w:szCs w:val="24"/>
        </w:rPr>
      </w:pPr>
      <w:r>
        <w:rPr>
          <w:rFonts w:ascii="Arial" w:hAnsi="Arial" w:cs="Arial"/>
          <w:sz w:val="24"/>
          <w:szCs w:val="24"/>
        </w:rPr>
        <w:t>Staff Governance and Person Centred Committee noted the Partnership Forum Update.</w:t>
      </w:r>
    </w:p>
    <w:p w:rsidR="00DE1E87" w:rsidRDefault="00DE1E87" w:rsidP="00DE1E87">
      <w:pPr>
        <w:spacing w:after="0" w:line="240" w:lineRule="auto"/>
        <w:ind w:right="338"/>
        <w:rPr>
          <w:rFonts w:ascii="Arial" w:hAnsi="Arial" w:cs="Arial"/>
          <w:sz w:val="24"/>
          <w:szCs w:val="24"/>
        </w:rPr>
      </w:pPr>
    </w:p>
    <w:p w:rsidR="0004091B" w:rsidRDefault="0004091B" w:rsidP="00DE1E87">
      <w:pPr>
        <w:spacing w:after="0" w:line="240" w:lineRule="auto"/>
        <w:ind w:right="338"/>
        <w:rPr>
          <w:rFonts w:ascii="Arial" w:hAnsi="Arial" w:cs="Arial"/>
          <w:sz w:val="24"/>
          <w:szCs w:val="24"/>
        </w:rPr>
      </w:pPr>
    </w:p>
    <w:p w:rsidR="0004091B" w:rsidRDefault="0004091B" w:rsidP="00DE1E87">
      <w:pPr>
        <w:spacing w:after="0" w:line="240" w:lineRule="auto"/>
        <w:ind w:right="338"/>
        <w:rPr>
          <w:rFonts w:ascii="Arial" w:hAnsi="Arial" w:cs="Arial"/>
          <w:sz w:val="24"/>
          <w:szCs w:val="24"/>
        </w:rPr>
      </w:pPr>
    </w:p>
    <w:p w:rsidR="0004091B" w:rsidRDefault="0004091B" w:rsidP="00DE1E87">
      <w:pPr>
        <w:spacing w:after="0" w:line="240" w:lineRule="auto"/>
        <w:ind w:right="338"/>
        <w:rPr>
          <w:rFonts w:ascii="Arial" w:hAnsi="Arial" w:cs="Arial"/>
          <w:sz w:val="24"/>
          <w:szCs w:val="24"/>
        </w:rPr>
      </w:pPr>
    </w:p>
    <w:p w:rsidR="00DE1E87" w:rsidRDefault="00DE1E87" w:rsidP="00DE1E87">
      <w:pPr>
        <w:spacing w:after="0" w:line="240" w:lineRule="auto"/>
        <w:ind w:right="338"/>
        <w:rPr>
          <w:rFonts w:ascii="Arial" w:hAnsi="Arial" w:cs="Arial"/>
          <w:b/>
          <w:sz w:val="24"/>
          <w:szCs w:val="24"/>
        </w:rPr>
      </w:pPr>
      <w:r w:rsidRPr="00DE1E87">
        <w:rPr>
          <w:rFonts w:ascii="Arial" w:hAnsi="Arial" w:cs="Arial"/>
          <w:b/>
          <w:sz w:val="24"/>
          <w:szCs w:val="24"/>
        </w:rPr>
        <w:t>8.2</w:t>
      </w:r>
      <w:r w:rsidRPr="00DE1E87">
        <w:rPr>
          <w:rFonts w:ascii="Arial" w:hAnsi="Arial" w:cs="Arial"/>
          <w:b/>
          <w:sz w:val="24"/>
          <w:szCs w:val="24"/>
        </w:rPr>
        <w:tab/>
        <w:t>Staff Experience – iMatter 2023</w:t>
      </w:r>
    </w:p>
    <w:p w:rsidR="00DE1E87" w:rsidRDefault="00DE1E87" w:rsidP="00DE1E87">
      <w:pPr>
        <w:spacing w:after="0" w:line="240" w:lineRule="auto"/>
        <w:ind w:right="338"/>
        <w:rPr>
          <w:rFonts w:ascii="Arial" w:hAnsi="Arial" w:cs="Arial"/>
          <w:b/>
          <w:sz w:val="24"/>
          <w:szCs w:val="24"/>
        </w:rPr>
      </w:pPr>
    </w:p>
    <w:p w:rsidR="0068462B" w:rsidRDefault="0068462B" w:rsidP="0006247F">
      <w:pPr>
        <w:spacing w:after="0" w:line="240" w:lineRule="auto"/>
        <w:ind w:left="720" w:right="338"/>
        <w:rPr>
          <w:rFonts w:ascii="Arial" w:hAnsi="Arial" w:cs="Arial"/>
          <w:sz w:val="24"/>
          <w:szCs w:val="24"/>
        </w:rPr>
      </w:pPr>
      <w:r w:rsidRPr="0006247F">
        <w:rPr>
          <w:rFonts w:ascii="Arial" w:hAnsi="Arial" w:cs="Arial"/>
          <w:sz w:val="24"/>
          <w:szCs w:val="24"/>
        </w:rPr>
        <w:t>The Commi</w:t>
      </w:r>
      <w:r w:rsidR="002523A8">
        <w:rPr>
          <w:rFonts w:ascii="Arial" w:hAnsi="Arial" w:cs="Arial"/>
          <w:sz w:val="24"/>
          <w:szCs w:val="24"/>
        </w:rPr>
        <w:t>ttee received the iMatter u</w:t>
      </w:r>
      <w:r w:rsidRPr="0006247F">
        <w:rPr>
          <w:rFonts w:ascii="Arial" w:hAnsi="Arial" w:cs="Arial"/>
          <w:sz w:val="24"/>
          <w:szCs w:val="24"/>
        </w:rPr>
        <w:t xml:space="preserve">pdate </w:t>
      </w:r>
      <w:r w:rsidR="002523A8">
        <w:rPr>
          <w:rFonts w:ascii="Arial" w:hAnsi="Arial" w:cs="Arial"/>
          <w:sz w:val="24"/>
          <w:szCs w:val="24"/>
        </w:rPr>
        <w:t xml:space="preserve">and analysis of the 2023 </w:t>
      </w:r>
      <w:r w:rsidR="00AF2D13">
        <w:rPr>
          <w:rFonts w:ascii="Arial" w:hAnsi="Arial" w:cs="Arial"/>
          <w:sz w:val="24"/>
          <w:szCs w:val="24"/>
        </w:rPr>
        <w:t>r</w:t>
      </w:r>
      <w:r w:rsidR="002523A8">
        <w:rPr>
          <w:rFonts w:ascii="Arial" w:hAnsi="Arial" w:cs="Arial"/>
          <w:sz w:val="24"/>
          <w:szCs w:val="24"/>
        </w:rPr>
        <w:t xml:space="preserve">esults </w:t>
      </w:r>
      <w:r w:rsidRPr="0006247F">
        <w:rPr>
          <w:rFonts w:ascii="Arial" w:hAnsi="Arial" w:cs="Arial"/>
          <w:sz w:val="24"/>
          <w:szCs w:val="24"/>
        </w:rPr>
        <w:t>and w</w:t>
      </w:r>
      <w:r w:rsidR="00B50D07">
        <w:rPr>
          <w:rFonts w:ascii="Arial" w:hAnsi="Arial" w:cs="Arial"/>
          <w:sz w:val="24"/>
          <w:szCs w:val="24"/>
        </w:rPr>
        <w:t>as</w:t>
      </w:r>
      <w:r w:rsidRPr="0006247F">
        <w:rPr>
          <w:rFonts w:ascii="Arial" w:hAnsi="Arial" w:cs="Arial"/>
          <w:sz w:val="24"/>
          <w:szCs w:val="24"/>
        </w:rPr>
        <w:t xml:space="preserve"> pleased with the increased year on year achievements as noted within the KPIs.  </w:t>
      </w:r>
    </w:p>
    <w:p w:rsidR="002523A8" w:rsidRDefault="002523A8" w:rsidP="0006247F">
      <w:pPr>
        <w:spacing w:after="0" w:line="240" w:lineRule="auto"/>
        <w:ind w:left="720" w:right="338"/>
        <w:rPr>
          <w:rFonts w:ascii="Arial" w:hAnsi="Arial" w:cs="Arial"/>
          <w:sz w:val="24"/>
          <w:szCs w:val="24"/>
        </w:rPr>
      </w:pPr>
    </w:p>
    <w:p w:rsidR="002523A8" w:rsidRDefault="002523A8" w:rsidP="0006247F">
      <w:pPr>
        <w:spacing w:after="0" w:line="240" w:lineRule="auto"/>
        <w:ind w:left="720" w:right="338"/>
        <w:rPr>
          <w:rFonts w:ascii="Arial" w:hAnsi="Arial" w:cs="Arial"/>
          <w:sz w:val="24"/>
          <w:szCs w:val="24"/>
        </w:rPr>
      </w:pPr>
      <w:r>
        <w:rPr>
          <w:rFonts w:ascii="Arial" w:hAnsi="Arial" w:cs="Arial"/>
          <w:sz w:val="24"/>
          <w:szCs w:val="24"/>
        </w:rPr>
        <w:t>Nyree Anderson advised that the national report would soon be published and would provide comparative information across other Health Boards.</w:t>
      </w:r>
    </w:p>
    <w:p w:rsidR="0093754F" w:rsidRDefault="0093754F" w:rsidP="0006247F">
      <w:pPr>
        <w:spacing w:after="0" w:line="240" w:lineRule="auto"/>
        <w:ind w:left="720" w:right="338"/>
        <w:rPr>
          <w:rFonts w:ascii="Arial" w:hAnsi="Arial" w:cs="Arial"/>
          <w:sz w:val="24"/>
          <w:szCs w:val="24"/>
        </w:rPr>
      </w:pPr>
    </w:p>
    <w:p w:rsidR="0093754F" w:rsidRPr="0006247F" w:rsidRDefault="0093754F" w:rsidP="0006247F">
      <w:pPr>
        <w:spacing w:after="0" w:line="240" w:lineRule="auto"/>
        <w:ind w:left="720" w:right="338"/>
        <w:rPr>
          <w:rFonts w:ascii="Arial" w:hAnsi="Arial" w:cs="Arial"/>
          <w:sz w:val="24"/>
          <w:szCs w:val="24"/>
        </w:rPr>
      </w:pPr>
      <w:r>
        <w:rPr>
          <w:rFonts w:ascii="Arial" w:hAnsi="Arial" w:cs="Arial"/>
          <w:sz w:val="24"/>
          <w:szCs w:val="24"/>
        </w:rPr>
        <w:t>The Committee commended Nyree Anderson as a positive ambassador for iMatter and extended their thanks for the teamwork involved.</w:t>
      </w:r>
    </w:p>
    <w:p w:rsidR="003B70A1" w:rsidRPr="007B0BE6" w:rsidRDefault="003B70A1" w:rsidP="00324C4A">
      <w:pPr>
        <w:spacing w:after="0" w:line="240" w:lineRule="auto"/>
        <w:ind w:left="720" w:right="338"/>
        <w:rPr>
          <w:rFonts w:ascii="Arial" w:hAnsi="Arial" w:cs="Arial"/>
          <w:sz w:val="24"/>
          <w:szCs w:val="24"/>
          <w:highlight w:val="yellow"/>
        </w:rPr>
      </w:pPr>
    </w:p>
    <w:p w:rsidR="003B70A1" w:rsidRDefault="003B70A1" w:rsidP="00324C4A">
      <w:pPr>
        <w:spacing w:after="0" w:line="240" w:lineRule="auto"/>
        <w:ind w:left="720" w:right="338"/>
        <w:rPr>
          <w:rFonts w:ascii="Arial" w:hAnsi="Arial" w:cs="Arial"/>
          <w:sz w:val="24"/>
          <w:szCs w:val="24"/>
        </w:rPr>
      </w:pPr>
      <w:r w:rsidRPr="0093754F">
        <w:rPr>
          <w:rFonts w:ascii="Arial" w:hAnsi="Arial" w:cs="Arial"/>
          <w:sz w:val="24"/>
          <w:szCs w:val="24"/>
        </w:rPr>
        <w:t xml:space="preserve">Staff Governance and Person Centred Committee noted the </w:t>
      </w:r>
      <w:r w:rsidR="00BF6356">
        <w:rPr>
          <w:rFonts w:ascii="Arial" w:hAnsi="Arial" w:cs="Arial"/>
          <w:sz w:val="24"/>
          <w:szCs w:val="24"/>
        </w:rPr>
        <w:t xml:space="preserve">Staff Experience - </w:t>
      </w:r>
      <w:r w:rsidR="0068462B" w:rsidRPr="0093754F">
        <w:rPr>
          <w:rFonts w:ascii="Arial" w:hAnsi="Arial" w:cs="Arial"/>
          <w:sz w:val="24"/>
          <w:szCs w:val="24"/>
        </w:rPr>
        <w:t xml:space="preserve">iMatter </w:t>
      </w:r>
      <w:r w:rsidR="00BF6356">
        <w:rPr>
          <w:rFonts w:ascii="Arial" w:hAnsi="Arial" w:cs="Arial"/>
          <w:sz w:val="24"/>
          <w:szCs w:val="24"/>
        </w:rPr>
        <w:t xml:space="preserve">2023 </w:t>
      </w:r>
      <w:r w:rsidR="0068462B" w:rsidRPr="0093754F">
        <w:rPr>
          <w:rFonts w:ascii="Arial" w:hAnsi="Arial" w:cs="Arial"/>
          <w:sz w:val="24"/>
          <w:szCs w:val="24"/>
        </w:rPr>
        <w:t>Update</w:t>
      </w:r>
      <w:r w:rsidRPr="0093754F">
        <w:rPr>
          <w:rFonts w:ascii="Arial" w:hAnsi="Arial" w:cs="Arial"/>
          <w:sz w:val="24"/>
          <w:szCs w:val="24"/>
        </w:rPr>
        <w:t>.</w:t>
      </w:r>
    </w:p>
    <w:p w:rsidR="0093754F" w:rsidRPr="0093754F" w:rsidRDefault="0093754F" w:rsidP="00324C4A">
      <w:pPr>
        <w:spacing w:after="0" w:line="240" w:lineRule="auto"/>
        <w:ind w:left="720" w:right="338"/>
        <w:rPr>
          <w:rFonts w:ascii="Arial" w:hAnsi="Arial" w:cs="Arial"/>
          <w:sz w:val="24"/>
          <w:szCs w:val="24"/>
        </w:rPr>
      </w:pPr>
    </w:p>
    <w:p w:rsidR="00C65316" w:rsidRPr="007B0BE6" w:rsidRDefault="00C65316" w:rsidP="00324C4A">
      <w:pPr>
        <w:spacing w:after="0" w:line="240" w:lineRule="auto"/>
        <w:ind w:left="720" w:right="338"/>
        <w:rPr>
          <w:rFonts w:ascii="Arial" w:hAnsi="Arial" w:cs="Arial"/>
          <w:sz w:val="24"/>
          <w:szCs w:val="24"/>
          <w:highlight w:val="yellow"/>
        </w:rPr>
      </w:pPr>
    </w:p>
    <w:p w:rsidR="001D5535" w:rsidRPr="00AB6099" w:rsidRDefault="001D5535" w:rsidP="00324C4A">
      <w:pPr>
        <w:spacing w:after="0" w:line="240" w:lineRule="auto"/>
        <w:ind w:right="338"/>
        <w:rPr>
          <w:rFonts w:ascii="Arial" w:hAnsi="Arial" w:cs="Arial"/>
          <w:b/>
          <w:color w:val="0070C0"/>
          <w:sz w:val="24"/>
          <w:szCs w:val="24"/>
        </w:rPr>
      </w:pPr>
      <w:r w:rsidRPr="00AB6099">
        <w:rPr>
          <w:rFonts w:ascii="Arial" w:hAnsi="Arial" w:cs="Arial"/>
          <w:b/>
          <w:color w:val="0070C0"/>
          <w:sz w:val="24"/>
          <w:szCs w:val="24"/>
        </w:rPr>
        <w:t>9</w:t>
      </w:r>
      <w:r w:rsidR="006E5E70" w:rsidRPr="00AB6099">
        <w:rPr>
          <w:rFonts w:ascii="Arial" w:hAnsi="Arial" w:cs="Arial"/>
          <w:b/>
          <w:color w:val="0070C0"/>
          <w:sz w:val="24"/>
          <w:szCs w:val="24"/>
        </w:rPr>
        <w:tab/>
      </w:r>
      <w:r w:rsidRPr="00AB6099">
        <w:rPr>
          <w:rFonts w:ascii="Arial" w:hAnsi="Arial" w:cs="Arial"/>
          <w:b/>
          <w:color w:val="0070C0"/>
          <w:sz w:val="24"/>
          <w:szCs w:val="24"/>
        </w:rPr>
        <w:t xml:space="preserve">Issues for </w:t>
      </w:r>
      <w:r w:rsidR="006E5E70" w:rsidRPr="00AB6099">
        <w:rPr>
          <w:rFonts w:ascii="Arial" w:hAnsi="Arial" w:cs="Arial"/>
          <w:b/>
          <w:color w:val="0070C0"/>
          <w:sz w:val="24"/>
          <w:szCs w:val="24"/>
        </w:rPr>
        <w:t>Update</w:t>
      </w:r>
    </w:p>
    <w:p w:rsidR="001D5535" w:rsidRPr="00B22C98" w:rsidRDefault="001D5535" w:rsidP="00324C4A">
      <w:pPr>
        <w:spacing w:after="0" w:line="240" w:lineRule="auto"/>
        <w:ind w:right="338"/>
        <w:rPr>
          <w:rFonts w:ascii="Arial" w:hAnsi="Arial" w:cs="Arial"/>
          <w:b/>
          <w:color w:val="00B0F0"/>
          <w:sz w:val="24"/>
          <w:szCs w:val="24"/>
        </w:rPr>
      </w:pPr>
    </w:p>
    <w:p w:rsidR="006E5E70" w:rsidRPr="00B22C98" w:rsidRDefault="001D5535" w:rsidP="00324C4A">
      <w:pPr>
        <w:spacing w:after="0" w:line="240" w:lineRule="auto"/>
        <w:ind w:right="338"/>
        <w:rPr>
          <w:rFonts w:ascii="Arial" w:hAnsi="Arial" w:cs="Arial"/>
          <w:b/>
          <w:sz w:val="24"/>
          <w:szCs w:val="24"/>
        </w:rPr>
      </w:pPr>
      <w:r w:rsidRPr="00B22C98">
        <w:rPr>
          <w:rFonts w:ascii="Arial" w:hAnsi="Arial" w:cs="Arial"/>
          <w:b/>
          <w:sz w:val="24"/>
          <w:szCs w:val="24"/>
        </w:rPr>
        <w:t>9.1</w:t>
      </w:r>
      <w:r w:rsidRPr="00B22C98">
        <w:rPr>
          <w:rFonts w:ascii="Arial" w:hAnsi="Arial" w:cs="Arial"/>
          <w:b/>
          <w:sz w:val="24"/>
          <w:szCs w:val="24"/>
        </w:rPr>
        <w:tab/>
        <w:t>Update to the Board</w:t>
      </w:r>
      <w:r w:rsidR="006E5E70" w:rsidRPr="00B22C98">
        <w:rPr>
          <w:rFonts w:ascii="Arial" w:hAnsi="Arial" w:cs="Arial"/>
          <w:b/>
          <w:sz w:val="24"/>
          <w:szCs w:val="24"/>
        </w:rPr>
        <w:t xml:space="preserve"> </w:t>
      </w:r>
    </w:p>
    <w:p w:rsidR="00175332" w:rsidRPr="00B22C98" w:rsidRDefault="00175332" w:rsidP="00324C4A">
      <w:pPr>
        <w:spacing w:after="0" w:line="240" w:lineRule="auto"/>
        <w:ind w:right="338"/>
        <w:rPr>
          <w:rFonts w:ascii="Arial" w:hAnsi="Arial" w:cs="Arial"/>
          <w:b/>
          <w:color w:val="00B0F0"/>
          <w:sz w:val="24"/>
          <w:szCs w:val="24"/>
        </w:rPr>
      </w:pPr>
    </w:p>
    <w:p w:rsidR="00175332" w:rsidRPr="00C82B6A" w:rsidRDefault="00175332" w:rsidP="00324C4A">
      <w:pPr>
        <w:spacing w:after="0" w:line="240" w:lineRule="auto"/>
        <w:ind w:left="720" w:right="338"/>
        <w:rPr>
          <w:rFonts w:ascii="Arial" w:hAnsi="Arial" w:cs="Arial"/>
          <w:sz w:val="24"/>
          <w:szCs w:val="24"/>
        </w:rPr>
      </w:pPr>
      <w:r w:rsidRPr="00B22C98">
        <w:rPr>
          <w:rFonts w:ascii="Arial" w:hAnsi="Arial" w:cs="Arial"/>
          <w:sz w:val="24"/>
          <w:szCs w:val="24"/>
        </w:rPr>
        <w:t xml:space="preserve">Staff Governance and Person Centred </w:t>
      </w:r>
      <w:r w:rsidR="00911BF5" w:rsidRPr="00B22C98">
        <w:rPr>
          <w:rFonts w:ascii="Arial" w:hAnsi="Arial" w:cs="Arial"/>
          <w:sz w:val="24"/>
          <w:szCs w:val="24"/>
        </w:rPr>
        <w:t xml:space="preserve">Committee </w:t>
      </w:r>
      <w:r w:rsidRPr="00B22C98">
        <w:rPr>
          <w:rFonts w:ascii="Arial" w:hAnsi="Arial" w:cs="Arial"/>
          <w:sz w:val="24"/>
          <w:szCs w:val="24"/>
        </w:rPr>
        <w:t xml:space="preserve">agreed that the update to the Board should </w:t>
      </w:r>
      <w:r w:rsidR="00A52288" w:rsidRPr="00B22C98">
        <w:rPr>
          <w:rFonts w:ascii="Arial" w:hAnsi="Arial" w:cs="Arial"/>
          <w:sz w:val="24"/>
          <w:szCs w:val="24"/>
        </w:rPr>
        <w:t>note</w:t>
      </w:r>
      <w:r w:rsidRPr="00B22C98">
        <w:rPr>
          <w:rFonts w:ascii="Arial" w:hAnsi="Arial" w:cs="Arial"/>
          <w:sz w:val="24"/>
          <w:szCs w:val="24"/>
        </w:rPr>
        <w:t>:</w:t>
      </w:r>
    </w:p>
    <w:p w:rsidR="007F087B" w:rsidRPr="00C82B6A" w:rsidRDefault="007F087B" w:rsidP="00324C4A">
      <w:pPr>
        <w:spacing w:after="0" w:line="240" w:lineRule="auto"/>
        <w:ind w:left="720" w:right="338"/>
        <w:rPr>
          <w:rFonts w:ascii="Arial" w:hAnsi="Arial" w:cs="Arial"/>
          <w:sz w:val="24"/>
          <w:szCs w:val="24"/>
          <w:highlight w:val="yellow"/>
        </w:rPr>
      </w:pPr>
    </w:p>
    <w:p w:rsidR="00FD1121" w:rsidRPr="00C82B6A" w:rsidRDefault="00FD1121" w:rsidP="00324C4A">
      <w:pPr>
        <w:spacing w:after="0" w:line="240" w:lineRule="auto"/>
        <w:ind w:left="720" w:right="338"/>
        <w:rPr>
          <w:rFonts w:ascii="Arial" w:hAnsi="Arial" w:cs="Arial"/>
          <w:sz w:val="24"/>
          <w:szCs w:val="24"/>
          <w:highlight w:val="yellow"/>
        </w:rPr>
      </w:pPr>
      <w:r w:rsidRPr="00C82B6A">
        <w:rPr>
          <w:rFonts w:ascii="Arial" w:hAnsi="Arial" w:cs="Arial"/>
          <w:b/>
          <w:bCs/>
          <w:sz w:val="24"/>
          <w:szCs w:val="24"/>
          <w:lang w:val="en-US"/>
        </w:rPr>
        <w:t>Fair and Consistent</w:t>
      </w:r>
    </w:p>
    <w:p w:rsidR="00FD1121" w:rsidRPr="00C82B6A" w:rsidRDefault="00FD1121" w:rsidP="00C82B6A">
      <w:pPr>
        <w:pStyle w:val="ListParagraph"/>
        <w:numPr>
          <w:ilvl w:val="0"/>
          <w:numId w:val="11"/>
        </w:numPr>
        <w:spacing w:line="259" w:lineRule="auto"/>
        <w:rPr>
          <w:rFonts w:ascii="Arial" w:hAnsi="Arial" w:cs="Arial"/>
          <w:sz w:val="24"/>
          <w:szCs w:val="24"/>
        </w:rPr>
      </w:pPr>
      <w:r w:rsidRPr="00C82B6A">
        <w:rPr>
          <w:rFonts w:ascii="Arial" w:hAnsi="Arial" w:cs="Arial"/>
          <w:sz w:val="24"/>
          <w:szCs w:val="24"/>
        </w:rPr>
        <w:t>The Committee received the Staff Turnover update and welcomed the detail noted within the report.  The Committee received assurance that following the results of a deep dive a Short Life Working Group had been established which would undertake remedial actions resulting from the retention survey.</w:t>
      </w:r>
    </w:p>
    <w:p w:rsidR="00FD1121" w:rsidRPr="00C82B6A" w:rsidRDefault="00FD1121" w:rsidP="00C82B6A">
      <w:pPr>
        <w:spacing w:after="0" w:line="240" w:lineRule="auto"/>
        <w:ind w:left="720" w:right="338"/>
        <w:rPr>
          <w:rFonts w:ascii="Arial" w:hAnsi="Arial" w:cs="Arial"/>
          <w:sz w:val="24"/>
          <w:szCs w:val="24"/>
          <w:highlight w:val="yellow"/>
        </w:rPr>
      </w:pPr>
      <w:r w:rsidRPr="00C82B6A">
        <w:rPr>
          <w:rFonts w:ascii="Arial" w:hAnsi="Arial" w:cs="Arial"/>
          <w:b/>
          <w:bCs/>
          <w:sz w:val="24"/>
          <w:szCs w:val="24"/>
          <w:lang w:val="en-US"/>
        </w:rPr>
        <w:t>Safe Working Environment</w:t>
      </w:r>
    </w:p>
    <w:p w:rsidR="00FD1121" w:rsidRDefault="00FD1121" w:rsidP="00C82B6A">
      <w:pPr>
        <w:pStyle w:val="ListParagraph"/>
        <w:numPr>
          <w:ilvl w:val="0"/>
          <w:numId w:val="11"/>
        </w:numPr>
        <w:spacing w:after="0" w:line="240" w:lineRule="auto"/>
        <w:rPr>
          <w:rFonts w:ascii="Arial" w:hAnsi="Arial" w:cs="Arial"/>
          <w:sz w:val="24"/>
          <w:szCs w:val="24"/>
        </w:rPr>
      </w:pPr>
      <w:r w:rsidRPr="00C82B6A">
        <w:rPr>
          <w:rFonts w:ascii="Arial" w:hAnsi="Arial" w:cs="Arial"/>
          <w:sz w:val="24"/>
          <w:szCs w:val="24"/>
        </w:rPr>
        <w:t xml:space="preserve">The Committee received the Health and Safety Report – Quarter 2 and noted adverse incidents remained low with no significant trends with only one RIDDOR reportable incident in the period.  </w:t>
      </w:r>
    </w:p>
    <w:p w:rsidR="00E078E0" w:rsidRPr="00C82B6A" w:rsidRDefault="00E078E0" w:rsidP="00E078E0">
      <w:pPr>
        <w:pStyle w:val="ListParagraph"/>
        <w:spacing w:after="0" w:line="240" w:lineRule="auto"/>
        <w:ind w:left="1080"/>
        <w:rPr>
          <w:rFonts w:ascii="Arial" w:hAnsi="Arial" w:cs="Arial"/>
          <w:sz w:val="24"/>
          <w:szCs w:val="24"/>
        </w:rPr>
      </w:pPr>
    </w:p>
    <w:p w:rsidR="00FD1121" w:rsidRPr="00C82B6A" w:rsidRDefault="00FD1121" w:rsidP="00C82B6A">
      <w:pPr>
        <w:pStyle w:val="ListParagraph"/>
        <w:numPr>
          <w:ilvl w:val="0"/>
          <w:numId w:val="11"/>
        </w:numPr>
        <w:spacing w:after="0" w:line="240" w:lineRule="auto"/>
        <w:rPr>
          <w:rFonts w:ascii="Arial" w:hAnsi="Arial" w:cs="Arial"/>
          <w:sz w:val="24"/>
          <w:szCs w:val="24"/>
        </w:rPr>
      </w:pPr>
      <w:r w:rsidRPr="00C82B6A">
        <w:rPr>
          <w:rFonts w:ascii="Arial" w:hAnsi="Arial" w:cs="Arial"/>
          <w:sz w:val="24"/>
          <w:szCs w:val="24"/>
        </w:rPr>
        <w:t>The Committee welcomed updates on new promotional and training initiatives and commended the linkage of Health and Safety to mental health and wellbeing.</w:t>
      </w:r>
    </w:p>
    <w:p w:rsidR="00FD1121" w:rsidRPr="00C82B6A" w:rsidRDefault="00FD1121" w:rsidP="00C82B6A">
      <w:pPr>
        <w:spacing w:after="0" w:line="240" w:lineRule="auto"/>
        <w:contextualSpacing/>
        <w:rPr>
          <w:rFonts w:ascii="Arial" w:hAnsi="Arial" w:cs="Arial"/>
          <w:sz w:val="24"/>
          <w:szCs w:val="24"/>
        </w:rPr>
      </w:pPr>
    </w:p>
    <w:p w:rsidR="00FD1121" w:rsidRPr="00C82B6A" w:rsidRDefault="00FD1121" w:rsidP="00C82B6A">
      <w:pPr>
        <w:pStyle w:val="ListParagraph"/>
        <w:numPr>
          <w:ilvl w:val="0"/>
          <w:numId w:val="11"/>
        </w:numPr>
        <w:spacing w:after="0" w:line="240" w:lineRule="auto"/>
        <w:rPr>
          <w:rFonts w:ascii="Arial" w:hAnsi="Arial" w:cs="Arial"/>
          <w:sz w:val="24"/>
          <w:szCs w:val="24"/>
        </w:rPr>
      </w:pPr>
      <w:r w:rsidRPr="00C82B6A">
        <w:rPr>
          <w:rFonts w:ascii="Arial" w:hAnsi="Arial" w:cs="Arial"/>
          <w:sz w:val="24"/>
          <w:szCs w:val="24"/>
        </w:rPr>
        <w:t>The Committee noted that Fire Safety Training was a statutory requirement and requested that managers encouraged staff to complete this training to ensure compliance as currently figures were low in some areas.</w:t>
      </w:r>
    </w:p>
    <w:p w:rsidR="00FD1121" w:rsidRPr="00C82B6A" w:rsidRDefault="00FD1121" w:rsidP="00C82B6A">
      <w:pPr>
        <w:spacing w:after="0" w:line="240" w:lineRule="auto"/>
        <w:contextualSpacing/>
        <w:rPr>
          <w:rFonts w:ascii="Arial" w:hAnsi="Arial" w:cs="Arial"/>
          <w:sz w:val="24"/>
          <w:szCs w:val="24"/>
        </w:rPr>
      </w:pPr>
    </w:p>
    <w:p w:rsidR="00FD1121" w:rsidRPr="00C82B6A" w:rsidRDefault="00FD1121" w:rsidP="00C82B6A">
      <w:pPr>
        <w:pStyle w:val="ListParagraph"/>
        <w:numPr>
          <w:ilvl w:val="0"/>
          <w:numId w:val="11"/>
        </w:numPr>
        <w:spacing w:after="0" w:line="240" w:lineRule="auto"/>
        <w:rPr>
          <w:rFonts w:ascii="Arial" w:hAnsi="Arial" w:cs="Arial"/>
          <w:sz w:val="24"/>
          <w:szCs w:val="24"/>
        </w:rPr>
      </w:pPr>
      <w:r w:rsidRPr="00C82B6A">
        <w:rPr>
          <w:rFonts w:ascii="Arial" w:hAnsi="Arial" w:cs="Arial"/>
          <w:sz w:val="24"/>
          <w:szCs w:val="24"/>
        </w:rPr>
        <w:t>The Committee approved the Strategic Risk Register (November 2023).</w:t>
      </w:r>
    </w:p>
    <w:p w:rsidR="00FD1121" w:rsidRPr="00C82B6A" w:rsidRDefault="00FD1121" w:rsidP="00C82B6A">
      <w:pPr>
        <w:spacing w:after="0" w:line="240" w:lineRule="auto"/>
        <w:ind w:left="720" w:right="338"/>
        <w:rPr>
          <w:rFonts w:ascii="Arial" w:hAnsi="Arial" w:cs="Arial"/>
          <w:sz w:val="24"/>
          <w:szCs w:val="24"/>
          <w:highlight w:val="yellow"/>
        </w:rPr>
      </w:pPr>
    </w:p>
    <w:p w:rsidR="009771C6" w:rsidRPr="00C82B6A" w:rsidRDefault="009771C6" w:rsidP="00C82B6A">
      <w:pPr>
        <w:spacing w:after="0" w:line="240" w:lineRule="auto"/>
        <w:ind w:left="720" w:right="338"/>
        <w:rPr>
          <w:rFonts w:ascii="Arial" w:hAnsi="Arial" w:cs="Arial"/>
          <w:b/>
          <w:bCs/>
          <w:sz w:val="24"/>
          <w:szCs w:val="24"/>
          <w:lang w:val="en-US"/>
        </w:rPr>
      </w:pPr>
      <w:r w:rsidRPr="00C82B6A">
        <w:rPr>
          <w:rFonts w:ascii="Arial" w:hAnsi="Arial" w:cs="Arial"/>
          <w:b/>
          <w:bCs/>
          <w:sz w:val="24"/>
          <w:szCs w:val="24"/>
          <w:lang w:val="en-US"/>
        </w:rPr>
        <w:t>Well Trained</w:t>
      </w:r>
    </w:p>
    <w:p w:rsidR="009771C6" w:rsidRPr="00C82B6A" w:rsidRDefault="009771C6" w:rsidP="00BF6356">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The Committee received an update on Medical Appraisals and Revalidation and commended the significant work undertaken by Mark MacGregor and John Luck to improve the processes to ensure staff were fully supported to meet requirements in a timely manner.</w:t>
      </w:r>
    </w:p>
    <w:p w:rsidR="009771C6" w:rsidRPr="00C82B6A" w:rsidRDefault="009771C6" w:rsidP="00BF6356">
      <w:pPr>
        <w:spacing w:after="0" w:line="240" w:lineRule="auto"/>
        <w:ind w:left="360"/>
        <w:contextualSpacing/>
        <w:rPr>
          <w:rFonts w:ascii="Arial" w:hAnsi="Arial" w:cs="Arial"/>
          <w:sz w:val="24"/>
          <w:szCs w:val="24"/>
        </w:rPr>
      </w:pPr>
    </w:p>
    <w:p w:rsidR="009771C6" w:rsidRPr="00C82B6A" w:rsidRDefault="009771C6" w:rsidP="00BF6356">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 xml:space="preserve">The Committee noted the draft Succession Planning Framework and welcomed the plan to hold a pilot scheme across three areas to include nursing, medical and operational.   The learnings would be presented at a future meeting to consider implementation of the framework across the wider organisation. </w:t>
      </w:r>
    </w:p>
    <w:p w:rsidR="009771C6" w:rsidRPr="00C82B6A" w:rsidRDefault="009771C6" w:rsidP="00BF6356">
      <w:pPr>
        <w:spacing w:after="0" w:line="240" w:lineRule="auto"/>
        <w:ind w:left="360"/>
        <w:contextualSpacing/>
        <w:rPr>
          <w:rFonts w:ascii="Arial" w:hAnsi="Arial" w:cs="Arial"/>
          <w:sz w:val="24"/>
          <w:szCs w:val="24"/>
        </w:rPr>
      </w:pPr>
    </w:p>
    <w:p w:rsidR="009771C6" w:rsidRPr="00C82B6A" w:rsidRDefault="009771C6" w:rsidP="00BF6356">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The Committee acknowledged the outstanding Golden Jubilee team effort on the work undertaken to recruit staff in general and in preparation for the opening of the hospital expansion across multidisciplinary teams ensuring continued safe staffing levels.</w:t>
      </w:r>
    </w:p>
    <w:p w:rsidR="009771C6" w:rsidRPr="00C82B6A" w:rsidRDefault="009771C6" w:rsidP="00C82B6A">
      <w:pPr>
        <w:spacing w:after="0" w:line="240" w:lineRule="auto"/>
        <w:ind w:left="720" w:right="338"/>
        <w:rPr>
          <w:rFonts w:ascii="Arial" w:hAnsi="Arial" w:cs="Arial"/>
          <w:sz w:val="24"/>
          <w:szCs w:val="24"/>
          <w:highlight w:val="yellow"/>
        </w:rPr>
      </w:pPr>
    </w:p>
    <w:p w:rsidR="009771C6" w:rsidRPr="00C82B6A" w:rsidRDefault="009771C6" w:rsidP="00C82B6A">
      <w:pPr>
        <w:spacing w:after="0" w:line="240" w:lineRule="auto"/>
        <w:ind w:left="720" w:right="338"/>
        <w:rPr>
          <w:rFonts w:ascii="Arial" w:hAnsi="Arial" w:cs="Arial"/>
          <w:b/>
          <w:bCs/>
          <w:sz w:val="24"/>
          <w:szCs w:val="24"/>
          <w:lang w:val="en-US"/>
        </w:rPr>
      </w:pPr>
      <w:r w:rsidRPr="00C82B6A">
        <w:rPr>
          <w:rFonts w:ascii="Arial" w:hAnsi="Arial" w:cs="Arial"/>
          <w:b/>
          <w:bCs/>
          <w:sz w:val="24"/>
          <w:szCs w:val="24"/>
          <w:lang w:val="en-US"/>
        </w:rPr>
        <w:t>Person Centred</w:t>
      </w:r>
    </w:p>
    <w:p w:rsidR="009771C6" w:rsidRPr="00C82B6A" w:rsidRDefault="009771C6" w:rsidP="005B1411">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The Committee approved the Whistleblowing Q2 Report.</w:t>
      </w:r>
    </w:p>
    <w:p w:rsidR="009771C6" w:rsidRPr="00C82B6A" w:rsidRDefault="009771C6" w:rsidP="005B1411">
      <w:pPr>
        <w:spacing w:after="0" w:line="240" w:lineRule="auto"/>
        <w:ind w:left="1080" w:right="338"/>
        <w:rPr>
          <w:rFonts w:ascii="Arial" w:hAnsi="Arial" w:cs="Arial"/>
          <w:sz w:val="24"/>
          <w:szCs w:val="24"/>
          <w:highlight w:val="yellow"/>
        </w:rPr>
      </w:pPr>
    </w:p>
    <w:p w:rsidR="00FD1121" w:rsidRPr="00C82B6A" w:rsidRDefault="009771C6" w:rsidP="005B1411">
      <w:pPr>
        <w:spacing w:after="0" w:line="240" w:lineRule="auto"/>
        <w:ind w:left="720" w:right="338"/>
        <w:rPr>
          <w:rFonts w:ascii="Arial" w:hAnsi="Arial" w:cs="Arial"/>
          <w:b/>
          <w:bCs/>
          <w:sz w:val="24"/>
          <w:szCs w:val="24"/>
          <w:lang w:val="en-US"/>
        </w:rPr>
      </w:pPr>
      <w:r w:rsidRPr="00C82B6A">
        <w:rPr>
          <w:rFonts w:ascii="Arial" w:hAnsi="Arial" w:cs="Arial"/>
          <w:b/>
          <w:bCs/>
          <w:sz w:val="24"/>
          <w:szCs w:val="24"/>
          <w:lang w:val="en-US"/>
        </w:rPr>
        <w:t>Well Informed</w:t>
      </w:r>
    </w:p>
    <w:p w:rsidR="009771C6" w:rsidRPr="00C82B6A" w:rsidRDefault="009771C6" w:rsidP="005B1411">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The Committee approved the Integrated Performance Report.</w:t>
      </w:r>
    </w:p>
    <w:p w:rsidR="009771C6" w:rsidRPr="00C82B6A" w:rsidRDefault="009771C6" w:rsidP="005B1411">
      <w:pPr>
        <w:spacing w:after="0" w:line="240" w:lineRule="auto"/>
        <w:ind w:left="360"/>
        <w:contextualSpacing/>
        <w:rPr>
          <w:rFonts w:ascii="Arial" w:hAnsi="Arial" w:cs="Arial"/>
          <w:sz w:val="24"/>
          <w:szCs w:val="24"/>
        </w:rPr>
      </w:pPr>
    </w:p>
    <w:p w:rsidR="00C82B6A" w:rsidRDefault="009771C6" w:rsidP="005B1411">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 xml:space="preserve">The Committee approved the Staff Governance Monitoring Submission that is provided to Scottish Government to provide evidence of the work undertaken to support the delivery of Staff Governance. </w:t>
      </w:r>
      <w:r w:rsidR="00C82B6A">
        <w:rPr>
          <w:rFonts w:ascii="Arial" w:hAnsi="Arial" w:cs="Arial"/>
          <w:sz w:val="24"/>
          <w:szCs w:val="24"/>
        </w:rPr>
        <w:br/>
      </w:r>
    </w:p>
    <w:p w:rsidR="009771C6" w:rsidRPr="00C82B6A" w:rsidRDefault="009771C6" w:rsidP="005B1411">
      <w:pPr>
        <w:pStyle w:val="ListParagraph"/>
        <w:numPr>
          <w:ilvl w:val="0"/>
          <w:numId w:val="12"/>
        </w:numPr>
        <w:spacing w:after="0" w:line="240" w:lineRule="auto"/>
        <w:ind w:left="1080"/>
        <w:rPr>
          <w:rFonts w:ascii="Arial" w:hAnsi="Arial" w:cs="Arial"/>
          <w:sz w:val="24"/>
          <w:szCs w:val="24"/>
        </w:rPr>
      </w:pPr>
      <w:r w:rsidRPr="00C82B6A">
        <w:rPr>
          <w:rFonts w:ascii="Arial" w:hAnsi="Arial" w:cs="Arial"/>
          <w:sz w:val="24"/>
          <w:szCs w:val="24"/>
        </w:rPr>
        <w:t>The Committee approved the Corporate Governance Meeting Dates for 2024/25.</w:t>
      </w:r>
    </w:p>
    <w:p w:rsidR="00FD1121" w:rsidRPr="00C82B6A" w:rsidRDefault="00FD1121" w:rsidP="00C82B6A">
      <w:pPr>
        <w:spacing w:after="0" w:line="240" w:lineRule="auto"/>
        <w:ind w:left="720" w:right="338"/>
        <w:rPr>
          <w:rFonts w:ascii="Arial" w:hAnsi="Arial" w:cs="Arial"/>
          <w:sz w:val="24"/>
          <w:szCs w:val="24"/>
          <w:highlight w:val="yellow"/>
        </w:rPr>
      </w:pPr>
    </w:p>
    <w:p w:rsidR="006D2339" w:rsidRPr="00C82B6A" w:rsidRDefault="006D2339" w:rsidP="005B1411">
      <w:pPr>
        <w:spacing w:after="0" w:line="240" w:lineRule="auto"/>
        <w:ind w:left="720" w:right="338"/>
        <w:rPr>
          <w:rFonts w:ascii="Arial" w:hAnsi="Arial" w:cs="Arial"/>
          <w:sz w:val="24"/>
          <w:szCs w:val="24"/>
        </w:rPr>
      </w:pPr>
      <w:r w:rsidRPr="00C82B6A">
        <w:rPr>
          <w:rFonts w:ascii="Arial" w:hAnsi="Arial" w:cs="Arial"/>
          <w:sz w:val="24"/>
          <w:szCs w:val="24"/>
        </w:rPr>
        <w:t>Staff Governance and Person Centred Committee noted the Update to the Board.</w:t>
      </w:r>
    </w:p>
    <w:p w:rsidR="006D2339" w:rsidRPr="00C82B6A" w:rsidRDefault="006D2339" w:rsidP="00324C4A">
      <w:pPr>
        <w:spacing w:after="0" w:line="240" w:lineRule="auto"/>
        <w:ind w:right="338"/>
        <w:rPr>
          <w:rFonts w:ascii="Arial" w:hAnsi="Arial" w:cs="Arial"/>
          <w:sz w:val="24"/>
          <w:szCs w:val="24"/>
          <w:highlight w:val="yellow"/>
        </w:rPr>
      </w:pPr>
    </w:p>
    <w:p w:rsidR="009C3AAC" w:rsidRPr="00AB6099" w:rsidRDefault="009C3AAC" w:rsidP="00324C4A">
      <w:pPr>
        <w:spacing w:after="0" w:line="240" w:lineRule="auto"/>
        <w:ind w:right="338"/>
        <w:rPr>
          <w:rFonts w:ascii="Arial" w:hAnsi="Arial" w:cs="Arial"/>
          <w:color w:val="0070C0"/>
          <w:sz w:val="24"/>
          <w:szCs w:val="24"/>
          <w:highlight w:val="yellow"/>
        </w:rPr>
      </w:pPr>
    </w:p>
    <w:p w:rsidR="006D2339" w:rsidRPr="00AB6099" w:rsidRDefault="00673EE8" w:rsidP="00324C4A">
      <w:pPr>
        <w:spacing w:after="0" w:line="240" w:lineRule="auto"/>
        <w:ind w:right="338"/>
        <w:rPr>
          <w:rFonts w:ascii="Arial" w:hAnsi="Arial" w:cs="Arial"/>
          <w:b/>
          <w:color w:val="0070C0"/>
          <w:sz w:val="24"/>
          <w:szCs w:val="24"/>
        </w:rPr>
      </w:pPr>
      <w:r w:rsidRPr="00AB6099">
        <w:rPr>
          <w:rFonts w:ascii="Arial" w:hAnsi="Arial" w:cs="Arial"/>
          <w:b/>
          <w:color w:val="0070C0"/>
          <w:sz w:val="24"/>
          <w:szCs w:val="24"/>
        </w:rPr>
        <w:t>10</w:t>
      </w:r>
      <w:r w:rsidR="006D2339" w:rsidRPr="00AB6099">
        <w:rPr>
          <w:rFonts w:ascii="Arial" w:hAnsi="Arial" w:cs="Arial"/>
          <w:b/>
          <w:color w:val="0070C0"/>
          <w:sz w:val="24"/>
          <w:szCs w:val="24"/>
        </w:rPr>
        <w:tab/>
      </w:r>
      <w:r w:rsidR="009C3AAC" w:rsidRPr="00AB6099">
        <w:rPr>
          <w:rFonts w:ascii="Arial" w:hAnsi="Arial" w:cs="Arial"/>
          <w:b/>
          <w:color w:val="0070C0"/>
          <w:sz w:val="24"/>
          <w:szCs w:val="24"/>
        </w:rPr>
        <w:t>Any Other Competent Business</w:t>
      </w:r>
    </w:p>
    <w:p w:rsidR="00213F5D" w:rsidRPr="009771C6" w:rsidRDefault="00213F5D" w:rsidP="00324C4A">
      <w:pPr>
        <w:spacing w:after="0" w:line="240" w:lineRule="auto"/>
        <w:ind w:right="338"/>
        <w:rPr>
          <w:rFonts w:ascii="Arial" w:hAnsi="Arial" w:cs="Arial"/>
          <w:b/>
          <w:color w:val="00B0F0"/>
          <w:sz w:val="24"/>
          <w:szCs w:val="24"/>
        </w:rPr>
      </w:pPr>
    </w:p>
    <w:p w:rsidR="009C3AAC" w:rsidRPr="00213F5D" w:rsidRDefault="00047B3B" w:rsidP="00324C4A">
      <w:pPr>
        <w:spacing w:after="0" w:line="240" w:lineRule="auto"/>
        <w:ind w:right="338"/>
        <w:rPr>
          <w:rFonts w:ascii="Arial" w:hAnsi="Arial" w:cs="Arial"/>
          <w:color w:val="00B0F0"/>
          <w:sz w:val="24"/>
          <w:szCs w:val="24"/>
        </w:rPr>
      </w:pPr>
      <w:r w:rsidRPr="009771C6">
        <w:rPr>
          <w:rFonts w:ascii="Arial" w:hAnsi="Arial" w:cs="Arial"/>
          <w:b/>
          <w:color w:val="00B0F0"/>
          <w:sz w:val="24"/>
          <w:szCs w:val="24"/>
        </w:rPr>
        <w:tab/>
      </w:r>
      <w:r w:rsidR="00213F5D" w:rsidRPr="009771C6">
        <w:rPr>
          <w:rFonts w:ascii="Arial" w:hAnsi="Arial" w:cs="Arial"/>
          <w:sz w:val="24"/>
          <w:szCs w:val="24"/>
        </w:rPr>
        <w:t>There was no other competent business.</w:t>
      </w:r>
    </w:p>
    <w:p w:rsidR="006D2339" w:rsidRPr="00AB6099" w:rsidRDefault="00673EE8" w:rsidP="00324C4A">
      <w:pPr>
        <w:spacing w:after="0" w:line="240" w:lineRule="auto"/>
        <w:ind w:left="720" w:right="338"/>
        <w:rPr>
          <w:rFonts w:ascii="Arial" w:hAnsi="Arial" w:cs="Arial"/>
          <w:color w:val="0070C0"/>
          <w:sz w:val="24"/>
          <w:szCs w:val="24"/>
        </w:rPr>
      </w:pPr>
      <w:r w:rsidRPr="00673EE8">
        <w:rPr>
          <w:rFonts w:ascii="Arial" w:hAnsi="Arial" w:cs="Arial"/>
          <w:sz w:val="24"/>
          <w:szCs w:val="24"/>
        </w:rPr>
        <w:br/>
      </w:r>
    </w:p>
    <w:p w:rsidR="009C3AAC" w:rsidRPr="00AB6099" w:rsidRDefault="00673EE8" w:rsidP="00324C4A">
      <w:pPr>
        <w:spacing w:after="0" w:line="240" w:lineRule="auto"/>
        <w:ind w:right="338"/>
        <w:rPr>
          <w:rFonts w:ascii="Arial" w:hAnsi="Arial" w:cs="Arial"/>
          <w:b/>
          <w:color w:val="0070C0"/>
          <w:sz w:val="24"/>
          <w:szCs w:val="24"/>
        </w:rPr>
      </w:pPr>
      <w:r w:rsidRPr="00AB6099">
        <w:rPr>
          <w:rFonts w:ascii="Arial" w:hAnsi="Arial" w:cs="Arial"/>
          <w:b/>
          <w:color w:val="0070C0"/>
          <w:sz w:val="24"/>
          <w:szCs w:val="24"/>
        </w:rPr>
        <w:t>11</w:t>
      </w:r>
      <w:r w:rsidR="009C3AAC" w:rsidRPr="00AB6099">
        <w:rPr>
          <w:rFonts w:ascii="Arial" w:hAnsi="Arial" w:cs="Arial"/>
          <w:b/>
          <w:color w:val="0070C0"/>
          <w:sz w:val="24"/>
          <w:szCs w:val="24"/>
        </w:rPr>
        <w:tab/>
        <w:t>Date and Time of Next Meeting</w:t>
      </w:r>
    </w:p>
    <w:p w:rsidR="009C3AAC" w:rsidRPr="00673EE8" w:rsidRDefault="009C3AAC" w:rsidP="00324C4A">
      <w:pPr>
        <w:spacing w:after="0" w:line="240" w:lineRule="auto"/>
        <w:ind w:right="338"/>
        <w:rPr>
          <w:rFonts w:ascii="Arial" w:hAnsi="Arial" w:cs="Arial"/>
          <w:b/>
          <w:color w:val="00B0F0"/>
          <w:sz w:val="24"/>
          <w:szCs w:val="24"/>
        </w:rPr>
      </w:pPr>
    </w:p>
    <w:p w:rsidR="00510196" w:rsidRDefault="009C3AAC" w:rsidP="00324C4A">
      <w:pPr>
        <w:spacing w:after="0" w:line="240" w:lineRule="auto"/>
        <w:ind w:left="720" w:right="338"/>
        <w:rPr>
          <w:rFonts w:ascii="Arial" w:hAnsi="Arial" w:cs="Arial"/>
          <w:color w:val="00B0F0"/>
          <w:sz w:val="24"/>
          <w:szCs w:val="24"/>
        </w:rPr>
      </w:pPr>
      <w:r w:rsidRPr="00C82B6A">
        <w:rPr>
          <w:rFonts w:ascii="Arial" w:hAnsi="Arial" w:cs="Arial"/>
          <w:sz w:val="24"/>
          <w:szCs w:val="24"/>
        </w:rPr>
        <w:t>The next scheduled meeting of Staff Governance and Person Centred Committee was noted a</w:t>
      </w:r>
      <w:r w:rsidR="00C921D1" w:rsidRPr="00C82B6A">
        <w:rPr>
          <w:rFonts w:ascii="Arial" w:hAnsi="Arial" w:cs="Arial"/>
          <w:sz w:val="24"/>
          <w:szCs w:val="24"/>
        </w:rPr>
        <w:t>s</w:t>
      </w:r>
      <w:r w:rsidR="00673EE8" w:rsidRPr="00C82B6A">
        <w:rPr>
          <w:rFonts w:ascii="Arial" w:hAnsi="Arial" w:cs="Arial"/>
          <w:sz w:val="24"/>
          <w:szCs w:val="24"/>
        </w:rPr>
        <w:t xml:space="preserve"> 1</w:t>
      </w:r>
      <w:r w:rsidR="00C82B6A" w:rsidRPr="00C82B6A">
        <w:rPr>
          <w:rFonts w:ascii="Arial" w:hAnsi="Arial" w:cs="Arial"/>
          <w:sz w:val="24"/>
          <w:szCs w:val="24"/>
        </w:rPr>
        <w:t>2 March 2024</w:t>
      </w:r>
      <w:r w:rsidRPr="00C82B6A">
        <w:rPr>
          <w:rFonts w:ascii="Arial" w:hAnsi="Arial" w:cs="Arial"/>
          <w:sz w:val="24"/>
          <w:szCs w:val="24"/>
        </w:rPr>
        <w:t xml:space="preserve"> at 1</w:t>
      </w:r>
      <w:r w:rsidR="00C82B6A" w:rsidRPr="00C82B6A">
        <w:rPr>
          <w:rFonts w:ascii="Arial" w:hAnsi="Arial" w:cs="Arial"/>
          <w:sz w:val="24"/>
          <w:szCs w:val="24"/>
        </w:rPr>
        <w:t>3</w:t>
      </w:r>
      <w:r w:rsidRPr="00C82B6A">
        <w:rPr>
          <w:rFonts w:ascii="Arial" w:hAnsi="Arial" w:cs="Arial"/>
          <w:sz w:val="24"/>
          <w:szCs w:val="24"/>
        </w:rPr>
        <w:t>:00 hrs.</w:t>
      </w:r>
      <w:r w:rsidRPr="00332E40">
        <w:rPr>
          <w:rFonts w:ascii="Arial" w:hAnsi="Arial" w:cs="Arial"/>
          <w:sz w:val="24"/>
          <w:szCs w:val="24"/>
        </w:rPr>
        <w:t xml:space="preserve"> </w:t>
      </w:r>
      <w:r w:rsidRPr="00332E40">
        <w:rPr>
          <w:rFonts w:ascii="Arial" w:hAnsi="Arial" w:cs="Arial"/>
          <w:color w:val="00B0F0"/>
          <w:sz w:val="24"/>
          <w:szCs w:val="24"/>
        </w:rPr>
        <w:tab/>
      </w:r>
    </w:p>
    <w:p w:rsidR="00AB6099" w:rsidRPr="00332E40" w:rsidRDefault="00AB6099" w:rsidP="00324C4A">
      <w:pPr>
        <w:spacing w:after="0" w:line="240" w:lineRule="auto"/>
        <w:ind w:left="720" w:right="338"/>
        <w:rPr>
          <w:rFonts w:ascii="Arial" w:hAnsi="Arial" w:cs="Arial"/>
          <w:sz w:val="24"/>
          <w:szCs w:val="24"/>
        </w:rPr>
      </w:pPr>
    </w:p>
    <w:sectPr w:rsidR="00AB6099" w:rsidRPr="00332E40" w:rsidSect="004C5EB4">
      <w:headerReference w:type="default" r:id="rId12"/>
      <w:footerReference w:type="default" r:id="rId13"/>
      <w:pgSz w:w="11906" w:h="16838"/>
      <w:pgMar w:top="1440" w:right="707"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2C" w:rsidRDefault="00FE4D2C" w:rsidP="00951199">
      <w:pPr>
        <w:spacing w:after="0" w:line="240" w:lineRule="auto"/>
      </w:pPr>
      <w:r>
        <w:separator/>
      </w:r>
    </w:p>
  </w:endnote>
  <w:endnote w:type="continuationSeparator" w:id="0">
    <w:p w:rsidR="00FE4D2C" w:rsidRDefault="00FE4D2C" w:rsidP="0095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222048228"/>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175332" w:rsidRPr="005F775C" w:rsidRDefault="00175332">
            <w:pPr>
              <w:pStyle w:val="Footer"/>
              <w:jc w:val="center"/>
              <w:rPr>
                <w:rFonts w:ascii="Arial" w:hAnsi="Arial" w:cs="Arial"/>
              </w:rPr>
            </w:pPr>
            <w:r w:rsidRPr="005F775C">
              <w:rPr>
                <w:rFonts w:ascii="Arial" w:hAnsi="Arial" w:cs="Arial"/>
              </w:rPr>
              <w:t xml:space="preserve">Page </w:t>
            </w:r>
            <w:r w:rsidRPr="005F775C">
              <w:rPr>
                <w:rFonts w:ascii="Arial" w:hAnsi="Arial" w:cs="Arial"/>
                <w:b/>
                <w:bCs/>
                <w:sz w:val="24"/>
                <w:szCs w:val="24"/>
              </w:rPr>
              <w:fldChar w:fldCharType="begin"/>
            </w:r>
            <w:r w:rsidRPr="005F775C">
              <w:rPr>
                <w:rFonts w:ascii="Arial" w:hAnsi="Arial" w:cs="Arial"/>
                <w:b/>
                <w:bCs/>
              </w:rPr>
              <w:instrText xml:space="preserve"> PAGE </w:instrText>
            </w:r>
            <w:r w:rsidRPr="005F775C">
              <w:rPr>
                <w:rFonts w:ascii="Arial" w:hAnsi="Arial" w:cs="Arial"/>
                <w:b/>
                <w:bCs/>
                <w:sz w:val="24"/>
                <w:szCs w:val="24"/>
              </w:rPr>
              <w:fldChar w:fldCharType="separate"/>
            </w:r>
            <w:r w:rsidR="009E0A0B">
              <w:rPr>
                <w:rFonts w:ascii="Arial" w:hAnsi="Arial" w:cs="Arial"/>
                <w:b/>
                <w:bCs/>
                <w:noProof/>
              </w:rPr>
              <w:t>12</w:t>
            </w:r>
            <w:r w:rsidRPr="005F775C">
              <w:rPr>
                <w:rFonts w:ascii="Arial" w:hAnsi="Arial" w:cs="Arial"/>
                <w:b/>
                <w:bCs/>
                <w:sz w:val="24"/>
                <w:szCs w:val="24"/>
              </w:rPr>
              <w:fldChar w:fldCharType="end"/>
            </w:r>
            <w:r w:rsidRPr="005F775C">
              <w:rPr>
                <w:rFonts w:ascii="Arial" w:hAnsi="Arial" w:cs="Arial"/>
              </w:rPr>
              <w:t xml:space="preserve"> of </w:t>
            </w:r>
            <w:r w:rsidRPr="005F775C">
              <w:rPr>
                <w:rFonts w:ascii="Arial" w:hAnsi="Arial" w:cs="Arial"/>
                <w:b/>
                <w:bCs/>
                <w:sz w:val="24"/>
                <w:szCs w:val="24"/>
              </w:rPr>
              <w:fldChar w:fldCharType="begin"/>
            </w:r>
            <w:r w:rsidRPr="005F775C">
              <w:rPr>
                <w:rFonts w:ascii="Arial" w:hAnsi="Arial" w:cs="Arial"/>
                <w:b/>
                <w:bCs/>
              </w:rPr>
              <w:instrText xml:space="preserve"> NUMPAGES  </w:instrText>
            </w:r>
            <w:r w:rsidRPr="005F775C">
              <w:rPr>
                <w:rFonts w:ascii="Arial" w:hAnsi="Arial" w:cs="Arial"/>
                <w:b/>
                <w:bCs/>
                <w:sz w:val="24"/>
                <w:szCs w:val="24"/>
              </w:rPr>
              <w:fldChar w:fldCharType="separate"/>
            </w:r>
            <w:r w:rsidR="009E0A0B">
              <w:rPr>
                <w:rFonts w:ascii="Arial" w:hAnsi="Arial" w:cs="Arial"/>
                <w:b/>
                <w:bCs/>
                <w:noProof/>
              </w:rPr>
              <w:t>12</w:t>
            </w:r>
            <w:r w:rsidRPr="005F775C">
              <w:rPr>
                <w:rFonts w:ascii="Arial" w:hAnsi="Arial" w:cs="Arial"/>
                <w:b/>
                <w:bCs/>
                <w:sz w:val="24"/>
                <w:szCs w:val="24"/>
              </w:rPr>
              <w:fldChar w:fldCharType="end"/>
            </w:r>
          </w:p>
        </w:sdtContent>
      </w:sdt>
    </w:sdtContent>
  </w:sdt>
  <w:p w:rsidR="00175332" w:rsidRDefault="0017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2C" w:rsidRDefault="00FE4D2C" w:rsidP="00951199">
      <w:pPr>
        <w:spacing w:after="0" w:line="240" w:lineRule="auto"/>
      </w:pPr>
      <w:r>
        <w:separator/>
      </w:r>
    </w:p>
  </w:footnote>
  <w:footnote w:type="continuationSeparator" w:id="0">
    <w:p w:rsidR="00FE4D2C" w:rsidRDefault="00FE4D2C" w:rsidP="0095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332" w:rsidRPr="009E0A0B" w:rsidRDefault="00324C4A" w:rsidP="00324C4A">
    <w:pPr>
      <w:pStyle w:val="Header"/>
      <w:jc w:val="center"/>
      <w:rPr>
        <w:rFonts w:ascii="Arial" w:hAnsi="Arial" w:cs="Arial"/>
        <w:color w:val="2E74B5" w:themeColor="accent1" w:themeShade="BF"/>
        <w:sz w:val="20"/>
        <w:szCs w:val="20"/>
      </w:rPr>
    </w:pPr>
    <w:r>
      <w:rPr>
        <w:rFonts w:ascii="Arial" w:hAnsi="Arial" w:cs="Arial"/>
        <w:b/>
        <w:color w:val="2E74B5" w:themeColor="accent1" w:themeShade="BF"/>
        <w:sz w:val="24"/>
        <w:szCs w:val="24"/>
      </w:rPr>
      <w:t xml:space="preserve">                                                                                                                    </w:t>
    </w:r>
    <w:r w:rsidR="009E0A0B" w:rsidRPr="009E0A0B">
      <w:rPr>
        <w:rFonts w:ascii="Arial" w:hAnsi="Arial" w:cs="Arial"/>
        <w:color w:val="2E74B5" w:themeColor="accent1" w:themeShade="BF"/>
        <w:sz w:val="20"/>
        <w:szCs w:val="20"/>
      </w:rPr>
      <w:t>Board Public</w:t>
    </w:r>
    <w:r w:rsidR="00AE1E2B" w:rsidRPr="009E0A0B">
      <w:rPr>
        <w:rFonts w:ascii="Arial" w:hAnsi="Arial" w:cs="Arial"/>
        <w:color w:val="2E74B5" w:themeColor="accent1" w:themeShade="BF"/>
        <w:sz w:val="20"/>
        <w:szCs w:val="20"/>
      </w:rPr>
      <w:t xml:space="preserve"> </w:t>
    </w:r>
    <w:r w:rsidR="009E0A0B" w:rsidRPr="009E0A0B">
      <w:rPr>
        <w:rFonts w:ascii="Arial" w:hAnsi="Arial" w:cs="Arial"/>
        <w:color w:val="2E74B5" w:themeColor="accent1" w:themeShade="BF"/>
        <w:sz w:val="20"/>
        <w:szCs w:val="20"/>
      </w:rPr>
      <w:t>Item 9.2</w:t>
    </w:r>
  </w:p>
  <w:p w:rsidR="00175332" w:rsidRDefault="00175332">
    <w:pPr>
      <w:pStyle w:val="Header"/>
      <w:rPr>
        <w:rFonts w:ascii="Arial" w:hAnsi="Arial" w:cs="Arial"/>
        <w:b/>
        <w:color w:val="FF0000"/>
        <w:sz w:val="24"/>
        <w:szCs w:val="24"/>
      </w:rPr>
    </w:pPr>
  </w:p>
  <w:p w:rsidR="00175332" w:rsidRDefault="0017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C16"/>
    <w:multiLevelType w:val="hybridMultilevel"/>
    <w:tmpl w:val="CB2CF86A"/>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5245D"/>
    <w:multiLevelType w:val="hybridMultilevel"/>
    <w:tmpl w:val="0F18713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546DB"/>
    <w:multiLevelType w:val="hybridMultilevel"/>
    <w:tmpl w:val="76B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0A0D88"/>
    <w:multiLevelType w:val="hybridMultilevel"/>
    <w:tmpl w:val="72BAE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C766C9"/>
    <w:multiLevelType w:val="hybridMultilevel"/>
    <w:tmpl w:val="2904FB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C7276"/>
    <w:multiLevelType w:val="hybridMultilevel"/>
    <w:tmpl w:val="5656A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A3593F"/>
    <w:multiLevelType w:val="hybridMultilevel"/>
    <w:tmpl w:val="5672DFA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13C7D"/>
    <w:multiLevelType w:val="hybridMultilevel"/>
    <w:tmpl w:val="7E7024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22416C"/>
    <w:multiLevelType w:val="multilevel"/>
    <w:tmpl w:val="25442716"/>
    <w:lvl w:ilvl="0">
      <w:start w:val="3"/>
      <w:numFmt w:val="decimal"/>
      <w:lvlText w:val="%1"/>
      <w:lvlJc w:val="left"/>
      <w:pPr>
        <w:ind w:left="360" w:hanging="360"/>
      </w:pPr>
      <w:rPr>
        <w:rFonts w:hint="default"/>
        <w:b/>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0" w15:restartNumberingAfterBreak="0">
    <w:nsid w:val="76917325"/>
    <w:multiLevelType w:val="hybridMultilevel"/>
    <w:tmpl w:val="49C69A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5412BF"/>
    <w:multiLevelType w:val="multilevel"/>
    <w:tmpl w:val="373456AE"/>
    <w:lvl w:ilvl="0">
      <w:start w:val="1"/>
      <w:numFmt w:val="decimal"/>
      <w:lvlText w:val="%1"/>
      <w:lvlJc w:val="left"/>
      <w:pPr>
        <w:ind w:left="705" w:hanging="705"/>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440" w:hanging="1800"/>
      </w:pPr>
      <w:rPr>
        <w:rFonts w:hint="default"/>
      </w:rPr>
    </w:lvl>
  </w:abstractNum>
  <w:num w:numId="1">
    <w:abstractNumId w:val="8"/>
  </w:num>
  <w:num w:numId="2">
    <w:abstractNumId w:val="0"/>
  </w:num>
  <w:num w:numId="3">
    <w:abstractNumId w:val="11"/>
  </w:num>
  <w:num w:numId="4">
    <w:abstractNumId w:val="7"/>
  </w:num>
  <w:num w:numId="5">
    <w:abstractNumId w:val="2"/>
  </w:num>
  <w:num w:numId="6">
    <w:abstractNumId w:val="3"/>
  </w:num>
  <w:num w:numId="7">
    <w:abstractNumId w:val="5"/>
  </w:num>
  <w:num w:numId="8">
    <w:abstractNumId w:val="9"/>
  </w:num>
  <w:num w:numId="9">
    <w:abstractNumId w:val="6"/>
  </w:num>
  <w:num w:numId="10">
    <w:abstractNumId w:val="10"/>
  </w:num>
  <w:num w:numId="11">
    <w:abstractNumId w:val="1"/>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1077"/>
    <w:rsid w:val="000037F3"/>
    <w:rsid w:val="00005698"/>
    <w:rsid w:val="000056F9"/>
    <w:rsid w:val="00006638"/>
    <w:rsid w:val="00014426"/>
    <w:rsid w:val="00015CC1"/>
    <w:rsid w:val="000167D2"/>
    <w:rsid w:val="0001692B"/>
    <w:rsid w:val="00017785"/>
    <w:rsid w:val="00020715"/>
    <w:rsid w:val="0002164F"/>
    <w:rsid w:val="0002188E"/>
    <w:rsid w:val="00025851"/>
    <w:rsid w:val="00026C5D"/>
    <w:rsid w:val="00030F9D"/>
    <w:rsid w:val="0003381F"/>
    <w:rsid w:val="0003432E"/>
    <w:rsid w:val="0003529D"/>
    <w:rsid w:val="000375F9"/>
    <w:rsid w:val="0004091B"/>
    <w:rsid w:val="0004249D"/>
    <w:rsid w:val="00042F3D"/>
    <w:rsid w:val="000440D5"/>
    <w:rsid w:val="00044222"/>
    <w:rsid w:val="00047B3B"/>
    <w:rsid w:val="000520E2"/>
    <w:rsid w:val="00054D11"/>
    <w:rsid w:val="000573BF"/>
    <w:rsid w:val="0005763A"/>
    <w:rsid w:val="000601F2"/>
    <w:rsid w:val="00061E43"/>
    <w:rsid w:val="0006247F"/>
    <w:rsid w:val="00062A60"/>
    <w:rsid w:val="00062E42"/>
    <w:rsid w:val="00062F7F"/>
    <w:rsid w:val="0006611A"/>
    <w:rsid w:val="00067D95"/>
    <w:rsid w:val="00070FCF"/>
    <w:rsid w:val="0007263D"/>
    <w:rsid w:val="000729F7"/>
    <w:rsid w:val="000768DD"/>
    <w:rsid w:val="0007782C"/>
    <w:rsid w:val="00077E9C"/>
    <w:rsid w:val="000847E9"/>
    <w:rsid w:val="000911AF"/>
    <w:rsid w:val="00092841"/>
    <w:rsid w:val="0009397E"/>
    <w:rsid w:val="00093CEE"/>
    <w:rsid w:val="00094863"/>
    <w:rsid w:val="000968DA"/>
    <w:rsid w:val="000A16A7"/>
    <w:rsid w:val="000A184E"/>
    <w:rsid w:val="000A1C16"/>
    <w:rsid w:val="000A5143"/>
    <w:rsid w:val="000B03C3"/>
    <w:rsid w:val="000B1913"/>
    <w:rsid w:val="000B2A1B"/>
    <w:rsid w:val="000B314E"/>
    <w:rsid w:val="000B381C"/>
    <w:rsid w:val="000B3FDD"/>
    <w:rsid w:val="000B58D6"/>
    <w:rsid w:val="000B5F3D"/>
    <w:rsid w:val="000B7402"/>
    <w:rsid w:val="000B7C9A"/>
    <w:rsid w:val="000C21E2"/>
    <w:rsid w:val="000C2A85"/>
    <w:rsid w:val="000C2D0F"/>
    <w:rsid w:val="000C4A49"/>
    <w:rsid w:val="000D1894"/>
    <w:rsid w:val="000D23B9"/>
    <w:rsid w:val="000D3220"/>
    <w:rsid w:val="000D339E"/>
    <w:rsid w:val="000D473C"/>
    <w:rsid w:val="000D7831"/>
    <w:rsid w:val="000D7D81"/>
    <w:rsid w:val="000E56A5"/>
    <w:rsid w:val="000E6C91"/>
    <w:rsid w:val="000E6E36"/>
    <w:rsid w:val="000E728E"/>
    <w:rsid w:val="000F02E6"/>
    <w:rsid w:val="000F1D44"/>
    <w:rsid w:val="000F322D"/>
    <w:rsid w:val="000F4905"/>
    <w:rsid w:val="000F6160"/>
    <w:rsid w:val="000F70C3"/>
    <w:rsid w:val="0010154B"/>
    <w:rsid w:val="00101989"/>
    <w:rsid w:val="00102D4C"/>
    <w:rsid w:val="00107624"/>
    <w:rsid w:val="00107EF8"/>
    <w:rsid w:val="0011099B"/>
    <w:rsid w:val="001128C8"/>
    <w:rsid w:val="00112DC1"/>
    <w:rsid w:val="00114DC5"/>
    <w:rsid w:val="001166C3"/>
    <w:rsid w:val="00122E7C"/>
    <w:rsid w:val="00123CB2"/>
    <w:rsid w:val="00125346"/>
    <w:rsid w:val="0012627E"/>
    <w:rsid w:val="0012629D"/>
    <w:rsid w:val="0012667C"/>
    <w:rsid w:val="00126A67"/>
    <w:rsid w:val="00127F59"/>
    <w:rsid w:val="001344BF"/>
    <w:rsid w:val="00135752"/>
    <w:rsid w:val="00135767"/>
    <w:rsid w:val="001369C1"/>
    <w:rsid w:val="00136DC2"/>
    <w:rsid w:val="00137D94"/>
    <w:rsid w:val="00137F54"/>
    <w:rsid w:val="00141BAF"/>
    <w:rsid w:val="001429F4"/>
    <w:rsid w:val="0014718C"/>
    <w:rsid w:val="00147336"/>
    <w:rsid w:val="001505EE"/>
    <w:rsid w:val="0015163D"/>
    <w:rsid w:val="001521FA"/>
    <w:rsid w:val="0015386B"/>
    <w:rsid w:val="001538CB"/>
    <w:rsid w:val="0015477C"/>
    <w:rsid w:val="00155465"/>
    <w:rsid w:val="00155A16"/>
    <w:rsid w:val="001562E5"/>
    <w:rsid w:val="00156DA8"/>
    <w:rsid w:val="00157101"/>
    <w:rsid w:val="0015787B"/>
    <w:rsid w:val="0016163B"/>
    <w:rsid w:val="00163026"/>
    <w:rsid w:val="00163C9E"/>
    <w:rsid w:val="00163EA3"/>
    <w:rsid w:val="00165A83"/>
    <w:rsid w:val="00167310"/>
    <w:rsid w:val="00175332"/>
    <w:rsid w:val="001834DB"/>
    <w:rsid w:val="00184CF8"/>
    <w:rsid w:val="00186D47"/>
    <w:rsid w:val="00187261"/>
    <w:rsid w:val="00187F3A"/>
    <w:rsid w:val="0019004C"/>
    <w:rsid w:val="001910BA"/>
    <w:rsid w:val="0019130B"/>
    <w:rsid w:val="00191E04"/>
    <w:rsid w:val="0019480F"/>
    <w:rsid w:val="00196C33"/>
    <w:rsid w:val="001977A7"/>
    <w:rsid w:val="001A0942"/>
    <w:rsid w:val="001A0ED4"/>
    <w:rsid w:val="001A221B"/>
    <w:rsid w:val="001A2E47"/>
    <w:rsid w:val="001A3A03"/>
    <w:rsid w:val="001A429C"/>
    <w:rsid w:val="001A6F8E"/>
    <w:rsid w:val="001B07C9"/>
    <w:rsid w:val="001B2A55"/>
    <w:rsid w:val="001B2CD8"/>
    <w:rsid w:val="001B5129"/>
    <w:rsid w:val="001B6EF5"/>
    <w:rsid w:val="001B7082"/>
    <w:rsid w:val="001C02B9"/>
    <w:rsid w:val="001C3FCB"/>
    <w:rsid w:val="001C637E"/>
    <w:rsid w:val="001D2131"/>
    <w:rsid w:val="001D5535"/>
    <w:rsid w:val="001D63C7"/>
    <w:rsid w:val="001D7660"/>
    <w:rsid w:val="001E1194"/>
    <w:rsid w:val="001E1430"/>
    <w:rsid w:val="001E2469"/>
    <w:rsid w:val="001E2749"/>
    <w:rsid w:val="001E313C"/>
    <w:rsid w:val="001E42F0"/>
    <w:rsid w:val="001E59A4"/>
    <w:rsid w:val="001E65CF"/>
    <w:rsid w:val="001E7862"/>
    <w:rsid w:val="001F6F5D"/>
    <w:rsid w:val="001F7967"/>
    <w:rsid w:val="002003AC"/>
    <w:rsid w:val="00201CC8"/>
    <w:rsid w:val="00202A2F"/>
    <w:rsid w:val="00202E83"/>
    <w:rsid w:val="00203E9A"/>
    <w:rsid w:val="0020440A"/>
    <w:rsid w:val="00210E5C"/>
    <w:rsid w:val="00211744"/>
    <w:rsid w:val="00213F5D"/>
    <w:rsid w:val="00215B11"/>
    <w:rsid w:val="0021689A"/>
    <w:rsid w:val="002214CC"/>
    <w:rsid w:val="00222B8E"/>
    <w:rsid w:val="00222D1A"/>
    <w:rsid w:val="00222EC4"/>
    <w:rsid w:val="00222F75"/>
    <w:rsid w:val="0022556F"/>
    <w:rsid w:val="00225A71"/>
    <w:rsid w:val="002303C3"/>
    <w:rsid w:val="00230743"/>
    <w:rsid w:val="002326C0"/>
    <w:rsid w:val="002335BD"/>
    <w:rsid w:val="0023385C"/>
    <w:rsid w:val="00234383"/>
    <w:rsid w:val="00240DF2"/>
    <w:rsid w:val="00243641"/>
    <w:rsid w:val="00244944"/>
    <w:rsid w:val="00247E79"/>
    <w:rsid w:val="00250BE2"/>
    <w:rsid w:val="002513E1"/>
    <w:rsid w:val="00251C3E"/>
    <w:rsid w:val="002523A8"/>
    <w:rsid w:val="00255732"/>
    <w:rsid w:val="00255A04"/>
    <w:rsid w:val="00256891"/>
    <w:rsid w:val="00260881"/>
    <w:rsid w:val="00260A91"/>
    <w:rsid w:val="00260A9D"/>
    <w:rsid w:val="00261386"/>
    <w:rsid w:val="00261518"/>
    <w:rsid w:val="0026259E"/>
    <w:rsid w:val="00264551"/>
    <w:rsid w:val="00267BF5"/>
    <w:rsid w:val="002733F8"/>
    <w:rsid w:val="0027468C"/>
    <w:rsid w:val="002753B1"/>
    <w:rsid w:val="00275774"/>
    <w:rsid w:val="0027620E"/>
    <w:rsid w:val="00281685"/>
    <w:rsid w:val="002818BE"/>
    <w:rsid w:val="00283070"/>
    <w:rsid w:val="002838DA"/>
    <w:rsid w:val="00284CB2"/>
    <w:rsid w:val="00285AFC"/>
    <w:rsid w:val="0028630C"/>
    <w:rsid w:val="00287A63"/>
    <w:rsid w:val="00290018"/>
    <w:rsid w:val="002911C5"/>
    <w:rsid w:val="00294FAA"/>
    <w:rsid w:val="0029582D"/>
    <w:rsid w:val="002A083D"/>
    <w:rsid w:val="002A0909"/>
    <w:rsid w:val="002A2012"/>
    <w:rsid w:val="002A2372"/>
    <w:rsid w:val="002A29BF"/>
    <w:rsid w:val="002A2B9A"/>
    <w:rsid w:val="002A77CD"/>
    <w:rsid w:val="002B050C"/>
    <w:rsid w:val="002B16ED"/>
    <w:rsid w:val="002B20C0"/>
    <w:rsid w:val="002B22B2"/>
    <w:rsid w:val="002B2D9B"/>
    <w:rsid w:val="002B4759"/>
    <w:rsid w:val="002B595B"/>
    <w:rsid w:val="002B6FF9"/>
    <w:rsid w:val="002C06B7"/>
    <w:rsid w:val="002C214C"/>
    <w:rsid w:val="002C26AC"/>
    <w:rsid w:val="002C439D"/>
    <w:rsid w:val="002C55EF"/>
    <w:rsid w:val="002C5B2A"/>
    <w:rsid w:val="002C5D5B"/>
    <w:rsid w:val="002C7BAA"/>
    <w:rsid w:val="002D0312"/>
    <w:rsid w:val="002D0B4A"/>
    <w:rsid w:val="002D1714"/>
    <w:rsid w:val="002D1795"/>
    <w:rsid w:val="002D2011"/>
    <w:rsid w:val="002D258F"/>
    <w:rsid w:val="002D4D2B"/>
    <w:rsid w:val="002D5588"/>
    <w:rsid w:val="002D5615"/>
    <w:rsid w:val="002D5FD7"/>
    <w:rsid w:val="002D6022"/>
    <w:rsid w:val="002D736F"/>
    <w:rsid w:val="002E0148"/>
    <w:rsid w:val="002E16AD"/>
    <w:rsid w:val="002E44A1"/>
    <w:rsid w:val="002E573C"/>
    <w:rsid w:val="002E7449"/>
    <w:rsid w:val="002F440F"/>
    <w:rsid w:val="002F4561"/>
    <w:rsid w:val="002F459E"/>
    <w:rsid w:val="003016C5"/>
    <w:rsid w:val="003021DC"/>
    <w:rsid w:val="00302CCD"/>
    <w:rsid w:val="0030533D"/>
    <w:rsid w:val="003066E5"/>
    <w:rsid w:val="003069C8"/>
    <w:rsid w:val="00307DF6"/>
    <w:rsid w:val="0031338E"/>
    <w:rsid w:val="003138EB"/>
    <w:rsid w:val="00316C9D"/>
    <w:rsid w:val="00317B78"/>
    <w:rsid w:val="00321D3D"/>
    <w:rsid w:val="00322B94"/>
    <w:rsid w:val="00324017"/>
    <w:rsid w:val="00324AF1"/>
    <w:rsid w:val="00324C4A"/>
    <w:rsid w:val="00325A05"/>
    <w:rsid w:val="0032731E"/>
    <w:rsid w:val="003312C7"/>
    <w:rsid w:val="00331718"/>
    <w:rsid w:val="00332E3E"/>
    <w:rsid w:val="00332E40"/>
    <w:rsid w:val="0033406E"/>
    <w:rsid w:val="003429FB"/>
    <w:rsid w:val="00342D05"/>
    <w:rsid w:val="003445BF"/>
    <w:rsid w:val="00344FC6"/>
    <w:rsid w:val="0034528F"/>
    <w:rsid w:val="00347D63"/>
    <w:rsid w:val="00350123"/>
    <w:rsid w:val="00351AB8"/>
    <w:rsid w:val="00353583"/>
    <w:rsid w:val="00354689"/>
    <w:rsid w:val="00356F12"/>
    <w:rsid w:val="00357E2C"/>
    <w:rsid w:val="00360624"/>
    <w:rsid w:val="0036068A"/>
    <w:rsid w:val="003614C8"/>
    <w:rsid w:val="00362F75"/>
    <w:rsid w:val="00363C56"/>
    <w:rsid w:val="00365D93"/>
    <w:rsid w:val="00366FA6"/>
    <w:rsid w:val="0036719C"/>
    <w:rsid w:val="003673FE"/>
    <w:rsid w:val="00373017"/>
    <w:rsid w:val="00374374"/>
    <w:rsid w:val="00374D09"/>
    <w:rsid w:val="00375120"/>
    <w:rsid w:val="00377C64"/>
    <w:rsid w:val="003800BC"/>
    <w:rsid w:val="003804F8"/>
    <w:rsid w:val="00380F6D"/>
    <w:rsid w:val="00381B1E"/>
    <w:rsid w:val="00382304"/>
    <w:rsid w:val="003860D4"/>
    <w:rsid w:val="0038735E"/>
    <w:rsid w:val="003909FF"/>
    <w:rsid w:val="003926D2"/>
    <w:rsid w:val="00395005"/>
    <w:rsid w:val="003956A2"/>
    <w:rsid w:val="003963DD"/>
    <w:rsid w:val="00397010"/>
    <w:rsid w:val="003A08F2"/>
    <w:rsid w:val="003A18ED"/>
    <w:rsid w:val="003A19AF"/>
    <w:rsid w:val="003A447E"/>
    <w:rsid w:val="003A6912"/>
    <w:rsid w:val="003A6F8A"/>
    <w:rsid w:val="003A71D7"/>
    <w:rsid w:val="003B4866"/>
    <w:rsid w:val="003B68EA"/>
    <w:rsid w:val="003B698E"/>
    <w:rsid w:val="003B70A1"/>
    <w:rsid w:val="003C14D1"/>
    <w:rsid w:val="003C4477"/>
    <w:rsid w:val="003C4EFD"/>
    <w:rsid w:val="003C5A52"/>
    <w:rsid w:val="003C625B"/>
    <w:rsid w:val="003C6F6E"/>
    <w:rsid w:val="003D1CDC"/>
    <w:rsid w:val="003D2CFA"/>
    <w:rsid w:val="003D3AD8"/>
    <w:rsid w:val="003D4DE3"/>
    <w:rsid w:val="003D605F"/>
    <w:rsid w:val="003D7101"/>
    <w:rsid w:val="003E0043"/>
    <w:rsid w:val="003E05BE"/>
    <w:rsid w:val="003E1A65"/>
    <w:rsid w:val="003E612C"/>
    <w:rsid w:val="003E7F93"/>
    <w:rsid w:val="003F4A5C"/>
    <w:rsid w:val="003F5C3B"/>
    <w:rsid w:val="003F6A36"/>
    <w:rsid w:val="003F6C31"/>
    <w:rsid w:val="003F73A4"/>
    <w:rsid w:val="004025D8"/>
    <w:rsid w:val="00402D24"/>
    <w:rsid w:val="00402F7F"/>
    <w:rsid w:val="00403975"/>
    <w:rsid w:val="0040452B"/>
    <w:rsid w:val="00405FB4"/>
    <w:rsid w:val="00411FC5"/>
    <w:rsid w:val="0041411F"/>
    <w:rsid w:val="00416F56"/>
    <w:rsid w:val="00417C6D"/>
    <w:rsid w:val="004201E4"/>
    <w:rsid w:val="004201FF"/>
    <w:rsid w:val="00424433"/>
    <w:rsid w:val="004266F4"/>
    <w:rsid w:val="00430FAF"/>
    <w:rsid w:val="00432C92"/>
    <w:rsid w:val="00433911"/>
    <w:rsid w:val="004352D2"/>
    <w:rsid w:val="00436153"/>
    <w:rsid w:val="00436DF5"/>
    <w:rsid w:val="0043731F"/>
    <w:rsid w:val="004378DE"/>
    <w:rsid w:val="00437A9E"/>
    <w:rsid w:val="00444838"/>
    <w:rsid w:val="00445AEC"/>
    <w:rsid w:val="004505ED"/>
    <w:rsid w:val="00451AE9"/>
    <w:rsid w:val="0045262E"/>
    <w:rsid w:val="00456978"/>
    <w:rsid w:val="004570A0"/>
    <w:rsid w:val="00457C8E"/>
    <w:rsid w:val="00460F97"/>
    <w:rsid w:val="00461A7D"/>
    <w:rsid w:val="00461C8A"/>
    <w:rsid w:val="0046270C"/>
    <w:rsid w:val="00462BEA"/>
    <w:rsid w:val="00462F8C"/>
    <w:rsid w:val="004634A6"/>
    <w:rsid w:val="00464469"/>
    <w:rsid w:val="0046538A"/>
    <w:rsid w:val="00467369"/>
    <w:rsid w:val="00471B30"/>
    <w:rsid w:val="004728FA"/>
    <w:rsid w:val="00472D5F"/>
    <w:rsid w:val="004739F4"/>
    <w:rsid w:val="00473DA7"/>
    <w:rsid w:val="004744C3"/>
    <w:rsid w:val="00474CAC"/>
    <w:rsid w:val="00476FF9"/>
    <w:rsid w:val="00480C3E"/>
    <w:rsid w:val="00481C5D"/>
    <w:rsid w:val="00481DB7"/>
    <w:rsid w:val="004820A2"/>
    <w:rsid w:val="00483163"/>
    <w:rsid w:val="00483637"/>
    <w:rsid w:val="0048602A"/>
    <w:rsid w:val="00490E9A"/>
    <w:rsid w:val="00492948"/>
    <w:rsid w:val="00495C24"/>
    <w:rsid w:val="0049675D"/>
    <w:rsid w:val="004971EE"/>
    <w:rsid w:val="004A08DF"/>
    <w:rsid w:val="004A19BB"/>
    <w:rsid w:val="004A1B75"/>
    <w:rsid w:val="004A1FBF"/>
    <w:rsid w:val="004A46CB"/>
    <w:rsid w:val="004A51A3"/>
    <w:rsid w:val="004A5F6F"/>
    <w:rsid w:val="004B1597"/>
    <w:rsid w:val="004B16C5"/>
    <w:rsid w:val="004B2115"/>
    <w:rsid w:val="004B2907"/>
    <w:rsid w:val="004B355A"/>
    <w:rsid w:val="004B6A27"/>
    <w:rsid w:val="004B7BC9"/>
    <w:rsid w:val="004C26A0"/>
    <w:rsid w:val="004C4747"/>
    <w:rsid w:val="004C4842"/>
    <w:rsid w:val="004C4F58"/>
    <w:rsid w:val="004C57B8"/>
    <w:rsid w:val="004C5EB4"/>
    <w:rsid w:val="004C66BD"/>
    <w:rsid w:val="004D5E86"/>
    <w:rsid w:val="004D627C"/>
    <w:rsid w:val="004E0A44"/>
    <w:rsid w:val="004E0ED9"/>
    <w:rsid w:val="004E2DAE"/>
    <w:rsid w:val="004E3F13"/>
    <w:rsid w:val="004E6FF1"/>
    <w:rsid w:val="004F1BD1"/>
    <w:rsid w:val="004F2231"/>
    <w:rsid w:val="004F3E2F"/>
    <w:rsid w:val="00500C17"/>
    <w:rsid w:val="00501375"/>
    <w:rsid w:val="00501EA9"/>
    <w:rsid w:val="0050258A"/>
    <w:rsid w:val="00502E1B"/>
    <w:rsid w:val="00505C90"/>
    <w:rsid w:val="00505CF2"/>
    <w:rsid w:val="00506974"/>
    <w:rsid w:val="00510196"/>
    <w:rsid w:val="005118D6"/>
    <w:rsid w:val="00513712"/>
    <w:rsid w:val="00516F87"/>
    <w:rsid w:val="005170D1"/>
    <w:rsid w:val="00517AC9"/>
    <w:rsid w:val="00520070"/>
    <w:rsid w:val="005242AC"/>
    <w:rsid w:val="00524DF0"/>
    <w:rsid w:val="00526FA3"/>
    <w:rsid w:val="00531718"/>
    <w:rsid w:val="00532C4F"/>
    <w:rsid w:val="00533244"/>
    <w:rsid w:val="005350A5"/>
    <w:rsid w:val="00540683"/>
    <w:rsid w:val="00540F7E"/>
    <w:rsid w:val="00543C5F"/>
    <w:rsid w:val="00547E61"/>
    <w:rsid w:val="0055071C"/>
    <w:rsid w:val="005509AE"/>
    <w:rsid w:val="00550C7B"/>
    <w:rsid w:val="00550CDD"/>
    <w:rsid w:val="00554982"/>
    <w:rsid w:val="005550A4"/>
    <w:rsid w:val="00556310"/>
    <w:rsid w:val="00556A00"/>
    <w:rsid w:val="00557CCF"/>
    <w:rsid w:val="00557D00"/>
    <w:rsid w:val="00560357"/>
    <w:rsid w:val="00560A65"/>
    <w:rsid w:val="00561709"/>
    <w:rsid w:val="005621BB"/>
    <w:rsid w:val="00564C2E"/>
    <w:rsid w:val="00565626"/>
    <w:rsid w:val="00566DF8"/>
    <w:rsid w:val="00567077"/>
    <w:rsid w:val="00567123"/>
    <w:rsid w:val="0056739E"/>
    <w:rsid w:val="00567E46"/>
    <w:rsid w:val="005707F5"/>
    <w:rsid w:val="00570F60"/>
    <w:rsid w:val="00572D01"/>
    <w:rsid w:val="00573127"/>
    <w:rsid w:val="00574FBE"/>
    <w:rsid w:val="00576388"/>
    <w:rsid w:val="00577464"/>
    <w:rsid w:val="005776B8"/>
    <w:rsid w:val="005828D3"/>
    <w:rsid w:val="00583C45"/>
    <w:rsid w:val="005844C3"/>
    <w:rsid w:val="00584849"/>
    <w:rsid w:val="00585AB9"/>
    <w:rsid w:val="005918DE"/>
    <w:rsid w:val="0059209B"/>
    <w:rsid w:val="00593F47"/>
    <w:rsid w:val="00594F0C"/>
    <w:rsid w:val="005956F0"/>
    <w:rsid w:val="00595AF0"/>
    <w:rsid w:val="0059613F"/>
    <w:rsid w:val="00596BF2"/>
    <w:rsid w:val="005A1547"/>
    <w:rsid w:val="005A1DDF"/>
    <w:rsid w:val="005A20EF"/>
    <w:rsid w:val="005A2A9E"/>
    <w:rsid w:val="005A2DFA"/>
    <w:rsid w:val="005A42A2"/>
    <w:rsid w:val="005A4D65"/>
    <w:rsid w:val="005B1411"/>
    <w:rsid w:val="005B2812"/>
    <w:rsid w:val="005B2816"/>
    <w:rsid w:val="005B3445"/>
    <w:rsid w:val="005B5E8A"/>
    <w:rsid w:val="005B68F0"/>
    <w:rsid w:val="005C445C"/>
    <w:rsid w:val="005C7D34"/>
    <w:rsid w:val="005D364A"/>
    <w:rsid w:val="005D5569"/>
    <w:rsid w:val="005D6345"/>
    <w:rsid w:val="005D724F"/>
    <w:rsid w:val="005E0A84"/>
    <w:rsid w:val="005E1706"/>
    <w:rsid w:val="005E5575"/>
    <w:rsid w:val="005E5B8C"/>
    <w:rsid w:val="005F0101"/>
    <w:rsid w:val="005F162E"/>
    <w:rsid w:val="005F2823"/>
    <w:rsid w:val="005F6F0B"/>
    <w:rsid w:val="005F775C"/>
    <w:rsid w:val="005F77DB"/>
    <w:rsid w:val="006007AA"/>
    <w:rsid w:val="006015E6"/>
    <w:rsid w:val="00604603"/>
    <w:rsid w:val="00604B32"/>
    <w:rsid w:val="00610316"/>
    <w:rsid w:val="00611B87"/>
    <w:rsid w:val="006142BB"/>
    <w:rsid w:val="00614D04"/>
    <w:rsid w:val="00616777"/>
    <w:rsid w:val="00616C80"/>
    <w:rsid w:val="00617164"/>
    <w:rsid w:val="00621C46"/>
    <w:rsid w:val="00623219"/>
    <w:rsid w:val="006263FF"/>
    <w:rsid w:val="006308A4"/>
    <w:rsid w:val="00631A65"/>
    <w:rsid w:val="00635C03"/>
    <w:rsid w:val="00637B3C"/>
    <w:rsid w:val="00640C5C"/>
    <w:rsid w:val="006412AC"/>
    <w:rsid w:val="0064169C"/>
    <w:rsid w:val="006419A2"/>
    <w:rsid w:val="00641AC0"/>
    <w:rsid w:val="00642FC3"/>
    <w:rsid w:val="00643847"/>
    <w:rsid w:val="00645239"/>
    <w:rsid w:val="006460AE"/>
    <w:rsid w:val="0065345F"/>
    <w:rsid w:val="006555A6"/>
    <w:rsid w:val="00656D92"/>
    <w:rsid w:val="00657074"/>
    <w:rsid w:val="00657C77"/>
    <w:rsid w:val="0066033F"/>
    <w:rsid w:val="00660AC1"/>
    <w:rsid w:val="00663124"/>
    <w:rsid w:val="0066465C"/>
    <w:rsid w:val="00665257"/>
    <w:rsid w:val="0066576C"/>
    <w:rsid w:val="0067345F"/>
    <w:rsid w:val="00673EE8"/>
    <w:rsid w:val="00674B3B"/>
    <w:rsid w:val="00676C2C"/>
    <w:rsid w:val="0068067C"/>
    <w:rsid w:val="00681BF9"/>
    <w:rsid w:val="0068213B"/>
    <w:rsid w:val="00683D55"/>
    <w:rsid w:val="00684172"/>
    <w:rsid w:val="0068462B"/>
    <w:rsid w:val="00685D07"/>
    <w:rsid w:val="006870DF"/>
    <w:rsid w:val="00687C6A"/>
    <w:rsid w:val="0069003B"/>
    <w:rsid w:val="00690B9B"/>
    <w:rsid w:val="006911EA"/>
    <w:rsid w:val="006934B5"/>
    <w:rsid w:val="00693AE2"/>
    <w:rsid w:val="00693B67"/>
    <w:rsid w:val="00695CCB"/>
    <w:rsid w:val="00696DEA"/>
    <w:rsid w:val="00697B2A"/>
    <w:rsid w:val="006A269F"/>
    <w:rsid w:val="006A26DD"/>
    <w:rsid w:val="006A270B"/>
    <w:rsid w:val="006A32B5"/>
    <w:rsid w:val="006A339B"/>
    <w:rsid w:val="006B314A"/>
    <w:rsid w:val="006B3EA4"/>
    <w:rsid w:val="006B3FF1"/>
    <w:rsid w:val="006B4091"/>
    <w:rsid w:val="006B4159"/>
    <w:rsid w:val="006B7FE9"/>
    <w:rsid w:val="006C0B53"/>
    <w:rsid w:val="006C1C60"/>
    <w:rsid w:val="006C5386"/>
    <w:rsid w:val="006D05C6"/>
    <w:rsid w:val="006D06E3"/>
    <w:rsid w:val="006D2339"/>
    <w:rsid w:val="006D2F0C"/>
    <w:rsid w:val="006D3DF2"/>
    <w:rsid w:val="006D63B8"/>
    <w:rsid w:val="006D69D7"/>
    <w:rsid w:val="006D7897"/>
    <w:rsid w:val="006E0133"/>
    <w:rsid w:val="006E1172"/>
    <w:rsid w:val="006E1AA8"/>
    <w:rsid w:val="006E23A2"/>
    <w:rsid w:val="006E4ED0"/>
    <w:rsid w:val="006E5E70"/>
    <w:rsid w:val="006E5EF3"/>
    <w:rsid w:val="006E7456"/>
    <w:rsid w:val="006E7AF7"/>
    <w:rsid w:val="006F2439"/>
    <w:rsid w:val="006F3127"/>
    <w:rsid w:val="006F613F"/>
    <w:rsid w:val="006F6C54"/>
    <w:rsid w:val="006F6D1D"/>
    <w:rsid w:val="00700515"/>
    <w:rsid w:val="00700AD8"/>
    <w:rsid w:val="00701635"/>
    <w:rsid w:val="00702DFC"/>
    <w:rsid w:val="00704E54"/>
    <w:rsid w:val="00705D0D"/>
    <w:rsid w:val="007106A7"/>
    <w:rsid w:val="00710E13"/>
    <w:rsid w:val="00723A68"/>
    <w:rsid w:val="007244A7"/>
    <w:rsid w:val="00724BD5"/>
    <w:rsid w:val="00725B07"/>
    <w:rsid w:val="0072692E"/>
    <w:rsid w:val="007303E5"/>
    <w:rsid w:val="00730AE9"/>
    <w:rsid w:val="007316C4"/>
    <w:rsid w:val="00734B6B"/>
    <w:rsid w:val="00734DDC"/>
    <w:rsid w:val="00737B99"/>
    <w:rsid w:val="00737C82"/>
    <w:rsid w:val="007446E2"/>
    <w:rsid w:val="0074552C"/>
    <w:rsid w:val="00745E51"/>
    <w:rsid w:val="00746D30"/>
    <w:rsid w:val="00747358"/>
    <w:rsid w:val="0074743E"/>
    <w:rsid w:val="00747DC3"/>
    <w:rsid w:val="00753F37"/>
    <w:rsid w:val="00755001"/>
    <w:rsid w:val="007556A2"/>
    <w:rsid w:val="0076103D"/>
    <w:rsid w:val="0076185F"/>
    <w:rsid w:val="007623D4"/>
    <w:rsid w:val="007632FA"/>
    <w:rsid w:val="00763AC0"/>
    <w:rsid w:val="007664CD"/>
    <w:rsid w:val="00772EA1"/>
    <w:rsid w:val="00773497"/>
    <w:rsid w:val="00774EC5"/>
    <w:rsid w:val="00774F6E"/>
    <w:rsid w:val="0077633C"/>
    <w:rsid w:val="00776F1E"/>
    <w:rsid w:val="00777144"/>
    <w:rsid w:val="00781FF1"/>
    <w:rsid w:val="00784921"/>
    <w:rsid w:val="00785198"/>
    <w:rsid w:val="00792C63"/>
    <w:rsid w:val="007930DE"/>
    <w:rsid w:val="00793537"/>
    <w:rsid w:val="00795347"/>
    <w:rsid w:val="0079563E"/>
    <w:rsid w:val="00797D88"/>
    <w:rsid w:val="007A4C9E"/>
    <w:rsid w:val="007B0BE6"/>
    <w:rsid w:val="007B3044"/>
    <w:rsid w:val="007B5637"/>
    <w:rsid w:val="007B5E7F"/>
    <w:rsid w:val="007B647E"/>
    <w:rsid w:val="007B66A6"/>
    <w:rsid w:val="007C1864"/>
    <w:rsid w:val="007C1937"/>
    <w:rsid w:val="007C5657"/>
    <w:rsid w:val="007D066A"/>
    <w:rsid w:val="007D097B"/>
    <w:rsid w:val="007D28A3"/>
    <w:rsid w:val="007D6560"/>
    <w:rsid w:val="007D65D3"/>
    <w:rsid w:val="007D66A8"/>
    <w:rsid w:val="007E141A"/>
    <w:rsid w:val="007E3A28"/>
    <w:rsid w:val="007E4733"/>
    <w:rsid w:val="007E5929"/>
    <w:rsid w:val="007E6FDE"/>
    <w:rsid w:val="007E7245"/>
    <w:rsid w:val="007F087B"/>
    <w:rsid w:val="007F0B9D"/>
    <w:rsid w:val="007F3377"/>
    <w:rsid w:val="007F5043"/>
    <w:rsid w:val="007F626F"/>
    <w:rsid w:val="00804871"/>
    <w:rsid w:val="008049BA"/>
    <w:rsid w:val="00804F3C"/>
    <w:rsid w:val="00807027"/>
    <w:rsid w:val="00807CB6"/>
    <w:rsid w:val="00811EA5"/>
    <w:rsid w:val="00811FA8"/>
    <w:rsid w:val="00813267"/>
    <w:rsid w:val="00814197"/>
    <w:rsid w:val="00816153"/>
    <w:rsid w:val="0081752A"/>
    <w:rsid w:val="008203DF"/>
    <w:rsid w:val="008217CB"/>
    <w:rsid w:val="00822110"/>
    <w:rsid w:val="00824EBC"/>
    <w:rsid w:val="008259ED"/>
    <w:rsid w:val="00825C5B"/>
    <w:rsid w:val="00830555"/>
    <w:rsid w:val="00831467"/>
    <w:rsid w:val="0083149F"/>
    <w:rsid w:val="008326C2"/>
    <w:rsid w:val="00833336"/>
    <w:rsid w:val="00833863"/>
    <w:rsid w:val="00833C51"/>
    <w:rsid w:val="00835DC7"/>
    <w:rsid w:val="00836D3E"/>
    <w:rsid w:val="0084198E"/>
    <w:rsid w:val="00842C6E"/>
    <w:rsid w:val="00845F52"/>
    <w:rsid w:val="008500DB"/>
    <w:rsid w:val="008505DE"/>
    <w:rsid w:val="008509A1"/>
    <w:rsid w:val="00850AD8"/>
    <w:rsid w:val="0085232D"/>
    <w:rsid w:val="0085560F"/>
    <w:rsid w:val="00862ACC"/>
    <w:rsid w:val="0086553B"/>
    <w:rsid w:val="008707FC"/>
    <w:rsid w:val="008717A5"/>
    <w:rsid w:val="00872B16"/>
    <w:rsid w:val="00874807"/>
    <w:rsid w:val="00876C43"/>
    <w:rsid w:val="00881972"/>
    <w:rsid w:val="008840BB"/>
    <w:rsid w:val="008855C3"/>
    <w:rsid w:val="00886ABE"/>
    <w:rsid w:val="00891CC8"/>
    <w:rsid w:val="008939FA"/>
    <w:rsid w:val="00895656"/>
    <w:rsid w:val="0089776D"/>
    <w:rsid w:val="00897EFB"/>
    <w:rsid w:val="00897FF0"/>
    <w:rsid w:val="008A168C"/>
    <w:rsid w:val="008A2D11"/>
    <w:rsid w:val="008A2FF2"/>
    <w:rsid w:val="008A4CC8"/>
    <w:rsid w:val="008A7377"/>
    <w:rsid w:val="008A7968"/>
    <w:rsid w:val="008B0673"/>
    <w:rsid w:val="008B07C2"/>
    <w:rsid w:val="008B1A09"/>
    <w:rsid w:val="008B411E"/>
    <w:rsid w:val="008B4276"/>
    <w:rsid w:val="008B7294"/>
    <w:rsid w:val="008B7C66"/>
    <w:rsid w:val="008C15AB"/>
    <w:rsid w:val="008C188A"/>
    <w:rsid w:val="008C1962"/>
    <w:rsid w:val="008C3817"/>
    <w:rsid w:val="008C71CC"/>
    <w:rsid w:val="008C77FC"/>
    <w:rsid w:val="008D02D0"/>
    <w:rsid w:val="008D12A7"/>
    <w:rsid w:val="008D495B"/>
    <w:rsid w:val="008D65B7"/>
    <w:rsid w:val="008D6A27"/>
    <w:rsid w:val="008D792C"/>
    <w:rsid w:val="008D792F"/>
    <w:rsid w:val="008E00CE"/>
    <w:rsid w:val="008E0C32"/>
    <w:rsid w:val="008E1EE9"/>
    <w:rsid w:val="008E22AE"/>
    <w:rsid w:val="008E2E00"/>
    <w:rsid w:val="008E3E8A"/>
    <w:rsid w:val="008E6D12"/>
    <w:rsid w:val="008F100F"/>
    <w:rsid w:val="008F218A"/>
    <w:rsid w:val="008F3564"/>
    <w:rsid w:val="008F463A"/>
    <w:rsid w:val="008F557E"/>
    <w:rsid w:val="00901090"/>
    <w:rsid w:val="009020EB"/>
    <w:rsid w:val="00902EA3"/>
    <w:rsid w:val="0090490A"/>
    <w:rsid w:val="00905221"/>
    <w:rsid w:val="0091134D"/>
    <w:rsid w:val="00911BF5"/>
    <w:rsid w:val="00912615"/>
    <w:rsid w:val="00913581"/>
    <w:rsid w:val="00914FE1"/>
    <w:rsid w:val="0091529F"/>
    <w:rsid w:val="009164D3"/>
    <w:rsid w:val="00916B9A"/>
    <w:rsid w:val="009172A3"/>
    <w:rsid w:val="00922C70"/>
    <w:rsid w:val="0093071F"/>
    <w:rsid w:val="0093096E"/>
    <w:rsid w:val="00932A39"/>
    <w:rsid w:val="00933CDD"/>
    <w:rsid w:val="009345AB"/>
    <w:rsid w:val="00934F09"/>
    <w:rsid w:val="00936E8A"/>
    <w:rsid w:val="0093754F"/>
    <w:rsid w:val="00942A53"/>
    <w:rsid w:val="00947499"/>
    <w:rsid w:val="00947F34"/>
    <w:rsid w:val="009507FC"/>
    <w:rsid w:val="00951199"/>
    <w:rsid w:val="009521BF"/>
    <w:rsid w:val="00952EBE"/>
    <w:rsid w:val="009530EA"/>
    <w:rsid w:val="00955DF0"/>
    <w:rsid w:val="00960545"/>
    <w:rsid w:val="00961FD0"/>
    <w:rsid w:val="00964CBF"/>
    <w:rsid w:val="009668A7"/>
    <w:rsid w:val="00970863"/>
    <w:rsid w:val="00971567"/>
    <w:rsid w:val="00975225"/>
    <w:rsid w:val="009771C6"/>
    <w:rsid w:val="0097722B"/>
    <w:rsid w:val="00977CC3"/>
    <w:rsid w:val="00986172"/>
    <w:rsid w:val="00987920"/>
    <w:rsid w:val="00987F95"/>
    <w:rsid w:val="009914BE"/>
    <w:rsid w:val="00991DB2"/>
    <w:rsid w:val="009933A3"/>
    <w:rsid w:val="00993675"/>
    <w:rsid w:val="00993B12"/>
    <w:rsid w:val="009942CF"/>
    <w:rsid w:val="0099542D"/>
    <w:rsid w:val="0099717E"/>
    <w:rsid w:val="009A0540"/>
    <w:rsid w:val="009A1DF3"/>
    <w:rsid w:val="009A23AB"/>
    <w:rsid w:val="009A4AFF"/>
    <w:rsid w:val="009A6FAB"/>
    <w:rsid w:val="009A7545"/>
    <w:rsid w:val="009B1D00"/>
    <w:rsid w:val="009B3F48"/>
    <w:rsid w:val="009B6359"/>
    <w:rsid w:val="009C1134"/>
    <w:rsid w:val="009C3AAC"/>
    <w:rsid w:val="009C3C36"/>
    <w:rsid w:val="009C3E49"/>
    <w:rsid w:val="009C4930"/>
    <w:rsid w:val="009C5D8B"/>
    <w:rsid w:val="009C7EDD"/>
    <w:rsid w:val="009D1168"/>
    <w:rsid w:val="009D27E9"/>
    <w:rsid w:val="009D3583"/>
    <w:rsid w:val="009D3607"/>
    <w:rsid w:val="009E0A0B"/>
    <w:rsid w:val="009E1A92"/>
    <w:rsid w:val="009E2B5B"/>
    <w:rsid w:val="009E3015"/>
    <w:rsid w:val="009E45D1"/>
    <w:rsid w:val="009E6A27"/>
    <w:rsid w:val="009E75FE"/>
    <w:rsid w:val="009F2171"/>
    <w:rsid w:val="009F5930"/>
    <w:rsid w:val="009F7B71"/>
    <w:rsid w:val="00A0233A"/>
    <w:rsid w:val="00A0555A"/>
    <w:rsid w:val="00A0676A"/>
    <w:rsid w:val="00A06DA9"/>
    <w:rsid w:val="00A10699"/>
    <w:rsid w:val="00A10E0A"/>
    <w:rsid w:val="00A136BE"/>
    <w:rsid w:val="00A13B16"/>
    <w:rsid w:val="00A14A1E"/>
    <w:rsid w:val="00A14B94"/>
    <w:rsid w:val="00A1520F"/>
    <w:rsid w:val="00A15D10"/>
    <w:rsid w:val="00A16440"/>
    <w:rsid w:val="00A1678A"/>
    <w:rsid w:val="00A1752B"/>
    <w:rsid w:val="00A17BE4"/>
    <w:rsid w:val="00A2196A"/>
    <w:rsid w:val="00A227B2"/>
    <w:rsid w:val="00A236B8"/>
    <w:rsid w:val="00A2680C"/>
    <w:rsid w:val="00A26E21"/>
    <w:rsid w:val="00A276B3"/>
    <w:rsid w:val="00A27AA4"/>
    <w:rsid w:val="00A311D8"/>
    <w:rsid w:val="00A317B9"/>
    <w:rsid w:val="00A3579E"/>
    <w:rsid w:val="00A37AEF"/>
    <w:rsid w:val="00A41019"/>
    <w:rsid w:val="00A45DCE"/>
    <w:rsid w:val="00A45F57"/>
    <w:rsid w:val="00A46E57"/>
    <w:rsid w:val="00A52288"/>
    <w:rsid w:val="00A52BF5"/>
    <w:rsid w:val="00A535CF"/>
    <w:rsid w:val="00A55057"/>
    <w:rsid w:val="00A55B1B"/>
    <w:rsid w:val="00A5641E"/>
    <w:rsid w:val="00A6004F"/>
    <w:rsid w:val="00A63FD1"/>
    <w:rsid w:val="00A641D0"/>
    <w:rsid w:val="00A66C99"/>
    <w:rsid w:val="00A67DE4"/>
    <w:rsid w:val="00A70DB3"/>
    <w:rsid w:val="00A72218"/>
    <w:rsid w:val="00A731B2"/>
    <w:rsid w:val="00A73B07"/>
    <w:rsid w:val="00A75098"/>
    <w:rsid w:val="00A807E7"/>
    <w:rsid w:val="00A812E0"/>
    <w:rsid w:val="00A814BC"/>
    <w:rsid w:val="00A816EA"/>
    <w:rsid w:val="00A817C0"/>
    <w:rsid w:val="00A817F0"/>
    <w:rsid w:val="00A824ED"/>
    <w:rsid w:val="00A827A3"/>
    <w:rsid w:val="00A82F0A"/>
    <w:rsid w:val="00A8482B"/>
    <w:rsid w:val="00A85675"/>
    <w:rsid w:val="00A85FD1"/>
    <w:rsid w:val="00A86915"/>
    <w:rsid w:val="00A93E63"/>
    <w:rsid w:val="00A94340"/>
    <w:rsid w:val="00A94BAD"/>
    <w:rsid w:val="00A970AB"/>
    <w:rsid w:val="00A9742D"/>
    <w:rsid w:val="00AA2DEF"/>
    <w:rsid w:val="00AA4A29"/>
    <w:rsid w:val="00AA5A92"/>
    <w:rsid w:val="00AA7AFA"/>
    <w:rsid w:val="00AB0A80"/>
    <w:rsid w:val="00AB1CB2"/>
    <w:rsid w:val="00AB265A"/>
    <w:rsid w:val="00AB2DD9"/>
    <w:rsid w:val="00AB3F59"/>
    <w:rsid w:val="00AB544E"/>
    <w:rsid w:val="00AB5864"/>
    <w:rsid w:val="00AB6099"/>
    <w:rsid w:val="00AB62BB"/>
    <w:rsid w:val="00AB630B"/>
    <w:rsid w:val="00AB7874"/>
    <w:rsid w:val="00AC157C"/>
    <w:rsid w:val="00AC2644"/>
    <w:rsid w:val="00AC4A76"/>
    <w:rsid w:val="00AC6192"/>
    <w:rsid w:val="00AC65C4"/>
    <w:rsid w:val="00AC7AAA"/>
    <w:rsid w:val="00AD19EE"/>
    <w:rsid w:val="00AD1F7F"/>
    <w:rsid w:val="00AD1FCF"/>
    <w:rsid w:val="00AD4DD3"/>
    <w:rsid w:val="00AE015B"/>
    <w:rsid w:val="00AE0384"/>
    <w:rsid w:val="00AE1E2B"/>
    <w:rsid w:val="00AE3CCA"/>
    <w:rsid w:val="00AE4231"/>
    <w:rsid w:val="00AE7CE5"/>
    <w:rsid w:val="00AF141D"/>
    <w:rsid w:val="00AF2D13"/>
    <w:rsid w:val="00AF62BA"/>
    <w:rsid w:val="00AF7BE0"/>
    <w:rsid w:val="00B00440"/>
    <w:rsid w:val="00B00828"/>
    <w:rsid w:val="00B00B91"/>
    <w:rsid w:val="00B01947"/>
    <w:rsid w:val="00B02106"/>
    <w:rsid w:val="00B03720"/>
    <w:rsid w:val="00B05BF7"/>
    <w:rsid w:val="00B12E87"/>
    <w:rsid w:val="00B1408A"/>
    <w:rsid w:val="00B17D8D"/>
    <w:rsid w:val="00B20B7F"/>
    <w:rsid w:val="00B21E35"/>
    <w:rsid w:val="00B2275E"/>
    <w:rsid w:val="00B227D9"/>
    <w:rsid w:val="00B22C98"/>
    <w:rsid w:val="00B23457"/>
    <w:rsid w:val="00B253EA"/>
    <w:rsid w:val="00B27CA2"/>
    <w:rsid w:val="00B27CFF"/>
    <w:rsid w:val="00B317FC"/>
    <w:rsid w:val="00B31DAB"/>
    <w:rsid w:val="00B3208B"/>
    <w:rsid w:val="00B330F6"/>
    <w:rsid w:val="00B34911"/>
    <w:rsid w:val="00B3580B"/>
    <w:rsid w:val="00B35C81"/>
    <w:rsid w:val="00B35DB3"/>
    <w:rsid w:val="00B362FD"/>
    <w:rsid w:val="00B40855"/>
    <w:rsid w:val="00B40E56"/>
    <w:rsid w:val="00B415A6"/>
    <w:rsid w:val="00B45BF2"/>
    <w:rsid w:val="00B4790A"/>
    <w:rsid w:val="00B50331"/>
    <w:rsid w:val="00B50D07"/>
    <w:rsid w:val="00B52D9F"/>
    <w:rsid w:val="00B60BE9"/>
    <w:rsid w:val="00B61069"/>
    <w:rsid w:val="00B6266E"/>
    <w:rsid w:val="00B6355C"/>
    <w:rsid w:val="00B63BD6"/>
    <w:rsid w:val="00B63D84"/>
    <w:rsid w:val="00B641F9"/>
    <w:rsid w:val="00B679E6"/>
    <w:rsid w:val="00B70031"/>
    <w:rsid w:val="00B70A01"/>
    <w:rsid w:val="00B74F04"/>
    <w:rsid w:val="00B7594A"/>
    <w:rsid w:val="00B76770"/>
    <w:rsid w:val="00B807C7"/>
    <w:rsid w:val="00B814FA"/>
    <w:rsid w:val="00B81603"/>
    <w:rsid w:val="00B836B7"/>
    <w:rsid w:val="00B83C6C"/>
    <w:rsid w:val="00B8433A"/>
    <w:rsid w:val="00B84510"/>
    <w:rsid w:val="00B8486E"/>
    <w:rsid w:val="00B8497C"/>
    <w:rsid w:val="00B849FD"/>
    <w:rsid w:val="00B84C03"/>
    <w:rsid w:val="00B85267"/>
    <w:rsid w:val="00B87CC9"/>
    <w:rsid w:val="00B907AB"/>
    <w:rsid w:val="00B91376"/>
    <w:rsid w:val="00B91B1B"/>
    <w:rsid w:val="00B923BB"/>
    <w:rsid w:val="00B930C2"/>
    <w:rsid w:val="00B95C89"/>
    <w:rsid w:val="00B97227"/>
    <w:rsid w:val="00BA01B4"/>
    <w:rsid w:val="00BA0487"/>
    <w:rsid w:val="00BA1ACE"/>
    <w:rsid w:val="00BA202A"/>
    <w:rsid w:val="00BA37E2"/>
    <w:rsid w:val="00BA40CB"/>
    <w:rsid w:val="00BA4F5C"/>
    <w:rsid w:val="00BA6616"/>
    <w:rsid w:val="00BA7E42"/>
    <w:rsid w:val="00BB01FF"/>
    <w:rsid w:val="00BB05EE"/>
    <w:rsid w:val="00BB37F5"/>
    <w:rsid w:val="00BB3856"/>
    <w:rsid w:val="00BB46BC"/>
    <w:rsid w:val="00BB4D55"/>
    <w:rsid w:val="00BC0852"/>
    <w:rsid w:val="00BC386A"/>
    <w:rsid w:val="00BC6DB8"/>
    <w:rsid w:val="00BC6EC8"/>
    <w:rsid w:val="00BD5832"/>
    <w:rsid w:val="00BD6935"/>
    <w:rsid w:val="00BD7D04"/>
    <w:rsid w:val="00BE1479"/>
    <w:rsid w:val="00BE1890"/>
    <w:rsid w:val="00BE18F7"/>
    <w:rsid w:val="00BE2183"/>
    <w:rsid w:val="00BE3D8B"/>
    <w:rsid w:val="00BE3F3C"/>
    <w:rsid w:val="00BE40BC"/>
    <w:rsid w:val="00BE6402"/>
    <w:rsid w:val="00BE71AE"/>
    <w:rsid w:val="00BF308C"/>
    <w:rsid w:val="00BF497D"/>
    <w:rsid w:val="00BF6356"/>
    <w:rsid w:val="00C02ACF"/>
    <w:rsid w:val="00C06B43"/>
    <w:rsid w:val="00C10954"/>
    <w:rsid w:val="00C10A16"/>
    <w:rsid w:val="00C126EB"/>
    <w:rsid w:val="00C145C7"/>
    <w:rsid w:val="00C22E1D"/>
    <w:rsid w:val="00C2325A"/>
    <w:rsid w:val="00C23D37"/>
    <w:rsid w:val="00C24911"/>
    <w:rsid w:val="00C303D7"/>
    <w:rsid w:val="00C31512"/>
    <w:rsid w:val="00C367EF"/>
    <w:rsid w:val="00C40CD1"/>
    <w:rsid w:val="00C4247A"/>
    <w:rsid w:val="00C42714"/>
    <w:rsid w:val="00C452B7"/>
    <w:rsid w:val="00C4675B"/>
    <w:rsid w:val="00C46F69"/>
    <w:rsid w:val="00C4782D"/>
    <w:rsid w:val="00C50232"/>
    <w:rsid w:val="00C53B61"/>
    <w:rsid w:val="00C5596F"/>
    <w:rsid w:val="00C55E6A"/>
    <w:rsid w:val="00C563E5"/>
    <w:rsid w:val="00C602A8"/>
    <w:rsid w:val="00C60606"/>
    <w:rsid w:val="00C627D5"/>
    <w:rsid w:val="00C62AE3"/>
    <w:rsid w:val="00C63631"/>
    <w:rsid w:val="00C63724"/>
    <w:rsid w:val="00C65316"/>
    <w:rsid w:val="00C660E4"/>
    <w:rsid w:val="00C6614D"/>
    <w:rsid w:val="00C702AA"/>
    <w:rsid w:val="00C72556"/>
    <w:rsid w:val="00C73044"/>
    <w:rsid w:val="00C77518"/>
    <w:rsid w:val="00C77E3F"/>
    <w:rsid w:val="00C82B6A"/>
    <w:rsid w:val="00C8402F"/>
    <w:rsid w:val="00C863AF"/>
    <w:rsid w:val="00C87D9F"/>
    <w:rsid w:val="00C914A8"/>
    <w:rsid w:val="00C921D1"/>
    <w:rsid w:val="00C92FC5"/>
    <w:rsid w:val="00C9386C"/>
    <w:rsid w:val="00C9398E"/>
    <w:rsid w:val="00C93B80"/>
    <w:rsid w:val="00C942D1"/>
    <w:rsid w:val="00C94471"/>
    <w:rsid w:val="00C9713F"/>
    <w:rsid w:val="00CA33EB"/>
    <w:rsid w:val="00CA41D6"/>
    <w:rsid w:val="00CA5332"/>
    <w:rsid w:val="00CA55A6"/>
    <w:rsid w:val="00CA57CB"/>
    <w:rsid w:val="00CA5E58"/>
    <w:rsid w:val="00CA5FB6"/>
    <w:rsid w:val="00CA6E2F"/>
    <w:rsid w:val="00CB1EFD"/>
    <w:rsid w:val="00CB20D8"/>
    <w:rsid w:val="00CB224D"/>
    <w:rsid w:val="00CB55BC"/>
    <w:rsid w:val="00CB707A"/>
    <w:rsid w:val="00CB7D8C"/>
    <w:rsid w:val="00CC1954"/>
    <w:rsid w:val="00CC233C"/>
    <w:rsid w:val="00CC2F0A"/>
    <w:rsid w:val="00CD0E26"/>
    <w:rsid w:val="00CD1D38"/>
    <w:rsid w:val="00CD209A"/>
    <w:rsid w:val="00CD549E"/>
    <w:rsid w:val="00CD79F2"/>
    <w:rsid w:val="00CD7BA6"/>
    <w:rsid w:val="00CE0155"/>
    <w:rsid w:val="00CE0978"/>
    <w:rsid w:val="00CE1129"/>
    <w:rsid w:val="00CE1632"/>
    <w:rsid w:val="00CE49F2"/>
    <w:rsid w:val="00CE5C0C"/>
    <w:rsid w:val="00CF10CA"/>
    <w:rsid w:val="00CF3D0E"/>
    <w:rsid w:val="00CF3EB9"/>
    <w:rsid w:val="00CF421D"/>
    <w:rsid w:val="00CF4D47"/>
    <w:rsid w:val="00CF51A0"/>
    <w:rsid w:val="00CF5C35"/>
    <w:rsid w:val="00CF6F55"/>
    <w:rsid w:val="00D03319"/>
    <w:rsid w:val="00D048D5"/>
    <w:rsid w:val="00D063BC"/>
    <w:rsid w:val="00D07187"/>
    <w:rsid w:val="00D07241"/>
    <w:rsid w:val="00D07E1D"/>
    <w:rsid w:val="00D10902"/>
    <w:rsid w:val="00D11000"/>
    <w:rsid w:val="00D117B6"/>
    <w:rsid w:val="00D1382B"/>
    <w:rsid w:val="00D13E66"/>
    <w:rsid w:val="00D20FFD"/>
    <w:rsid w:val="00D21E4E"/>
    <w:rsid w:val="00D235CB"/>
    <w:rsid w:val="00D25D85"/>
    <w:rsid w:val="00D26D70"/>
    <w:rsid w:val="00D3067B"/>
    <w:rsid w:val="00D3129C"/>
    <w:rsid w:val="00D32668"/>
    <w:rsid w:val="00D35AA9"/>
    <w:rsid w:val="00D37193"/>
    <w:rsid w:val="00D41507"/>
    <w:rsid w:val="00D42EB7"/>
    <w:rsid w:val="00D4309B"/>
    <w:rsid w:val="00D4360E"/>
    <w:rsid w:val="00D452CF"/>
    <w:rsid w:val="00D467BB"/>
    <w:rsid w:val="00D51975"/>
    <w:rsid w:val="00D52835"/>
    <w:rsid w:val="00D53B22"/>
    <w:rsid w:val="00D60292"/>
    <w:rsid w:val="00D6218F"/>
    <w:rsid w:val="00D62E47"/>
    <w:rsid w:val="00D63019"/>
    <w:rsid w:val="00D6515A"/>
    <w:rsid w:val="00D65F15"/>
    <w:rsid w:val="00D67335"/>
    <w:rsid w:val="00D710D5"/>
    <w:rsid w:val="00D728E2"/>
    <w:rsid w:val="00D752AD"/>
    <w:rsid w:val="00D818CA"/>
    <w:rsid w:val="00D824DE"/>
    <w:rsid w:val="00D84CA0"/>
    <w:rsid w:val="00D86AC7"/>
    <w:rsid w:val="00D9095B"/>
    <w:rsid w:val="00D925A9"/>
    <w:rsid w:val="00D9350B"/>
    <w:rsid w:val="00D93A5E"/>
    <w:rsid w:val="00D94B3C"/>
    <w:rsid w:val="00D94C79"/>
    <w:rsid w:val="00D9521E"/>
    <w:rsid w:val="00D97C5D"/>
    <w:rsid w:val="00DA3323"/>
    <w:rsid w:val="00DA38A9"/>
    <w:rsid w:val="00DA3E62"/>
    <w:rsid w:val="00DA4909"/>
    <w:rsid w:val="00DA610F"/>
    <w:rsid w:val="00DA7335"/>
    <w:rsid w:val="00DA7E90"/>
    <w:rsid w:val="00DB08DC"/>
    <w:rsid w:val="00DB0C5B"/>
    <w:rsid w:val="00DB2307"/>
    <w:rsid w:val="00DB389C"/>
    <w:rsid w:val="00DB77AC"/>
    <w:rsid w:val="00DC07A1"/>
    <w:rsid w:val="00DC15CC"/>
    <w:rsid w:val="00DC7651"/>
    <w:rsid w:val="00DD0E54"/>
    <w:rsid w:val="00DD51B3"/>
    <w:rsid w:val="00DE01D7"/>
    <w:rsid w:val="00DE0817"/>
    <w:rsid w:val="00DE1E87"/>
    <w:rsid w:val="00DE2597"/>
    <w:rsid w:val="00DE3220"/>
    <w:rsid w:val="00DE4486"/>
    <w:rsid w:val="00DE645B"/>
    <w:rsid w:val="00DE7097"/>
    <w:rsid w:val="00DE7110"/>
    <w:rsid w:val="00DF155B"/>
    <w:rsid w:val="00DF2E6D"/>
    <w:rsid w:val="00DF336D"/>
    <w:rsid w:val="00DF3DF5"/>
    <w:rsid w:val="00DF7284"/>
    <w:rsid w:val="00E00F67"/>
    <w:rsid w:val="00E031A3"/>
    <w:rsid w:val="00E03445"/>
    <w:rsid w:val="00E037F1"/>
    <w:rsid w:val="00E040C1"/>
    <w:rsid w:val="00E05E4C"/>
    <w:rsid w:val="00E078E0"/>
    <w:rsid w:val="00E1137F"/>
    <w:rsid w:val="00E1770E"/>
    <w:rsid w:val="00E17FAE"/>
    <w:rsid w:val="00E226B2"/>
    <w:rsid w:val="00E2392E"/>
    <w:rsid w:val="00E25A28"/>
    <w:rsid w:val="00E26A10"/>
    <w:rsid w:val="00E27183"/>
    <w:rsid w:val="00E31DD5"/>
    <w:rsid w:val="00E32235"/>
    <w:rsid w:val="00E35593"/>
    <w:rsid w:val="00E362B1"/>
    <w:rsid w:val="00E367B0"/>
    <w:rsid w:val="00E36E71"/>
    <w:rsid w:val="00E4184C"/>
    <w:rsid w:val="00E43709"/>
    <w:rsid w:val="00E47564"/>
    <w:rsid w:val="00E50E7E"/>
    <w:rsid w:val="00E564CD"/>
    <w:rsid w:val="00E56888"/>
    <w:rsid w:val="00E62C52"/>
    <w:rsid w:val="00E6605F"/>
    <w:rsid w:val="00E6759F"/>
    <w:rsid w:val="00E70EDE"/>
    <w:rsid w:val="00E719BA"/>
    <w:rsid w:val="00E73746"/>
    <w:rsid w:val="00E73F7F"/>
    <w:rsid w:val="00E75BEB"/>
    <w:rsid w:val="00E823A7"/>
    <w:rsid w:val="00E825EF"/>
    <w:rsid w:val="00E85A36"/>
    <w:rsid w:val="00E8642C"/>
    <w:rsid w:val="00E875B7"/>
    <w:rsid w:val="00E87BF7"/>
    <w:rsid w:val="00E87F81"/>
    <w:rsid w:val="00E90709"/>
    <w:rsid w:val="00E90BE6"/>
    <w:rsid w:val="00E912A8"/>
    <w:rsid w:val="00E913D8"/>
    <w:rsid w:val="00E91493"/>
    <w:rsid w:val="00E9459D"/>
    <w:rsid w:val="00E96EC8"/>
    <w:rsid w:val="00EA015A"/>
    <w:rsid w:val="00EA1241"/>
    <w:rsid w:val="00EA40C1"/>
    <w:rsid w:val="00EA4354"/>
    <w:rsid w:val="00EA4734"/>
    <w:rsid w:val="00EA6629"/>
    <w:rsid w:val="00EA6B21"/>
    <w:rsid w:val="00EA6B64"/>
    <w:rsid w:val="00EA6EF1"/>
    <w:rsid w:val="00EA7B63"/>
    <w:rsid w:val="00EB0F5A"/>
    <w:rsid w:val="00EB40B6"/>
    <w:rsid w:val="00EB48FE"/>
    <w:rsid w:val="00EC0173"/>
    <w:rsid w:val="00EC2279"/>
    <w:rsid w:val="00EC625C"/>
    <w:rsid w:val="00EC6CBA"/>
    <w:rsid w:val="00ED0156"/>
    <w:rsid w:val="00ED1530"/>
    <w:rsid w:val="00ED2352"/>
    <w:rsid w:val="00ED486B"/>
    <w:rsid w:val="00ED48A1"/>
    <w:rsid w:val="00ED4ED5"/>
    <w:rsid w:val="00ED622B"/>
    <w:rsid w:val="00EE0789"/>
    <w:rsid w:val="00EE07E3"/>
    <w:rsid w:val="00EE2475"/>
    <w:rsid w:val="00EE2D91"/>
    <w:rsid w:val="00EE4D7E"/>
    <w:rsid w:val="00EE5D60"/>
    <w:rsid w:val="00EE67A9"/>
    <w:rsid w:val="00EE767A"/>
    <w:rsid w:val="00EF03E4"/>
    <w:rsid w:val="00EF15ED"/>
    <w:rsid w:val="00EF5C85"/>
    <w:rsid w:val="00EF6AC5"/>
    <w:rsid w:val="00EF6E01"/>
    <w:rsid w:val="00F00425"/>
    <w:rsid w:val="00F01501"/>
    <w:rsid w:val="00F03B1A"/>
    <w:rsid w:val="00F045F2"/>
    <w:rsid w:val="00F04618"/>
    <w:rsid w:val="00F05B08"/>
    <w:rsid w:val="00F06AEE"/>
    <w:rsid w:val="00F06D95"/>
    <w:rsid w:val="00F06DB6"/>
    <w:rsid w:val="00F12E95"/>
    <w:rsid w:val="00F12FD8"/>
    <w:rsid w:val="00F14DB4"/>
    <w:rsid w:val="00F14EFB"/>
    <w:rsid w:val="00F16000"/>
    <w:rsid w:val="00F17024"/>
    <w:rsid w:val="00F21333"/>
    <w:rsid w:val="00F22453"/>
    <w:rsid w:val="00F22D20"/>
    <w:rsid w:val="00F23DA1"/>
    <w:rsid w:val="00F246B5"/>
    <w:rsid w:val="00F259E6"/>
    <w:rsid w:val="00F26F0C"/>
    <w:rsid w:val="00F27A65"/>
    <w:rsid w:val="00F36DC4"/>
    <w:rsid w:val="00F370C7"/>
    <w:rsid w:val="00F41075"/>
    <w:rsid w:val="00F412CC"/>
    <w:rsid w:val="00F42E35"/>
    <w:rsid w:val="00F442E5"/>
    <w:rsid w:val="00F458F0"/>
    <w:rsid w:val="00F53199"/>
    <w:rsid w:val="00F559AF"/>
    <w:rsid w:val="00F563BD"/>
    <w:rsid w:val="00F57A4B"/>
    <w:rsid w:val="00F62D85"/>
    <w:rsid w:val="00F6376F"/>
    <w:rsid w:val="00F63B0F"/>
    <w:rsid w:val="00F64C02"/>
    <w:rsid w:val="00F66503"/>
    <w:rsid w:val="00F66639"/>
    <w:rsid w:val="00F671FD"/>
    <w:rsid w:val="00F67A42"/>
    <w:rsid w:val="00F67E51"/>
    <w:rsid w:val="00F70BF4"/>
    <w:rsid w:val="00F72350"/>
    <w:rsid w:val="00F7341C"/>
    <w:rsid w:val="00F74BFF"/>
    <w:rsid w:val="00F75020"/>
    <w:rsid w:val="00F75F7D"/>
    <w:rsid w:val="00F7711C"/>
    <w:rsid w:val="00F80971"/>
    <w:rsid w:val="00F82312"/>
    <w:rsid w:val="00F82B62"/>
    <w:rsid w:val="00F8335F"/>
    <w:rsid w:val="00F83A7D"/>
    <w:rsid w:val="00F84BDB"/>
    <w:rsid w:val="00F85983"/>
    <w:rsid w:val="00F85E64"/>
    <w:rsid w:val="00F90021"/>
    <w:rsid w:val="00F949FC"/>
    <w:rsid w:val="00FA063D"/>
    <w:rsid w:val="00FA452D"/>
    <w:rsid w:val="00FA4AA7"/>
    <w:rsid w:val="00FA5849"/>
    <w:rsid w:val="00FA6A67"/>
    <w:rsid w:val="00FB02B9"/>
    <w:rsid w:val="00FB2515"/>
    <w:rsid w:val="00FB2553"/>
    <w:rsid w:val="00FB43EE"/>
    <w:rsid w:val="00FB4504"/>
    <w:rsid w:val="00FC261C"/>
    <w:rsid w:val="00FC2A8B"/>
    <w:rsid w:val="00FC61C1"/>
    <w:rsid w:val="00FC721D"/>
    <w:rsid w:val="00FC78FE"/>
    <w:rsid w:val="00FC79D4"/>
    <w:rsid w:val="00FD00C6"/>
    <w:rsid w:val="00FD0239"/>
    <w:rsid w:val="00FD0739"/>
    <w:rsid w:val="00FD0C9F"/>
    <w:rsid w:val="00FD1121"/>
    <w:rsid w:val="00FD15A3"/>
    <w:rsid w:val="00FD207C"/>
    <w:rsid w:val="00FD61BA"/>
    <w:rsid w:val="00FD727A"/>
    <w:rsid w:val="00FE2651"/>
    <w:rsid w:val="00FE2A2E"/>
    <w:rsid w:val="00FE49CB"/>
    <w:rsid w:val="00FE4BBE"/>
    <w:rsid w:val="00FE4D2C"/>
    <w:rsid w:val="00FF0DDC"/>
    <w:rsid w:val="00FF1405"/>
    <w:rsid w:val="00FF3397"/>
    <w:rsid w:val="00FF3F67"/>
    <w:rsid w:val="00FF4A3B"/>
    <w:rsid w:val="00FF57E0"/>
    <w:rsid w:val="00FF6FE5"/>
    <w:rsid w:val="00FF7379"/>
    <w:rsid w:val="00FF7631"/>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18070"/>
  <w15:chartTrackingRefBased/>
  <w15:docId w15:val="{4E904649-B911-4DBA-9116-FDF9A59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37"/>
    <w:pPr>
      <w:spacing w:after="200" w:line="276" w:lineRule="auto"/>
    </w:pPr>
    <w:rPr>
      <w:lang w:val="en-GB"/>
    </w:rPr>
  </w:style>
  <w:style w:type="paragraph" w:styleId="Heading2">
    <w:name w:val="heading 2"/>
    <w:basedOn w:val="Normal"/>
    <w:next w:val="Normal"/>
    <w:link w:val="Heading2Char"/>
    <w:uiPriority w:val="9"/>
    <w:semiHidden/>
    <w:unhideWhenUsed/>
    <w:qFormat/>
    <w:rsid w:val="009C7EDD"/>
    <w:pPr>
      <w:keepNext/>
      <w:keepLines/>
      <w:spacing w:before="40" w:after="0" w:line="240" w:lineRule="auto"/>
      <w:outlineLvl w:val="1"/>
    </w:pPr>
    <w:rPr>
      <w:rFonts w:ascii="Arial" w:eastAsiaTheme="majorEastAsia" w:hAnsi="Arial" w:cstheme="majorBidi"/>
      <w:b/>
      <w:color w:val="002060"/>
      <w:spacing w:val="-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99"/>
    <w:rPr>
      <w:lang w:val="en-GB"/>
    </w:rPr>
  </w:style>
  <w:style w:type="paragraph" w:styleId="Footer">
    <w:name w:val="footer"/>
    <w:basedOn w:val="Normal"/>
    <w:link w:val="FooterChar"/>
    <w:uiPriority w:val="99"/>
    <w:unhideWhenUsed/>
    <w:rsid w:val="00951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99"/>
    <w:rPr>
      <w:lang w:val="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75F7D"/>
    <w:pPr>
      <w:ind w:left="720"/>
      <w:contextualSpacing/>
    </w:pPr>
  </w:style>
  <w:style w:type="paragraph" w:styleId="BalloonText">
    <w:name w:val="Balloon Text"/>
    <w:basedOn w:val="Normal"/>
    <w:link w:val="BalloonTextChar"/>
    <w:uiPriority w:val="99"/>
    <w:semiHidden/>
    <w:unhideWhenUsed/>
    <w:rsid w:val="004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A2"/>
    <w:rPr>
      <w:rFonts w:ascii="Segoe UI" w:hAnsi="Segoe UI" w:cs="Segoe UI"/>
      <w:sz w:val="18"/>
      <w:szCs w:val="18"/>
      <w:lang w:val="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820A2"/>
    <w:rPr>
      <w:lang w:val="en-GB"/>
    </w:rPr>
  </w:style>
  <w:style w:type="character" w:styleId="CommentReference">
    <w:name w:val="annotation reference"/>
    <w:basedOn w:val="DefaultParagraphFont"/>
    <w:uiPriority w:val="99"/>
    <w:semiHidden/>
    <w:unhideWhenUsed/>
    <w:rsid w:val="00E05E4C"/>
    <w:rPr>
      <w:sz w:val="16"/>
      <w:szCs w:val="16"/>
    </w:rPr>
  </w:style>
  <w:style w:type="paragraph" w:styleId="CommentText">
    <w:name w:val="annotation text"/>
    <w:basedOn w:val="Normal"/>
    <w:link w:val="CommentTextChar"/>
    <w:uiPriority w:val="99"/>
    <w:unhideWhenUsed/>
    <w:rsid w:val="00E05E4C"/>
    <w:pPr>
      <w:spacing w:line="240" w:lineRule="auto"/>
    </w:pPr>
    <w:rPr>
      <w:sz w:val="20"/>
      <w:szCs w:val="20"/>
    </w:rPr>
  </w:style>
  <w:style w:type="character" w:customStyle="1" w:styleId="CommentTextChar">
    <w:name w:val="Comment Text Char"/>
    <w:basedOn w:val="DefaultParagraphFont"/>
    <w:link w:val="CommentText"/>
    <w:uiPriority w:val="99"/>
    <w:rsid w:val="00E05E4C"/>
    <w:rPr>
      <w:sz w:val="20"/>
      <w:szCs w:val="20"/>
      <w:lang w:val="en-GB"/>
    </w:rPr>
  </w:style>
  <w:style w:type="paragraph" w:styleId="CommentSubject">
    <w:name w:val="annotation subject"/>
    <w:basedOn w:val="CommentText"/>
    <w:next w:val="CommentText"/>
    <w:link w:val="CommentSubjectChar"/>
    <w:uiPriority w:val="99"/>
    <w:semiHidden/>
    <w:unhideWhenUsed/>
    <w:rsid w:val="00695CCB"/>
    <w:rPr>
      <w:b/>
      <w:bCs/>
    </w:rPr>
  </w:style>
  <w:style w:type="character" w:customStyle="1" w:styleId="CommentSubjectChar">
    <w:name w:val="Comment Subject Char"/>
    <w:basedOn w:val="CommentTextChar"/>
    <w:link w:val="CommentSubject"/>
    <w:uiPriority w:val="99"/>
    <w:semiHidden/>
    <w:rsid w:val="00695CCB"/>
    <w:rPr>
      <w:b/>
      <w:bCs/>
      <w:sz w:val="20"/>
      <w:szCs w:val="20"/>
      <w:lang w:val="en-GB"/>
    </w:rPr>
  </w:style>
  <w:style w:type="table" w:styleId="TableGrid">
    <w:name w:val="Table Grid"/>
    <w:basedOn w:val="TableNormal"/>
    <w:uiPriority w:val="39"/>
    <w:rsid w:val="007474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E23A2"/>
    <w:pPr>
      <w:spacing w:after="0" w:line="240" w:lineRule="auto"/>
    </w:pPr>
    <w:rPr>
      <w:lang w:val="en-GB"/>
    </w:rPr>
  </w:style>
  <w:style w:type="paragraph" w:customStyle="1" w:styleId="Default">
    <w:name w:val="Default"/>
    <w:rsid w:val="009020EB"/>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DA38A9"/>
    <w:rPr>
      <w:i/>
      <w:iCs/>
    </w:rPr>
  </w:style>
  <w:style w:type="paragraph" w:styleId="BodyTextIndent2">
    <w:name w:val="Body Text Indent 2"/>
    <w:basedOn w:val="Normal"/>
    <w:link w:val="BodyTextIndent2Char"/>
    <w:uiPriority w:val="99"/>
    <w:semiHidden/>
    <w:unhideWhenUsed/>
    <w:rsid w:val="002C26AC"/>
    <w:pPr>
      <w:spacing w:after="0" w:line="240" w:lineRule="auto"/>
      <w:ind w:left="720"/>
      <w:jc w:val="both"/>
    </w:pPr>
    <w:rPr>
      <w:rFonts w:ascii="Times New Roman" w:eastAsia="Times New Roman" w:hAnsi="Times New Roman" w:cs="Times New Roman"/>
      <w:bCs/>
      <w:iCs/>
      <w:sz w:val="24"/>
      <w:szCs w:val="24"/>
    </w:rPr>
  </w:style>
  <w:style w:type="character" w:customStyle="1" w:styleId="BodyTextIndent2Char">
    <w:name w:val="Body Text Indent 2 Char"/>
    <w:basedOn w:val="DefaultParagraphFont"/>
    <w:link w:val="BodyTextIndent2"/>
    <w:uiPriority w:val="99"/>
    <w:semiHidden/>
    <w:rsid w:val="002C26AC"/>
    <w:rPr>
      <w:rFonts w:ascii="Times New Roman" w:eastAsia="Times New Roman" w:hAnsi="Times New Roman" w:cs="Times New Roman"/>
      <w:bCs/>
      <w:iCs/>
      <w:sz w:val="24"/>
      <w:szCs w:val="24"/>
      <w:lang w:val="en-GB"/>
    </w:rPr>
  </w:style>
  <w:style w:type="character" w:customStyle="1" w:styleId="Heading2Char">
    <w:name w:val="Heading 2 Char"/>
    <w:basedOn w:val="DefaultParagraphFont"/>
    <w:link w:val="Heading2"/>
    <w:uiPriority w:val="9"/>
    <w:semiHidden/>
    <w:rsid w:val="009C7EDD"/>
    <w:rPr>
      <w:rFonts w:ascii="Arial" w:eastAsiaTheme="majorEastAsia" w:hAnsi="Arial" w:cstheme="majorBidi"/>
      <w:b/>
      <w:color w:val="002060"/>
      <w:spacing w:val="-3"/>
      <w:sz w:val="28"/>
      <w:szCs w:val="26"/>
      <w:lang w:val="en-GB"/>
    </w:rPr>
  </w:style>
  <w:style w:type="character" w:customStyle="1" w:styleId="yt-core-attributed-string--link-inherit-color">
    <w:name w:val="yt-core-attributed-string--link-inherit-color"/>
    <w:basedOn w:val="DefaultParagraphFont"/>
    <w:rsid w:val="006E7AF7"/>
  </w:style>
  <w:style w:type="character" w:styleId="Hyperlink">
    <w:name w:val="Hyperlink"/>
    <w:basedOn w:val="DefaultParagraphFont"/>
    <w:uiPriority w:val="99"/>
    <w:semiHidden/>
    <w:unhideWhenUsed/>
    <w:rsid w:val="006E7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717">
      <w:bodyDiv w:val="1"/>
      <w:marLeft w:val="0"/>
      <w:marRight w:val="0"/>
      <w:marTop w:val="0"/>
      <w:marBottom w:val="0"/>
      <w:divBdr>
        <w:top w:val="none" w:sz="0" w:space="0" w:color="auto"/>
        <w:left w:val="none" w:sz="0" w:space="0" w:color="auto"/>
        <w:bottom w:val="none" w:sz="0" w:space="0" w:color="auto"/>
        <w:right w:val="none" w:sz="0" w:space="0" w:color="auto"/>
      </w:divBdr>
      <w:divsChild>
        <w:div w:id="1940261212">
          <w:marLeft w:val="720"/>
          <w:marRight w:val="0"/>
          <w:marTop w:val="120"/>
          <w:marBottom w:val="0"/>
          <w:divBdr>
            <w:top w:val="none" w:sz="0" w:space="0" w:color="auto"/>
            <w:left w:val="none" w:sz="0" w:space="0" w:color="auto"/>
            <w:bottom w:val="none" w:sz="0" w:space="0" w:color="auto"/>
            <w:right w:val="none" w:sz="0" w:space="0" w:color="auto"/>
          </w:divBdr>
        </w:div>
        <w:div w:id="730691353">
          <w:marLeft w:val="720"/>
          <w:marRight w:val="0"/>
          <w:marTop w:val="120"/>
          <w:marBottom w:val="0"/>
          <w:divBdr>
            <w:top w:val="none" w:sz="0" w:space="0" w:color="auto"/>
            <w:left w:val="none" w:sz="0" w:space="0" w:color="auto"/>
            <w:bottom w:val="none" w:sz="0" w:space="0" w:color="auto"/>
            <w:right w:val="none" w:sz="0" w:space="0" w:color="auto"/>
          </w:divBdr>
        </w:div>
        <w:div w:id="624897531">
          <w:marLeft w:val="720"/>
          <w:marRight w:val="0"/>
          <w:marTop w:val="120"/>
          <w:marBottom w:val="0"/>
          <w:divBdr>
            <w:top w:val="none" w:sz="0" w:space="0" w:color="auto"/>
            <w:left w:val="none" w:sz="0" w:space="0" w:color="auto"/>
            <w:bottom w:val="none" w:sz="0" w:space="0" w:color="auto"/>
            <w:right w:val="none" w:sz="0" w:space="0" w:color="auto"/>
          </w:divBdr>
        </w:div>
      </w:divsChild>
    </w:div>
    <w:div w:id="21900132">
      <w:bodyDiv w:val="1"/>
      <w:marLeft w:val="0"/>
      <w:marRight w:val="0"/>
      <w:marTop w:val="0"/>
      <w:marBottom w:val="0"/>
      <w:divBdr>
        <w:top w:val="none" w:sz="0" w:space="0" w:color="auto"/>
        <w:left w:val="none" w:sz="0" w:space="0" w:color="auto"/>
        <w:bottom w:val="none" w:sz="0" w:space="0" w:color="auto"/>
        <w:right w:val="none" w:sz="0" w:space="0" w:color="auto"/>
      </w:divBdr>
      <w:divsChild>
        <w:div w:id="1419324398">
          <w:marLeft w:val="504"/>
          <w:marRight w:val="0"/>
          <w:marTop w:val="140"/>
          <w:marBottom w:val="0"/>
          <w:divBdr>
            <w:top w:val="none" w:sz="0" w:space="0" w:color="auto"/>
            <w:left w:val="none" w:sz="0" w:space="0" w:color="auto"/>
            <w:bottom w:val="none" w:sz="0" w:space="0" w:color="auto"/>
            <w:right w:val="none" w:sz="0" w:space="0" w:color="auto"/>
          </w:divBdr>
        </w:div>
        <w:div w:id="1299992641">
          <w:marLeft w:val="504"/>
          <w:marRight w:val="0"/>
          <w:marTop w:val="140"/>
          <w:marBottom w:val="0"/>
          <w:divBdr>
            <w:top w:val="none" w:sz="0" w:space="0" w:color="auto"/>
            <w:left w:val="none" w:sz="0" w:space="0" w:color="auto"/>
            <w:bottom w:val="none" w:sz="0" w:space="0" w:color="auto"/>
            <w:right w:val="none" w:sz="0" w:space="0" w:color="auto"/>
          </w:divBdr>
        </w:div>
        <w:div w:id="1719016236">
          <w:marLeft w:val="504"/>
          <w:marRight w:val="0"/>
          <w:marTop w:val="140"/>
          <w:marBottom w:val="0"/>
          <w:divBdr>
            <w:top w:val="none" w:sz="0" w:space="0" w:color="auto"/>
            <w:left w:val="none" w:sz="0" w:space="0" w:color="auto"/>
            <w:bottom w:val="none" w:sz="0" w:space="0" w:color="auto"/>
            <w:right w:val="none" w:sz="0" w:space="0" w:color="auto"/>
          </w:divBdr>
        </w:div>
        <w:div w:id="2051736">
          <w:marLeft w:val="504"/>
          <w:marRight w:val="0"/>
          <w:marTop w:val="140"/>
          <w:marBottom w:val="0"/>
          <w:divBdr>
            <w:top w:val="none" w:sz="0" w:space="0" w:color="auto"/>
            <w:left w:val="none" w:sz="0" w:space="0" w:color="auto"/>
            <w:bottom w:val="none" w:sz="0" w:space="0" w:color="auto"/>
            <w:right w:val="none" w:sz="0" w:space="0" w:color="auto"/>
          </w:divBdr>
        </w:div>
        <w:div w:id="1870945122">
          <w:marLeft w:val="504"/>
          <w:marRight w:val="0"/>
          <w:marTop w:val="140"/>
          <w:marBottom w:val="0"/>
          <w:divBdr>
            <w:top w:val="none" w:sz="0" w:space="0" w:color="auto"/>
            <w:left w:val="none" w:sz="0" w:space="0" w:color="auto"/>
            <w:bottom w:val="none" w:sz="0" w:space="0" w:color="auto"/>
            <w:right w:val="none" w:sz="0" w:space="0" w:color="auto"/>
          </w:divBdr>
        </w:div>
        <w:div w:id="505286906">
          <w:marLeft w:val="504"/>
          <w:marRight w:val="0"/>
          <w:marTop w:val="140"/>
          <w:marBottom w:val="0"/>
          <w:divBdr>
            <w:top w:val="none" w:sz="0" w:space="0" w:color="auto"/>
            <w:left w:val="none" w:sz="0" w:space="0" w:color="auto"/>
            <w:bottom w:val="none" w:sz="0" w:space="0" w:color="auto"/>
            <w:right w:val="none" w:sz="0" w:space="0" w:color="auto"/>
          </w:divBdr>
        </w:div>
        <w:div w:id="342098057">
          <w:marLeft w:val="504"/>
          <w:marRight w:val="0"/>
          <w:marTop w:val="140"/>
          <w:marBottom w:val="0"/>
          <w:divBdr>
            <w:top w:val="none" w:sz="0" w:space="0" w:color="auto"/>
            <w:left w:val="none" w:sz="0" w:space="0" w:color="auto"/>
            <w:bottom w:val="none" w:sz="0" w:space="0" w:color="auto"/>
            <w:right w:val="none" w:sz="0" w:space="0" w:color="auto"/>
          </w:divBdr>
        </w:div>
      </w:divsChild>
    </w:div>
    <w:div w:id="64962511">
      <w:bodyDiv w:val="1"/>
      <w:marLeft w:val="0"/>
      <w:marRight w:val="0"/>
      <w:marTop w:val="0"/>
      <w:marBottom w:val="0"/>
      <w:divBdr>
        <w:top w:val="none" w:sz="0" w:space="0" w:color="auto"/>
        <w:left w:val="none" w:sz="0" w:space="0" w:color="auto"/>
        <w:bottom w:val="none" w:sz="0" w:space="0" w:color="auto"/>
        <w:right w:val="none" w:sz="0" w:space="0" w:color="auto"/>
      </w:divBdr>
    </w:div>
    <w:div w:id="68308072">
      <w:bodyDiv w:val="1"/>
      <w:marLeft w:val="0"/>
      <w:marRight w:val="0"/>
      <w:marTop w:val="0"/>
      <w:marBottom w:val="0"/>
      <w:divBdr>
        <w:top w:val="none" w:sz="0" w:space="0" w:color="auto"/>
        <w:left w:val="none" w:sz="0" w:space="0" w:color="auto"/>
        <w:bottom w:val="none" w:sz="0" w:space="0" w:color="auto"/>
        <w:right w:val="none" w:sz="0" w:space="0" w:color="auto"/>
      </w:divBdr>
      <w:divsChild>
        <w:div w:id="889926732">
          <w:marLeft w:val="720"/>
          <w:marRight w:val="0"/>
          <w:marTop w:val="120"/>
          <w:marBottom w:val="0"/>
          <w:divBdr>
            <w:top w:val="none" w:sz="0" w:space="0" w:color="auto"/>
            <w:left w:val="none" w:sz="0" w:space="0" w:color="auto"/>
            <w:bottom w:val="none" w:sz="0" w:space="0" w:color="auto"/>
            <w:right w:val="none" w:sz="0" w:space="0" w:color="auto"/>
          </w:divBdr>
        </w:div>
        <w:div w:id="1692560469">
          <w:marLeft w:val="720"/>
          <w:marRight w:val="0"/>
          <w:marTop w:val="120"/>
          <w:marBottom w:val="0"/>
          <w:divBdr>
            <w:top w:val="none" w:sz="0" w:space="0" w:color="auto"/>
            <w:left w:val="none" w:sz="0" w:space="0" w:color="auto"/>
            <w:bottom w:val="none" w:sz="0" w:space="0" w:color="auto"/>
            <w:right w:val="none" w:sz="0" w:space="0" w:color="auto"/>
          </w:divBdr>
        </w:div>
        <w:div w:id="1378891163">
          <w:marLeft w:val="720"/>
          <w:marRight w:val="0"/>
          <w:marTop w:val="120"/>
          <w:marBottom w:val="0"/>
          <w:divBdr>
            <w:top w:val="none" w:sz="0" w:space="0" w:color="auto"/>
            <w:left w:val="none" w:sz="0" w:space="0" w:color="auto"/>
            <w:bottom w:val="none" w:sz="0" w:space="0" w:color="auto"/>
            <w:right w:val="none" w:sz="0" w:space="0" w:color="auto"/>
          </w:divBdr>
        </w:div>
      </w:divsChild>
    </w:div>
    <w:div w:id="78259913">
      <w:bodyDiv w:val="1"/>
      <w:marLeft w:val="0"/>
      <w:marRight w:val="0"/>
      <w:marTop w:val="0"/>
      <w:marBottom w:val="0"/>
      <w:divBdr>
        <w:top w:val="none" w:sz="0" w:space="0" w:color="auto"/>
        <w:left w:val="none" w:sz="0" w:space="0" w:color="auto"/>
        <w:bottom w:val="none" w:sz="0" w:space="0" w:color="auto"/>
        <w:right w:val="none" w:sz="0" w:space="0" w:color="auto"/>
      </w:divBdr>
    </w:div>
    <w:div w:id="118913074">
      <w:bodyDiv w:val="1"/>
      <w:marLeft w:val="0"/>
      <w:marRight w:val="0"/>
      <w:marTop w:val="0"/>
      <w:marBottom w:val="0"/>
      <w:divBdr>
        <w:top w:val="none" w:sz="0" w:space="0" w:color="auto"/>
        <w:left w:val="none" w:sz="0" w:space="0" w:color="auto"/>
        <w:bottom w:val="none" w:sz="0" w:space="0" w:color="auto"/>
        <w:right w:val="none" w:sz="0" w:space="0" w:color="auto"/>
      </w:divBdr>
      <w:divsChild>
        <w:div w:id="2128427854">
          <w:marLeft w:val="1008"/>
          <w:marRight w:val="0"/>
          <w:marTop w:val="110"/>
          <w:marBottom w:val="0"/>
          <w:divBdr>
            <w:top w:val="none" w:sz="0" w:space="0" w:color="auto"/>
            <w:left w:val="none" w:sz="0" w:space="0" w:color="auto"/>
            <w:bottom w:val="none" w:sz="0" w:space="0" w:color="auto"/>
            <w:right w:val="none" w:sz="0" w:space="0" w:color="auto"/>
          </w:divBdr>
        </w:div>
        <w:div w:id="980380984">
          <w:marLeft w:val="1008"/>
          <w:marRight w:val="0"/>
          <w:marTop w:val="110"/>
          <w:marBottom w:val="0"/>
          <w:divBdr>
            <w:top w:val="none" w:sz="0" w:space="0" w:color="auto"/>
            <w:left w:val="none" w:sz="0" w:space="0" w:color="auto"/>
            <w:bottom w:val="none" w:sz="0" w:space="0" w:color="auto"/>
            <w:right w:val="none" w:sz="0" w:space="0" w:color="auto"/>
          </w:divBdr>
        </w:div>
        <w:div w:id="679284215">
          <w:marLeft w:val="1008"/>
          <w:marRight w:val="0"/>
          <w:marTop w:val="110"/>
          <w:marBottom w:val="0"/>
          <w:divBdr>
            <w:top w:val="none" w:sz="0" w:space="0" w:color="auto"/>
            <w:left w:val="none" w:sz="0" w:space="0" w:color="auto"/>
            <w:bottom w:val="none" w:sz="0" w:space="0" w:color="auto"/>
            <w:right w:val="none" w:sz="0" w:space="0" w:color="auto"/>
          </w:divBdr>
        </w:div>
        <w:div w:id="1773087076">
          <w:marLeft w:val="1008"/>
          <w:marRight w:val="0"/>
          <w:marTop w:val="110"/>
          <w:marBottom w:val="0"/>
          <w:divBdr>
            <w:top w:val="none" w:sz="0" w:space="0" w:color="auto"/>
            <w:left w:val="none" w:sz="0" w:space="0" w:color="auto"/>
            <w:bottom w:val="none" w:sz="0" w:space="0" w:color="auto"/>
            <w:right w:val="none" w:sz="0" w:space="0" w:color="auto"/>
          </w:divBdr>
        </w:div>
      </w:divsChild>
    </w:div>
    <w:div w:id="119302690">
      <w:bodyDiv w:val="1"/>
      <w:marLeft w:val="0"/>
      <w:marRight w:val="0"/>
      <w:marTop w:val="0"/>
      <w:marBottom w:val="0"/>
      <w:divBdr>
        <w:top w:val="none" w:sz="0" w:space="0" w:color="auto"/>
        <w:left w:val="none" w:sz="0" w:space="0" w:color="auto"/>
        <w:bottom w:val="none" w:sz="0" w:space="0" w:color="auto"/>
        <w:right w:val="none" w:sz="0" w:space="0" w:color="auto"/>
      </w:divBdr>
      <w:divsChild>
        <w:div w:id="33240478">
          <w:marLeft w:val="1008"/>
          <w:marRight w:val="0"/>
          <w:marTop w:val="110"/>
          <w:marBottom w:val="0"/>
          <w:divBdr>
            <w:top w:val="none" w:sz="0" w:space="0" w:color="auto"/>
            <w:left w:val="none" w:sz="0" w:space="0" w:color="auto"/>
            <w:bottom w:val="none" w:sz="0" w:space="0" w:color="auto"/>
            <w:right w:val="none" w:sz="0" w:space="0" w:color="auto"/>
          </w:divBdr>
        </w:div>
      </w:divsChild>
    </w:div>
    <w:div w:id="154222357">
      <w:bodyDiv w:val="1"/>
      <w:marLeft w:val="0"/>
      <w:marRight w:val="0"/>
      <w:marTop w:val="0"/>
      <w:marBottom w:val="0"/>
      <w:divBdr>
        <w:top w:val="none" w:sz="0" w:space="0" w:color="auto"/>
        <w:left w:val="none" w:sz="0" w:space="0" w:color="auto"/>
        <w:bottom w:val="none" w:sz="0" w:space="0" w:color="auto"/>
        <w:right w:val="none" w:sz="0" w:space="0" w:color="auto"/>
      </w:divBdr>
    </w:div>
    <w:div w:id="216016860">
      <w:bodyDiv w:val="1"/>
      <w:marLeft w:val="0"/>
      <w:marRight w:val="0"/>
      <w:marTop w:val="0"/>
      <w:marBottom w:val="0"/>
      <w:divBdr>
        <w:top w:val="none" w:sz="0" w:space="0" w:color="auto"/>
        <w:left w:val="none" w:sz="0" w:space="0" w:color="auto"/>
        <w:bottom w:val="none" w:sz="0" w:space="0" w:color="auto"/>
        <w:right w:val="none" w:sz="0" w:space="0" w:color="auto"/>
      </w:divBdr>
      <w:divsChild>
        <w:div w:id="499741170">
          <w:marLeft w:val="1008"/>
          <w:marRight w:val="0"/>
          <w:marTop w:val="110"/>
          <w:marBottom w:val="0"/>
          <w:divBdr>
            <w:top w:val="none" w:sz="0" w:space="0" w:color="auto"/>
            <w:left w:val="none" w:sz="0" w:space="0" w:color="auto"/>
            <w:bottom w:val="none" w:sz="0" w:space="0" w:color="auto"/>
            <w:right w:val="none" w:sz="0" w:space="0" w:color="auto"/>
          </w:divBdr>
        </w:div>
        <w:div w:id="197670244">
          <w:marLeft w:val="1440"/>
          <w:marRight w:val="0"/>
          <w:marTop w:val="100"/>
          <w:marBottom w:val="0"/>
          <w:divBdr>
            <w:top w:val="none" w:sz="0" w:space="0" w:color="auto"/>
            <w:left w:val="none" w:sz="0" w:space="0" w:color="auto"/>
            <w:bottom w:val="none" w:sz="0" w:space="0" w:color="auto"/>
            <w:right w:val="none" w:sz="0" w:space="0" w:color="auto"/>
          </w:divBdr>
        </w:div>
        <w:div w:id="71585038">
          <w:marLeft w:val="1440"/>
          <w:marRight w:val="0"/>
          <w:marTop w:val="100"/>
          <w:marBottom w:val="0"/>
          <w:divBdr>
            <w:top w:val="none" w:sz="0" w:space="0" w:color="auto"/>
            <w:left w:val="none" w:sz="0" w:space="0" w:color="auto"/>
            <w:bottom w:val="none" w:sz="0" w:space="0" w:color="auto"/>
            <w:right w:val="none" w:sz="0" w:space="0" w:color="auto"/>
          </w:divBdr>
        </w:div>
        <w:div w:id="72943600">
          <w:marLeft w:val="1440"/>
          <w:marRight w:val="0"/>
          <w:marTop w:val="100"/>
          <w:marBottom w:val="0"/>
          <w:divBdr>
            <w:top w:val="none" w:sz="0" w:space="0" w:color="auto"/>
            <w:left w:val="none" w:sz="0" w:space="0" w:color="auto"/>
            <w:bottom w:val="none" w:sz="0" w:space="0" w:color="auto"/>
            <w:right w:val="none" w:sz="0" w:space="0" w:color="auto"/>
          </w:divBdr>
        </w:div>
      </w:divsChild>
    </w:div>
    <w:div w:id="219443963">
      <w:bodyDiv w:val="1"/>
      <w:marLeft w:val="0"/>
      <w:marRight w:val="0"/>
      <w:marTop w:val="0"/>
      <w:marBottom w:val="0"/>
      <w:divBdr>
        <w:top w:val="none" w:sz="0" w:space="0" w:color="auto"/>
        <w:left w:val="none" w:sz="0" w:space="0" w:color="auto"/>
        <w:bottom w:val="none" w:sz="0" w:space="0" w:color="auto"/>
        <w:right w:val="none" w:sz="0" w:space="0" w:color="auto"/>
      </w:divBdr>
      <w:divsChild>
        <w:div w:id="1505630343">
          <w:marLeft w:val="1080"/>
          <w:marRight w:val="0"/>
          <w:marTop w:val="100"/>
          <w:marBottom w:val="0"/>
          <w:divBdr>
            <w:top w:val="none" w:sz="0" w:space="0" w:color="auto"/>
            <w:left w:val="none" w:sz="0" w:space="0" w:color="auto"/>
            <w:bottom w:val="none" w:sz="0" w:space="0" w:color="auto"/>
            <w:right w:val="none" w:sz="0" w:space="0" w:color="auto"/>
          </w:divBdr>
        </w:div>
        <w:div w:id="1453941374">
          <w:marLeft w:val="1080"/>
          <w:marRight w:val="0"/>
          <w:marTop w:val="100"/>
          <w:marBottom w:val="0"/>
          <w:divBdr>
            <w:top w:val="none" w:sz="0" w:space="0" w:color="auto"/>
            <w:left w:val="none" w:sz="0" w:space="0" w:color="auto"/>
            <w:bottom w:val="none" w:sz="0" w:space="0" w:color="auto"/>
            <w:right w:val="none" w:sz="0" w:space="0" w:color="auto"/>
          </w:divBdr>
        </w:div>
        <w:div w:id="1172063722">
          <w:marLeft w:val="1080"/>
          <w:marRight w:val="0"/>
          <w:marTop w:val="100"/>
          <w:marBottom w:val="0"/>
          <w:divBdr>
            <w:top w:val="none" w:sz="0" w:space="0" w:color="auto"/>
            <w:left w:val="none" w:sz="0" w:space="0" w:color="auto"/>
            <w:bottom w:val="none" w:sz="0" w:space="0" w:color="auto"/>
            <w:right w:val="none" w:sz="0" w:space="0" w:color="auto"/>
          </w:divBdr>
        </w:div>
        <w:div w:id="942031730">
          <w:marLeft w:val="1080"/>
          <w:marRight w:val="0"/>
          <w:marTop w:val="100"/>
          <w:marBottom w:val="0"/>
          <w:divBdr>
            <w:top w:val="none" w:sz="0" w:space="0" w:color="auto"/>
            <w:left w:val="none" w:sz="0" w:space="0" w:color="auto"/>
            <w:bottom w:val="none" w:sz="0" w:space="0" w:color="auto"/>
            <w:right w:val="none" w:sz="0" w:space="0" w:color="auto"/>
          </w:divBdr>
        </w:div>
        <w:div w:id="1231816969">
          <w:marLeft w:val="1080"/>
          <w:marRight w:val="0"/>
          <w:marTop w:val="100"/>
          <w:marBottom w:val="0"/>
          <w:divBdr>
            <w:top w:val="none" w:sz="0" w:space="0" w:color="auto"/>
            <w:left w:val="none" w:sz="0" w:space="0" w:color="auto"/>
            <w:bottom w:val="none" w:sz="0" w:space="0" w:color="auto"/>
            <w:right w:val="none" w:sz="0" w:space="0" w:color="auto"/>
          </w:divBdr>
        </w:div>
        <w:div w:id="1626546612">
          <w:marLeft w:val="1080"/>
          <w:marRight w:val="0"/>
          <w:marTop w:val="100"/>
          <w:marBottom w:val="0"/>
          <w:divBdr>
            <w:top w:val="none" w:sz="0" w:space="0" w:color="auto"/>
            <w:left w:val="none" w:sz="0" w:space="0" w:color="auto"/>
            <w:bottom w:val="none" w:sz="0" w:space="0" w:color="auto"/>
            <w:right w:val="none" w:sz="0" w:space="0" w:color="auto"/>
          </w:divBdr>
        </w:div>
      </w:divsChild>
    </w:div>
    <w:div w:id="315765161">
      <w:bodyDiv w:val="1"/>
      <w:marLeft w:val="0"/>
      <w:marRight w:val="0"/>
      <w:marTop w:val="0"/>
      <w:marBottom w:val="0"/>
      <w:divBdr>
        <w:top w:val="none" w:sz="0" w:space="0" w:color="auto"/>
        <w:left w:val="none" w:sz="0" w:space="0" w:color="auto"/>
        <w:bottom w:val="none" w:sz="0" w:space="0" w:color="auto"/>
        <w:right w:val="none" w:sz="0" w:space="0" w:color="auto"/>
      </w:divBdr>
    </w:div>
    <w:div w:id="332925994">
      <w:bodyDiv w:val="1"/>
      <w:marLeft w:val="0"/>
      <w:marRight w:val="0"/>
      <w:marTop w:val="0"/>
      <w:marBottom w:val="0"/>
      <w:divBdr>
        <w:top w:val="none" w:sz="0" w:space="0" w:color="auto"/>
        <w:left w:val="none" w:sz="0" w:space="0" w:color="auto"/>
        <w:bottom w:val="none" w:sz="0" w:space="0" w:color="auto"/>
        <w:right w:val="none" w:sz="0" w:space="0" w:color="auto"/>
      </w:divBdr>
      <w:divsChild>
        <w:div w:id="811865717">
          <w:marLeft w:val="1008"/>
          <w:marRight w:val="0"/>
          <w:marTop w:val="110"/>
          <w:marBottom w:val="0"/>
          <w:divBdr>
            <w:top w:val="none" w:sz="0" w:space="0" w:color="auto"/>
            <w:left w:val="none" w:sz="0" w:space="0" w:color="auto"/>
            <w:bottom w:val="none" w:sz="0" w:space="0" w:color="auto"/>
            <w:right w:val="none" w:sz="0" w:space="0" w:color="auto"/>
          </w:divBdr>
        </w:div>
      </w:divsChild>
    </w:div>
    <w:div w:id="336538382">
      <w:bodyDiv w:val="1"/>
      <w:marLeft w:val="0"/>
      <w:marRight w:val="0"/>
      <w:marTop w:val="0"/>
      <w:marBottom w:val="0"/>
      <w:divBdr>
        <w:top w:val="none" w:sz="0" w:space="0" w:color="auto"/>
        <w:left w:val="none" w:sz="0" w:space="0" w:color="auto"/>
        <w:bottom w:val="none" w:sz="0" w:space="0" w:color="auto"/>
        <w:right w:val="none" w:sz="0" w:space="0" w:color="auto"/>
      </w:divBdr>
      <w:divsChild>
        <w:div w:id="1837112775">
          <w:marLeft w:val="504"/>
          <w:marRight w:val="0"/>
          <w:marTop w:val="140"/>
          <w:marBottom w:val="0"/>
          <w:divBdr>
            <w:top w:val="none" w:sz="0" w:space="0" w:color="auto"/>
            <w:left w:val="none" w:sz="0" w:space="0" w:color="auto"/>
            <w:bottom w:val="none" w:sz="0" w:space="0" w:color="auto"/>
            <w:right w:val="none" w:sz="0" w:space="0" w:color="auto"/>
          </w:divBdr>
        </w:div>
        <w:div w:id="708722099">
          <w:marLeft w:val="1008"/>
          <w:marRight w:val="0"/>
          <w:marTop w:val="110"/>
          <w:marBottom w:val="0"/>
          <w:divBdr>
            <w:top w:val="none" w:sz="0" w:space="0" w:color="auto"/>
            <w:left w:val="none" w:sz="0" w:space="0" w:color="auto"/>
            <w:bottom w:val="none" w:sz="0" w:space="0" w:color="auto"/>
            <w:right w:val="none" w:sz="0" w:space="0" w:color="auto"/>
          </w:divBdr>
        </w:div>
        <w:div w:id="1219979416">
          <w:marLeft w:val="504"/>
          <w:marRight w:val="0"/>
          <w:marTop w:val="140"/>
          <w:marBottom w:val="0"/>
          <w:divBdr>
            <w:top w:val="none" w:sz="0" w:space="0" w:color="auto"/>
            <w:left w:val="none" w:sz="0" w:space="0" w:color="auto"/>
            <w:bottom w:val="none" w:sz="0" w:space="0" w:color="auto"/>
            <w:right w:val="none" w:sz="0" w:space="0" w:color="auto"/>
          </w:divBdr>
        </w:div>
        <w:div w:id="1763798370">
          <w:marLeft w:val="504"/>
          <w:marRight w:val="0"/>
          <w:marTop w:val="140"/>
          <w:marBottom w:val="0"/>
          <w:divBdr>
            <w:top w:val="none" w:sz="0" w:space="0" w:color="auto"/>
            <w:left w:val="none" w:sz="0" w:space="0" w:color="auto"/>
            <w:bottom w:val="none" w:sz="0" w:space="0" w:color="auto"/>
            <w:right w:val="none" w:sz="0" w:space="0" w:color="auto"/>
          </w:divBdr>
        </w:div>
        <w:div w:id="1273785976">
          <w:marLeft w:val="1008"/>
          <w:marRight w:val="0"/>
          <w:marTop w:val="110"/>
          <w:marBottom w:val="0"/>
          <w:divBdr>
            <w:top w:val="none" w:sz="0" w:space="0" w:color="auto"/>
            <w:left w:val="none" w:sz="0" w:space="0" w:color="auto"/>
            <w:bottom w:val="none" w:sz="0" w:space="0" w:color="auto"/>
            <w:right w:val="none" w:sz="0" w:space="0" w:color="auto"/>
          </w:divBdr>
        </w:div>
        <w:div w:id="160975784">
          <w:marLeft w:val="1008"/>
          <w:marRight w:val="0"/>
          <w:marTop w:val="110"/>
          <w:marBottom w:val="0"/>
          <w:divBdr>
            <w:top w:val="none" w:sz="0" w:space="0" w:color="auto"/>
            <w:left w:val="none" w:sz="0" w:space="0" w:color="auto"/>
            <w:bottom w:val="none" w:sz="0" w:space="0" w:color="auto"/>
            <w:right w:val="none" w:sz="0" w:space="0" w:color="auto"/>
          </w:divBdr>
        </w:div>
        <w:div w:id="1959139095">
          <w:marLeft w:val="504"/>
          <w:marRight w:val="0"/>
          <w:marTop w:val="140"/>
          <w:marBottom w:val="0"/>
          <w:divBdr>
            <w:top w:val="none" w:sz="0" w:space="0" w:color="auto"/>
            <w:left w:val="none" w:sz="0" w:space="0" w:color="auto"/>
            <w:bottom w:val="none" w:sz="0" w:space="0" w:color="auto"/>
            <w:right w:val="none" w:sz="0" w:space="0" w:color="auto"/>
          </w:divBdr>
        </w:div>
        <w:div w:id="1945962678">
          <w:marLeft w:val="1008"/>
          <w:marRight w:val="0"/>
          <w:marTop w:val="110"/>
          <w:marBottom w:val="0"/>
          <w:divBdr>
            <w:top w:val="none" w:sz="0" w:space="0" w:color="auto"/>
            <w:left w:val="none" w:sz="0" w:space="0" w:color="auto"/>
            <w:bottom w:val="none" w:sz="0" w:space="0" w:color="auto"/>
            <w:right w:val="none" w:sz="0" w:space="0" w:color="auto"/>
          </w:divBdr>
        </w:div>
        <w:div w:id="1738087061">
          <w:marLeft w:val="1008"/>
          <w:marRight w:val="0"/>
          <w:marTop w:val="110"/>
          <w:marBottom w:val="0"/>
          <w:divBdr>
            <w:top w:val="none" w:sz="0" w:space="0" w:color="auto"/>
            <w:left w:val="none" w:sz="0" w:space="0" w:color="auto"/>
            <w:bottom w:val="none" w:sz="0" w:space="0" w:color="auto"/>
            <w:right w:val="none" w:sz="0" w:space="0" w:color="auto"/>
          </w:divBdr>
        </w:div>
        <w:div w:id="686323912">
          <w:marLeft w:val="1008"/>
          <w:marRight w:val="0"/>
          <w:marTop w:val="110"/>
          <w:marBottom w:val="0"/>
          <w:divBdr>
            <w:top w:val="none" w:sz="0" w:space="0" w:color="auto"/>
            <w:left w:val="none" w:sz="0" w:space="0" w:color="auto"/>
            <w:bottom w:val="none" w:sz="0" w:space="0" w:color="auto"/>
            <w:right w:val="none" w:sz="0" w:space="0" w:color="auto"/>
          </w:divBdr>
        </w:div>
        <w:div w:id="947470731">
          <w:marLeft w:val="1008"/>
          <w:marRight w:val="0"/>
          <w:marTop w:val="110"/>
          <w:marBottom w:val="0"/>
          <w:divBdr>
            <w:top w:val="none" w:sz="0" w:space="0" w:color="auto"/>
            <w:left w:val="none" w:sz="0" w:space="0" w:color="auto"/>
            <w:bottom w:val="none" w:sz="0" w:space="0" w:color="auto"/>
            <w:right w:val="none" w:sz="0" w:space="0" w:color="auto"/>
          </w:divBdr>
        </w:div>
      </w:divsChild>
    </w:div>
    <w:div w:id="427390572">
      <w:bodyDiv w:val="1"/>
      <w:marLeft w:val="0"/>
      <w:marRight w:val="0"/>
      <w:marTop w:val="0"/>
      <w:marBottom w:val="0"/>
      <w:divBdr>
        <w:top w:val="none" w:sz="0" w:space="0" w:color="auto"/>
        <w:left w:val="none" w:sz="0" w:space="0" w:color="auto"/>
        <w:bottom w:val="none" w:sz="0" w:space="0" w:color="auto"/>
        <w:right w:val="none" w:sz="0" w:space="0" w:color="auto"/>
      </w:divBdr>
    </w:div>
    <w:div w:id="600182540">
      <w:bodyDiv w:val="1"/>
      <w:marLeft w:val="0"/>
      <w:marRight w:val="0"/>
      <w:marTop w:val="0"/>
      <w:marBottom w:val="0"/>
      <w:divBdr>
        <w:top w:val="none" w:sz="0" w:space="0" w:color="auto"/>
        <w:left w:val="none" w:sz="0" w:space="0" w:color="auto"/>
        <w:bottom w:val="none" w:sz="0" w:space="0" w:color="auto"/>
        <w:right w:val="none" w:sz="0" w:space="0" w:color="auto"/>
      </w:divBdr>
    </w:div>
    <w:div w:id="624578935">
      <w:bodyDiv w:val="1"/>
      <w:marLeft w:val="0"/>
      <w:marRight w:val="0"/>
      <w:marTop w:val="0"/>
      <w:marBottom w:val="0"/>
      <w:divBdr>
        <w:top w:val="none" w:sz="0" w:space="0" w:color="auto"/>
        <w:left w:val="none" w:sz="0" w:space="0" w:color="auto"/>
        <w:bottom w:val="none" w:sz="0" w:space="0" w:color="auto"/>
        <w:right w:val="none" w:sz="0" w:space="0" w:color="auto"/>
      </w:divBdr>
    </w:div>
    <w:div w:id="727992170">
      <w:bodyDiv w:val="1"/>
      <w:marLeft w:val="0"/>
      <w:marRight w:val="0"/>
      <w:marTop w:val="0"/>
      <w:marBottom w:val="0"/>
      <w:divBdr>
        <w:top w:val="none" w:sz="0" w:space="0" w:color="auto"/>
        <w:left w:val="none" w:sz="0" w:space="0" w:color="auto"/>
        <w:bottom w:val="none" w:sz="0" w:space="0" w:color="auto"/>
        <w:right w:val="none" w:sz="0" w:space="0" w:color="auto"/>
      </w:divBdr>
      <w:divsChild>
        <w:div w:id="289210803">
          <w:marLeft w:val="720"/>
          <w:marRight w:val="0"/>
          <w:marTop w:val="120"/>
          <w:marBottom w:val="0"/>
          <w:divBdr>
            <w:top w:val="none" w:sz="0" w:space="0" w:color="auto"/>
            <w:left w:val="none" w:sz="0" w:space="0" w:color="auto"/>
            <w:bottom w:val="none" w:sz="0" w:space="0" w:color="auto"/>
            <w:right w:val="none" w:sz="0" w:space="0" w:color="auto"/>
          </w:divBdr>
        </w:div>
        <w:div w:id="1836334313">
          <w:marLeft w:val="720"/>
          <w:marRight w:val="0"/>
          <w:marTop w:val="120"/>
          <w:marBottom w:val="0"/>
          <w:divBdr>
            <w:top w:val="none" w:sz="0" w:space="0" w:color="auto"/>
            <w:left w:val="none" w:sz="0" w:space="0" w:color="auto"/>
            <w:bottom w:val="none" w:sz="0" w:space="0" w:color="auto"/>
            <w:right w:val="none" w:sz="0" w:space="0" w:color="auto"/>
          </w:divBdr>
        </w:div>
        <w:div w:id="2090226740">
          <w:marLeft w:val="720"/>
          <w:marRight w:val="0"/>
          <w:marTop w:val="120"/>
          <w:marBottom w:val="0"/>
          <w:divBdr>
            <w:top w:val="none" w:sz="0" w:space="0" w:color="auto"/>
            <w:left w:val="none" w:sz="0" w:space="0" w:color="auto"/>
            <w:bottom w:val="none" w:sz="0" w:space="0" w:color="auto"/>
            <w:right w:val="none" w:sz="0" w:space="0" w:color="auto"/>
          </w:divBdr>
        </w:div>
        <w:div w:id="1451126551">
          <w:marLeft w:val="720"/>
          <w:marRight w:val="0"/>
          <w:marTop w:val="120"/>
          <w:marBottom w:val="0"/>
          <w:divBdr>
            <w:top w:val="none" w:sz="0" w:space="0" w:color="auto"/>
            <w:left w:val="none" w:sz="0" w:space="0" w:color="auto"/>
            <w:bottom w:val="none" w:sz="0" w:space="0" w:color="auto"/>
            <w:right w:val="none" w:sz="0" w:space="0" w:color="auto"/>
          </w:divBdr>
        </w:div>
        <w:div w:id="296842745">
          <w:marLeft w:val="720"/>
          <w:marRight w:val="0"/>
          <w:marTop w:val="120"/>
          <w:marBottom w:val="0"/>
          <w:divBdr>
            <w:top w:val="none" w:sz="0" w:space="0" w:color="auto"/>
            <w:left w:val="none" w:sz="0" w:space="0" w:color="auto"/>
            <w:bottom w:val="none" w:sz="0" w:space="0" w:color="auto"/>
            <w:right w:val="none" w:sz="0" w:space="0" w:color="auto"/>
          </w:divBdr>
        </w:div>
        <w:div w:id="1461337464">
          <w:marLeft w:val="720"/>
          <w:marRight w:val="0"/>
          <w:marTop w:val="120"/>
          <w:marBottom w:val="0"/>
          <w:divBdr>
            <w:top w:val="none" w:sz="0" w:space="0" w:color="auto"/>
            <w:left w:val="none" w:sz="0" w:space="0" w:color="auto"/>
            <w:bottom w:val="none" w:sz="0" w:space="0" w:color="auto"/>
            <w:right w:val="none" w:sz="0" w:space="0" w:color="auto"/>
          </w:divBdr>
        </w:div>
        <w:div w:id="20281133">
          <w:marLeft w:val="720"/>
          <w:marRight w:val="0"/>
          <w:marTop w:val="120"/>
          <w:marBottom w:val="0"/>
          <w:divBdr>
            <w:top w:val="none" w:sz="0" w:space="0" w:color="auto"/>
            <w:left w:val="none" w:sz="0" w:space="0" w:color="auto"/>
            <w:bottom w:val="none" w:sz="0" w:space="0" w:color="auto"/>
            <w:right w:val="none" w:sz="0" w:space="0" w:color="auto"/>
          </w:divBdr>
        </w:div>
      </w:divsChild>
    </w:div>
    <w:div w:id="758258563">
      <w:bodyDiv w:val="1"/>
      <w:marLeft w:val="0"/>
      <w:marRight w:val="0"/>
      <w:marTop w:val="0"/>
      <w:marBottom w:val="0"/>
      <w:divBdr>
        <w:top w:val="none" w:sz="0" w:space="0" w:color="auto"/>
        <w:left w:val="none" w:sz="0" w:space="0" w:color="auto"/>
        <w:bottom w:val="none" w:sz="0" w:space="0" w:color="auto"/>
        <w:right w:val="none" w:sz="0" w:space="0" w:color="auto"/>
      </w:divBdr>
      <w:divsChild>
        <w:div w:id="1270310562">
          <w:marLeft w:val="1008"/>
          <w:marRight w:val="0"/>
          <w:marTop w:val="110"/>
          <w:marBottom w:val="0"/>
          <w:divBdr>
            <w:top w:val="none" w:sz="0" w:space="0" w:color="auto"/>
            <w:left w:val="none" w:sz="0" w:space="0" w:color="auto"/>
            <w:bottom w:val="none" w:sz="0" w:space="0" w:color="auto"/>
            <w:right w:val="none" w:sz="0" w:space="0" w:color="auto"/>
          </w:divBdr>
        </w:div>
        <w:div w:id="202598954">
          <w:marLeft w:val="1440"/>
          <w:marRight w:val="0"/>
          <w:marTop w:val="100"/>
          <w:marBottom w:val="0"/>
          <w:divBdr>
            <w:top w:val="none" w:sz="0" w:space="0" w:color="auto"/>
            <w:left w:val="none" w:sz="0" w:space="0" w:color="auto"/>
            <w:bottom w:val="none" w:sz="0" w:space="0" w:color="auto"/>
            <w:right w:val="none" w:sz="0" w:space="0" w:color="auto"/>
          </w:divBdr>
        </w:div>
        <w:div w:id="1915889722">
          <w:marLeft w:val="1440"/>
          <w:marRight w:val="0"/>
          <w:marTop w:val="100"/>
          <w:marBottom w:val="0"/>
          <w:divBdr>
            <w:top w:val="none" w:sz="0" w:space="0" w:color="auto"/>
            <w:left w:val="none" w:sz="0" w:space="0" w:color="auto"/>
            <w:bottom w:val="none" w:sz="0" w:space="0" w:color="auto"/>
            <w:right w:val="none" w:sz="0" w:space="0" w:color="auto"/>
          </w:divBdr>
        </w:div>
        <w:div w:id="2110351685">
          <w:marLeft w:val="1440"/>
          <w:marRight w:val="0"/>
          <w:marTop w:val="100"/>
          <w:marBottom w:val="0"/>
          <w:divBdr>
            <w:top w:val="none" w:sz="0" w:space="0" w:color="auto"/>
            <w:left w:val="none" w:sz="0" w:space="0" w:color="auto"/>
            <w:bottom w:val="none" w:sz="0" w:space="0" w:color="auto"/>
            <w:right w:val="none" w:sz="0" w:space="0" w:color="auto"/>
          </w:divBdr>
        </w:div>
        <w:div w:id="230970351">
          <w:marLeft w:val="1008"/>
          <w:marRight w:val="0"/>
          <w:marTop w:val="110"/>
          <w:marBottom w:val="0"/>
          <w:divBdr>
            <w:top w:val="none" w:sz="0" w:space="0" w:color="auto"/>
            <w:left w:val="none" w:sz="0" w:space="0" w:color="auto"/>
            <w:bottom w:val="none" w:sz="0" w:space="0" w:color="auto"/>
            <w:right w:val="none" w:sz="0" w:space="0" w:color="auto"/>
          </w:divBdr>
        </w:div>
        <w:div w:id="2069717861">
          <w:marLeft w:val="1008"/>
          <w:marRight w:val="0"/>
          <w:marTop w:val="110"/>
          <w:marBottom w:val="0"/>
          <w:divBdr>
            <w:top w:val="none" w:sz="0" w:space="0" w:color="auto"/>
            <w:left w:val="none" w:sz="0" w:space="0" w:color="auto"/>
            <w:bottom w:val="none" w:sz="0" w:space="0" w:color="auto"/>
            <w:right w:val="none" w:sz="0" w:space="0" w:color="auto"/>
          </w:divBdr>
        </w:div>
        <w:div w:id="868222693">
          <w:marLeft w:val="1008"/>
          <w:marRight w:val="0"/>
          <w:marTop w:val="110"/>
          <w:marBottom w:val="0"/>
          <w:divBdr>
            <w:top w:val="none" w:sz="0" w:space="0" w:color="auto"/>
            <w:left w:val="none" w:sz="0" w:space="0" w:color="auto"/>
            <w:bottom w:val="none" w:sz="0" w:space="0" w:color="auto"/>
            <w:right w:val="none" w:sz="0" w:space="0" w:color="auto"/>
          </w:divBdr>
        </w:div>
        <w:div w:id="6908433">
          <w:marLeft w:val="1008"/>
          <w:marRight w:val="0"/>
          <w:marTop w:val="110"/>
          <w:marBottom w:val="0"/>
          <w:divBdr>
            <w:top w:val="none" w:sz="0" w:space="0" w:color="auto"/>
            <w:left w:val="none" w:sz="0" w:space="0" w:color="auto"/>
            <w:bottom w:val="none" w:sz="0" w:space="0" w:color="auto"/>
            <w:right w:val="none" w:sz="0" w:space="0" w:color="auto"/>
          </w:divBdr>
        </w:div>
        <w:div w:id="859973906">
          <w:marLeft w:val="1008"/>
          <w:marRight w:val="0"/>
          <w:marTop w:val="110"/>
          <w:marBottom w:val="0"/>
          <w:divBdr>
            <w:top w:val="none" w:sz="0" w:space="0" w:color="auto"/>
            <w:left w:val="none" w:sz="0" w:space="0" w:color="auto"/>
            <w:bottom w:val="none" w:sz="0" w:space="0" w:color="auto"/>
            <w:right w:val="none" w:sz="0" w:space="0" w:color="auto"/>
          </w:divBdr>
        </w:div>
      </w:divsChild>
    </w:div>
    <w:div w:id="792985783">
      <w:bodyDiv w:val="1"/>
      <w:marLeft w:val="0"/>
      <w:marRight w:val="0"/>
      <w:marTop w:val="0"/>
      <w:marBottom w:val="0"/>
      <w:divBdr>
        <w:top w:val="none" w:sz="0" w:space="0" w:color="auto"/>
        <w:left w:val="none" w:sz="0" w:space="0" w:color="auto"/>
        <w:bottom w:val="none" w:sz="0" w:space="0" w:color="auto"/>
        <w:right w:val="none" w:sz="0" w:space="0" w:color="auto"/>
      </w:divBdr>
    </w:div>
    <w:div w:id="802963196">
      <w:bodyDiv w:val="1"/>
      <w:marLeft w:val="0"/>
      <w:marRight w:val="0"/>
      <w:marTop w:val="0"/>
      <w:marBottom w:val="0"/>
      <w:divBdr>
        <w:top w:val="none" w:sz="0" w:space="0" w:color="auto"/>
        <w:left w:val="none" w:sz="0" w:space="0" w:color="auto"/>
        <w:bottom w:val="none" w:sz="0" w:space="0" w:color="auto"/>
        <w:right w:val="none" w:sz="0" w:space="0" w:color="auto"/>
      </w:divBdr>
    </w:div>
    <w:div w:id="830174607">
      <w:bodyDiv w:val="1"/>
      <w:marLeft w:val="0"/>
      <w:marRight w:val="0"/>
      <w:marTop w:val="0"/>
      <w:marBottom w:val="0"/>
      <w:divBdr>
        <w:top w:val="none" w:sz="0" w:space="0" w:color="auto"/>
        <w:left w:val="none" w:sz="0" w:space="0" w:color="auto"/>
        <w:bottom w:val="none" w:sz="0" w:space="0" w:color="auto"/>
        <w:right w:val="none" w:sz="0" w:space="0" w:color="auto"/>
      </w:divBdr>
    </w:div>
    <w:div w:id="860437602">
      <w:bodyDiv w:val="1"/>
      <w:marLeft w:val="0"/>
      <w:marRight w:val="0"/>
      <w:marTop w:val="0"/>
      <w:marBottom w:val="0"/>
      <w:divBdr>
        <w:top w:val="none" w:sz="0" w:space="0" w:color="auto"/>
        <w:left w:val="none" w:sz="0" w:space="0" w:color="auto"/>
        <w:bottom w:val="none" w:sz="0" w:space="0" w:color="auto"/>
        <w:right w:val="none" w:sz="0" w:space="0" w:color="auto"/>
      </w:divBdr>
      <w:divsChild>
        <w:div w:id="1223716092">
          <w:marLeft w:val="504"/>
          <w:marRight w:val="0"/>
          <w:marTop w:val="140"/>
          <w:marBottom w:val="0"/>
          <w:divBdr>
            <w:top w:val="none" w:sz="0" w:space="0" w:color="auto"/>
            <w:left w:val="none" w:sz="0" w:space="0" w:color="auto"/>
            <w:bottom w:val="none" w:sz="0" w:space="0" w:color="auto"/>
            <w:right w:val="none" w:sz="0" w:space="0" w:color="auto"/>
          </w:divBdr>
        </w:div>
        <w:div w:id="2054187757">
          <w:marLeft w:val="1008"/>
          <w:marRight w:val="0"/>
          <w:marTop w:val="110"/>
          <w:marBottom w:val="0"/>
          <w:divBdr>
            <w:top w:val="none" w:sz="0" w:space="0" w:color="auto"/>
            <w:left w:val="none" w:sz="0" w:space="0" w:color="auto"/>
            <w:bottom w:val="none" w:sz="0" w:space="0" w:color="auto"/>
            <w:right w:val="none" w:sz="0" w:space="0" w:color="auto"/>
          </w:divBdr>
        </w:div>
        <w:div w:id="1378435524">
          <w:marLeft w:val="1008"/>
          <w:marRight w:val="0"/>
          <w:marTop w:val="110"/>
          <w:marBottom w:val="0"/>
          <w:divBdr>
            <w:top w:val="none" w:sz="0" w:space="0" w:color="auto"/>
            <w:left w:val="none" w:sz="0" w:space="0" w:color="auto"/>
            <w:bottom w:val="none" w:sz="0" w:space="0" w:color="auto"/>
            <w:right w:val="none" w:sz="0" w:space="0" w:color="auto"/>
          </w:divBdr>
        </w:div>
        <w:div w:id="152258198">
          <w:marLeft w:val="1008"/>
          <w:marRight w:val="0"/>
          <w:marTop w:val="110"/>
          <w:marBottom w:val="0"/>
          <w:divBdr>
            <w:top w:val="none" w:sz="0" w:space="0" w:color="auto"/>
            <w:left w:val="none" w:sz="0" w:space="0" w:color="auto"/>
            <w:bottom w:val="none" w:sz="0" w:space="0" w:color="auto"/>
            <w:right w:val="none" w:sz="0" w:space="0" w:color="auto"/>
          </w:divBdr>
        </w:div>
        <w:div w:id="29845380">
          <w:marLeft w:val="1008"/>
          <w:marRight w:val="0"/>
          <w:marTop w:val="110"/>
          <w:marBottom w:val="0"/>
          <w:divBdr>
            <w:top w:val="none" w:sz="0" w:space="0" w:color="auto"/>
            <w:left w:val="none" w:sz="0" w:space="0" w:color="auto"/>
            <w:bottom w:val="none" w:sz="0" w:space="0" w:color="auto"/>
            <w:right w:val="none" w:sz="0" w:space="0" w:color="auto"/>
          </w:divBdr>
        </w:div>
        <w:div w:id="1157377313">
          <w:marLeft w:val="504"/>
          <w:marRight w:val="0"/>
          <w:marTop w:val="140"/>
          <w:marBottom w:val="0"/>
          <w:divBdr>
            <w:top w:val="none" w:sz="0" w:space="0" w:color="auto"/>
            <w:left w:val="none" w:sz="0" w:space="0" w:color="auto"/>
            <w:bottom w:val="none" w:sz="0" w:space="0" w:color="auto"/>
            <w:right w:val="none" w:sz="0" w:space="0" w:color="auto"/>
          </w:divBdr>
        </w:div>
        <w:div w:id="351952604">
          <w:marLeft w:val="504"/>
          <w:marRight w:val="0"/>
          <w:marTop w:val="140"/>
          <w:marBottom w:val="0"/>
          <w:divBdr>
            <w:top w:val="none" w:sz="0" w:space="0" w:color="auto"/>
            <w:left w:val="none" w:sz="0" w:space="0" w:color="auto"/>
            <w:bottom w:val="none" w:sz="0" w:space="0" w:color="auto"/>
            <w:right w:val="none" w:sz="0" w:space="0" w:color="auto"/>
          </w:divBdr>
        </w:div>
        <w:div w:id="1860772433">
          <w:marLeft w:val="504"/>
          <w:marRight w:val="0"/>
          <w:marTop w:val="140"/>
          <w:marBottom w:val="0"/>
          <w:divBdr>
            <w:top w:val="none" w:sz="0" w:space="0" w:color="auto"/>
            <w:left w:val="none" w:sz="0" w:space="0" w:color="auto"/>
            <w:bottom w:val="none" w:sz="0" w:space="0" w:color="auto"/>
            <w:right w:val="none" w:sz="0" w:space="0" w:color="auto"/>
          </w:divBdr>
        </w:div>
        <w:div w:id="240331673">
          <w:marLeft w:val="504"/>
          <w:marRight w:val="0"/>
          <w:marTop w:val="140"/>
          <w:marBottom w:val="0"/>
          <w:divBdr>
            <w:top w:val="none" w:sz="0" w:space="0" w:color="auto"/>
            <w:left w:val="none" w:sz="0" w:space="0" w:color="auto"/>
            <w:bottom w:val="none" w:sz="0" w:space="0" w:color="auto"/>
            <w:right w:val="none" w:sz="0" w:space="0" w:color="auto"/>
          </w:divBdr>
        </w:div>
      </w:divsChild>
    </w:div>
    <w:div w:id="875897006">
      <w:bodyDiv w:val="1"/>
      <w:marLeft w:val="0"/>
      <w:marRight w:val="0"/>
      <w:marTop w:val="0"/>
      <w:marBottom w:val="0"/>
      <w:divBdr>
        <w:top w:val="none" w:sz="0" w:space="0" w:color="auto"/>
        <w:left w:val="none" w:sz="0" w:space="0" w:color="auto"/>
        <w:bottom w:val="none" w:sz="0" w:space="0" w:color="auto"/>
        <w:right w:val="none" w:sz="0" w:space="0" w:color="auto"/>
      </w:divBdr>
    </w:div>
    <w:div w:id="913975471">
      <w:bodyDiv w:val="1"/>
      <w:marLeft w:val="0"/>
      <w:marRight w:val="0"/>
      <w:marTop w:val="0"/>
      <w:marBottom w:val="0"/>
      <w:divBdr>
        <w:top w:val="none" w:sz="0" w:space="0" w:color="auto"/>
        <w:left w:val="none" w:sz="0" w:space="0" w:color="auto"/>
        <w:bottom w:val="none" w:sz="0" w:space="0" w:color="auto"/>
        <w:right w:val="none" w:sz="0" w:space="0" w:color="auto"/>
      </w:divBdr>
    </w:div>
    <w:div w:id="1009143387">
      <w:bodyDiv w:val="1"/>
      <w:marLeft w:val="0"/>
      <w:marRight w:val="0"/>
      <w:marTop w:val="0"/>
      <w:marBottom w:val="0"/>
      <w:divBdr>
        <w:top w:val="none" w:sz="0" w:space="0" w:color="auto"/>
        <w:left w:val="none" w:sz="0" w:space="0" w:color="auto"/>
        <w:bottom w:val="none" w:sz="0" w:space="0" w:color="auto"/>
        <w:right w:val="none" w:sz="0" w:space="0" w:color="auto"/>
      </w:divBdr>
      <w:divsChild>
        <w:div w:id="1207453739">
          <w:marLeft w:val="965"/>
          <w:marRight w:val="0"/>
          <w:marTop w:val="160"/>
          <w:marBottom w:val="0"/>
          <w:divBdr>
            <w:top w:val="none" w:sz="0" w:space="0" w:color="auto"/>
            <w:left w:val="none" w:sz="0" w:space="0" w:color="auto"/>
            <w:bottom w:val="none" w:sz="0" w:space="0" w:color="auto"/>
            <w:right w:val="none" w:sz="0" w:space="0" w:color="auto"/>
          </w:divBdr>
        </w:div>
        <w:div w:id="494734513">
          <w:marLeft w:val="965"/>
          <w:marRight w:val="0"/>
          <w:marTop w:val="160"/>
          <w:marBottom w:val="0"/>
          <w:divBdr>
            <w:top w:val="none" w:sz="0" w:space="0" w:color="auto"/>
            <w:left w:val="none" w:sz="0" w:space="0" w:color="auto"/>
            <w:bottom w:val="none" w:sz="0" w:space="0" w:color="auto"/>
            <w:right w:val="none" w:sz="0" w:space="0" w:color="auto"/>
          </w:divBdr>
        </w:div>
        <w:div w:id="283774991">
          <w:marLeft w:val="965"/>
          <w:marRight w:val="0"/>
          <w:marTop w:val="160"/>
          <w:marBottom w:val="0"/>
          <w:divBdr>
            <w:top w:val="none" w:sz="0" w:space="0" w:color="auto"/>
            <w:left w:val="none" w:sz="0" w:space="0" w:color="auto"/>
            <w:bottom w:val="none" w:sz="0" w:space="0" w:color="auto"/>
            <w:right w:val="none" w:sz="0" w:space="0" w:color="auto"/>
          </w:divBdr>
        </w:div>
        <w:div w:id="116413714">
          <w:marLeft w:val="965"/>
          <w:marRight w:val="0"/>
          <w:marTop w:val="160"/>
          <w:marBottom w:val="0"/>
          <w:divBdr>
            <w:top w:val="none" w:sz="0" w:space="0" w:color="auto"/>
            <w:left w:val="none" w:sz="0" w:space="0" w:color="auto"/>
            <w:bottom w:val="none" w:sz="0" w:space="0" w:color="auto"/>
            <w:right w:val="none" w:sz="0" w:space="0" w:color="auto"/>
          </w:divBdr>
        </w:div>
      </w:divsChild>
    </w:div>
    <w:div w:id="1011029352">
      <w:bodyDiv w:val="1"/>
      <w:marLeft w:val="0"/>
      <w:marRight w:val="0"/>
      <w:marTop w:val="0"/>
      <w:marBottom w:val="0"/>
      <w:divBdr>
        <w:top w:val="none" w:sz="0" w:space="0" w:color="auto"/>
        <w:left w:val="none" w:sz="0" w:space="0" w:color="auto"/>
        <w:bottom w:val="none" w:sz="0" w:space="0" w:color="auto"/>
        <w:right w:val="none" w:sz="0" w:space="0" w:color="auto"/>
      </w:divBdr>
      <w:divsChild>
        <w:div w:id="1374966839">
          <w:marLeft w:val="720"/>
          <w:marRight w:val="0"/>
          <w:marTop w:val="120"/>
          <w:marBottom w:val="0"/>
          <w:divBdr>
            <w:top w:val="none" w:sz="0" w:space="0" w:color="auto"/>
            <w:left w:val="none" w:sz="0" w:space="0" w:color="auto"/>
            <w:bottom w:val="none" w:sz="0" w:space="0" w:color="auto"/>
            <w:right w:val="none" w:sz="0" w:space="0" w:color="auto"/>
          </w:divBdr>
        </w:div>
        <w:div w:id="1773282992">
          <w:marLeft w:val="720"/>
          <w:marRight w:val="0"/>
          <w:marTop w:val="120"/>
          <w:marBottom w:val="0"/>
          <w:divBdr>
            <w:top w:val="none" w:sz="0" w:space="0" w:color="auto"/>
            <w:left w:val="none" w:sz="0" w:space="0" w:color="auto"/>
            <w:bottom w:val="none" w:sz="0" w:space="0" w:color="auto"/>
            <w:right w:val="none" w:sz="0" w:space="0" w:color="auto"/>
          </w:divBdr>
        </w:div>
      </w:divsChild>
    </w:div>
    <w:div w:id="1022437779">
      <w:bodyDiv w:val="1"/>
      <w:marLeft w:val="0"/>
      <w:marRight w:val="0"/>
      <w:marTop w:val="0"/>
      <w:marBottom w:val="0"/>
      <w:divBdr>
        <w:top w:val="none" w:sz="0" w:space="0" w:color="auto"/>
        <w:left w:val="none" w:sz="0" w:space="0" w:color="auto"/>
        <w:bottom w:val="none" w:sz="0" w:space="0" w:color="auto"/>
        <w:right w:val="none" w:sz="0" w:space="0" w:color="auto"/>
      </w:divBdr>
    </w:div>
    <w:div w:id="1027680199">
      <w:bodyDiv w:val="1"/>
      <w:marLeft w:val="0"/>
      <w:marRight w:val="0"/>
      <w:marTop w:val="0"/>
      <w:marBottom w:val="0"/>
      <w:divBdr>
        <w:top w:val="none" w:sz="0" w:space="0" w:color="auto"/>
        <w:left w:val="none" w:sz="0" w:space="0" w:color="auto"/>
        <w:bottom w:val="none" w:sz="0" w:space="0" w:color="auto"/>
        <w:right w:val="none" w:sz="0" w:space="0" w:color="auto"/>
      </w:divBdr>
      <w:divsChild>
        <w:div w:id="658536690">
          <w:marLeft w:val="720"/>
          <w:marRight w:val="0"/>
          <w:marTop w:val="120"/>
          <w:marBottom w:val="0"/>
          <w:divBdr>
            <w:top w:val="none" w:sz="0" w:space="0" w:color="auto"/>
            <w:left w:val="none" w:sz="0" w:space="0" w:color="auto"/>
            <w:bottom w:val="none" w:sz="0" w:space="0" w:color="auto"/>
            <w:right w:val="none" w:sz="0" w:space="0" w:color="auto"/>
          </w:divBdr>
        </w:div>
        <w:div w:id="1357778304">
          <w:marLeft w:val="720"/>
          <w:marRight w:val="0"/>
          <w:marTop w:val="120"/>
          <w:marBottom w:val="0"/>
          <w:divBdr>
            <w:top w:val="none" w:sz="0" w:space="0" w:color="auto"/>
            <w:left w:val="none" w:sz="0" w:space="0" w:color="auto"/>
            <w:bottom w:val="none" w:sz="0" w:space="0" w:color="auto"/>
            <w:right w:val="none" w:sz="0" w:space="0" w:color="auto"/>
          </w:divBdr>
        </w:div>
        <w:div w:id="1687436845">
          <w:marLeft w:val="720"/>
          <w:marRight w:val="0"/>
          <w:marTop w:val="120"/>
          <w:marBottom w:val="0"/>
          <w:divBdr>
            <w:top w:val="none" w:sz="0" w:space="0" w:color="auto"/>
            <w:left w:val="none" w:sz="0" w:space="0" w:color="auto"/>
            <w:bottom w:val="none" w:sz="0" w:space="0" w:color="auto"/>
            <w:right w:val="none" w:sz="0" w:space="0" w:color="auto"/>
          </w:divBdr>
        </w:div>
        <w:div w:id="110365278">
          <w:marLeft w:val="720"/>
          <w:marRight w:val="0"/>
          <w:marTop w:val="120"/>
          <w:marBottom w:val="0"/>
          <w:divBdr>
            <w:top w:val="none" w:sz="0" w:space="0" w:color="auto"/>
            <w:left w:val="none" w:sz="0" w:space="0" w:color="auto"/>
            <w:bottom w:val="none" w:sz="0" w:space="0" w:color="auto"/>
            <w:right w:val="none" w:sz="0" w:space="0" w:color="auto"/>
          </w:divBdr>
        </w:div>
      </w:divsChild>
    </w:div>
    <w:div w:id="1096562807">
      <w:bodyDiv w:val="1"/>
      <w:marLeft w:val="0"/>
      <w:marRight w:val="0"/>
      <w:marTop w:val="0"/>
      <w:marBottom w:val="0"/>
      <w:divBdr>
        <w:top w:val="none" w:sz="0" w:space="0" w:color="auto"/>
        <w:left w:val="none" w:sz="0" w:space="0" w:color="auto"/>
        <w:bottom w:val="none" w:sz="0" w:space="0" w:color="auto"/>
        <w:right w:val="none" w:sz="0" w:space="0" w:color="auto"/>
      </w:divBdr>
    </w:div>
    <w:div w:id="1265764967">
      <w:bodyDiv w:val="1"/>
      <w:marLeft w:val="0"/>
      <w:marRight w:val="0"/>
      <w:marTop w:val="0"/>
      <w:marBottom w:val="0"/>
      <w:divBdr>
        <w:top w:val="none" w:sz="0" w:space="0" w:color="auto"/>
        <w:left w:val="none" w:sz="0" w:space="0" w:color="auto"/>
        <w:bottom w:val="none" w:sz="0" w:space="0" w:color="auto"/>
        <w:right w:val="none" w:sz="0" w:space="0" w:color="auto"/>
      </w:divBdr>
      <w:divsChild>
        <w:div w:id="279262393">
          <w:marLeft w:val="720"/>
          <w:marRight w:val="0"/>
          <w:marTop w:val="120"/>
          <w:marBottom w:val="0"/>
          <w:divBdr>
            <w:top w:val="none" w:sz="0" w:space="0" w:color="auto"/>
            <w:left w:val="none" w:sz="0" w:space="0" w:color="auto"/>
            <w:bottom w:val="none" w:sz="0" w:space="0" w:color="auto"/>
            <w:right w:val="none" w:sz="0" w:space="0" w:color="auto"/>
          </w:divBdr>
        </w:div>
        <w:div w:id="1732313600">
          <w:marLeft w:val="720"/>
          <w:marRight w:val="0"/>
          <w:marTop w:val="120"/>
          <w:marBottom w:val="0"/>
          <w:divBdr>
            <w:top w:val="none" w:sz="0" w:space="0" w:color="auto"/>
            <w:left w:val="none" w:sz="0" w:space="0" w:color="auto"/>
            <w:bottom w:val="none" w:sz="0" w:space="0" w:color="auto"/>
            <w:right w:val="none" w:sz="0" w:space="0" w:color="auto"/>
          </w:divBdr>
        </w:div>
        <w:div w:id="1320158267">
          <w:marLeft w:val="720"/>
          <w:marRight w:val="0"/>
          <w:marTop w:val="120"/>
          <w:marBottom w:val="0"/>
          <w:divBdr>
            <w:top w:val="none" w:sz="0" w:space="0" w:color="auto"/>
            <w:left w:val="none" w:sz="0" w:space="0" w:color="auto"/>
            <w:bottom w:val="none" w:sz="0" w:space="0" w:color="auto"/>
            <w:right w:val="none" w:sz="0" w:space="0" w:color="auto"/>
          </w:divBdr>
        </w:div>
        <w:div w:id="25446370">
          <w:marLeft w:val="720"/>
          <w:marRight w:val="0"/>
          <w:marTop w:val="120"/>
          <w:marBottom w:val="0"/>
          <w:divBdr>
            <w:top w:val="none" w:sz="0" w:space="0" w:color="auto"/>
            <w:left w:val="none" w:sz="0" w:space="0" w:color="auto"/>
            <w:bottom w:val="none" w:sz="0" w:space="0" w:color="auto"/>
            <w:right w:val="none" w:sz="0" w:space="0" w:color="auto"/>
          </w:divBdr>
        </w:div>
      </w:divsChild>
    </w:div>
    <w:div w:id="1413891621">
      <w:bodyDiv w:val="1"/>
      <w:marLeft w:val="0"/>
      <w:marRight w:val="0"/>
      <w:marTop w:val="0"/>
      <w:marBottom w:val="0"/>
      <w:divBdr>
        <w:top w:val="none" w:sz="0" w:space="0" w:color="auto"/>
        <w:left w:val="none" w:sz="0" w:space="0" w:color="auto"/>
        <w:bottom w:val="none" w:sz="0" w:space="0" w:color="auto"/>
        <w:right w:val="none" w:sz="0" w:space="0" w:color="auto"/>
      </w:divBdr>
    </w:div>
    <w:div w:id="1472670694">
      <w:bodyDiv w:val="1"/>
      <w:marLeft w:val="0"/>
      <w:marRight w:val="0"/>
      <w:marTop w:val="0"/>
      <w:marBottom w:val="0"/>
      <w:divBdr>
        <w:top w:val="none" w:sz="0" w:space="0" w:color="auto"/>
        <w:left w:val="none" w:sz="0" w:space="0" w:color="auto"/>
        <w:bottom w:val="none" w:sz="0" w:space="0" w:color="auto"/>
        <w:right w:val="none" w:sz="0" w:space="0" w:color="auto"/>
      </w:divBdr>
      <w:divsChild>
        <w:div w:id="1484660670">
          <w:marLeft w:val="504"/>
          <w:marRight w:val="0"/>
          <w:marTop w:val="140"/>
          <w:marBottom w:val="0"/>
          <w:divBdr>
            <w:top w:val="none" w:sz="0" w:space="0" w:color="auto"/>
            <w:left w:val="none" w:sz="0" w:space="0" w:color="auto"/>
            <w:bottom w:val="none" w:sz="0" w:space="0" w:color="auto"/>
            <w:right w:val="none" w:sz="0" w:space="0" w:color="auto"/>
          </w:divBdr>
        </w:div>
        <w:div w:id="148255348">
          <w:marLeft w:val="504"/>
          <w:marRight w:val="0"/>
          <w:marTop w:val="140"/>
          <w:marBottom w:val="0"/>
          <w:divBdr>
            <w:top w:val="none" w:sz="0" w:space="0" w:color="auto"/>
            <w:left w:val="none" w:sz="0" w:space="0" w:color="auto"/>
            <w:bottom w:val="none" w:sz="0" w:space="0" w:color="auto"/>
            <w:right w:val="none" w:sz="0" w:space="0" w:color="auto"/>
          </w:divBdr>
        </w:div>
        <w:div w:id="1383092722">
          <w:marLeft w:val="504"/>
          <w:marRight w:val="0"/>
          <w:marTop w:val="140"/>
          <w:marBottom w:val="0"/>
          <w:divBdr>
            <w:top w:val="none" w:sz="0" w:space="0" w:color="auto"/>
            <w:left w:val="none" w:sz="0" w:space="0" w:color="auto"/>
            <w:bottom w:val="none" w:sz="0" w:space="0" w:color="auto"/>
            <w:right w:val="none" w:sz="0" w:space="0" w:color="auto"/>
          </w:divBdr>
        </w:div>
        <w:div w:id="1531256586">
          <w:marLeft w:val="504"/>
          <w:marRight w:val="0"/>
          <w:marTop w:val="140"/>
          <w:marBottom w:val="0"/>
          <w:divBdr>
            <w:top w:val="none" w:sz="0" w:space="0" w:color="auto"/>
            <w:left w:val="none" w:sz="0" w:space="0" w:color="auto"/>
            <w:bottom w:val="none" w:sz="0" w:space="0" w:color="auto"/>
            <w:right w:val="none" w:sz="0" w:space="0" w:color="auto"/>
          </w:divBdr>
        </w:div>
        <w:div w:id="1568950922">
          <w:marLeft w:val="504"/>
          <w:marRight w:val="0"/>
          <w:marTop w:val="140"/>
          <w:marBottom w:val="0"/>
          <w:divBdr>
            <w:top w:val="none" w:sz="0" w:space="0" w:color="auto"/>
            <w:left w:val="none" w:sz="0" w:space="0" w:color="auto"/>
            <w:bottom w:val="none" w:sz="0" w:space="0" w:color="auto"/>
            <w:right w:val="none" w:sz="0" w:space="0" w:color="auto"/>
          </w:divBdr>
        </w:div>
        <w:div w:id="1724865324">
          <w:marLeft w:val="504"/>
          <w:marRight w:val="0"/>
          <w:marTop w:val="140"/>
          <w:marBottom w:val="0"/>
          <w:divBdr>
            <w:top w:val="none" w:sz="0" w:space="0" w:color="auto"/>
            <w:left w:val="none" w:sz="0" w:space="0" w:color="auto"/>
            <w:bottom w:val="none" w:sz="0" w:space="0" w:color="auto"/>
            <w:right w:val="none" w:sz="0" w:space="0" w:color="auto"/>
          </w:divBdr>
        </w:div>
        <w:div w:id="546919145">
          <w:marLeft w:val="504"/>
          <w:marRight w:val="0"/>
          <w:marTop w:val="140"/>
          <w:marBottom w:val="0"/>
          <w:divBdr>
            <w:top w:val="none" w:sz="0" w:space="0" w:color="auto"/>
            <w:left w:val="none" w:sz="0" w:space="0" w:color="auto"/>
            <w:bottom w:val="none" w:sz="0" w:space="0" w:color="auto"/>
            <w:right w:val="none" w:sz="0" w:space="0" w:color="auto"/>
          </w:divBdr>
        </w:div>
      </w:divsChild>
    </w:div>
    <w:div w:id="1483739918">
      <w:bodyDiv w:val="1"/>
      <w:marLeft w:val="0"/>
      <w:marRight w:val="0"/>
      <w:marTop w:val="0"/>
      <w:marBottom w:val="0"/>
      <w:divBdr>
        <w:top w:val="none" w:sz="0" w:space="0" w:color="auto"/>
        <w:left w:val="none" w:sz="0" w:space="0" w:color="auto"/>
        <w:bottom w:val="none" w:sz="0" w:space="0" w:color="auto"/>
        <w:right w:val="none" w:sz="0" w:space="0" w:color="auto"/>
      </w:divBdr>
      <w:divsChild>
        <w:div w:id="1698772845">
          <w:marLeft w:val="1008"/>
          <w:marRight w:val="0"/>
          <w:marTop w:val="110"/>
          <w:marBottom w:val="0"/>
          <w:divBdr>
            <w:top w:val="none" w:sz="0" w:space="0" w:color="auto"/>
            <w:left w:val="none" w:sz="0" w:space="0" w:color="auto"/>
            <w:bottom w:val="none" w:sz="0" w:space="0" w:color="auto"/>
            <w:right w:val="none" w:sz="0" w:space="0" w:color="auto"/>
          </w:divBdr>
        </w:div>
      </w:divsChild>
    </w:div>
    <w:div w:id="1525827731">
      <w:bodyDiv w:val="1"/>
      <w:marLeft w:val="0"/>
      <w:marRight w:val="0"/>
      <w:marTop w:val="0"/>
      <w:marBottom w:val="0"/>
      <w:divBdr>
        <w:top w:val="none" w:sz="0" w:space="0" w:color="auto"/>
        <w:left w:val="none" w:sz="0" w:space="0" w:color="auto"/>
        <w:bottom w:val="none" w:sz="0" w:space="0" w:color="auto"/>
        <w:right w:val="none" w:sz="0" w:space="0" w:color="auto"/>
      </w:divBdr>
      <w:divsChild>
        <w:div w:id="547575045">
          <w:marLeft w:val="720"/>
          <w:marRight w:val="0"/>
          <w:marTop w:val="120"/>
          <w:marBottom w:val="0"/>
          <w:divBdr>
            <w:top w:val="none" w:sz="0" w:space="0" w:color="auto"/>
            <w:left w:val="none" w:sz="0" w:space="0" w:color="auto"/>
            <w:bottom w:val="none" w:sz="0" w:space="0" w:color="auto"/>
            <w:right w:val="none" w:sz="0" w:space="0" w:color="auto"/>
          </w:divBdr>
        </w:div>
        <w:div w:id="1999577650">
          <w:marLeft w:val="720"/>
          <w:marRight w:val="0"/>
          <w:marTop w:val="120"/>
          <w:marBottom w:val="0"/>
          <w:divBdr>
            <w:top w:val="none" w:sz="0" w:space="0" w:color="auto"/>
            <w:left w:val="none" w:sz="0" w:space="0" w:color="auto"/>
            <w:bottom w:val="none" w:sz="0" w:space="0" w:color="auto"/>
            <w:right w:val="none" w:sz="0" w:space="0" w:color="auto"/>
          </w:divBdr>
        </w:div>
      </w:divsChild>
    </w:div>
    <w:div w:id="1536116750">
      <w:bodyDiv w:val="1"/>
      <w:marLeft w:val="0"/>
      <w:marRight w:val="0"/>
      <w:marTop w:val="0"/>
      <w:marBottom w:val="0"/>
      <w:divBdr>
        <w:top w:val="none" w:sz="0" w:space="0" w:color="auto"/>
        <w:left w:val="none" w:sz="0" w:space="0" w:color="auto"/>
        <w:bottom w:val="none" w:sz="0" w:space="0" w:color="auto"/>
        <w:right w:val="none" w:sz="0" w:space="0" w:color="auto"/>
      </w:divBdr>
    </w:div>
    <w:div w:id="1536582821">
      <w:bodyDiv w:val="1"/>
      <w:marLeft w:val="0"/>
      <w:marRight w:val="0"/>
      <w:marTop w:val="0"/>
      <w:marBottom w:val="0"/>
      <w:divBdr>
        <w:top w:val="none" w:sz="0" w:space="0" w:color="auto"/>
        <w:left w:val="none" w:sz="0" w:space="0" w:color="auto"/>
        <w:bottom w:val="none" w:sz="0" w:space="0" w:color="auto"/>
        <w:right w:val="none" w:sz="0" w:space="0" w:color="auto"/>
      </w:divBdr>
      <w:divsChild>
        <w:div w:id="1041247873">
          <w:marLeft w:val="504"/>
          <w:marRight w:val="0"/>
          <w:marTop w:val="140"/>
          <w:marBottom w:val="0"/>
          <w:divBdr>
            <w:top w:val="none" w:sz="0" w:space="0" w:color="auto"/>
            <w:left w:val="none" w:sz="0" w:space="0" w:color="auto"/>
            <w:bottom w:val="none" w:sz="0" w:space="0" w:color="auto"/>
            <w:right w:val="none" w:sz="0" w:space="0" w:color="auto"/>
          </w:divBdr>
        </w:div>
        <w:div w:id="1319266266">
          <w:marLeft w:val="504"/>
          <w:marRight w:val="0"/>
          <w:marTop w:val="140"/>
          <w:marBottom w:val="0"/>
          <w:divBdr>
            <w:top w:val="none" w:sz="0" w:space="0" w:color="auto"/>
            <w:left w:val="none" w:sz="0" w:space="0" w:color="auto"/>
            <w:bottom w:val="none" w:sz="0" w:space="0" w:color="auto"/>
            <w:right w:val="none" w:sz="0" w:space="0" w:color="auto"/>
          </w:divBdr>
        </w:div>
        <w:div w:id="1064528807">
          <w:marLeft w:val="504"/>
          <w:marRight w:val="0"/>
          <w:marTop w:val="140"/>
          <w:marBottom w:val="0"/>
          <w:divBdr>
            <w:top w:val="none" w:sz="0" w:space="0" w:color="auto"/>
            <w:left w:val="none" w:sz="0" w:space="0" w:color="auto"/>
            <w:bottom w:val="none" w:sz="0" w:space="0" w:color="auto"/>
            <w:right w:val="none" w:sz="0" w:space="0" w:color="auto"/>
          </w:divBdr>
        </w:div>
        <w:div w:id="147408638">
          <w:marLeft w:val="504"/>
          <w:marRight w:val="0"/>
          <w:marTop w:val="140"/>
          <w:marBottom w:val="0"/>
          <w:divBdr>
            <w:top w:val="none" w:sz="0" w:space="0" w:color="auto"/>
            <w:left w:val="none" w:sz="0" w:space="0" w:color="auto"/>
            <w:bottom w:val="none" w:sz="0" w:space="0" w:color="auto"/>
            <w:right w:val="none" w:sz="0" w:space="0" w:color="auto"/>
          </w:divBdr>
        </w:div>
        <w:div w:id="779182243">
          <w:marLeft w:val="1008"/>
          <w:marRight w:val="0"/>
          <w:marTop w:val="110"/>
          <w:marBottom w:val="0"/>
          <w:divBdr>
            <w:top w:val="none" w:sz="0" w:space="0" w:color="auto"/>
            <w:left w:val="none" w:sz="0" w:space="0" w:color="auto"/>
            <w:bottom w:val="none" w:sz="0" w:space="0" w:color="auto"/>
            <w:right w:val="none" w:sz="0" w:space="0" w:color="auto"/>
          </w:divBdr>
        </w:div>
        <w:div w:id="1593122690">
          <w:marLeft w:val="1008"/>
          <w:marRight w:val="0"/>
          <w:marTop w:val="110"/>
          <w:marBottom w:val="0"/>
          <w:divBdr>
            <w:top w:val="none" w:sz="0" w:space="0" w:color="auto"/>
            <w:left w:val="none" w:sz="0" w:space="0" w:color="auto"/>
            <w:bottom w:val="none" w:sz="0" w:space="0" w:color="auto"/>
            <w:right w:val="none" w:sz="0" w:space="0" w:color="auto"/>
          </w:divBdr>
        </w:div>
      </w:divsChild>
    </w:div>
    <w:div w:id="1586644561">
      <w:bodyDiv w:val="1"/>
      <w:marLeft w:val="0"/>
      <w:marRight w:val="0"/>
      <w:marTop w:val="0"/>
      <w:marBottom w:val="0"/>
      <w:divBdr>
        <w:top w:val="none" w:sz="0" w:space="0" w:color="auto"/>
        <w:left w:val="none" w:sz="0" w:space="0" w:color="auto"/>
        <w:bottom w:val="none" w:sz="0" w:space="0" w:color="auto"/>
        <w:right w:val="none" w:sz="0" w:space="0" w:color="auto"/>
      </w:divBdr>
      <w:divsChild>
        <w:div w:id="1474714811">
          <w:marLeft w:val="720"/>
          <w:marRight w:val="0"/>
          <w:marTop w:val="120"/>
          <w:marBottom w:val="0"/>
          <w:divBdr>
            <w:top w:val="none" w:sz="0" w:space="0" w:color="auto"/>
            <w:left w:val="none" w:sz="0" w:space="0" w:color="auto"/>
            <w:bottom w:val="none" w:sz="0" w:space="0" w:color="auto"/>
            <w:right w:val="none" w:sz="0" w:space="0" w:color="auto"/>
          </w:divBdr>
        </w:div>
        <w:div w:id="1747995667">
          <w:marLeft w:val="720"/>
          <w:marRight w:val="0"/>
          <w:marTop w:val="120"/>
          <w:marBottom w:val="0"/>
          <w:divBdr>
            <w:top w:val="none" w:sz="0" w:space="0" w:color="auto"/>
            <w:left w:val="none" w:sz="0" w:space="0" w:color="auto"/>
            <w:bottom w:val="none" w:sz="0" w:space="0" w:color="auto"/>
            <w:right w:val="none" w:sz="0" w:space="0" w:color="auto"/>
          </w:divBdr>
        </w:div>
        <w:div w:id="1189369125">
          <w:marLeft w:val="720"/>
          <w:marRight w:val="0"/>
          <w:marTop w:val="120"/>
          <w:marBottom w:val="0"/>
          <w:divBdr>
            <w:top w:val="none" w:sz="0" w:space="0" w:color="auto"/>
            <w:left w:val="none" w:sz="0" w:space="0" w:color="auto"/>
            <w:bottom w:val="none" w:sz="0" w:space="0" w:color="auto"/>
            <w:right w:val="none" w:sz="0" w:space="0" w:color="auto"/>
          </w:divBdr>
        </w:div>
        <w:div w:id="2118522641">
          <w:marLeft w:val="720"/>
          <w:marRight w:val="0"/>
          <w:marTop w:val="120"/>
          <w:marBottom w:val="0"/>
          <w:divBdr>
            <w:top w:val="none" w:sz="0" w:space="0" w:color="auto"/>
            <w:left w:val="none" w:sz="0" w:space="0" w:color="auto"/>
            <w:bottom w:val="none" w:sz="0" w:space="0" w:color="auto"/>
            <w:right w:val="none" w:sz="0" w:space="0" w:color="auto"/>
          </w:divBdr>
        </w:div>
        <w:div w:id="1448699069">
          <w:marLeft w:val="720"/>
          <w:marRight w:val="0"/>
          <w:marTop w:val="120"/>
          <w:marBottom w:val="0"/>
          <w:divBdr>
            <w:top w:val="none" w:sz="0" w:space="0" w:color="auto"/>
            <w:left w:val="none" w:sz="0" w:space="0" w:color="auto"/>
            <w:bottom w:val="none" w:sz="0" w:space="0" w:color="auto"/>
            <w:right w:val="none" w:sz="0" w:space="0" w:color="auto"/>
          </w:divBdr>
        </w:div>
      </w:divsChild>
    </w:div>
    <w:div w:id="1640499407">
      <w:bodyDiv w:val="1"/>
      <w:marLeft w:val="0"/>
      <w:marRight w:val="0"/>
      <w:marTop w:val="0"/>
      <w:marBottom w:val="0"/>
      <w:divBdr>
        <w:top w:val="none" w:sz="0" w:space="0" w:color="auto"/>
        <w:left w:val="none" w:sz="0" w:space="0" w:color="auto"/>
        <w:bottom w:val="none" w:sz="0" w:space="0" w:color="auto"/>
        <w:right w:val="none" w:sz="0" w:space="0" w:color="auto"/>
      </w:divBdr>
      <w:divsChild>
        <w:div w:id="147601464">
          <w:marLeft w:val="965"/>
          <w:marRight w:val="0"/>
          <w:marTop w:val="160"/>
          <w:marBottom w:val="0"/>
          <w:divBdr>
            <w:top w:val="none" w:sz="0" w:space="0" w:color="auto"/>
            <w:left w:val="none" w:sz="0" w:space="0" w:color="auto"/>
            <w:bottom w:val="none" w:sz="0" w:space="0" w:color="auto"/>
            <w:right w:val="none" w:sz="0" w:space="0" w:color="auto"/>
          </w:divBdr>
        </w:div>
      </w:divsChild>
    </w:div>
    <w:div w:id="1655451945">
      <w:bodyDiv w:val="1"/>
      <w:marLeft w:val="0"/>
      <w:marRight w:val="0"/>
      <w:marTop w:val="0"/>
      <w:marBottom w:val="0"/>
      <w:divBdr>
        <w:top w:val="none" w:sz="0" w:space="0" w:color="auto"/>
        <w:left w:val="none" w:sz="0" w:space="0" w:color="auto"/>
        <w:bottom w:val="none" w:sz="0" w:space="0" w:color="auto"/>
        <w:right w:val="none" w:sz="0" w:space="0" w:color="auto"/>
      </w:divBdr>
      <w:divsChild>
        <w:div w:id="1807580990">
          <w:marLeft w:val="504"/>
          <w:marRight w:val="0"/>
          <w:marTop w:val="140"/>
          <w:marBottom w:val="0"/>
          <w:divBdr>
            <w:top w:val="none" w:sz="0" w:space="0" w:color="auto"/>
            <w:left w:val="none" w:sz="0" w:space="0" w:color="auto"/>
            <w:bottom w:val="none" w:sz="0" w:space="0" w:color="auto"/>
            <w:right w:val="none" w:sz="0" w:space="0" w:color="auto"/>
          </w:divBdr>
        </w:div>
        <w:div w:id="131216434">
          <w:marLeft w:val="1008"/>
          <w:marRight w:val="0"/>
          <w:marTop w:val="110"/>
          <w:marBottom w:val="0"/>
          <w:divBdr>
            <w:top w:val="none" w:sz="0" w:space="0" w:color="auto"/>
            <w:left w:val="none" w:sz="0" w:space="0" w:color="auto"/>
            <w:bottom w:val="none" w:sz="0" w:space="0" w:color="auto"/>
            <w:right w:val="none" w:sz="0" w:space="0" w:color="auto"/>
          </w:divBdr>
        </w:div>
        <w:div w:id="861549639">
          <w:marLeft w:val="504"/>
          <w:marRight w:val="0"/>
          <w:marTop w:val="140"/>
          <w:marBottom w:val="0"/>
          <w:divBdr>
            <w:top w:val="none" w:sz="0" w:space="0" w:color="auto"/>
            <w:left w:val="none" w:sz="0" w:space="0" w:color="auto"/>
            <w:bottom w:val="none" w:sz="0" w:space="0" w:color="auto"/>
            <w:right w:val="none" w:sz="0" w:space="0" w:color="auto"/>
          </w:divBdr>
        </w:div>
        <w:div w:id="252319153">
          <w:marLeft w:val="1008"/>
          <w:marRight w:val="0"/>
          <w:marTop w:val="110"/>
          <w:marBottom w:val="0"/>
          <w:divBdr>
            <w:top w:val="none" w:sz="0" w:space="0" w:color="auto"/>
            <w:left w:val="none" w:sz="0" w:space="0" w:color="auto"/>
            <w:bottom w:val="none" w:sz="0" w:space="0" w:color="auto"/>
            <w:right w:val="none" w:sz="0" w:space="0" w:color="auto"/>
          </w:divBdr>
        </w:div>
        <w:div w:id="355814813">
          <w:marLeft w:val="1008"/>
          <w:marRight w:val="0"/>
          <w:marTop w:val="110"/>
          <w:marBottom w:val="0"/>
          <w:divBdr>
            <w:top w:val="none" w:sz="0" w:space="0" w:color="auto"/>
            <w:left w:val="none" w:sz="0" w:space="0" w:color="auto"/>
            <w:bottom w:val="none" w:sz="0" w:space="0" w:color="auto"/>
            <w:right w:val="none" w:sz="0" w:space="0" w:color="auto"/>
          </w:divBdr>
        </w:div>
        <w:div w:id="601842802">
          <w:marLeft w:val="504"/>
          <w:marRight w:val="0"/>
          <w:marTop w:val="140"/>
          <w:marBottom w:val="0"/>
          <w:divBdr>
            <w:top w:val="none" w:sz="0" w:space="0" w:color="auto"/>
            <w:left w:val="none" w:sz="0" w:space="0" w:color="auto"/>
            <w:bottom w:val="none" w:sz="0" w:space="0" w:color="auto"/>
            <w:right w:val="none" w:sz="0" w:space="0" w:color="auto"/>
          </w:divBdr>
        </w:div>
        <w:div w:id="192573983">
          <w:marLeft w:val="1008"/>
          <w:marRight w:val="0"/>
          <w:marTop w:val="110"/>
          <w:marBottom w:val="0"/>
          <w:divBdr>
            <w:top w:val="none" w:sz="0" w:space="0" w:color="auto"/>
            <w:left w:val="none" w:sz="0" w:space="0" w:color="auto"/>
            <w:bottom w:val="none" w:sz="0" w:space="0" w:color="auto"/>
            <w:right w:val="none" w:sz="0" w:space="0" w:color="auto"/>
          </w:divBdr>
        </w:div>
        <w:div w:id="584994435">
          <w:marLeft w:val="1008"/>
          <w:marRight w:val="0"/>
          <w:marTop w:val="110"/>
          <w:marBottom w:val="0"/>
          <w:divBdr>
            <w:top w:val="none" w:sz="0" w:space="0" w:color="auto"/>
            <w:left w:val="none" w:sz="0" w:space="0" w:color="auto"/>
            <w:bottom w:val="none" w:sz="0" w:space="0" w:color="auto"/>
            <w:right w:val="none" w:sz="0" w:space="0" w:color="auto"/>
          </w:divBdr>
        </w:div>
        <w:div w:id="2020308809">
          <w:marLeft w:val="504"/>
          <w:marRight w:val="0"/>
          <w:marTop w:val="140"/>
          <w:marBottom w:val="0"/>
          <w:divBdr>
            <w:top w:val="none" w:sz="0" w:space="0" w:color="auto"/>
            <w:left w:val="none" w:sz="0" w:space="0" w:color="auto"/>
            <w:bottom w:val="none" w:sz="0" w:space="0" w:color="auto"/>
            <w:right w:val="none" w:sz="0" w:space="0" w:color="auto"/>
          </w:divBdr>
        </w:div>
      </w:divsChild>
    </w:div>
    <w:div w:id="1678997516">
      <w:bodyDiv w:val="1"/>
      <w:marLeft w:val="0"/>
      <w:marRight w:val="0"/>
      <w:marTop w:val="0"/>
      <w:marBottom w:val="0"/>
      <w:divBdr>
        <w:top w:val="none" w:sz="0" w:space="0" w:color="auto"/>
        <w:left w:val="none" w:sz="0" w:space="0" w:color="auto"/>
        <w:bottom w:val="none" w:sz="0" w:space="0" w:color="auto"/>
        <w:right w:val="none" w:sz="0" w:space="0" w:color="auto"/>
      </w:divBdr>
    </w:div>
    <w:div w:id="1706179591">
      <w:bodyDiv w:val="1"/>
      <w:marLeft w:val="0"/>
      <w:marRight w:val="0"/>
      <w:marTop w:val="0"/>
      <w:marBottom w:val="0"/>
      <w:divBdr>
        <w:top w:val="none" w:sz="0" w:space="0" w:color="auto"/>
        <w:left w:val="none" w:sz="0" w:space="0" w:color="auto"/>
        <w:bottom w:val="none" w:sz="0" w:space="0" w:color="auto"/>
        <w:right w:val="none" w:sz="0" w:space="0" w:color="auto"/>
      </w:divBdr>
      <w:divsChild>
        <w:div w:id="761146792">
          <w:marLeft w:val="504"/>
          <w:marRight w:val="0"/>
          <w:marTop w:val="140"/>
          <w:marBottom w:val="0"/>
          <w:divBdr>
            <w:top w:val="none" w:sz="0" w:space="0" w:color="auto"/>
            <w:left w:val="none" w:sz="0" w:space="0" w:color="auto"/>
            <w:bottom w:val="none" w:sz="0" w:space="0" w:color="auto"/>
            <w:right w:val="none" w:sz="0" w:space="0" w:color="auto"/>
          </w:divBdr>
        </w:div>
        <w:div w:id="760030787">
          <w:marLeft w:val="1008"/>
          <w:marRight w:val="0"/>
          <w:marTop w:val="110"/>
          <w:marBottom w:val="0"/>
          <w:divBdr>
            <w:top w:val="none" w:sz="0" w:space="0" w:color="auto"/>
            <w:left w:val="none" w:sz="0" w:space="0" w:color="auto"/>
            <w:bottom w:val="none" w:sz="0" w:space="0" w:color="auto"/>
            <w:right w:val="none" w:sz="0" w:space="0" w:color="auto"/>
          </w:divBdr>
        </w:div>
        <w:div w:id="467861883">
          <w:marLeft w:val="504"/>
          <w:marRight w:val="0"/>
          <w:marTop w:val="140"/>
          <w:marBottom w:val="0"/>
          <w:divBdr>
            <w:top w:val="none" w:sz="0" w:space="0" w:color="auto"/>
            <w:left w:val="none" w:sz="0" w:space="0" w:color="auto"/>
            <w:bottom w:val="none" w:sz="0" w:space="0" w:color="auto"/>
            <w:right w:val="none" w:sz="0" w:space="0" w:color="auto"/>
          </w:divBdr>
        </w:div>
        <w:div w:id="994336829">
          <w:marLeft w:val="504"/>
          <w:marRight w:val="0"/>
          <w:marTop w:val="140"/>
          <w:marBottom w:val="0"/>
          <w:divBdr>
            <w:top w:val="none" w:sz="0" w:space="0" w:color="auto"/>
            <w:left w:val="none" w:sz="0" w:space="0" w:color="auto"/>
            <w:bottom w:val="none" w:sz="0" w:space="0" w:color="auto"/>
            <w:right w:val="none" w:sz="0" w:space="0" w:color="auto"/>
          </w:divBdr>
        </w:div>
        <w:div w:id="1646274662">
          <w:marLeft w:val="504"/>
          <w:marRight w:val="0"/>
          <w:marTop w:val="140"/>
          <w:marBottom w:val="0"/>
          <w:divBdr>
            <w:top w:val="none" w:sz="0" w:space="0" w:color="auto"/>
            <w:left w:val="none" w:sz="0" w:space="0" w:color="auto"/>
            <w:bottom w:val="none" w:sz="0" w:space="0" w:color="auto"/>
            <w:right w:val="none" w:sz="0" w:space="0" w:color="auto"/>
          </w:divBdr>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38436093">
      <w:bodyDiv w:val="1"/>
      <w:marLeft w:val="0"/>
      <w:marRight w:val="0"/>
      <w:marTop w:val="0"/>
      <w:marBottom w:val="0"/>
      <w:divBdr>
        <w:top w:val="none" w:sz="0" w:space="0" w:color="auto"/>
        <w:left w:val="none" w:sz="0" w:space="0" w:color="auto"/>
        <w:bottom w:val="none" w:sz="0" w:space="0" w:color="auto"/>
        <w:right w:val="none" w:sz="0" w:space="0" w:color="auto"/>
      </w:divBdr>
      <w:divsChild>
        <w:div w:id="1748652347">
          <w:marLeft w:val="1008"/>
          <w:marRight w:val="0"/>
          <w:marTop w:val="110"/>
          <w:marBottom w:val="0"/>
          <w:divBdr>
            <w:top w:val="none" w:sz="0" w:space="0" w:color="auto"/>
            <w:left w:val="none" w:sz="0" w:space="0" w:color="auto"/>
            <w:bottom w:val="none" w:sz="0" w:space="0" w:color="auto"/>
            <w:right w:val="none" w:sz="0" w:space="0" w:color="auto"/>
          </w:divBdr>
        </w:div>
      </w:divsChild>
    </w:div>
    <w:div w:id="1754548181">
      <w:bodyDiv w:val="1"/>
      <w:marLeft w:val="0"/>
      <w:marRight w:val="0"/>
      <w:marTop w:val="0"/>
      <w:marBottom w:val="0"/>
      <w:divBdr>
        <w:top w:val="none" w:sz="0" w:space="0" w:color="auto"/>
        <w:left w:val="none" w:sz="0" w:space="0" w:color="auto"/>
        <w:bottom w:val="none" w:sz="0" w:space="0" w:color="auto"/>
        <w:right w:val="none" w:sz="0" w:space="0" w:color="auto"/>
      </w:divBdr>
    </w:div>
    <w:div w:id="1804225852">
      <w:bodyDiv w:val="1"/>
      <w:marLeft w:val="0"/>
      <w:marRight w:val="0"/>
      <w:marTop w:val="0"/>
      <w:marBottom w:val="0"/>
      <w:divBdr>
        <w:top w:val="none" w:sz="0" w:space="0" w:color="auto"/>
        <w:left w:val="none" w:sz="0" w:space="0" w:color="auto"/>
        <w:bottom w:val="none" w:sz="0" w:space="0" w:color="auto"/>
        <w:right w:val="none" w:sz="0" w:space="0" w:color="auto"/>
      </w:divBdr>
      <w:divsChild>
        <w:div w:id="1093550896">
          <w:marLeft w:val="504"/>
          <w:marRight w:val="0"/>
          <w:marTop w:val="140"/>
          <w:marBottom w:val="0"/>
          <w:divBdr>
            <w:top w:val="none" w:sz="0" w:space="0" w:color="auto"/>
            <w:left w:val="none" w:sz="0" w:space="0" w:color="auto"/>
            <w:bottom w:val="none" w:sz="0" w:space="0" w:color="auto"/>
            <w:right w:val="none" w:sz="0" w:space="0" w:color="auto"/>
          </w:divBdr>
        </w:div>
        <w:div w:id="1272080826">
          <w:marLeft w:val="504"/>
          <w:marRight w:val="0"/>
          <w:marTop w:val="140"/>
          <w:marBottom w:val="0"/>
          <w:divBdr>
            <w:top w:val="none" w:sz="0" w:space="0" w:color="auto"/>
            <w:left w:val="none" w:sz="0" w:space="0" w:color="auto"/>
            <w:bottom w:val="none" w:sz="0" w:space="0" w:color="auto"/>
            <w:right w:val="none" w:sz="0" w:space="0" w:color="auto"/>
          </w:divBdr>
        </w:div>
        <w:div w:id="2134715461">
          <w:marLeft w:val="504"/>
          <w:marRight w:val="0"/>
          <w:marTop w:val="140"/>
          <w:marBottom w:val="0"/>
          <w:divBdr>
            <w:top w:val="none" w:sz="0" w:space="0" w:color="auto"/>
            <w:left w:val="none" w:sz="0" w:space="0" w:color="auto"/>
            <w:bottom w:val="none" w:sz="0" w:space="0" w:color="auto"/>
            <w:right w:val="none" w:sz="0" w:space="0" w:color="auto"/>
          </w:divBdr>
        </w:div>
        <w:div w:id="265310750">
          <w:marLeft w:val="504"/>
          <w:marRight w:val="0"/>
          <w:marTop w:val="140"/>
          <w:marBottom w:val="0"/>
          <w:divBdr>
            <w:top w:val="none" w:sz="0" w:space="0" w:color="auto"/>
            <w:left w:val="none" w:sz="0" w:space="0" w:color="auto"/>
            <w:bottom w:val="none" w:sz="0" w:space="0" w:color="auto"/>
            <w:right w:val="none" w:sz="0" w:space="0" w:color="auto"/>
          </w:divBdr>
        </w:div>
        <w:div w:id="1916472637">
          <w:marLeft w:val="504"/>
          <w:marRight w:val="0"/>
          <w:marTop w:val="140"/>
          <w:marBottom w:val="0"/>
          <w:divBdr>
            <w:top w:val="none" w:sz="0" w:space="0" w:color="auto"/>
            <w:left w:val="none" w:sz="0" w:space="0" w:color="auto"/>
            <w:bottom w:val="none" w:sz="0" w:space="0" w:color="auto"/>
            <w:right w:val="none" w:sz="0" w:space="0" w:color="auto"/>
          </w:divBdr>
        </w:div>
        <w:div w:id="2090349619">
          <w:marLeft w:val="1008"/>
          <w:marRight w:val="0"/>
          <w:marTop w:val="110"/>
          <w:marBottom w:val="0"/>
          <w:divBdr>
            <w:top w:val="none" w:sz="0" w:space="0" w:color="auto"/>
            <w:left w:val="none" w:sz="0" w:space="0" w:color="auto"/>
            <w:bottom w:val="none" w:sz="0" w:space="0" w:color="auto"/>
            <w:right w:val="none" w:sz="0" w:space="0" w:color="auto"/>
          </w:divBdr>
        </w:div>
        <w:div w:id="1142578135">
          <w:marLeft w:val="1008"/>
          <w:marRight w:val="0"/>
          <w:marTop w:val="110"/>
          <w:marBottom w:val="0"/>
          <w:divBdr>
            <w:top w:val="none" w:sz="0" w:space="0" w:color="auto"/>
            <w:left w:val="none" w:sz="0" w:space="0" w:color="auto"/>
            <w:bottom w:val="none" w:sz="0" w:space="0" w:color="auto"/>
            <w:right w:val="none" w:sz="0" w:space="0" w:color="auto"/>
          </w:divBdr>
        </w:div>
      </w:divsChild>
    </w:div>
    <w:div w:id="1829710484">
      <w:bodyDiv w:val="1"/>
      <w:marLeft w:val="0"/>
      <w:marRight w:val="0"/>
      <w:marTop w:val="0"/>
      <w:marBottom w:val="0"/>
      <w:divBdr>
        <w:top w:val="none" w:sz="0" w:space="0" w:color="auto"/>
        <w:left w:val="none" w:sz="0" w:space="0" w:color="auto"/>
        <w:bottom w:val="none" w:sz="0" w:space="0" w:color="auto"/>
        <w:right w:val="none" w:sz="0" w:space="0" w:color="auto"/>
      </w:divBdr>
    </w:div>
    <w:div w:id="1865711405">
      <w:bodyDiv w:val="1"/>
      <w:marLeft w:val="0"/>
      <w:marRight w:val="0"/>
      <w:marTop w:val="0"/>
      <w:marBottom w:val="0"/>
      <w:divBdr>
        <w:top w:val="none" w:sz="0" w:space="0" w:color="auto"/>
        <w:left w:val="none" w:sz="0" w:space="0" w:color="auto"/>
        <w:bottom w:val="none" w:sz="0" w:space="0" w:color="auto"/>
        <w:right w:val="none" w:sz="0" w:space="0" w:color="auto"/>
      </w:divBdr>
      <w:divsChild>
        <w:div w:id="653415399">
          <w:marLeft w:val="1008"/>
          <w:marRight w:val="0"/>
          <w:marTop w:val="110"/>
          <w:marBottom w:val="0"/>
          <w:divBdr>
            <w:top w:val="none" w:sz="0" w:space="0" w:color="auto"/>
            <w:left w:val="none" w:sz="0" w:space="0" w:color="auto"/>
            <w:bottom w:val="none" w:sz="0" w:space="0" w:color="auto"/>
            <w:right w:val="none" w:sz="0" w:space="0" w:color="auto"/>
          </w:divBdr>
        </w:div>
      </w:divsChild>
    </w:div>
    <w:div w:id="1873302482">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891647069">
      <w:bodyDiv w:val="1"/>
      <w:marLeft w:val="0"/>
      <w:marRight w:val="0"/>
      <w:marTop w:val="0"/>
      <w:marBottom w:val="0"/>
      <w:divBdr>
        <w:top w:val="none" w:sz="0" w:space="0" w:color="auto"/>
        <w:left w:val="none" w:sz="0" w:space="0" w:color="auto"/>
        <w:bottom w:val="none" w:sz="0" w:space="0" w:color="auto"/>
        <w:right w:val="none" w:sz="0" w:space="0" w:color="auto"/>
      </w:divBdr>
    </w:div>
    <w:div w:id="1894147315">
      <w:bodyDiv w:val="1"/>
      <w:marLeft w:val="0"/>
      <w:marRight w:val="0"/>
      <w:marTop w:val="0"/>
      <w:marBottom w:val="0"/>
      <w:divBdr>
        <w:top w:val="none" w:sz="0" w:space="0" w:color="auto"/>
        <w:left w:val="none" w:sz="0" w:space="0" w:color="auto"/>
        <w:bottom w:val="none" w:sz="0" w:space="0" w:color="auto"/>
        <w:right w:val="none" w:sz="0" w:space="0" w:color="auto"/>
      </w:divBdr>
      <w:divsChild>
        <w:div w:id="1147867573">
          <w:marLeft w:val="720"/>
          <w:marRight w:val="0"/>
          <w:marTop w:val="120"/>
          <w:marBottom w:val="0"/>
          <w:divBdr>
            <w:top w:val="none" w:sz="0" w:space="0" w:color="auto"/>
            <w:left w:val="none" w:sz="0" w:space="0" w:color="auto"/>
            <w:bottom w:val="none" w:sz="0" w:space="0" w:color="auto"/>
            <w:right w:val="none" w:sz="0" w:space="0" w:color="auto"/>
          </w:divBdr>
        </w:div>
        <w:div w:id="96294924">
          <w:marLeft w:val="720"/>
          <w:marRight w:val="0"/>
          <w:marTop w:val="120"/>
          <w:marBottom w:val="0"/>
          <w:divBdr>
            <w:top w:val="none" w:sz="0" w:space="0" w:color="auto"/>
            <w:left w:val="none" w:sz="0" w:space="0" w:color="auto"/>
            <w:bottom w:val="none" w:sz="0" w:space="0" w:color="auto"/>
            <w:right w:val="none" w:sz="0" w:space="0" w:color="auto"/>
          </w:divBdr>
        </w:div>
      </w:divsChild>
    </w:div>
    <w:div w:id="1951039369">
      <w:bodyDiv w:val="1"/>
      <w:marLeft w:val="0"/>
      <w:marRight w:val="0"/>
      <w:marTop w:val="0"/>
      <w:marBottom w:val="0"/>
      <w:divBdr>
        <w:top w:val="none" w:sz="0" w:space="0" w:color="auto"/>
        <w:left w:val="none" w:sz="0" w:space="0" w:color="auto"/>
        <w:bottom w:val="none" w:sz="0" w:space="0" w:color="auto"/>
        <w:right w:val="none" w:sz="0" w:space="0" w:color="auto"/>
      </w:divBdr>
    </w:div>
    <w:div w:id="1980763495">
      <w:bodyDiv w:val="1"/>
      <w:marLeft w:val="0"/>
      <w:marRight w:val="0"/>
      <w:marTop w:val="0"/>
      <w:marBottom w:val="0"/>
      <w:divBdr>
        <w:top w:val="none" w:sz="0" w:space="0" w:color="auto"/>
        <w:left w:val="none" w:sz="0" w:space="0" w:color="auto"/>
        <w:bottom w:val="none" w:sz="0" w:space="0" w:color="auto"/>
        <w:right w:val="none" w:sz="0" w:space="0" w:color="auto"/>
      </w:divBdr>
      <w:divsChild>
        <w:div w:id="920944616">
          <w:marLeft w:val="720"/>
          <w:marRight w:val="0"/>
          <w:marTop w:val="120"/>
          <w:marBottom w:val="0"/>
          <w:divBdr>
            <w:top w:val="none" w:sz="0" w:space="0" w:color="auto"/>
            <w:left w:val="none" w:sz="0" w:space="0" w:color="auto"/>
            <w:bottom w:val="none" w:sz="0" w:space="0" w:color="auto"/>
            <w:right w:val="none" w:sz="0" w:space="0" w:color="auto"/>
          </w:divBdr>
        </w:div>
        <w:div w:id="285820178">
          <w:marLeft w:val="720"/>
          <w:marRight w:val="0"/>
          <w:marTop w:val="120"/>
          <w:marBottom w:val="0"/>
          <w:divBdr>
            <w:top w:val="none" w:sz="0" w:space="0" w:color="auto"/>
            <w:left w:val="none" w:sz="0" w:space="0" w:color="auto"/>
            <w:bottom w:val="none" w:sz="0" w:space="0" w:color="auto"/>
            <w:right w:val="none" w:sz="0" w:space="0" w:color="auto"/>
          </w:divBdr>
        </w:div>
        <w:div w:id="1123039808">
          <w:marLeft w:val="720"/>
          <w:marRight w:val="0"/>
          <w:marTop w:val="120"/>
          <w:marBottom w:val="0"/>
          <w:divBdr>
            <w:top w:val="none" w:sz="0" w:space="0" w:color="auto"/>
            <w:left w:val="none" w:sz="0" w:space="0" w:color="auto"/>
            <w:bottom w:val="none" w:sz="0" w:space="0" w:color="auto"/>
            <w:right w:val="none" w:sz="0" w:space="0" w:color="auto"/>
          </w:divBdr>
        </w:div>
        <w:div w:id="2064981930">
          <w:marLeft w:val="720"/>
          <w:marRight w:val="0"/>
          <w:marTop w:val="120"/>
          <w:marBottom w:val="0"/>
          <w:divBdr>
            <w:top w:val="none" w:sz="0" w:space="0" w:color="auto"/>
            <w:left w:val="none" w:sz="0" w:space="0" w:color="auto"/>
            <w:bottom w:val="none" w:sz="0" w:space="0" w:color="auto"/>
            <w:right w:val="none" w:sz="0" w:space="0" w:color="auto"/>
          </w:divBdr>
        </w:div>
        <w:div w:id="254023204">
          <w:marLeft w:val="720"/>
          <w:marRight w:val="0"/>
          <w:marTop w:val="120"/>
          <w:marBottom w:val="0"/>
          <w:divBdr>
            <w:top w:val="none" w:sz="0" w:space="0" w:color="auto"/>
            <w:left w:val="none" w:sz="0" w:space="0" w:color="auto"/>
            <w:bottom w:val="none" w:sz="0" w:space="0" w:color="auto"/>
            <w:right w:val="none" w:sz="0" w:space="0" w:color="auto"/>
          </w:divBdr>
        </w:div>
        <w:div w:id="703792716">
          <w:marLeft w:val="720"/>
          <w:marRight w:val="0"/>
          <w:marTop w:val="120"/>
          <w:marBottom w:val="0"/>
          <w:divBdr>
            <w:top w:val="none" w:sz="0" w:space="0" w:color="auto"/>
            <w:left w:val="none" w:sz="0" w:space="0" w:color="auto"/>
            <w:bottom w:val="none" w:sz="0" w:space="0" w:color="auto"/>
            <w:right w:val="none" w:sz="0" w:space="0" w:color="auto"/>
          </w:divBdr>
        </w:div>
        <w:div w:id="50856931">
          <w:marLeft w:val="720"/>
          <w:marRight w:val="0"/>
          <w:marTop w:val="120"/>
          <w:marBottom w:val="0"/>
          <w:divBdr>
            <w:top w:val="none" w:sz="0" w:space="0" w:color="auto"/>
            <w:left w:val="none" w:sz="0" w:space="0" w:color="auto"/>
            <w:bottom w:val="none" w:sz="0" w:space="0" w:color="auto"/>
            <w:right w:val="none" w:sz="0" w:space="0" w:color="auto"/>
          </w:divBdr>
        </w:div>
        <w:div w:id="893737566">
          <w:marLeft w:val="720"/>
          <w:marRight w:val="0"/>
          <w:marTop w:val="120"/>
          <w:marBottom w:val="0"/>
          <w:divBdr>
            <w:top w:val="none" w:sz="0" w:space="0" w:color="auto"/>
            <w:left w:val="none" w:sz="0" w:space="0" w:color="auto"/>
            <w:bottom w:val="none" w:sz="0" w:space="0" w:color="auto"/>
            <w:right w:val="none" w:sz="0" w:space="0" w:color="auto"/>
          </w:divBdr>
        </w:div>
      </w:divsChild>
    </w:div>
    <w:div w:id="1999115600">
      <w:bodyDiv w:val="1"/>
      <w:marLeft w:val="0"/>
      <w:marRight w:val="0"/>
      <w:marTop w:val="0"/>
      <w:marBottom w:val="0"/>
      <w:divBdr>
        <w:top w:val="none" w:sz="0" w:space="0" w:color="auto"/>
        <w:left w:val="none" w:sz="0" w:space="0" w:color="auto"/>
        <w:bottom w:val="none" w:sz="0" w:space="0" w:color="auto"/>
        <w:right w:val="none" w:sz="0" w:space="0" w:color="auto"/>
      </w:divBdr>
    </w:div>
    <w:div w:id="2086217226">
      <w:bodyDiv w:val="1"/>
      <w:marLeft w:val="0"/>
      <w:marRight w:val="0"/>
      <w:marTop w:val="0"/>
      <w:marBottom w:val="0"/>
      <w:divBdr>
        <w:top w:val="none" w:sz="0" w:space="0" w:color="auto"/>
        <w:left w:val="none" w:sz="0" w:space="0" w:color="auto"/>
        <w:bottom w:val="none" w:sz="0" w:space="0" w:color="auto"/>
        <w:right w:val="none" w:sz="0" w:space="0" w:color="auto"/>
      </w:divBdr>
    </w:div>
    <w:div w:id="2131851967">
      <w:bodyDiv w:val="1"/>
      <w:marLeft w:val="0"/>
      <w:marRight w:val="0"/>
      <w:marTop w:val="0"/>
      <w:marBottom w:val="0"/>
      <w:divBdr>
        <w:top w:val="none" w:sz="0" w:space="0" w:color="auto"/>
        <w:left w:val="none" w:sz="0" w:space="0" w:color="auto"/>
        <w:bottom w:val="none" w:sz="0" w:space="0" w:color="auto"/>
        <w:right w:val="none" w:sz="0" w:space="0" w:color="auto"/>
      </w:divBdr>
      <w:divsChild>
        <w:div w:id="1545094696">
          <w:marLeft w:val="259"/>
          <w:marRight w:val="0"/>
          <w:marTop w:val="2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256164DB5D9439788DF57662FEF24" ma:contentTypeVersion="6" ma:contentTypeDescription="Create a new document." ma:contentTypeScope="" ma:versionID="e16fb860196c1a8bc90658935e04e67c">
  <xsd:schema xmlns:xsd="http://www.w3.org/2001/XMLSchema" xmlns:xs="http://www.w3.org/2001/XMLSchema" xmlns:p="http://schemas.microsoft.com/office/2006/metadata/properties" xmlns:ns3="7624fbc7-be4c-4bb9-9907-572dd2157b4d" xmlns:ns4="2f64e866-ece4-4017-80d9-960ad89f01a2" targetNamespace="http://schemas.microsoft.com/office/2006/metadata/properties" ma:root="true" ma:fieldsID="b25461225fe725ca4a3ea893ee10f367" ns3:_="" ns4:_="">
    <xsd:import namespace="7624fbc7-be4c-4bb9-9907-572dd2157b4d"/>
    <xsd:import namespace="2f64e866-ece4-4017-80d9-960ad89f01a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fbc7-be4c-4bb9-9907-572dd215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866-ece4-4017-80d9-960ad89f01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624fbc7-be4c-4bb9-9907-572dd215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F238-9589-4543-9702-246FB653D818}">
  <ds:schemaRefs>
    <ds:schemaRef ds:uri="http://schemas.microsoft.com/sharepoint/v3/contenttype/forms"/>
  </ds:schemaRefs>
</ds:datastoreItem>
</file>

<file path=customXml/itemProps2.xml><?xml version="1.0" encoding="utf-8"?>
<ds:datastoreItem xmlns:ds="http://schemas.openxmlformats.org/officeDocument/2006/customXml" ds:itemID="{0A982EF9-B405-44A7-ABF7-93920498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fbc7-be4c-4bb9-9907-572dd2157b4d"/>
    <ds:schemaRef ds:uri="2f64e866-ece4-4017-80d9-960ad89f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39A4F-9C8D-4210-B8BD-913DA8B6F95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f64e866-ece4-4017-80d9-960ad89f01a2"/>
    <ds:schemaRef ds:uri="http://purl.org/dc/terms/"/>
    <ds:schemaRef ds:uri="7624fbc7-be4c-4bb9-9907-572dd2157b4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B6F980-26BD-491A-AC38-46023E21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Christine Nelson (NHS GOLDEN JUBILEE)</cp:lastModifiedBy>
  <cp:revision>4</cp:revision>
  <cp:lastPrinted>2024-03-06T11:24:00Z</cp:lastPrinted>
  <dcterms:created xsi:type="dcterms:W3CDTF">2024-03-12T08:03:00Z</dcterms:created>
  <dcterms:modified xsi:type="dcterms:W3CDTF">2024-03-21T18:30:00Z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0x0101007F9256164DB5D9439788DF57662FEF24</vt:lpwstr>
  </property>
</Properties>
</file>