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3EDA4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7DD594D" wp14:editId="71B7A31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9F38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1438FDBD" w14:textId="7D160543"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E94159">
        <w:rPr>
          <w:rStyle w:val="Heading3Char"/>
          <w:b/>
        </w:rPr>
        <w:t xml:space="preserve">Board </w:t>
      </w:r>
      <w:bookmarkStart w:id="0" w:name="_GoBack"/>
      <w:bookmarkEnd w:id="0"/>
      <w:r w:rsidR="001D230F" w:rsidRPr="001D230F">
        <w:rPr>
          <w:rStyle w:val="Heading3Char"/>
          <w:b/>
        </w:rPr>
        <w:t xml:space="preserve"> </w:t>
      </w:r>
    </w:p>
    <w:p w14:paraId="696AFFB1" w14:textId="77777777"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FB1521">
        <w:rPr>
          <w:rStyle w:val="Heading3Char"/>
          <w:b/>
        </w:rPr>
        <w:t xml:space="preserve">25 </w:t>
      </w:r>
      <w:r w:rsidR="00D321ED">
        <w:rPr>
          <w:rStyle w:val="Heading3Char"/>
          <w:b/>
        </w:rPr>
        <w:t>July</w:t>
      </w:r>
      <w:r w:rsidR="00C17FC3">
        <w:rPr>
          <w:rStyle w:val="Heading3Char"/>
          <w:b/>
        </w:rPr>
        <w:t xml:space="preserve"> </w:t>
      </w:r>
      <w:r w:rsidR="0023473B" w:rsidRPr="001D230F">
        <w:rPr>
          <w:rStyle w:val="Heading3Char"/>
          <w:b/>
        </w:rPr>
        <w:t>20</w:t>
      </w:r>
      <w:r w:rsidR="00DD6252" w:rsidRPr="001D230F">
        <w:rPr>
          <w:rStyle w:val="Heading3Char"/>
          <w:b/>
        </w:rPr>
        <w:t>2</w:t>
      </w:r>
      <w:r w:rsidR="003C31FF">
        <w:rPr>
          <w:rStyle w:val="Heading3Char"/>
          <w:b/>
        </w:rPr>
        <w:t>3</w:t>
      </w:r>
    </w:p>
    <w:p w14:paraId="48E026CE" w14:textId="7777777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D230F">
        <w:rPr>
          <w:rStyle w:val="Heading3Char"/>
          <w:b/>
        </w:rPr>
        <w:t>Staff Governance and Person Centred Committee</w:t>
      </w:r>
    </w:p>
    <w:p w14:paraId="5A3D9031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E91820">
        <w:rPr>
          <w:rStyle w:val="Heading3Char"/>
          <w:b/>
        </w:rPr>
        <w:t xml:space="preserve">Serena Barnatt </w:t>
      </w:r>
      <w:r w:rsidR="002157A8" w:rsidRPr="002157A8">
        <w:rPr>
          <w:rFonts w:cs="Arial"/>
          <w:color w:val="auto"/>
          <w:lang w:val="en-AU" w:eastAsia="en-AU"/>
        </w:rPr>
        <w:t xml:space="preserve">Executive Director of Workforce </w:t>
      </w:r>
      <w:r w:rsidR="00E91820">
        <w:rPr>
          <w:rStyle w:val="Heading3Char"/>
          <w:b/>
        </w:rPr>
        <w:t xml:space="preserve">/ </w:t>
      </w:r>
      <w:r w:rsidR="00C17FC3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14:paraId="06D17C19" w14:textId="77777777"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Nicki Hamer, Head of Corporate</w:t>
      </w:r>
      <w:r w:rsidR="00FB1521">
        <w:rPr>
          <w:rStyle w:val="Heading3Char"/>
          <w:b/>
        </w:rPr>
        <w:t xml:space="preserve"> Governance</w:t>
      </w:r>
      <w:r w:rsidR="003C31FF">
        <w:rPr>
          <w:rStyle w:val="Heading3Char"/>
          <w:b/>
        </w:rPr>
        <w:t xml:space="preserve"> and Board Secretary</w:t>
      </w:r>
      <w:r w:rsidR="001D230F">
        <w:rPr>
          <w:rStyle w:val="Heading3Char"/>
          <w:b/>
        </w:rPr>
        <w:t xml:space="preserve"> </w:t>
      </w:r>
    </w:p>
    <w:p w14:paraId="2D928BD2" w14:textId="77777777" w:rsidR="00B77902" w:rsidRPr="00B77902" w:rsidRDefault="00B77902" w:rsidP="00B77902"/>
    <w:p w14:paraId="6A0ACEBA" w14:textId="77777777"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3BA9B4CD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14:paraId="7889E048" w14:textId="77777777"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5C6E12C1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05D265D6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73996F8C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60593F86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5AE6E6A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72B4884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6D1DD5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0289E478" w14:textId="77777777"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7F0E9460" w14:textId="77777777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6D5F1D56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74F563C0" w14:textId="77777777" w:rsidR="0003098A" w:rsidRDefault="0003098A" w:rsidP="00430C09">
      <w:pPr>
        <w:pStyle w:val="Heading3"/>
        <w:spacing w:line="276" w:lineRule="auto"/>
      </w:pPr>
    </w:p>
    <w:p w14:paraId="0500B22B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6BFC104" w14:textId="77777777" w:rsidR="001D230F" w:rsidRDefault="001D230F" w:rsidP="001D230F"/>
    <w:p w14:paraId="055C5C12" w14:textId="08F5896C" w:rsidR="001D230F" w:rsidRDefault="001D230F" w:rsidP="002157A8">
      <w:pPr>
        <w:ind w:left="720" w:right="183"/>
        <w:rPr>
          <w:bCs/>
        </w:rPr>
      </w:pPr>
      <w:r>
        <w:rPr>
          <w:bCs/>
        </w:rPr>
        <w:t>The Staff Governance</w:t>
      </w:r>
      <w:r w:rsidR="00FC091D">
        <w:rPr>
          <w:bCs/>
        </w:rPr>
        <w:t xml:space="preserve"> and</w:t>
      </w:r>
      <w:r>
        <w:rPr>
          <w:bCs/>
        </w:rPr>
        <w:t xml:space="preserve"> Person Centred </w:t>
      </w:r>
      <w:r w:rsidR="00C17FC3">
        <w:rPr>
          <w:bCs/>
        </w:rPr>
        <w:t>Committee</w:t>
      </w:r>
      <w:r w:rsidR="00161097">
        <w:rPr>
          <w:bCs/>
        </w:rPr>
        <w:t xml:space="preserve"> (SGPCC)</w:t>
      </w:r>
      <w:r w:rsidR="00C17FC3">
        <w:rPr>
          <w:bCs/>
        </w:rPr>
        <w:t xml:space="preserve"> was held on </w:t>
      </w:r>
      <w:r w:rsidR="00727D17">
        <w:rPr>
          <w:bCs/>
        </w:rPr>
        <w:t>6 July</w:t>
      </w:r>
      <w:r w:rsidR="00C17FC3">
        <w:rPr>
          <w:bCs/>
        </w:rPr>
        <w:t xml:space="preserve"> </w:t>
      </w:r>
      <w:r>
        <w:rPr>
          <w:bCs/>
        </w:rPr>
        <w:t xml:space="preserve">2023, the following key points were noted at the meeting. </w:t>
      </w:r>
    </w:p>
    <w:p w14:paraId="4344D90F" w14:textId="77777777"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14:paraId="69E9E8BC" w14:textId="77777777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14:paraId="4347E8F8" w14:textId="77777777"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14:paraId="38C147BD" w14:textId="77777777"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1D230F" w:rsidRPr="00F06CCF" w14:paraId="7B4C5550" w14:textId="77777777" w:rsidTr="00CD1A6D">
        <w:trPr>
          <w:trHeight w:val="641"/>
        </w:trPr>
        <w:tc>
          <w:tcPr>
            <w:tcW w:w="1777" w:type="dxa"/>
          </w:tcPr>
          <w:p w14:paraId="4D9274A6" w14:textId="77777777" w:rsidR="001D230F" w:rsidRPr="00CA5EF8" w:rsidRDefault="001D230F" w:rsidP="00CD1A6D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Safe Working Environment</w:t>
            </w:r>
          </w:p>
        </w:tc>
        <w:tc>
          <w:tcPr>
            <w:tcW w:w="8042" w:type="dxa"/>
          </w:tcPr>
          <w:p w14:paraId="0691E3EB" w14:textId="46532971" w:rsidR="00D62E36" w:rsidRDefault="00D62E36" w:rsidP="00D62E36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</w:t>
            </w:r>
            <w:r w:rsidR="009E4E5F">
              <w:rPr>
                <w:rFonts w:cs="Arial"/>
              </w:rPr>
              <w:t xml:space="preserve">approved </w:t>
            </w:r>
            <w:r>
              <w:rPr>
                <w:rFonts w:cs="Arial"/>
              </w:rPr>
              <w:t xml:space="preserve">the Strategic Risk Register, noting </w:t>
            </w:r>
            <w:r w:rsidR="002F5213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unchanged risks and</w:t>
            </w:r>
            <w:r w:rsidR="00726DB9">
              <w:rPr>
                <w:rFonts w:cs="Arial"/>
              </w:rPr>
              <w:t xml:space="preserve"> as part of due diligence</w:t>
            </w:r>
            <w:r w:rsidR="00773EA9">
              <w:rPr>
                <w:rFonts w:cs="Arial"/>
              </w:rPr>
              <w:t>, the C</w:t>
            </w:r>
            <w:r w:rsidR="00726DB9">
              <w:rPr>
                <w:rFonts w:cs="Arial"/>
              </w:rPr>
              <w:t xml:space="preserve">ommittee confirmed they were content </w:t>
            </w:r>
            <w:r w:rsidR="00773EA9">
              <w:rPr>
                <w:rFonts w:cs="Arial"/>
              </w:rPr>
              <w:t>to make no changes to the risks.</w:t>
            </w:r>
            <w:r>
              <w:rPr>
                <w:rFonts w:cs="Arial"/>
              </w:rPr>
              <w:t xml:space="preserve"> </w:t>
            </w:r>
          </w:p>
          <w:p w14:paraId="25E15928" w14:textId="77777777" w:rsidR="00D62E36" w:rsidRDefault="00D62E36" w:rsidP="00D62E36">
            <w:pPr>
              <w:ind w:left="720"/>
              <w:rPr>
                <w:rFonts w:cs="Arial"/>
              </w:rPr>
            </w:pPr>
          </w:p>
          <w:p w14:paraId="51262281" w14:textId="77777777" w:rsidR="00D62E36" w:rsidRDefault="00D62E36" w:rsidP="00D62E36">
            <w:pPr>
              <w:rPr>
                <w:rFonts w:cs="Arial"/>
              </w:rPr>
            </w:pPr>
            <w:r>
              <w:rPr>
                <w:rFonts w:cs="Arial"/>
              </w:rPr>
              <w:t>The Committee noted the Health and Safety Report</w:t>
            </w:r>
            <w:r w:rsidR="00D321ED">
              <w:rPr>
                <w:rFonts w:cs="Arial"/>
              </w:rPr>
              <w:t xml:space="preserve"> – Quarter 1 an</w:t>
            </w:r>
            <w:r w:rsidR="00726DB9">
              <w:rPr>
                <w:rFonts w:cs="Arial"/>
              </w:rPr>
              <w:t xml:space="preserve">d looked forward to receiving a further update on adverse events and </w:t>
            </w:r>
            <w:r w:rsidR="00D321ED">
              <w:rPr>
                <w:rFonts w:cs="Arial"/>
              </w:rPr>
              <w:t>improvement action plan at the next meeting</w:t>
            </w:r>
            <w:r>
              <w:rPr>
                <w:rFonts w:cs="Arial"/>
              </w:rPr>
              <w:t xml:space="preserve">. </w:t>
            </w:r>
          </w:p>
          <w:p w14:paraId="3F0699F0" w14:textId="77777777" w:rsidR="00F94828" w:rsidRPr="00CA5EF8" w:rsidRDefault="00F94828" w:rsidP="00EC2BEC"/>
        </w:tc>
      </w:tr>
      <w:tr w:rsidR="001D230F" w:rsidRPr="00F06CCF" w14:paraId="0610BA46" w14:textId="77777777" w:rsidTr="00CD1A6D">
        <w:trPr>
          <w:trHeight w:val="641"/>
        </w:trPr>
        <w:tc>
          <w:tcPr>
            <w:tcW w:w="1777" w:type="dxa"/>
          </w:tcPr>
          <w:p w14:paraId="3A71E90E" w14:textId="77777777" w:rsidR="001D230F" w:rsidRPr="00DE6FDD" w:rsidRDefault="00172AB5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Appropriately Trained</w:t>
            </w:r>
          </w:p>
        </w:tc>
        <w:tc>
          <w:tcPr>
            <w:tcW w:w="8042" w:type="dxa"/>
          </w:tcPr>
          <w:p w14:paraId="3F0695D4" w14:textId="77777777" w:rsidR="00D321ED" w:rsidRDefault="00D321ED" w:rsidP="00B922D1">
            <w:pPr>
              <w:spacing w:line="259" w:lineRule="auto"/>
              <w:contextualSpacing/>
            </w:pPr>
            <w:r>
              <w:t>The Committee welcomed the Corporate L&amp;OD Plan and Annual Report on Activity 2022/23 and commended Team on the presentation and accessibility of the report.</w:t>
            </w:r>
          </w:p>
          <w:p w14:paraId="7AAEB463" w14:textId="77777777" w:rsidR="00773EA9" w:rsidRDefault="00773EA9" w:rsidP="00B922D1">
            <w:pPr>
              <w:spacing w:line="259" w:lineRule="auto"/>
              <w:contextualSpacing/>
            </w:pPr>
          </w:p>
          <w:p w14:paraId="1B4B3A05" w14:textId="3FCEC0D5" w:rsidR="00780489" w:rsidRDefault="00780489" w:rsidP="00B922D1">
            <w:pPr>
              <w:spacing w:line="259" w:lineRule="auto"/>
              <w:contextualSpacing/>
            </w:pPr>
            <w:r>
              <w:t xml:space="preserve">The Committee noted the Mandatory Training End of Year Report and </w:t>
            </w:r>
            <w:r w:rsidR="00727D17">
              <w:t xml:space="preserve">proposal </w:t>
            </w:r>
            <w:r w:rsidR="00EC2BEC">
              <w:t>Value and Diversity</w:t>
            </w:r>
            <w:r w:rsidR="00727D17">
              <w:t xml:space="preserve"> Part 2 moving to recommended. It</w:t>
            </w:r>
            <w:r w:rsidR="00EC2BEC">
              <w:t xml:space="preserve"> recognised this was a bigger piece of work which Robert White was leading on nationally</w:t>
            </w:r>
            <w:r w:rsidR="0099307B">
              <w:t xml:space="preserve"> as a “O</w:t>
            </w:r>
            <w:r w:rsidR="00727D17">
              <w:t>nce for Scotland” priority</w:t>
            </w:r>
            <w:r w:rsidR="00EC2BEC">
              <w:t>.</w:t>
            </w:r>
          </w:p>
          <w:p w14:paraId="2FFD95A1" w14:textId="77777777" w:rsidR="00EC2BEC" w:rsidRDefault="00EC2BEC" w:rsidP="00B922D1">
            <w:pPr>
              <w:spacing w:line="259" w:lineRule="auto"/>
              <w:contextualSpacing/>
            </w:pPr>
          </w:p>
          <w:p w14:paraId="2E6203BA" w14:textId="77777777" w:rsidR="00EC2BEC" w:rsidRDefault="00EC2BEC" w:rsidP="00B922D1">
            <w:pPr>
              <w:spacing w:line="259" w:lineRule="auto"/>
              <w:contextualSpacing/>
            </w:pPr>
            <w:r>
              <w:t>The Committee received the Annual Workforce Monitoring Report and noted the range of future actions around succession</w:t>
            </w:r>
            <w:r w:rsidR="00726DB9">
              <w:t xml:space="preserve"> planning, recruitment and retention work. The Committee commended the quality of the report. </w:t>
            </w:r>
            <w:r>
              <w:t xml:space="preserve"> </w:t>
            </w:r>
          </w:p>
          <w:p w14:paraId="0135BFEE" w14:textId="77777777" w:rsidR="00D321ED" w:rsidRPr="00CA5EF8" w:rsidRDefault="00D321ED" w:rsidP="00B922D1">
            <w:pPr>
              <w:spacing w:line="259" w:lineRule="auto"/>
              <w:contextualSpacing/>
            </w:pPr>
          </w:p>
        </w:tc>
      </w:tr>
      <w:tr w:rsidR="00D321ED" w:rsidRPr="00F06CCF" w14:paraId="320C805B" w14:textId="77777777" w:rsidTr="00CD1A6D">
        <w:trPr>
          <w:trHeight w:val="641"/>
        </w:trPr>
        <w:tc>
          <w:tcPr>
            <w:tcW w:w="1777" w:type="dxa"/>
          </w:tcPr>
          <w:p w14:paraId="4AC6B45F" w14:textId="77777777" w:rsidR="00D321ED" w:rsidRDefault="00D321ED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Person </w:t>
            </w:r>
            <w:r w:rsidR="00726DB9">
              <w:rPr>
                <w:b/>
                <w:bCs/>
                <w:lang w:val="en-US"/>
              </w:rPr>
              <w:t>Centered</w:t>
            </w:r>
          </w:p>
        </w:tc>
        <w:tc>
          <w:tcPr>
            <w:tcW w:w="8042" w:type="dxa"/>
          </w:tcPr>
          <w:p w14:paraId="4402748A" w14:textId="75E11A28" w:rsidR="00D321ED" w:rsidRDefault="00D321ED" w:rsidP="00B922D1">
            <w:pPr>
              <w:spacing w:line="259" w:lineRule="auto"/>
              <w:contextualSpacing/>
            </w:pPr>
            <w:r>
              <w:t>The Committee approved the Annual Feedback Report (including Q4)</w:t>
            </w:r>
            <w:r w:rsidR="0015297E">
              <w:t xml:space="preserve"> highlighting the compliments received</w:t>
            </w:r>
            <w:r>
              <w:t>.</w:t>
            </w:r>
            <w:r w:rsidR="00580CA9">
              <w:t xml:space="preserve">  The Committee </w:t>
            </w:r>
            <w:r w:rsidR="00727D17">
              <w:t xml:space="preserve">was </w:t>
            </w:r>
            <w:r w:rsidR="00580CA9">
              <w:t>pleased to see the visibility of the volunteering services returning to the hospital.</w:t>
            </w:r>
          </w:p>
          <w:p w14:paraId="2D3DAC6C" w14:textId="77777777" w:rsidR="00D321ED" w:rsidRDefault="00D321ED" w:rsidP="00B922D1">
            <w:pPr>
              <w:spacing w:line="259" w:lineRule="auto"/>
              <w:contextualSpacing/>
            </w:pPr>
          </w:p>
        </w:tc>
      </w:tr>
      <w:tr w:rsidR="001D230F" w:rsidRPr="00F06CCF" w14:paraId="09F0F01D" w14:textId="77777777" w:rsidTr="00CD1A6D">
        <w:tc>
          <w:tcPr>
            <w:tcW w:w="1777" w:type="dxa"/>
          </w:tcPr>
          <w:p w14:paraId="24A4E3B9" w14:textId="77777777" w:rsidR="001D230F" w:rsidRDefault="001D230F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042" w:type="dxa"/>
          </w:tcPr>
          <w:p w14:paraId="64C100AE" w14:textId="77777777" w:rsidR="00D321ED" w:rsidRDefault="00D321ED" w:rsidP="00D321ED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approved the Integrated Performance Report and noted the significant </w:t>
            </w:r>
            <w:r w:rsidR="00580CA9">
              <w:rPr>
                <w:rFonts w:cs="Arial"/>
              </w:rPr>
              <w:t xml:space="preserve">progress on Medical </w:t>
            </w:r>
            <w:r>
              <w:rPr>
                <w:rFonts w:cs="Arial"/>
              </w:rPr>
              <w:t>Appraisal</w:t>
            </w:r>
            <w:r w:rsidR="00580CA9">
              <w:rPr>
                <w:rFonts w:cs="Arial"/>
              </w:rPr>
              <w:t xml:space="preserve">s and thanked Mark MacGregor and John Luck on their work to date.  </w:t>
            </w:r>
            <w:r>
              <w:rPr>
                <w:rFonts w:cs="Arial"/>
              </w:rPr>
              <w:t xml:space="preserve"> </w:t>
            </w:r>
          </w:p>
          <w:p w14:paraId="5B43F032" w14:textId="77777777" w:rsidR="00D321ED" w:rsidRDefault="00D321ED" w:rsidP="00D321ED">
            <w:pPr>
              <w:rPr>
                <w:rFonts w:cs="Arial"/>
              </w:rPr>
            </w:pPr>
          </w:p>
          <w:p w14:paraId="586297F6" w14:textId="77777777" w:rsidR="00780489" w:rsidRDefault="00BF4125" w:rsidP="00F717A7">
            <w:pPr>
              <w:rPr>
                <w:rFonts w:cs="Arial"/>
              </w:rPr>
            </w:pPr>
            <w:r>
              <w:rPr>
                <w:rFonts w:cs="Arial"/>
              </w:rPr>
              <w:t>The Committee</w:t>
            </w:r>
            <w:r w:rsidR="009078F8">
              <w:rPr>
                <w:rFonts w:cs="Arial"/>
              </w:rPr>
              <w:t xml:space="preserve"> </w:t>
            </w:r>
            <w:r w:rsidR="00580CA9">
              <w:rPr>
                <w:rFonts w:cs="Arial"/>
              </w:rPr>
              <w:t xml:space="preserve">noted </w:t>
            </w:r>
            <w:r w:rsidR="00780489">
              <w:rPr>
                <w:rFonts w:cs="Arial"/>
              </w:rPr>
              <w:t xml:space="preserve">the comprehensive Communications and Marketing Annual Report, acknowledged the increase in workload and commended the Team on the level of support provided </w:t>
            </w:r>
            <w:r w:rsidR="0015297E">
              <w:rPr>
                <w:rFonts w:cs="Arial"/>
              </w:rPr>
              <w:t>for</w:t>
            </w:r>
            <w:r w:rsidR="00780489">
              <w:rPr>
                <w:rFonts w:cs="Arial"/>
              </w:rPr>
              <w:t xml:space="preserve"> the organisation. </w:t>
            </w:r>
          </w:p>
          <w:p w14:paraId="596CA47D" w14:textId="77777777" w:rsidR="00780489" w:rsidRDefault="00780489" w:rsidP="00F717A7">
            <w:pPr>
              <w:rPr>
                <w:rFonts w:cs="Arial"/>
              </w:rPr>
            </w:pPr>
          </w:p>
          <w:p w14:paraId="37EF2D5F" w14:textId="77777777" w:rsidR="00780489" w:rsidRPr="00780489" w:rsidRDefault="00780489" w:rsidP="00780489">
            <w:pPr>
              <w:rPr>
                <w:rFonts w:cs="Arial"/>
                <w:spacing w:val="0"/>
                <w:szCs w:val="24"/>
              </w:rPr>
            </w:pPr>
            <w:r w:rsidRPr="00780489">
              <w:rPr>
                <w:rFonts w:cs="Arial"/>
                <w:szCs w:val="24"/>
              </w:rPr>
              <w:t xml:space="preserve">The Committee approved the request to reduce the Committee meetings by one governance cycle in 2023/24 and approved the revised </w:t>
            </w:r>
            <w:r w:rsidR="00726DB9">
              <w:rPr>
                <w:rFonts w:cs="Arial"/>
                <w:szCs w:val="24"/>
              </w:rPr>
              <w:t>w</w:t>
            </w:r>
            <w:r w:rsidR="00726DB9" w:rsidRPr="00780489">
              <w:rPr>
                <w:rFonts w:cs="Arial"/>
                <w:szCs w:val="24"/>
              </w:rPr>
              <w:t>ork plan</w:t>
            </w:r>
            <w:r w:rsidRPr="00780489">
              <w:rPr>
                <w:rFonts w:cs="Arial"/>
                <w:szCs w:val="24"/>
              </w:rPr>
              <w:t>.</w:t>
            </w:r>
          </w:p>
          <w:p w14:paraId="6DAC66CE" w14:textId="77777777" w:rsidR="00C17FC3" w:rsidRDefault="00C17FC3" w:rsidP="00F94828">
            <w:pPr>
              <w:spacing w:line="259" w:lineRule="auto"/>
              <w:contextualSpacing/>
            </w:pPr>
          </w:p>
        </w:tc>
      </w:tr>
      <w:tr w:rsidR="00580CA9" w:rsidRPr="00F06CCF" w14:paraId="1B344A36" w14:textId="77777777" w:rsidTr="00CD1A6D">
        <w:tc>
          <w:tcPr>
            <w:tcW w:w="1777" w:type="dxa"/>
          </w:tcPr>
          <w:p w14:paraId="7B384500" w14:textId="77777777" w:rsidR="00580CA9" w:rsidRDefault="00580CA9" w:rsidP="00CD1A6D">
            <w:pPr>
              <w:rPr>
                <w:b/>
                <w:bCs/>
                <w:lang w:val="en-US"/>
              </w:rPr>
            </w:pPr>
          </w:p>
        </w:tc>
        <w:tc>
          <w:tcPr>
            <w:tcW w:w="8042" w:type="dxa"/>
          </w:tcPr>
          <w:p w14:paraId="38BC013E" w14:textId="77777777" w:rsidR="00580CA9" w:rsidRDefault="00580CA9" w:rsidP="00D321ED">
            <w:pPr>
              <w:rPr>
                <w:rFonts w:cs="Arial"/>
              </w:rPr>
            </w:pPr>
          </w:p>
          <w:p w14:paraId="1F888543" w14:textId="57B56771" w:rsidR="00580CA9" w:rsidRDefault="00580CA9" w:rsidP="00D321ED">
            <w:pPr>
              <w:rPr>
                <w:rFonts w:cs="Arial"/>
              </w:rPr>
            </w:pPr>
            <w:r>
              <w:rPr>
                <w:rFonts w:cs="Arial"/>
              </w:rPr>
              <w:t>The Committee took the opportunity to recognise that this was the last Committee meeting that Serena Barnatt, Director of Workforce</w:t>
            </w:r>
            <w:r w:rsidR="0015297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would attend.  The Committee thanked Serena for all her hard work</w:t>
            </w:r>
            <w:r w:rsidR="00727D17">
              <w:rPr>
                <w:rFonts w:cs="Arial"/>
              </w:rPr>
              <w:t xml:space="preserve"> and contribution</w:t>
            </w:r>
            <w:r>
              <w:rPr>
                <w:rFonts w:cs="Arial"/>
              </w:rPr>
              <w:t xml:space="preserve"> over the last three years and wished her </w:t>
            </w:r>
            <w:r w:rsidR="00727D17">
              <w:rPr>
                <w:rFonts w:cs="Arial"/>
              </w:rPr>
              <w:t>every success</w:t>
            </w:r>
            <w:r>
              <w:rPr>
                <w:rFonts w:cs="Arial"/>
              </w:rPr>
              <w:t xml:space="preserve"> in her new role.</w:t>
            </w:r>
          </w:p>
          <w:p w14:paraId="536D17BB" w14:textId="77777777" w:rsidR="00580CA9" w:rsidRDefault="00580CA9" w:rsidP="00D321ED">
            <w:pPr>
              <w:rPr>
                <w:rFonts w:cs="Arial"/>
              </w:rPr>
            </w:pPr>
          </w:p>
        </w:tc>
      </w:tr>
    </w:tbl>
    <w:p w14:paraId="400FB4F6" w14:textId="77777777" w:rsidR="001D230F" w:rsidRDefault="001D230F" w:rsidP="001D230F">
      <w:pPr>
        <w:rPr>
          <w:b/>
          <w:u w:val="single"/>
        </w:rPr>
      </w:pPr>
    </w:p>
    <w:p w14:paraId="359E15D0" w14:textId="77777777"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>
        <w:rPr>
          <w:bCs/>
        </w:rPr>
        <w:t xml:space="preserve">e next meeting is scheduled for </w:t>
      </w:r>
      <w:r w:rsidR="003C31FF">
        <w:rPr>
          <w:bCs/>
        </w:rPr>
        <w:t>T</w:t>
      </w:r>
      <w:r w:rsidR="00580CA9">
        <w:rPr>
          <w:bCs/>
        </w:rPr>
        <w:t>ues</w:t>
      </w:r>
      <w:r w:rsidR="003C31FF">
        <w:rPr>
          <w:bCs/>
        </w:rPr>
        <w:t xml:space="preserve">day, </w:t>
      </w:r>
      <w:r w:rsidR="00580CA9">
        <w:rPr>
          <w:bCs/>
        </w:rPr>
        <w:t>5 September</w:t>
      </w:r>
      <w:r w:rsidR="00C17FC3">
        <w:rPr>
          <w:bCs/>
        </w:rPr>
        <w:t xml:space="preserve"> </w:t>
      </w:r>
      <w:r>
        <w:rPr>
          <w:bCs/>
        </w:rPr>
        <w:t>2023.</w:t>
      </w:r>
    </w:p>
    <w:p w14:paraId="0CB79B3E" w14:textId="77777777" w:rsidR="00E91820" w:rsidRDefault="00E91820" w:rsidP="001D230F">
      <w:pPr>
        <w:rPr>
          <w:bCs/>
        </w:rPr>
      </w:pPr>
    </w:p>
    <w:p w14:paraId="7ACB425B" w14:textId="77777777" w:rsidR="00E91820" w:rsidRPr="00414A13" w:rsidRDefault="00E91820" w:rsidP="001D230F">
      <w:pPr>
        <w:rPr>
          <w:bCs/>
        </w:rPr>
      </w:pPr>
    </w:p>
    <w:p w14:paraId="62BD9D09" w14:textId="77777777"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14:paraId="1F3E4567" w14:textId="77777777" w:rsidR="00E91820" w:rsidRPr="00E91820" w:rsidRDefault="00E91820" w:rsidP="00E91820"/>
    <w:p w14:paraId="32F93FCF" w14:textId="77777777" w:rsidR="002157A8" w:rsidRDefault="00E91820" w:rsidP="002157A8">
      <w:pPr>
        <w:ind w:left="720"/>
      </w:pPr>
      <w:r>
        <w:t xml:space="preserve">The </w:t>
      </w:r>
      <w:r w:rsidR="001D230F" w:rsidRPr="00FE3CDB">
        <w:t xml:space="preserve">Board are asked to note the </w:t>
      </w:r>
      <w:r w:rsidR="001D230F">
        <w:t>S</w:t>
      </w:r>
      <w:r w:rsidR="00E623BF">
        <w:t xml:space="preserve">taff </w:t>
      </w:r>
      <w:r w:rsidR="001D230F">
        <w:t>G</w:t>
      </w:r>
      <w:r w:rsidR="00E623BF">
        <w:t xml:space="preserve">overnance and </w:t>
      </w:r>
      <w:r w:rsidR="00FC091D">
        <w:t>P</w:t>
      </w:r>
      <w:r w:rsidR="00E623BF">
        <w:t xml:space="preserve">erson Centred </w:t>
      </w:r>
      <w:r w:rsidR="001D230F">
        <w:t>C</w:t>
      </w:r>
      <w:r w:rsidR="00E623BF">
        <w:t>ommittee</w:t>
      </w:r>
      <w:r w:rsidR="001D230F">
        <w:t xml:space="preserve"> </w:t>
      </w:r>
      <w:r w:rsidR="001D230F" w:rsidRPr="00FE3CDB">
        <w:t>Update.</w:t>
      </w:r>
    </w:p>
    <w:p w14:paraId="1F11B54E" w14:textId="77777777" w:rsidR="00C17FC3" w:rsidRDefault="00C17FC3" w:rsidP="002157A8">
      <w:pPr>
        <w:ind w:left="720"/>
      </w:pPr>
    </w:p>
    <w:p w14:paraId="0565214B" w14:textId="77777777" w:rsidR="00BF4125" w:rsidRDefault="00BF4125" w:rsidP="002157A8">
      <w:pPr>
        <w:ind w:left="720"/>
      </w:pPr>
    </w:p>
    <w:p w14:paraId="13BAF751" w14:textId="77777777" w:rsidR="00BF4125" w:rsidRDefault="00BF4125" w:rsidP="002157A8">
      <w:pPr>
        <w:ind w:left="720"/>
      </w:pPr>
    </w:p>
    <w:p w14:paraId="06AE9354" w14:textId="77777777" w:rsidR="00BF4125" w:rsidRDefault="00BF4125" w:rsidP="002157A8">
      <w:pPr>
        <w:ind w:left="720"/>
      </w:pPr>
    </w:p>
    <w:p w14:paraId="7256BA21" w14:textId="77777777" w:rsidR="003C31FF" w:rsidRPr="002157A8" w:rsidRDefault="00C17FC3" w:rsidP="002157A8">
      <w:pPr>
        <w:ind w:left="720"/>
      </w:pPr>
      <w:r>
        <w:rPr>
          <w:b/>
          <w:bCs/>
        </w:rPr>
        <w:t xml:space="preserve">Marcella Boyle </w:t>
      </w:r>
    </w:p>
    <w:p w14:paraId="042F822C" w14:textId="77777777"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>Chair</w:t>
      </w:r>
      <w:r w:rsidR="00330E3A">
        <w:rPr>
          <w:b/>
          <w:bCs/>
        </w:rPr>
        <w:t>,</w:t>
      </w:r>
      <w:r>
        <w:rPr>
          <w:b/>
          <w:bCs/>
        </w:rPr>
        <w:t xml:space="preserve"> </w:t>
      </w:r>
      <w:r w:rsidR="001D230F">
        <w:rPr>
          <w:b/>
          <w:bCs/>
        </w:rPr>
        <w:t>Staff Governance</w:t>
      </w:r>
      <w:r w:rsidR="00330E3A">
        <w:rPr>
          <w:b/>
          <w:bCs/>
        </w:rPr>
        <w:t xml:space="preserve"> and</w:t>
      </w:r>
      <w:r w:rsidR="001D230F">
        <w:rPr>
          <w:b/>
          <w:bCs/>
        </w:rPr>
        <w:t xml:space="preserve"> Person Centred Committee</w:t>
      </w:r>
    </w:p>
    <w:p w14:paraId="2DA180F7" w14:textId="77777777" w:rsidR="0015297E" w:rsidRDefault="0015297E" w:rsidP="002157A8">
      <w:pPr>
        <w:ind w:firstLine="720"/>
        <w:rPr>
          <w:b/>
          <w:bCs/>
        </w:rPr>
      </w:pPr>
      <w:r>
        <w:rPr>
          <w:b/>
          <w:bCs/>
        </w:rPr>
        <w:t>July 2023</w:t>
      </w:r>
    </w:p>
    <w:sectPr w:rsidR="0015297E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3C59" w14:textId="77777777" w:rsidR="00EE6E98" w:rsidRDefault="00EE6E98">
      <w:r>
        <w:separator/>
      </w:r>
    </w:p>
  </w:endnote>
  <w:endnote w:type="continuationSeparator" w:id="0">
    <w:p w14:paraId="47D8BC87" w14:textId="77777777" w:rsidR="00EE6E98" w:rsidRDefault="00EE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EF5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66BC31C" w14:textId="671FCD2D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94159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94159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28B6" w14:textId="77777777" w:rsidR="00EE6E98" w:rsidRDefault="00EE6E98">
      <w:r>
        <w:separator/>
      </w:r>
    </w:p>
  </w:footnote>
  <w:footnote w:type="continuationSeparator" w:id="0">
    <w:p w14:paraId="204D51AE" w14:textId="77777777" w:rsidR="00EE6E98" w:rsidRDefault="00EE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47E4" w14:textId="77777777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157A8">
      <w:rPr>
        <w:rFonts w:cs="Arial"/>
        <w:b/>
        <w:color w:val="2E74B5" w:themeColor="accent1" w:themeShade="BF"/>
        <w:sz w:val="20"/>
      </w:rPr>
      <w:t>5.2</w:t>
    </w:r>
    <w:r w:rsidRPr="00125A9E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6D79"/>
    <w:rsid w:val="0003098A"/>
    <w:rsid w:val="00047714"/>
    <w:rsid w:val="00091974"/>
    <w:rsid w:val="000945DB"/>
    <w:rsid w:val="000D2674"/>
    <w:rsid w:val="000F2D4A"/>
    <w:rsid w:val="000F7706"/>
    <w:rsid w:val="001234EE"/>
    <w:rsid w:val="00125A9E"/>
    <w:rsid w:val="00140DB3"/>
    <w:rsid w:val="0015297E"/>
    <w:rsid w:val="00161097"/>
    <w:rsid w:val="00172AB5"/>
    <w:rsid w:val="00192E9D"/>
    <w:rsid w:val="001D230F"/>
    <w:rsid w:val="002029D0"/>
    <w:rsid w:val="002157A8"/>
    <w:rsid w:val="0023473B"/>
    <w:rsid w:val="002B554A"/>
    <w:rsid w:val="002D7AFC"/>
    <w:rsid w:val="002F5213"/>
    <w:rsid w:val="00330E3A"/>
    <w:rsid w:val="0033790B"/>
    <w:rsid w:val="003B7BBF"/>
    <w:rsid w:val="003C31FF"/>
    <w:rsid w:val="003F7F61"/>
    <w:rsid w:val="004253A8"/>
    <w:rsid w:val="00430C09"/>
    <w:rsid w:val="00446219"/>
    <w:rsid w:val="00492736"/>
    <w:rsid w:val="00495B36"/>
    <w:rsid w:val="004C24DE"/>
    <w:rsid w:val="004C2A0D"/>
    <w:rsid w:val="004E2725"/>
    <w:rsid w:val="00561D2E"/>
    <w:rsid w:val="00580CA9"/>
    <w:rsid w:val="00591C18"/>
    <w:rsid w:val="005A21B2"/>
    <w:rsid w:val="005A364F"/>
    <w:rsid w:val="005C0735"/>
    <w:rsid w:val="005C7010"/>
    <w:rsid w:val="005D41DC"/>
    <w:rsid w:val="00610728"/>
    <w:rsid w:val="006173A9"/>
    <w:rsid w:val="006D1343"/>
    <w:rsid w:val="006D1DD5"/>
    <w:rsid w:val="006F283C"/>
    <w:rsid w:val="00726DB9"/>
    <w:rsid w:val="00727D17"/>
    <w:rsid w:val="00730ABF"/>
    <w:rsid w:val="00734513"/>
    <w:rsid w:val="00745EBD"/>
    <w:rsid w:val="00773EA9"/>
    <w:rsid w:val="00780489"/>
    <w:rsid w:val="007F32CF"/>
    <w:rsid w:val="007F7378"/>
    <w:rsid w:val="00816E22"/>
    <w:rsid w:val="0084439C"/>
    <w:rsid w:val="00847B82"/>
    <w:rsid w:val="00874661"/>
    <w:rsid w:val="00877FC7"/>
    <w:rsid w:val="0088759F"/>
    <w:rsid w:val="008B2715"/>
    <w:rsid w:val="008E6D0E"/>
    <w:rsid w:val="009078F8"/>
    <w:rsid w:val="00920137"/>
    <w:rsid w:val="00927C6C"/>
    <w:rsid w:val="00954188"/>
    <w:rsid w:val="009602BE"/>
    <w:rsid w:val="009807B4"/>
    <w:rsid w:val="00987127"/>
    <w:rsid w:val="0099307B"/>
    <w:rsid w:val="009E4E5F"/>
    <w:rsid w:val="00A03378"/>
    <w:rsid w:val="00A2680C"/>
    <w:rsid w:val="00A41963"/>
    <w:rsid w:val="00A62B58"/>
    <w:rsid w:val="00A80DCB"/>
    <w:rsid w:val="00A84C97"/>
    <w:rsid w:val="00AA77F7"/>
    <w:rsid w:val="00AE522B"/>
    <w:rsid w:val="00AF0530"/>
    <w:rsid w:val="00AF356A"/>
    <w:rsid w:val="00B178D4"/>
    <w:rsid w:val="00B546C8"/>
    <w:rsid w:val="00B562FA"/>
    <w:rsid w:val="00B57EBF"/>
    <w:rsid w:val="00B7445F"/>
    <w:rsid w:val="00B77902"/>
    <w:rsid w:val="00B851FC"/>
    <w:rsid w:val="00B922D1"/>
    <w:rsid w:val="00B9638F"/>
    <w:rsid w:val="00BA5C50"/>
    <w:rsid w:val="00BE2D9D"/>
    <w:rsid w:val="00BF3AF0"/>
    <w:rsid w:val="00BF4125"/>
    <w:rsid w:val="00C17FC3"/>
    <w:rsid w:val="00C21D24"/>
    <w:rsid w:val="00C30AF2"/>
    <w:rsid w:val="00C87B62"/>
    <w:rsid w:val="00C94BF7"/>
    <w:rsid w:val="00D321ED"/>
    <w:rsid w:val="00D379AF"/>
    <w:rsid w:val="00D62E36"/>
    <w:rsid w:val="00DD2D3D"/>
    <w:rsid w:val="00DD6252"/>
    <w:rsid w:val="00DF1BE0"/>
    <w:rsid w:val="00DF46BF"/>
    <w:rsid w:val="00E135AB"/>
    <w:rsid w:val="00E2333D"/>
    <w:rsid w:val="00E60AAE"/>
    <w:rsid w:val="00E623BF"/>
    <w:rsid w:val="00E71CD2"/>
    <w:rsid w:val="00E91820"/>
    <w:rsid w:val="00E94159"/>
    <w:rsid w:val="00E97F27"/>
    <w:rsid w:val="00EB0A75"/>
    <w:rsid w:val="00EC2BEC"/>
    <w:rsid w:val="00ED6E07"/>
    <w:rsid w:val="00EE6E98"/>
    <w:rsid w:val="00F301B8"/>
    <w:rsid w:val="00F3337D"/>
    <w:rsid w:val="00F36A3C"/>
    <w:rsid w:val="00F717A7"/>
    <w:rsid w:val="00F94828"/>
    <w:rsid w:val="00F94BEC"/>
    <w:rsid w:val="00FB1521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4D21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026D7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DED4-02DE-43B1-BC92-1FC4D761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4</cp:revision>
  <cp:lastPrinted>2019-10-07T12:25:00Z</cp:lastPrinted>
  <dcterms:created xsi:type="dcterms:W3CDTF">2023-07-14T06:41:00Z</dcterms:created>
  <dcterms:modified xsi:type="dcterms:W3CDTF">2023-07-19T10:35:00Z</dcterms:modified>
</cp:coreProperties>
</file>