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DA7" w:rsidRPr="007C0123" w:rsidRDefault="001D4DA7" w:rsidP="00650C68">
      <w:pPr>
        <w:tabs>
          <w:tab w:val="left" w:pos="1134"/>
        </w:tabs>
        <w:spacing w:after="0"/>
        <w:rPr>
          <w:rFonts w:ascii="Arial" w:hAnsi="Arial" w:cs="Arial"/>
          <w:b/>
        </w:rPr>
      </w:pPr>
      <w:r w:rsidRPr="007C0123">
        <w:rPr>
          <w:rFonts w:ascii="Arial" w:hAnsi="Arial" w:cs="Arial"/>
          <w:b/>
          <w:noProof/>
          <w:lang w:eastAsia="en-GB"/>
        </w:rPr>
        <w:drawing>
          <wp:anchor distT="0" distB="0" distL="114300" distR="114300" simplePos="0" relativeHeight="251659264" behindDoc="0" locked="0" layoutInCell="1" allowOverlap="1" wp14:anchorId="07A20558" wp14:editId="6DB3BEC8">
            <wp:simplePos x="0" y="0"/>
            <wp:positionH relativeFrom="margin">
              <wp:align>right</wp:align>
            </wp:positionH>
            <wp:positionV relativeFrom="margin">
              <wp:posOffset>-227221</wp:posOffset>
            </wp:positionV>
            <wp:extent cx="1156970" cy="80137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al bran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970" cy="801370"/>
                    </a:xfrm>
                    <a:prstGeom prst="rect">
                      <a:avLst/>
                    </a:prstGeom>
                  </pic:spPr>
                </pic:pic>
              </a:graphicData>
            </a:graphic>
            <wp14:sizeRelH relativeFrom="margin">
              <wp14:pctWidth>0</wp14:pctWidth>
            </wp14:sizeRelH>
            <wp14:sizeRelV relativeFrom="margin">
              <wp14:pctHeight>0</wp14:pctHeight>
            </wp14:sizeRelV>
          </wp:anchor>
        </w:drawing>
      </w:r>
      <w:r w:rsidRPr="007C0123">
        <w:rPr>
          <w:rFonts w:ascii="Arial" w:hAnsi="Arial" w:cs="Arial"/>
          <w:b/>
        </w:rPr>
        <w:t>Staff Governance and Person Centred Committee</w:t>
      </w:r>
    </w:p>
    <w:p w:rsidR="001D4DA7" w:rsidRPr="007C0123" w:rsidRDefault="003538AB" w:rsidP="00650C68">
      <w:pPr>
        <w:tabs>
          <w:tab w:val="left" w:pos="1134"/>
        </w:tabs>
        <w:spacing w:after="0"/>
        <w:rPr>
          <w:rFonts w:ascii="Arial" w:hAnsi="Arial" w:cs="Arial"/>
          <w:b/>
        </w:rPr>
      </w:pPr>
      <w:r>
        <w:rPr>
          <w:rFonts w:ascii="Arial" w:hAnsi="Arial" w:cs="Arial"/>
          <w:b/>
        </w:rPr>
        <w:t>4 May</w:t>
      </w:r>
      <w:r w:rsidR="00F606E8" w:rsidRPr="007C0123">
        <w:rPr>
          <w:rFonts w:ascii="Arial" w:hAnsi="Arial" w:cs="Arial"/>
          <w:b/>
        </w:rPr>
        <w:t xml:space="preserve"> 2023</w:t>
      </w:r>
      <w:r>
        <w:rPr>
          <w:rFonts w:ascii="Arial" w:hAnsi="Arial" w:cs="Arial"/>
          <w:b/>
        </w:rPr>
        <w:t>, 10:00 – 12:00</w:t>
      </w:r>
    </w:p>
    <w:p w:rsidR="001D4DA7" w:rsidRPr="007C0123" w:rsidRDefault="001D4DA7" w:rsidP="00650C68">
      <w:pPr>
        <w:tabs>
          <w:tab w:val="left" w:pos="1134"/>
        </w:tabs>
        <w:spacing w:after="0"/>
        <w:rPr>
          <w:rFonts w:ascii="Arial" w:hAnsi="Arial" w:cs="Arial"/>
          <w:b/>
        </w:rPr>
      </w:pPr>
      <w:r w:rsidRPr="007C0123">
        <w:rPr>
          <w:rFonts w:ascii="Arial" w:hAnsi="Arial" w:cs="Arial"/>
          <w:b/>
        </w:rPr>
        <w:t>Microsoft Teams</w:t>
      </w:r>
    </w:p>
    <w:p w:rsidR="001D4DA7" w:rsidRPr="007C0123" w:rsidRDefault="001D4DA7" w:rsidP="00650C68">
      <w:pPr>
        <w:spacing w:after="0"/>
        <w:rPr>
          <w:rFonts w:ascii="Arial" w:hAnsi="Arial" w:cs="Arial"/>
        </w:rPr>
      </w:pPr>
    </w:p>
    <w:p w:rsidR="00A9484A" w:rsidRPr="007C0123" w:rsidRDefault="00AE5654" w:rsidP="00650C68">
      <w:pPr>
        <w:spacing w:after="0"/>
        <w:rPr>
          <w:rFonts w:ascii="Arial" w:hAnsi="Arial" w:cs="Arial"/>
          <w:b/>
        </w:rPr>
      </w:pPr>
      <w:r>
        <w:rPr>
          <w:rFonts w:ascii="Arial" w:hAnsi="Arial" w:cs="Arial"/>
          <w:b/>
        </w:rPr>
        <w:t>Members</w:t>
      </w:r>
    </w:p>
    <w:p w:rsidR="003C7ADB" w:rsidRPr="007C0123" w:rsidRDefault="003C7ADB" w:rsidP="00650C68">
      <w:pPr>
        <w:spacing w:after="0"/>
        <w:rPr>
          <w:rFonts w:ascii="Arial" w:hAnsi="Arial" w:cs="Arial"/>
        </w:rPr>
      </w:pPr>
      <w:r w:rsidRPr="007C0123">
        <w:rPr>
          <w:rFonts w:ascii="Arial" w:hAnsi="Arial" w:cs="Arial"/>
        </w:rPr>
        <w:t>M</w:t>
      </w:r>
      <w:r w:rsidR="00487651" w:rsidRPr="007C0123">
        <w:rPr>
          <w:rFonts w:ascii="Arial" w:hAnsi="Arial" w:cs="Arial"/>
        </w:rPr>
        <w:t xml:space="preserve">arcella Boyle </w:t>
      </w:r>
      <w:r w:rsidR="00487651" w:rsidRPr="007C0123">
        <w:rPr>
          <w:rFonts w:ascii="Arial" w:hAnsi="Arial" w:cs="Arial"/>
        </w:rPr>
        <w:tab/>
      </w:r>
      <w:r w:rsidR="00487651" w:rsidRPr="007C0123">
        <w:rPr>
          <w:rFonts w:ascii="Arial" w:hAnsi="Arial" w:cs="Arial"/>
        </w:rPr>
        <w:tab/>
      </w:r>
      <w:r w:rsidR="00487651" w:rsidRPr="007C0123">
        <w:rPr>
          <w:rFonts w:ascii="Arial" w:hAnsi="Arial" w:cs="Arial"/>
        </w:rPr>
        <w:tab/>
      </w:r>
      <w:r w:rsidRPr="007C0123">
        <w:rPr>
          <w:rFonts w:ascii="Arial" w:hAnsi="Arial" w:cs="Arial"/>
        </w:rPr>
        <w:t>Non-Executive Director (Chair)</w:t>
      </w:r>
    </w:p>
    <w:p w:rsidR="00460FC1" w:rsidRDefault="00460FC1" w:rsidP="00650C68">
      <w:pPr>
        <w:spacing w:after="0"/>
        <w:rPr>
          <w:rFonts w:ascii="Arial" w:hAnsi="Arial" w:cs="Arial"/>
        </w:rPr>
      </w:pPr>
      <w:r>
        <w:rPr>
          <w:rFonts w:ascii="Arial" w:hAnsi="Arial" w:cs="Arial"/>
        </w:rPr>
        <w:t>Morag Brown</w:t>
      </w:r>
      <w:r>
        <w:rPr>
          <w:rFonts w:ascii="Arial" w:hAnsi="Arial" w:cs="Arial"/>
        </w:rPr>
        <w:tab/>
      </w:r>
      <w:r>
        <w:rPr>
          <w:rFonts w:ascii="Arial" w:hAnsi="Arial" w:cs="Arial"/>
        </w:rPr>
        <w:tab/>
      </w:r>
      <w:r>
        <w:rPr>
          <w:rFonts w:ascii="Arial" w:hAnsi="Arial" w:cs="Arial"/>
        </w:rPr>
        <w:tab/>
      </w:r>
      <w:r>
        <w:rPr>
          <w:rFonts w:ascii="Arial" w:hAnsi="Arial" w:cs="Arial"/>
        </w:rPr>
        <w:tab/>
        <w:t>Non-Executive Director</w:t>
      </w:r>
    </w:p>
    <w:p w:rsidR="004B4DBD" w:rsidRDefault="003C7ADB" w:rsidP="00650C68">
      <w:pPr>
        <w:spacing w:after="0"/>
        <w:rPr>
          <w:rFonts w:ascii="Arial" w:hAnsi="Arial" w:cs="Arial"/>
        </w:rPr>
      </w:pPr>
      <w:r w:rsidRPr="007C0123">
        <w:rPr>
          <w:rFonts w:ascii="Arial" w:hAnsi="Arial" w:cs="Arial"/>
        </w:rPr>
        <w:t>R</w:t>
      </w:r>
      <w:r w:rsidR="00487651" w:rsidRPr="007C0123">
        <w:rPr>
          <w:rFonts w:ascii="Arial" w:hAnsi="Arial" w:cs="Arial"/>
        </w:rPr>
        <w:t>ob</w:t>
      </w:r>
      <w:r w:rsidR="007A6FFC" w:rsidRPr="007C0123">
        <w:rPr>
          <w:rFonts w:ascii="Arial" w:hAnsi="Arial" w:cs="Arial"/>
        </w:rPr>
        <w:t xml:space="preserve"> Moore</w:t>
      </w:r>
      <w:r w:rsidR="007A6FFC" w:rsidRPr="007C0123">
        <w:rPr>
          <w:rFonts w:ascii="Arial" w:hAnsi="Arial" w:cs="Arial"/>
        </w:rPr>
        <w:tab/>
      </w:r>
      <w:r w:rsidR="007A6FFC" w:rsidRPr="007C0123">
        <w:rPr>
          <w:rFonts w:ascii="Arial" w:hAnsi="Arial" w:cs="Arial"/>
        </w:rPr>
        <w:tab/>
      </w:r>
      <w:r w:rsidRPr="007C0123">
        <w:rPr>
          <w:rFonts w:ascii="Arial" w:hAnsi="Arial" w:cs="Arial"/>
        </w:rPr>
        <w:tab/>
      </w:r>
      <w:r w:rsidRPr="007C0123">
        <w:rPr>
          <w:rFonts w:ascii="Arial" w:hAnsi="Arial" w:cs="Arial"/>
        </w:rPr>
        <w:tab/>
        <w:t>Non-Executive Director</w:t>
      </w:r>
    </w:p>
    <w:p w:rsidR="00BE0181" w:rsidRDefault="00BE0181" w:rsidP="00650C68">
      <w:pPr>
        <w:spacing w:after="0"/>
        <w:rPr>
          <w:rFonts w:ascii="Arial" w:hAnsi="Arial" w:cs="Arial"/>
        </w:rPr>
      </w:pPr>
      <w:r>
        <w:rPr>
          <w:rFonts w:ascii="Arial" w:hAnsi="Arial" w:cs="Arial"/>
        </w:rPr>
        <w:t>Cathie McAlister</w:t>
      </w:r>
      <w:r>
        <w:rPr>
          <w:rFonts w:ascii="Arial" w:hAnsi="Arial" w:cs="Arial"/>
        </w:rPr>
        <w:tab/>
      </w:r>
      <w:r>
        <w:rPr>
          <w:rFonts w:ascii="Arial" w:hAnsi="Arial" w:cs="Arial"/>
        </w:rPr>
        <w:tab/>
      </w:r>
      <w:r>
        <w:rPr>
          <w:rFonts w:ascii="Arial" w:hAnsi="Arial" w:cs="Arial"/>
        </w:rPr>
        <w:tab/>
      </w:r>
      <w:r w:rsidR="00E15B3C">
        <w:rPr>
          <w:rFonts w:ascii="Arial" w:hAnsi="Arial" w:cs="Arial"/>
        </w:rPr>
        <w:t xml:space="preserve">Staff </w:t>
      </w:r>
      <w:r>
        <w:rPr>
          <w:rFonts w:ascii="Arial" w:hAnsi="Arial" w:cs="Arial"/>
        </w:rPr>
        <w:t>Lay Member</w:t>
      </w:r>
    </w:p>
    <w:p w:rsidR="001D4DA7" w:rsidRDefault="001D4DA7" w:rsidP="00650C68">
      <w:pPr>
        <w:spacing w:after="0"/>
        <w:rPr>
          <w:rFonts w:ascii="Arial" w:hAnsi="Arial" w:cs="Arial"/>
        </w:rPr>
      </w:pPr>
    </w:p>
    <w:p w:rsidR="007A3998" w:rsidRDefault="000B06A9" w:rsidP="00650C68">
      <w:pPr>
        <w:spacing w:after="0"/>
        <w:ind w:left="3600" w:hanging="3600"/>
        <w:rPr>
          <w:rFonts w:ascii="Arial" w:hAnsi="Arial" w:cs="Arial"/>
          <w:b/>
        </w:rPr>
      </w:pPr>
      <w:r>
        <w:rPr>
          <w:rFonts w:ascii="Arial" w:hAnsi="Arial" w:cs="Arial"/>
          <w:b/>
        </w:rPr>
        <w:t>Core a</w:t>
      </w:r>
      <w:r w:rsidR="007A3998">
        <w:rPr>
          <w:rFonts w:ascii="Arial" w:hAnsi="Arial" w:cs="Arial"/>
          <w:b/>
        </w:rPr>
        <w:t>ttendees</w:t>
      </w:r>
    </w:p>
    <w:p w:rsidR="007A3998" w:rsidRDefault="007A3998" w:rsidP="00650C68">
      <w:pPr>
        <w:spacing w:after="0"/>
        <w:rPr>
          <w:rFonts w:ascii="Arial" w:hAnsi="Arial" w:cs="Arial"/>
        </w:rPr>
      </w:pPr>
      <w:r w:rsidRPr="007C0123">
        <w:rPr>
          <w:rFonts w:ascii="Arial" w:hAnsi="Arial" w:cs="Arial"/>
        </w:rPr>
        <w:t>Anne Marie Cavanagh</w:t>
      </w:r>
      <w:r w:rsidRPr="007C0123">
        <w:rPr>
          <w:rFonts w:ascii="Arial" w:hAnsi="Arial" w:cs="Arial"/>
        </w:rPr>
        <w:tab/>
      </w:r>
      <w:r w:rsidRPr="007C0123">
        <w:rPr>
          <w:rFonts w:ascii="Arial" w:hAnsi="Arial" w:cs="Arial"/>
        </w:rPr>
        <w:tab/>
        <w:t>Director of Nursing and AHPs</w:t>
      </w:r>
    </w:p>
    <w:p w:rsidR="00516849" w:rsidRDefault="00516849" w:rsidP="0084591B">
      <w:pPr>
        <w:tabs>
          <w:tab w:val="left" w:pos="720"/>
          <w:tab w:val="left" w:pos="1440"/>
          <w:tab w:val="left" w:pos="2160"/>
          <w:tab w:val="left" w:pos="2880"/>
          <w:tab w:val="left" w:pos="3600"/>
          <w:tab w:val="left" w:pos="4320"/>
          <w:tab w:val="left" w:pos="5040"/>
          <w:tab w:val="left" w:pos="8115"/>
        </w:tabs>
        <w:spacing w:after="0"/>
        <w:rPr>
          <w:rFonts w:ascii="Arial" w:hAnsi="Arial" w:cs="Arial"/>
        </w:rPr>
      </w:pPr>
      <w:r w:rsidRPr="007C0123">
        <w:rPr>
          <w:rFonts w:ascii="Arial" w:hAnsi="Arial" w:cs="Arial"/>
        </w:rPr>
        <w:t>Gordon James</w:t>
      </w:r>
      <w:r w:rsidRPr="007C0123">
        <w:rPr>
          <w:rFonts w:ascii="Arial" w:hAnsi="Arial" w:cs="Arial"/>
        </w:rPr>
        <w:tab/>
      </w:r>
      <w:r w:rsidRPr="007C0123">
        <w:rPr>
          <w:rFonts w:ascii="Arial" w:hAnsi="Arial" w:cs="Arial"/>
        </w:rPr>
        <w:tab/>
      </w:r>
      <w:r w:rsidRPr="007C0123">
        <w:rPr>
          <w:rFonts w:ascii="Arial" w:hAnsi="Arial" w:cs="Arial"/>
        </w:rPr>
        <w:tab/>
        <w:t>Chief Executive</w:t>
      </w:r>
      <w:r w:rsidR="0084591B">
        <w:rPr>
          <w:rFonts w:ascii="Arial" w:hAnsi="Arial" w:cs="Arial"/>
        </w:rPr>
        <w:tab/>
      </w:r>
      <w:bookmarkStart w:id="0" w:name="_GoBack"/>
      <w:bookmarkEnd w:id="0"/>
    </w:p>
    <w:p w:rsidR="00B63031" w:rsidRDefault="00B63031" w:rsidP="00650C68">
      <w:pPr>
        <w:spacing w:after="0"/>
        <w:rPr>
          <w:rFonts w:ascii="Arial" w:hAnsi="Arial" w:cs="Arial"/>
        </w:rPr>
      </w:pPr>
      <w:r w:rsidRPr="007C0123">
        <w:rPr>
          <w:rFonts w:ascii="Arial" w:hAnsi="Arial" w:cs="Arial"/>
        </w:rPr>
        <w:t>Mark MacGregor</w:t>
      </w:r>
      <w:r w:rsidRPr="007C0123">
        <w:rPr>
          <w:rFonts w:ascii="Arial" w:hAnsi="Arial" w:cs="Arial"/>
        </w:rPr>
        <w:tab/>
      </w:r>
      <w:r w:rsidRPr="007C0123">
        <w:rPr>
          <w:rFonts w:ascii="Arial" w:hAnsi="Arial" w:cs="Arial"/>
        </w:rPr>
        <w:tab/>
      </w:r>
      <w:r w:rsidRPr="007C0123">
        <w:rPr>
          <w:rFonts w:ascii="Arial" w:hAnsi="Arial" w:cs="Arial"/>
        </w:rPr>
        <w:tab/>
        <w:t>Medical Director</w:t>
      </w:r>
    </w:p>
    <w:p w:rsidR="00B63031" w:rsidRDefault="00B63031" w:rsidP="00650C68">
      <w:pPr>
        <w:spacing w:after="0"/>
        <w:rPr>
          <w:rFonts w:ascii="Arial" w:hAnsi="Arial" w:cs="Arial"/>
        </w:rPr>
      </w:pPr>
      <w:r w:rsidRPr="007C0123">
        <w:rPr>
          <w:rFonts w:ascii="Arial" w:hAnsi="Arial" w:cs="Arial"/>
        </w:rPr>
        <w:t>Serena Barnatt</w:t>
      </w:r>
      <w:r w:rsidRPr="007C0123">
        <w:rPr>
          <w:rFonts w:ascii="Arial" w:hAnsi="Arial" w:cs="Arial"/>
        </w:rPr>
        <w:tab/>
      </w:r>
      <w:r w:rsidRPr="007C0123">
        <w:rPr>
          <w:rFonts w:ascii="Arial" w:hAnsi="Arial" w:cs="Arial"/>
        </w:rPr>
        <w:tab/>
      </w:r>
      <w:r w:rsidRPr="007C0123">
        <w:rPr>
          <w:rFonts w:ascii="Arial" w:hAnsi="Arial" w:cs="Arial"/>
        </w:rPr>
        <w:tab/>
        <w:t>Director of Workforce</w:t>
      </w:r>
    </w:p>
    <w:p w:rsidR="007A3998" w:rsidRPr="006D22BF" w:rsidRDefault="007A3998" w:rsidP="00650C68">
      <w:pPr>
        <w:spacing w:after="0"/>
        <w:rPr>
          <w:rFonts w:ascii="Arial" w:hAnsi="Arial" w:cs="Arial"/>
          <w:b/>
        </w:rPr>
      </w:pPr>
    </w:p>
    <w:p w:rsidR="00A9484A" w:rsidRPr="007C0123" w:rsidRDefault="00EF1EFD" w:rsidP="00650C68">
      <w:pPr>
        <w:spacing w:after="0"/>
        <w:rPr>
          <w:rFonts w:ascii="Arial" w:hAnsi="Arial" w:cs="Arial"/>
          <w:b/>
        </w:rPr>
      </w:pPr>
      <w:r>
        <w:rPr>
          <w:rFonts w:ascii="Arial" w:hAnsi="Arial" w:cs="Arial"/>
          <w:b/>
        </w:rPr>
        <w:t xml:space="preserve">In </w:t>
      </w:r>
      <w:r w:rsidR="000B06A9">
        <w:rPr>
          <w:rFonts w:ascii="Arial" w:hAnsi="Arial" w:cs="Arial"/>
          <w:b/>
        </w:rPr>
        <w:t>a</w:t>
      </w:r>
      <w:r w:rsidR="001D4DA7" w:rsidRPr="007C0123">
        <w:rPr>
          <w:rFonts w:ascii="Arial" w:hAnsi="Arial" w:cs="Arial"/>
          <w:b/>
        </w:rPr>
        <w:t xml:space="preserve">ttendance </w:t>
      </w:r>
    </w:p>
    <w:p w:rsidR="0013372B" w:rsidRDefault="003C7ADB" w:rsidP="00650C68">
      <w:pPr>
        <w:spacing w:after="0"/>
        <w:rPr>
          <w:rFonts w:ascii="Arial" w:hAnsi="Arial" w:cs="Arial"/>
        </w:rPr>
      </w:pPr>
      <w:r w:rsidRPr="007C0123">
        <w:rPr>
          <w:rFonts w:ascii="Arial" w:hAnsi="Arial" w:cs="Arial"/>
        </w:rPr>
        <w:t>J</w:t>
      </w:r>
      <w:r w:rsidR="006D287E" w:rsidRPr="007C0123">
        <w:rPr>
          <w:rFonts w:ascii="Arial" w:hAnsi="Arial" w:cs="Arial"/>
        </w:rPr>
        <w:t>enny</w:t>
      </w:r>
      <w:r w:rsidR="0013372B" w:rsidRPr="007C0123">
        <w:rPr>
          <w:rFonts w:ascii="Arial" w:hAnsi="Arial" w:cs="Arial"/>
        </w:rPr>
        <w:t xml:space="preserve"> Pope</w:t>
      </w:r>
      <w:r w:rsidR="0013372B" w:rsidRPr="007C0123">
        <w:rPr>
          <w:rFonts w:ascii="Arial" w:hAnsi="Arial" w:cs="Arial"/>
        </w:rPr>
        <w:tab/>
      </w:r>
      <w:r w:rsidR="0013372B" w:rsidRPr="007C0123">
        <w:rPr>
          <w:rFonts w:ascii="Arial" w:hAnsi="Arial" w:cs="Arial"/>
        </w:rPr>
        <w:tab/>
      </w:r>
      <w:r w:rsidR="0013372B" w:rsidRPr="007C0123">
        <w:rPr>
          <w:rFonts w:ascii="Arial" w:hAnsi="Arial" w:cs="Arial"/>
        </w:rPr>
        <w:tab/>
      </w:r>
      <w:r w:rsidR="0013372B" w:rsidRPr="007C0123">
        <w:rPr>
          <w:rFonts w:ascii="Arial" w:hAnsi="Arial" w:cs="Arial"/>
        </w:rPr>
        <w:tab/>
        <w:t>Deputy Director of Workforce</w:t>
      </w:r>
    </w:p>
    <w:p w:rsidR="00EF1EFD" w:rsidRDefault="00EF1EFD" w:rsidP="00650C68">
      <w:pPr>
        <w:spacing w:after="0"/>
        <w:rPr>
          <w:rFonts w:ascii="Arial" w:hAnsi="Arial" w:cs="Arial"/>
        </w:rPr>
      </w:pPr>
      <w:r w:rsidRPr="007C0123">
        <w:rPr>
          <w:rFonts w:ascii="Arial" w:hAnsi="Arial" w:cs="Arial"/>
        </w:rPr>
        <w:t>Nicki Hamer</w:t>
      </w:r>
      <w:r w:rsidRPr="007C0123">
        <w:rPr>
          <w:rFonts w:ascii="Arial" w:hAnsi="Arial" w:cs="Arial"/>
        </w:rPr>
        <w:tab/>
      </w:r>
      <w:r w:rsidRPr="007C0123">
        <w:rPr>
          <w:rFonts w:ascii="Arial" w:hAnsi="Arial" w:cs="Arial"/>
        </w:rPr>
        <w:tab/>
      </w:r>
      <w:r w:rsidRPr="007C0123">
        <w:rPr>
          <w:rFonts w:ascii="Arial" w:hAnsi="Arial" w:cs="Arial"/>
        </w:rPr>
        <w:tab/>
      </w:r>
      <w:r w:rsidRPr="007C0123">
        <w:rPr>
          <w:rFonts w:ascii="Arial" w:hAnsi="Arial" w:cs="Arial"/>
        </w:rPr>
        <w:tab/>
        <w:t>Head of Corporate Governance and Board Secretary</w:t>
      </w:r>
    </w:p>
    <w:p w:rsidR="00233C42" w:rsidRPr="007C0123" w:rsidRDefault="00233C42" w:rsidP="00233C42">
      <w:pPr>
        <w:spacing w:after="0"/>
        <w:rPr>
          <w:rFonts w:ascii="Arial" w:hAnsi="Arial" w:cs="Arial"/>
        </w:rPr>
      </w:pPr>
      <w:r w:rsidRPr="007C0123">
        <w:rPr>
          <w:rFonts w:ascii="Arial" w:hAnsi="Arial" w:cs="Arial"/>
        </w:rPr>
        <w:t>Susan Douglas-Scott CBE</w:t>
      </w:r>
      <w:r w:rsidRPr="007C0123">
        <w:rPr>
          <w:rFonts w:ascii="Arial" w:hAnsi="Arial" w:cs="Arial"/>
        </w:rPr>
        <w:tab/>
      </w:r>
      <w:r w:rsidRPr="007C0123">
        <w:rPr>
          <w:rFonts w:ascii="Arial" w:hAnsi="Arial" w:cs="Arial"/>
        </w:rPr>
        <w:tab/>
        <w:t>Board Chair</w:t>
      </w:r>
    </w:p>
    <w:p w:rsidR="00B63031" w:rsidRPr="007C0123" w:rsidRDefault="00B63031" w:rsidP="00650C68">
      <w:pPr>
        <w:spacing w:after="0"/>
        <w:ind w:left="3600" w:hanging="3600"/>
        <w:rPr>
          <w:rFonts w:ascii="Arial" w:hAnsi="Arial" w:cs="Arial"/>
        </w:rPr>
      </w:pPr>
      <w:r w:rsidRPr="007C0123">
        <w:rPr>
          <w:rFonts w:ascii="Arial" w:hAnsi="Arial" w:cs="Arial"/>
        </w:rPr>
        <w:t>Sandie Scott</w:t>
      </w:r>
      <w:r w:rsidRPr="007C0123">
        <w:rPr>
          <w:rFonts w:ascii="Arial" w:hAnsi="Arial" w:cs="Arial"/>
        </w:rPr>
        <w:tab/>
        <w:t>Director of Strategic Communications &amp; Stakeholder Relations</w:t>
      </w:r>
    </w:p>
    <w:p w:rsidR="00233C42" w:rsidRDefault="00233C42" w:rsidP="00233C42">
      <w:pPr>
        <w:spacing w:after="0"/>
        <w:rPr>
          <w:rFonts w:ascii="Arial" w:hAnsi="Arial" w:cs="Arial"/>
        </w:rPr>
      </w:pPr>
      <w:r>
        <w:rPr>
          <w:rFonts w:ascii="Arial" w:hAnsi="Arial" w:cs="Arial"/>
        </w:rPr>
        <w:t>Debbie McCard</w:t>
      </w:r>
      <w:r>
        <w:rPr>
          <w:rFonts w:ascii="Arial" w:hAnsi="Arial" w:cs="Arial"/>
        </w:rPr>
        <w:tab/>
      </w:r>
      <w:r>
        <w:rPr>
          <w:rFonts w:ascii="Arial" w:hAnsi="Arial" w:cs="Arial"/>
        </w:rPr>
        <w:tab/>
      </w:r>
      <w:r>
        <w:rPr>
          <w:rFonts w:ascii="Arial" w:hAnsi="Arial" w:cs="Arial"/>
        </w:rPr>
        <w:tab/>
        <w:t>Risk Manager (</w:t>
      </w:r>
      <w:r w:rsidR="00BE0181">
        <w:rPr>
          <w:rFonts w:ascii="Arial" w:hAnsi="Arial" w:cs="Arial"/>
        </w:rPr>
        <w:t>I</w:t>
      </w:r>
      <w:r>
        <w:rPr>
          <w:rFonts w:ascii="Arial" w:hAnsi="Arial" w:cs="Arial"/>
        </w:rPr>
        <w:t>tem 3.1 only)</w:t>
      </w:r>
    </w:p>
    <w:p w:rsidR="00233C42" w:rsidRPr="007C0123" w:rsidRDefault="00233C42" w:rsidP="00233C42">
      <w:pPr>
        <w:spacing w:after="0"/>
        <w:rPr>
          <w:rFonts w:ascii="Arial" w:hAnsi="Arial" w:cs="Arial"/>
        </w:rPr>
      </w:pPr>
      <w:r>
        <w:rPr>
          <w:rFonts w:ascii="Arial" w:hAnsi="Arial" w:cs="Arial"/>
        </w:rPr>
        <w:t>John Luck</w:t>
      </w:r>
      <w:r>
        <w:rPr>
          <w:rFonts w:ascii="Arial" w:hAnsi="Arial" w:cs="Arial"/>
        </w:rPr>
        <w:tab/>
      </w:r>
      <w:r>
        <w:rPr>
          <w:rFonts w:ascii="Arial" w:hAnsi="Arial" w:cs="Arial"/>
        </w:rPr>
        <w:tab/>
      </w:r>
      <w:r>
        <w:rPr>
          <w:rFonts w:ascii="Arial" w:hAnsi="Arial" w:cs="Arial"/>
        </w:rPr>
        <w:tab/>
      </w:r>
      <w:r>
        <w:rPr>
          <w:rFonts w:ascii="Arial" w:hAnsi="Arial" w:cs="Arial"/>
        </w:rPr>
        <w:tab/>
      </w:r>
      <w:r w:rsidRPr="00A93168">
        <w:rPr>
          <w:rFonts w:ascii="Arial" w:hAnsi="Arial" w:cs="Arial"/>
        </w:rPr>
        <w:t>Consultant Anaesthetist</w:t>
      </w:r>
      <w:r w:rsidR="00BE0181">
        <w:rPr>
          <w:rFonts w:ascii="Arial" w:hAnsi="Arial" w:cs="Arial"/>
        </w:rPr>
        <w:t xml:space="preserve"> </w:t>
      </w:r>
      <w:r w:rsidR="007448FD">
        <w:rPr>
          <w:rFonts w:ascii="Arial" w:hAnsi="Arial" w:cs="Arial"/>
        </w:rPr>
        <w:t>(</w:t>
      </w:r>
      <w:r w:rsidR="00BE0181">
        <w:rPr>
          <w:rFonts w:ascii="Arial" w:hAnsi="Arial" w:cs="Arial"/>
        </w:rPr>
        <w:t>I</w:t>
      </w:r>
      <w:r>
        <w:rPr>
          <w:rFonts w:ascii="Arial" w:hAnsi="Arial" w:cs="Arial"/>
        </w:rPr>
        <w:t>tem 5.2 only)</w:t>
      </w:r>
    </w:p>
    <w:p w:rsidR="004F5BEA" w:rsidRPr="007C0123" w:rsidRDefault="004F5BEA" w:rsidP="00650C68">
      <w:pPr>
        <w:spacing w:after="0"/>
        <w:rPr>
          <w:rFonts w:ascii="Arial" w:hAnsi="Arial" w:cs="Arial"/>
        </w:rPr>
      </w:pPr>
    </w:p>
    <w:p w:rsidR="0013372B" w:rsidRPr="007C0123" w:rsidRDefault="0013372B" w:rsidP="00650C68">
      <w:pPr>
        <w:spacing w:after="0"/>
        <w:rPr>
          <w:rFonts w:ascii="Arial" w:hAnsi="Arial" w:cs="Arial"/>
          <w:b/>
        </w:rPr>
      </w:pPr>
      <w:r w:rsidRPr="007C0123">
        <w:rPr>
          <w:rFonts w:ascii="Arial" w:hAnsi="Arial" w:cs="Arial"/>
          <w:b/>
        </w:rPr>
        <w:t>Apologies</w:t>
      </w:r>
    </w:p>
    <w:p w:rsidR="004B4DBD" w:rsidRDefault="004B4DBD" w:rsidP="00650C68">
      <w:pPr>
        <w:spacing w:after="0"/>
        <w:rPr>
          <w:rFonts w:ascii="Arial" w:hAnsi="Arial" w:cs="Arial"/>
        </w:rPr>
      </w:pPr>
      <w:r w:rsidRPr="007C0123">
        <w:rPr>
          <w:rFonts w:ascii="Arial" w:hAnsi="Arial" w:cs="Arial"/>
        </w:rPr>
        <w:t>Callum Blackburn</w:t>
      </w:r>
      <w:r w:rsidRPr="007C0123">
        <w:rPr>
          <w:rFonts w:ascii="Arial" w:hAnsi="Arial" w:cs="Arial"/>
        </w:rPr>
        <w:tab/>
      </w:r>
      <w:r w:rsidRPr="007C0123">
        <w:rPr>
          <w:rFonts w:ascii="Arial" w:hAnsi="Arial" w:cs="Arial"/>
        </w:rPr>
        <w:tab/>
      </w:r>
      <w:r w:rsidRPr="007C0123">
        <w:rPr>
          <w:rFonts w:ascii="Arial" w:hAnsi="Arial" w:cs="Arial"/>
        </w:rPr>
        <w:tab/>
        <w:t>Non-Executive Director</w:t>
      </w:r>
    </w:p>
    <w:p w:rsidR="004B4DBD" w:rsidRDefault="004B4DBD" w:rsidP="00650C68">
      <w:pPr>
        <w:tabs>
          <w:tab w:val="left" w:pos="720"/>
          <w:tab w:val="left" w:pos="1440"/>
          <w:tab w:val="left" w:pos="2160"/>
          <w:tab w:val="left" w:pos="2880"/>
          <w:tab w:val="left" w:pos="3600"/>
          <w:tab w:val="left" w:pos="4320"/>
          <w:tab w:val="left" w:pos="5040"/>
          <w:tab w:val="right" w:pos="9746"/>
        </w:tabs>
        <w:spacing w:after="0"/>
        <w:rPr>
          <w:rFonts w:ascii="Arial" w:hAnsi="Arial" w:cs="Arial"/>
        </w:rPr>
      </w:pPr>
      <w:r w:rsidRPr="007C0123">
        <w:rPr>
          <w:rFonts w:ascii="Arial" w:hAnsi="Arial" w:cs="Arial"/>
        </w:rPr>
        <w:t>Jane Christie-Flight</w:t>
      </w:r>
      <w:r w:rsidRPr="007C0123">
        <w:rPr>
          <w:rFonts w:ascii="Arial" w:hAnsi="Arial" w:cs="Arial"/>
        </w:rPr>
        <w:tab/>
      </w:r>
      <w:r w:rsidRPr="007C0123">
        <w:rPr>
          <w:rFonts w:ascii="Arial" w:hAnsi="Arial" w:cs="Arial"/>
        </w:rPr>
        <w:tab/>
      </w:r>
      <w:r w:rsidRPr="007C0123">
        <w:rPr>
          <w:rFonts w:ascii="Arial" w:hAnsi="Arial" w:cs="Arial"/>
        </w:rPr>
        <w:tab/>
        <w:t>Employee Director</w:t>
      </w:r>
    </w:p>
    <w:p w:rsidR="00BE0181" w:rsidRPr="007C0123" w:rsidRDefault="00BE0181" w:rsidP="00650C68">
      <w:pPr>
        <w:tabs>
          <w:tab w:val="left" w:pos="720"/>
          <w:tab w:val="left" w:pos="1440"/>
          <w:tab w:val="left" w:pos="2160"/>
          <w:tab w:val="left" w:pos="2880"/>
          <w:tab w:val="left" w:pos="3600"/>
          <w:tab w:val="left" w:pos="4320"/>
          <w:tab w:val="left" w:pos="5040"/>
          <w:tab w:val="right" w:pos="9746"/>
        </w:tabs>
        <w:spacing w:after="0"/>
        <w:rPr>
          <w:rFonts w:ascii="Arial" w:hAnsi="Arial" w:cs="Arial"/>
        </w:rPr>
      </w:pPr>
      <w:r>
        <w:rPr>
          <w:rFonts w:ascii="Arial" w:hAnsi="Arial" w:cs="Arial"/>
        </w:rPr>
        <w:t>Karen Kelly</w:t>
      </w:r>
      <w:r>
        <w:rPr>
          <w:rFonts w:ascii="Arial" w:hAnsi="Arial" w:cs="Arial"/>
        </w:rPr>
        <w:tab/>
      </w:r>
      <w:r>
        <w:rPr>
          <w:rFonts w:ascii="Arial" w:hAnsi="Arial" w:cs="Arial"/>
        </w:rPr>
        <w:tab/>
      </w:r>
      <w:r>
        <w:rPr>
          <w:rFonts w:ascii="Arial" w:hAnsi="Arial" w:cs="Arial"/>
        </w:rPr>
        <w:tab/>
      </w:r>
      <w:r>
        <w:rPr>
          <w:rFonts w:ascii="Arial" w:hAnsi="Arial" w:cs="Arial"/>
        </w:rPr>
        <w:tab/>
        <w:t>Non-Executive Director</w:t>
      </w:r>
    </w:p>
    <w:p w:rsidR="009A10E2" w:rsidRPr="007C0123" w:rsidRDefault="009A10E2" w:rsidP="00650C68">
      <w:pPr>
        <w:spacing w:after="0"/>
        <w:rPr>
          <w:rFonts w:ascii="Arial" w:hAnsi="Arial" w:cs="Arial"/>
          <w:b/>
        </w:rPr>
      </w:pPr>
    </w:p>
    <w:p w:rsidR="001D4DA7" w:rsidRPr="007C0123" w:rsidRDefault="001D4DA7" w:rsidP="00650C68">
      <w:pPr>
        <w:spacing w:after="0"/>
        <w:rPr>
          <w:rFonts w:ascii="Arial" w:hAnsi="Arial" w:cs="Arial"/>
          <w:b/>
        </w:rPr>
      </w:pPr>
      <w:r w:rsidRPr="007C0123">
        <w:rPr>
          <w:rFonts w:ascii="Arial" w:hAnsi="Arial" w:cs="Arial"/>
          <w:b/>
        </w:rPr>
        <w:t>Minutes</w:t>
      </w:r>
    </w:p>
    <w:p w:rsidR="001D4DA7" w:rsidRPr="007C0123" w:rsidRDefault="003C7ADB" w:rsidP="00650C68">
      <w:pPr>
        <w:spacing w:after="0"/>
        <w:rPr>
          <w:rFonts w:ascii="Arial" w:hAnsi="Arial" w:cs="Arial"/>
        </w:rPr>
      </w:pPr>
      <w:r w:rsidRPr="007C0123">
        <w:rPr>
          <w:rFonts w:ascii="Arial" w:hAnsi="Arial" w:cs="Arial"/>
        </w:rPr>
        <w:t>T</w:t>
      </w:r>
      <w:r w:rsidR="006D287E" w:rsidRPr="007C0123">
        <w:rPr>
          <w:rFonts w:ascii="Arial" w:hAnsi="Arial" w:cs="Arial"/>
        </w:rPr>
        <w:t>heo</w:t>
      </w:r>
      <w:r w:rsidR="001D4DA7" w:rsidRPr="007C0123">
        <w:rPr>
          <w:rFonts w:ascii="Arial" w:hAnsi="Arial" w:cs="Arial"/>
        </w:rPr>
        <w:t xml:space="preserve"> Richardson</w:t>
      </w:r>
      <w:r w:rsidR="001D4DA7" w:rsidRPr="007C0123">
        <w:rPr>
          <w:rFonts w:ascii="Arial" w:hAnsi="Arial" w:cs="Arial"/>
        </w:rPr>
        <w:tab/>
      </w:r>
      <w:r w:rsidR="001D4DA7" w:rsidRPr="007C0123">
        <w:rPr>
          <w:rFonts w:ascii="Arial" w:hAnsi="Arial" w:cs="Arial"/>
        </w:rPr>
        <w:tab/>
      </w:r>
      <w:r w:rsidR="001D4DA7" w:rsidRPr="007C0123">
        <w:rPr>
          <w:rFonts w:ascii="Arial" w:hAnsi="Arial" w:cs="Arial"/>
        </w:rPr>
        <w:tab/>
        <w:t>Corporate Administrator</w:t>
      </w:r>
    </w:p>
    <w:p w:rsidR="001D4DA7" w:rsidRPr="007C0123" w:rsidRDefault="001D4DA7" w:rsidP="00650C68">
      <w:pPr>
        <w:spacing w:after="0"/>
        <w:rPr>
          <w:rFonts w:ascii="Arial" w:hAnsi="Arial" w:cs="Arial"/>
          <w:b/>
        </w:rPr>
      </w:pPr>
    </w:p>
    <w:p w:rsidR="001D4DA7" w:rsidRPr="007C0123" w:rsidRDefault="001D4DA7" w:rsidP="00650C68">
      <w:pPr>
        <w:spacing w:after="0"/>
        <w:rPr>
          <w:rFonts w:ascii="Arial" w:hAnsi="Arial" w:cs="Arial"/>
          <w:b/>
        </w:rPr>
      </w:pPr>
    </w:p>
    <w:p w:rsidR="00BB7171" w:rsidRPr="007C0123" w:rsidRDefault="00BB7171" w:rsidP="00650C68">
      <w:pPr>
        <w:spacing w:after="0"/>
        <w:rPr>
          <w:rFonts w:ascii="Arial" w:hAnsi="Arial" w:cs="Arial"/>
          <w:b/>
          <w:color w:val="0070C0"/>
        </w:rPr>
      </w:pPr>
      <w:r w:rsidRPr="007C0123">
        <w:rPr>
          <w:rFonts w:ascii="Arial" w:hAnsi="Arial" w:cs="Arial"/>
          <w:b/>
          <w:color w:val="0070C0"/>
        </w:rPr>
        <w:t>1.</w:t>
      </w:r>
      <w:r w:rsidR="003538AB">
        <w:rPr>
          <w:rFonts w:ascii="Arial" w:hAnsi="Arial" w:cs="Arial"/>
          <w:b/>
          <w:color w:val="0070C0"/>
        </w:rPr>
        <w:t>1</w:t>
      </w:r>
      <w:r w:rsidRPr="007C0123">
        <w:rPr>
          <w:rFonts w:ascii="Arial" w:hAnsi="Arial" w:cs="Arial"/>
          <w:b/>
          <w:color w:val="0070C0"/>
        </w:rPr>
        <w:tab/>
      </w:r>
      <w:r w:rsidR="003538AB">
        <w:rPr>
          <w:rFonts w:ascii="Arial" w:hAnsi="Arial" w:cs="Arial"/>
          <w:b/>
          <w:color w:val="0070C0"/>
        </w:rPr>
        <w:t xml:space="preserve">Chair’s Introductory Remarks and </w:t>
      </w:r>
      <w:r w:rsidRPr="007C0123">
        <w:rPr>
          <w:rFonts w:ascii="Arial" w:hAnsi="Arial" w:cs="Arial"/>
          <w:b/>
          <w:color w:val="0070C0"/>
        </w:rPr>
        <w:t xml:space="preserve">Wellbeing Pause </w:t>
      </w:r>
    </w:p>
    <w:p w:rsidR="001D4DA7" w:rsidRDefault="001D4DA7" w:rsidP="00650C68">
      <w:pPr>
        <w:spacing w:after="0"/>
        <w:rPr>
          <w:rFonts w:ascii="Arial" w:hAnsi="Arial" w:cs="Arial"/>
        </w:rPr>
      </w:pPr>
    </w:p>
    <w:p w:rsidR="0018448E" w:rsidRDefault="0018448E" w:rsidP="00650C68">
      <w:pPr>
        <w:spacing w:after="0"/>
        <w:ind w:left="720"/>
        <w:rPr>
          <w:rFonts w:ascii="Arial" w:hAnsi="Arial" w:cs="Arial"/>
        </w:rPr>
      </w:pPr>
      <w:r>
        <w:rPr>
          <w:rFonts w:ascii="Arial" w:hAnsi="Arial" w:cs="Arial"/>
        </w:rPr>
        <w:t xml:space="preserve">Marcella Boyle opened the meeting and welcomed all attendees. The Committee noted that the Nursing Green Surgical Area Update would be deferred to the next meeting on 6 July 2023. </w:t>
      </w:r>
    </w:p>
    <w:p w:rsidR="003538AB" w:rsidRDefault="003538AB" w:rsidP="00650C68">
      <w:pPr>
        <w:spacing w:after="0"/>
        <w:rPr>
          <w:rFonts w:ascii="Arial" w:hAnsi="Arial" w:cs="Arial"/>
        </w:rPr>
      </w:pPr>
    </w:p>
    <w:p w:rsidR="001D4DA7" w:rsidRPr="007C0123" w:rsidRDefault="003538AB" w:rsidP="00650C68">
      <w:pPr>
        <w:spacing w:after="0"/>
        <w:rPr>
          <w:rFonts w:ascii="Arial" w:hAnsi="Arial" w:cs="Arial"/>
          <w:b/>
          <w:color w:val="0070C0"/>
        </w:rPr>
      </w:pPr>
      <w:r>
        <w:rPr>
          <w:rFonts w:ascii="Arial" w:hAnsi="Arial" w:cs="Arial"/>
          <w:b/>
          <w:color w:val="0070C0"/>
        </w:rPr>
        <w:t>1</w:t>
      </w:r>
      <w:r w:rsidR="002F138E" w:rsidRPr="007C0123">
        <w:rPr>
          <w:rFonts w:ascii="Arial" w:hAnsi="Arial" w:cs="Arial"/>
          <w:b/>
          <w:color w:val="0070C0"/>
        </w:rPr>
        <w:t>.</w:t>
      </w:r>
      <w:r>
        <w:rPr>
          <w:rFonts w:ascii="Arial" w:hAnsi="Arial" w:cs="Arial"/>
          <w:b/>
          <w:color w:val="0070C0"/>
        </w:rPr>
        <w:t>2</w:t>
      </w:r>
      <w:r w:rsidR="001D4DA7" w:rsidRPr="007C0123">
        <w:rPr>
          <w:rFonts w:ascii="Arial" w:hAnsi="Arial" w:cs="Arial"/>
          <w:b/>
          <w:color w:val="0070C0"/>
        </w:rPr>
        <w:tab/>
      </w:r>
      <w:r>
        <w:rPr>
          <w:rFonts w:ascii="Arial" w:hAnsi="Arial" w:cs="Arial"/>
          <w:b/>
          <w:color w:val="0070C0"/>
        </w:rPr>
        <w:t>Apologies</w:t>
      </w:r>
      <w:r w:rsidR="001D4DA7" w:rsidRPr="007C0123">
        <w:rPr>
          <w:rFonts w:ascii="Arial" w:hAnsi="Arial" w:cs="Arial"/>
          <w:b/>
          <w:color w:val="0070C0"/>
        </w:rPr>
        <w:t xml:space="preserve"> </w:t>
      </w:r>
    </w:p>
    <w:p w:rsidR="004F5BEA" w:rsidRPr="007C0123" w:rsidRDefault="004F5BEA" w:rsidP="00650C68">
      <w:pPr>
        <w:spacing w:after="0"/>
        <w:rPr>
          <w:rFonts w:ascii="Arial" w:hAnsi="Arial" w:cs="Arial"/>
        </w:rPr>
      </w:pPr>
    </w:p>
    <w:p w:rsidR="003538AB" w:rsidRDefault="00E84A28" w:rsidP="00650C68">
      <w:pPr>
        <w:spacing w:after="0"/>
        <w:rPr>
          <w:rFonts w:ascii="Arial" w:hAnsi="Arial" w:cs="Arial"/>
        </w:rPr>
      </w:pPr>
      <w:r>
        <w:rPr>
          <w:rFonts w:ascii="Arial" w:hAnsi="Arial" w:cs="Arial"/>
        </w:rPr>
        <w:tab/>
        <w:t xml:space="preserve">Apologies were noted above. </w:t>
      </w:r>
    </w:p>
    <w:p w:rsidR="003538AB" w:rsidRPr="007C0123" w:rsidRDefault="003538AB" w:rsidP="00650C68">
      <w:pPr>
        <w:spacing w:after="0"/>
        <w:rPr>
          <w:rFonts w:ascii="Arial" w:hAnsi="Arial" w:cs="Arial"/>
        </w:rPr>
      </w:pPr>
    </w:p>
    <w:p w:rsidR="001D4DA7" w:rsidRPr="007C0123" w:rsidRDefault="003538AB" w:rsidP="00650C68">
      <w:pPr>
        <w:spacing w:after="0"/>
        <w:rPr>
          <w:rFonts w:ascii="Arial" w:hAnsi="Arial" w:cs="Arial"/>
          <w:b/>
          <w:color w:val="0070C0"/>
        </w:rPr>
      </w:pPr>
      <w:r>
        <w:rPr>
          <w:rFonts w:ascii="Arial" w:hAnsi="Arial" w:cs="Arial"/>
          <w:b/>
          <w:color w:val="0070C0"/>
        </w:rPr>
        <w:t>1.3</w:t>
      </w:r>
      <w:r w:rsidR="00EE04C8" w:rsidRPr="007C0123">
        <w:rPr>
          <w:rFonts w:ascii="Arial" w:hAnsi="Arial" w:cs="Arial"/>
          <w:b/>
          <w:color w:val="0070C0"/>
        </w:rPr>
        <w:tab/>
      </w:r>
      <w:r w:rsidR="001D4DA7" w:rsidRPr="007C0123">
        <w:rPr>
          <w:rFonts w:ascii="Arial" w:hAnsi="Arial" w:cs="Arial"/>
          <w:b/>
          <w:color w:val="0070C0"/>
        </w:rPr>
        <w:t xml:space="preserve">Declarations of interest </w:t>
      </w:r>
    </w:p>
    <w:p w:rsidR="001D4DA7" w:rsidRPr="007C0123" w:rsidRDefault="001D4DA7" w:rsidP="00650C68">
      <w:pPr>
        <w:tabs>
          <w:tab w:val="left" w:pos="709"/>
          <w:tab w:val="left" w:pos="3969"/>
        </w:tabs>
        <w:spacing w:after="0"/>
        <w:contextualSpacing/>
        <w:rPr>
          <w:rFonts w:ascii="Arial" w:hAnsi="Arial" w:cs="Arial"/>
        </w:rPr>
      </w:pPr>
    </w:p>
    <w:p w:rsidR="001C6738" w:rsidRDefault="00653823" w:rsidP="00650C68">
      <w:pPr>
        <w:tabs>
          <w:tab w:val="left" w:pos="709"/>
          <w:tab w:val="left" w:pos="3969"/>
        </w:tabs>
        <w:spacing w:after="0"/>
        <w:contextualSpacing/>
        <w:rPr>
          <w:rFonts w:ascii="Arial" w:hAnsi="Arial" w:cs="Arial"/>
        </w:rPr>
      </w:pPr>
      <w:r w:rsidRPr="007C0123">
        <w:rPr>
          <w:rFonts w:ascii="Arial" w:hAnsi="Arial" w:cs="Arial"/>
        </w:rPr>
        <w:tab/>
      </w:r>
      <w:r w:rsidR="00690BA3" w:rsidRPr="007C0123">
        <w:rPr>
          <w:rFonts w:ascii="Arial" w:hAnsi="Arial" w:cs="Arial"/>
        </w:rPr>
        <w:t>T</w:t>
      </w:r>
      <w:r w:rsidR="0031210C" w:rsidRPr="007C0123">
        <w:rPr>
          <w:rFonts w:ascii="Arial" w:hAnsi="Arial" w:cs="Arial"/>
        </w:rPr>
        <w:t>here were no declaration of interests raised.</w:t>
      </w:r>
    </w:p>
    <w:p w:rsidR="00EE04C8" w:rsidRDefault="00EE04C8" w:rsidP="00650C68">
      <w:pPr>
        <w:tabs>
          <w:tab w:val="left" w:pos="709"/>
          <w:tab w:val="left" w:pos="3969"/>
        </w:tabs>
        <w:spacing w:after="0"/>
        <w:contextualSpacing/>
        <w:rPr>
          <w:rFonts w:ascii="Arial" w:hAnsi="Arial" w:cs="Arial"/>
        </w:rPr>
      </w:pPr>
    </w:p>
    <w:p w:rsidR="001D4DA7" w:rsidRPr="007C0123" w:rsidRDefault="003538AB" w:rsidP="00650C68">
      <w:pPr>
        <w:spacing w:after="0"/>
        <w:contextualSpacing/>
        <w:rPr>
          <w:rFonts w:ascii="Arial" w:hAnsi="Arial" w:cs="Arial"/>
          <w:b/>
          <w:color w:val="0070C0"/>
        </w:rPr>
      </w:pPr>
      <w:r>
        <w:rPr>
          <w:rFonts w:ascii="Arial" w:hAnsi="Arial" w:cs="Arial"/>
          <w:b/>
          <w:color w:val="0070C0"/>
        </w:rPr>
        <w:t>2</w:t>
      </w:r>
      <w:r w:rsidR="001D4DA7" w:rsidRPr="007C0123">
        <w:rPr>
          <w:rFonts w:ascii="Arial" w:hAnsi="Arial" w:cs="Arial"/>
          <w:b/>
          <w:color w:val="0070C0"/>
        </w:rPr>
        <w:t>.</w:t>
      </w:r>
      <w:r w:rsidR="001D4DA7" w:rsidRPr="007C0123">
        <w:rPr>
          <w:rFonts w:ascii="Arial" w:hAnsi="Arial" w:cs="Arial"/>
          <w:b/>
          <w:color w:val="0070C0"/>
        </w:rPr>
        <w:tab/>
        <w:t>Updates from last meeting</w:t>
      </w:r>
      <w:r w:rsidR="00CF2BAA" w:rsidRPr="007C0123">
        <w:rPr>
          <w:rFonts w:ascii="Arial" w:hAnsi="Arial" w:cs="Arial"/>
          <w:b/>
          <w:color w:val="0070C0"/>
        </w:rPr>
        <w:t xml:space="preserve"> </w:t>
      </w:r>
      <w:r>
        <w:rPr>
          <w:rFonts w:ascii="Arial" w:hAnsi="Arial" w:cs="Arial"/>
          <w:b/>
          <w:color w:val="0070C0"/>
        </w:rPr>
        <w:t>14 March</w:t>
      </w:r>
      <w:r w:rsidR="00CF2BAA" w:rsidRPr="007C0123">
        <w:rPr>
          <w:rFonts w:ascii="Arial" w:hAnsi="Arial" w:cs="Arial"/>
          <w:b/>
          <w:color w:val="0070C0"/>
        </w:rPr>
        <w:t xml:space="preserve"> 2023</w:t>
      </w:r>
    </w:p>
    <w:p w:rsidR="00566F8C" w:rsidRPr="007C0123" w:rsidRDefault="00566F8C" w:rsidP="00650C68">
      <w:pPr>
        <w:spacing w:after="0"/>
        <w:contextualSpacing/>
        <w:rPr>
          <w:rFonts w:ascii="Arial" w:hAnsi="Arial" w:cs="Arial"/>
          <w:b/>
        </w:rPr>
      </w:pPr>
    </w:p>
    <w:p w:rsidR="001D4DA7" w:rsidRPr="007C0123" w:rsidRDefault="003538AB" w:rsidP="00650C68">
      <w:pPr>
        <w:spacing w:after="0"/>
        <w:contextualSpacing/>
        <w:rPr>
          <w:rFonts w:ascii="Arial" w:hAnsi="Arial" w:cs="Arial"/>
          <w:b/>
        </w:rPr>
      </w:pPr>
      <w:r>
        <w:rPr>
          <w:rFonts w:ascii="Arial" w:hAnsi="Arial" w:cs="Arial"/>
          <w:b/>
        </w:rPr>
        <w:t>2</w:t>
      </w:r>
      <w:r w:rsidR="002F138E" w:rsidRPr="007C0123">
        <w:rPr>
          <w:rFonts w:ascii="Arial" w:hAnsi="Arial" w:cs="Arial"/>
          <w:b/>
        </w:rPr>
        <w:t>.1</w:t>
      </w:r>
      <w:r w:rsidR="001D4DA7" w:rsidRPr="007C0123">
        <w:rPr>
          <w:rFonts w:ascii="Arial" w:hAnsi="Arial" w:cs="Arial"/>
          <w:b/>
        </w:rPr>
        <w:t xml:space="preserve"> </w:t>
      </w:r>
      <w:r w:rsidR="001D4DA7" w:rsidRPr="007C0123">
        <w:rPr>
          <w:rFonts w:ascii="Arial" w:hAnsi="Arial" w:cs="Arial"/>
          <w:b/>
        </w:rPr>
        <w:tab/>
        <w:t xml:space="preserve">Unapproved minutes </w:t>
      </w:r>
    </w:p>
    <w:p w:rsidR="001D4DA7" w:rsidRPr="007C0123" w:rsidRDefault="001D4DA7" w:rsidP="00650C68">
      <w:pPr>
        <w:spacing w:after="0"/>
        <w:contextualSpacing/>
        <w:rPr>
          <w:rFonts w:ascii="Arial" w:hAnsi="Arial" w:cs="Arial"/>
          <w:b/>
        </w:rPr>
      </w:pPr>
    </w:p>
    <w:p w:rsidR="00E94275" w:rsidRDefault="0018448E" w:rsidP="00650C68">
      <w:pPr>
        <w:spacing w:after="0"/>
        <w:ind w:left="720"/>
        <w:rPr>
          <w:rFonts w:ascii="Arial" w:hAnsi="Arial" w:cs="Arial"/>
        </w:rPr>
      </w:pPr>
      <w:r>
        <w:rPr>
          <w:rFonts w:ascii="Arial" w:hAnsi="Arial" w:cs="Arial"/>
        </w:rPr>
        <w:t xml:space="preserve">Minutes from the previous meeting on 14 March 2023 were agreed to be an accurate record. </w:t>
      </w:r>
    </w:p>
    <w:p w:rsidR="003538AB" w:rsidRPr="007C0123" w:rsidRDefault="003538AB" w:rsidP="00650C68">
      <w:pPr>
        <w:spacing w:after="0"/>
        <w:rPr>
          <w:rFonts w:ascii="Arial" w:hAnsi="Arial" w:cs="Arial"/>
        </w:rPr>
      </w:pPr>
    </w:p>
    <w:p w:rsidR="001D4DA7" w:rsidRDefault="003538AB" w:rsidP="00650C68">
      <w:pPr>
        <w:spacing w:after="0"/>
        <w:contextualSpacing/>
        <w:rPr>
          <w:rFonts w:ascii="Arial" w:hAnsi="Arial" w:cs="Arial"/>
          <w:b/>
        </w:rPr>
      </w:pPr>
      <w:r>
        <w:rPr>
          <w:rFonts w:ascii="Arial" w:hAnsi="Arial" w:cs="Arial"/>
          <w:b/>
        </w:rPr>
        <w:t>2</w:t>
      </w:r>
      <w:r w:rsidR="001D4DA7" w:rsidRPr="007C0123">
        <w:rPr>
          <w:rFonts w:ascii="Arial" w:hAnsi="Arial" w:cs="Arial"/>
          <w:b/>
        </w:rPr>
        <w:t>.2</w:t>
      </w:r>
      <w:r w:rsidR="001D4DA7" w:rsidRPr="007C0123">
        <w:rPr>
          <w:rFonts w:ascii="Arial" w:hAnsi="Arial" w:cs="Arial"/>
          <w:b/>
        </w:rPr>
        <w:tab/>
        <w:t>Action Log</w:t>
      </w:r>
    </w:p>
    <w:p w:rsidR="00117FE1" w:rsidRDefault="00117FE1" w:rsidP="00650C68">
      <w:pPr>
        <w:spacing w:after="0"/>
        <w:contextualSpacing/>
        <w:rPr>
          <w:rFonts w:ascii="Arial" w:hAnsi="Arial" w:cs="Arial"/>
          <w:b/>
        </w:rPr>
      </w:pPr>
    </w:p>
    <w:p w:rsidR="00C02C13" w:rsidRPr="00C02C13" w:rsidRDefault="00117FE1" w:rsidP="00650C68">
      <w:pPr>
        <w:spacing w:after="0"/>
        <w:ind w:left="720"/>
        <w:contextualSpacing/>
      </w:pPr>
      <w:r>
        <w:rPr>
          <w:rFonts w:ascii="Arial" w:hAnsi="Arial" w:cs="Arial"/>
        </w:rPr>
        <w:t>The Committee reviewed the Action L</w:t>
      </w:r>
      <w:r w:rsidR="004F7576">
        <w:rPr>
          <w:rFonts w:ascii="Arial" w:hAnsi="Arial" w:cs="Arial"/>
        </w:rPr>
        <w:t xml:space="preserve">og and </w:t>
      </w:r>
      <w:r>
        <w:rPr>
          <w:rFonts w:ascii="Arial" w:hAnsi="Arial" w:cs="Arial"/>
        </w:rPr>
        <w:t>agreed to close four ac</w:t>
      </w:r>
      <w:r w:rsidR="00F646C9">
        <w:rPr>
          <w:rFonts w:ascii="Arial" w:hAnsi="Arial" w:cs="Arial"/>
        </w:rPr>
        <w:t xml:space="preserve">tions. </w:t>
      </w:r>
    </w:p>
    <w:p w:rsidR="00F84F5C" w:rsidRPr="007C0123" w:rsidRDefault="00F84F5C" w:rsidP="00650C68">
      <w:pPr>
        <w:spacing w:after="0"/>
        <w:rPr>
          <w:rFonts w:ascii="Arial" w:hAnsi="Arial" w:cs="Arial"/>
        </w:rPr>
      </w:pPr>
    </w:p>
    <w:p w:rsidR="001D4DA7" w:rsidRPr="007C0123" w:rsidRDefault="003538AB" w:rsidP="00650C68">
      <w:pPr>
        <w:spacing w:after="0"/>
        <w:rPr>
          <w:rFonts w:ascii="Arial" w:hAnsi="Arial" w:cs="Arial"/>
          <w:b/>
        </w:rPr>
      </w:pPr>
      <w:r>
        <w:rPr>
          <w:rFonts w:ascii="Arial" w:hAnsi="Arial" w:cs="Arial"/>
          <w:b/>
        </w:rPr>
        <w:t>2</w:t>
      </w:r>
      <w:r w:rsidR="001D4DA7" w:rsidRPr="007C0123">
        <w:rPr>
          <w:rFonts w:ascii="Arial" w:hAnsi="Arial" w:cs="Arial"/>
          <w:b/>
        </w:rPr>
        <w:t>.3</w:t>
      </w:r>
      <w:r w:rsidR="001D4DA7" w:rsidRPr="007C0123">
        <w:rPr>
          <w:rFonts w:ascii="Arial" w:hAnsi="Arial" w:cs="Arial"/>
          <w:b/>
        </w:rPr>
        <w:tab/>
        <w:t>Matters arising</w:t>
      </w:r>
    </w:p>
    <w:p w:rsidR="001D4DA7" w:rsidRPr="007C0123" w:rsidRDefault="001D4DA7" w:rsidP="00650C68">
      <w:pPr>
        <w:spacing w:after="0"/>
        <w:rPr>
          <w:rFonts w:ascii="Arial" w:hAnsi="Arial" w:cs="Arial"/>
          <w:b/>
        </w:rPr>
      </w:pPr>
    </w:p>
    <w:p w:rsidR="00F40C72" w:rsidRDefault="004F7576" w:rsidP="00650C68">
      <w:pPr>
        <w:spacing w:after="0"/>
        <w:ind w:left="720"/>
        <w:rPr>
          <w:rFonts w:ascii="Arial" w:hAnsi="Arial" w:cs="Arial"/>
        </w:rPr>
      </w:pPr>
      <w:r>
        <w:rPr>
          <w:rFonts w:ascii="Arial" w:hAnsi="Arial" w:cs="Arial"/>
        </w:rPr>
        <w:t>The Committee discussed ongoing challenges regarding</w:t>
      </w:r>
      <w:r w:rsidR="00035D78">
        <w:rPr>
          <w:rFonts w:ascii="Arial" w:hAnsi="Arial" w:cs="Arial"/>
        </w:rPr>
        <w:t xml:space="preserve"> staff turnover and recruitment and</w:t>
      </w:r>
      <w:r>
        <w:rPr>
          <w:rFonts w:ascii="Arial" w:hAnsi="Arial" w:cs="Arial"/>
        </w:rPr>
        <w:t xml:space="preserve"> noted the or</w:t>
      </w:r>
      <w:r w:rsidR="00035D78">
        <w:rPr>
          <w:rFonts w:ascii="Arial" w:hAnsi="Arial" w:cs="Arial"/>
        </w:rPr>
        <w:t xml:space="preserve">ganisation’s interventions. The Committee acknowledged work undertaken by </w:t>
      </w:r>
      <w:r>
        <w:rPr>
          <w:rFonts w:ascii="Arial" w:hAnsi="Arial" w:cs="Arial"/>
        </w:rPr>
        <w:t xml:space="preserve">teams </w:t>
      </w:r>
      <w:r w:rsidR="00035D78">
        <w:rPr>
          <w:rFonts w:ascii="Arial" w:hAnsi="Arial" w:cs="Arial"/>
        </w:rPr>
        <w:t xml:space="preserve">throughout the organisation </w:t>
      </w:r>
      <w:r>
        <w:rPr>
          <w:rFonts w:ascii="Arial" w:hAnsi="Arial" w:cs="Arial"/>
        </w:rPr>
        <w:t xml:space="preserve">to ensure safe attendance levels, </w:t>
      </w:r>
      <w:r w:rsidR="00E0107B">
        <w:rPr>
          <w:rFonts w:ascii="Arial" w:hAnsi="Arial" w:cs="Arial"/>
        </w:rPr>
        <w:t>reduction of staff</w:t>
      </w:r>
      <w:r>
        <w:rPr>
          <w:rFonts w:ascii="Arial" w:hAnsi="Arial" w:cs="Arial"/>
        </w:rPr>
        <w:t xml:space="preserve"> turn</w:t>
      </w:r>
      <w:r w:rsidR="00E0107B">
        <w:rPr>
          <w:rFonts w:ascii="Arial" w:hAnsi="Arial" w:cs="Arial"/>
        </w:rPr>
        <w:t>over/</w:t>
      </w:r>
      <w:r w:rsidR="00035D78">
        <w:rPr>
          <w:rFonts w:ascii="Arial" w:hAnsi="Arial" w:cs="Arial"/>
        </w:rPr>
        <w:t xml:space="preserve">absences and </w:t>
      </w:r>
      <w:r w:rsidR="00E0107B">
        <w:rPr>
          <w:rFonts w:ascii="Arial" w:hAnsi="Arial" w:cs="Arial"/>
        </w:rPr>
        <w:t>effective management</w:t>
      </w:r>
      <w:r w:rsidR="00F11399">
        <w:rPr>
          <w:rFonts w:ascii="Arial" w:hAnsi="Arial" w:cs="Arial"/>
        </w:rPr>
        <w:t xml:space="preserve"> of</w:t>
      </w:r>
      <w:r>
        <w:rPr>
          <w:rFonts w:ascii="Arial" w:hAnsi="Arial" w:cs="Arial"/>
        </w:rPr>
        <w:t xml:space="preserve"> staff health and wellbeing. </w:t>
      </w:r>
    </w:p>
    <w:p w:rsidR="006F3B1E" w:rsidRPr="007C0123" w:rsidRDefault="006F3B1E" w:rsidP="00650C68">
      <w:pPr>
        <w:spacing w:after="0"/>
        <w:rPr>
          <w:rFonts w:ascii="Arial" w:hAnsi="Arial" w:cs="Arial"/>
        </w:rPr>
      </w:pPr>
    </w:p>
    <w:p w:rsidR="001D4DA7" w:rsidRPr="007C0123" w:rsidRDefault="003538AB" w:rsidP="00650C68">
      <w:pPr>
        <w:spacing w:after="0"/>
        <w:rPr>
          <w:rFonts w:ascii="Arial" w:hAnsi="Arial" w:cs="Arial"/>
          <w:b/>
          <w:color w:val="0070C0"/>
        </w:rPr>
      </w:pPr>
      <w:r>
        <w:rPr>
          <w:rFonts w:ascii="Arial" w:hAnsi="Arial" w:cs="Arial"/>
          <w:b/>
          <w:color w:val="0070C0"/>
        </w:rPr>
        <w:t>3</w:t>
      </w:r>
      <w:r w:rsidR="001D4DA7" w:rsidRPr="007C0123">
        <w:rPr>
          <w:rFonts w:ascii="Arial" w:hAnsi="Arial" w:cs="Arial"/>
          <w:b/>
          <w:color w:val="0070C0"/>
        </w:rPr>
        <w:tab/>
      </w:r>
      <w:r w:rsidR="004F5BEA" w:rsidRPr="007C0123">
        <w:rPr>
          <w:rFonts w:ascii="Arial" w:hAnsi="Arial" w:cs="Arial"/>
          <w:b/>
          <w:color w:val="0070C0"/>
        </w:rPr>
        <w:t>Safe Working Environment</w:t>
      </w:r>
      <w:r w:rsidR="002F138E" w:rsidRPr="007C0123">
        <w:rPr>
          <w:rFonts w:ascii="Arial" w:hAnsi="Arial" w:cs="Arial"/>
          <w:b/>
          <w:color w:val="0070C0"/>
        </w:rPr>
        <w:t xml:space="preserve"> </w:t>
      </w:r>
      <w:r w:rsidR="001D4DA7" w:rsidRPr="007C0123">
        <w:rPr>
          <w:rFonts w:ascii="Arial" w:hAnsi="Arial" w:cs="Arial"/>
          <w:b/>
          <w:color w:val="0070C0"/>
        </w:rPr>
        <w:t xml:space="preserve"> </w:t>
      </w:r>
    </w:p>
    <w:p w:rsidR="001D4DA7" w:rsidRPr="007C0123" w:rsidRDefault="001D4DA7" w:rsidP="00650C68">
      <w:pPr>
        <w:spacing w:after="0"/>
        <w:ind w:left="720" w:hanging="720"/>
        <w:rPr>
          <w:rFonts w:ascii="Arial" w:hAnsi="Arial" w:cs="Arial"/>
          <w:b/>
        </w:rPr>
      </w:pPr>
    </w:p>
    <w:p w:rsidR="001D4DA7" w:rsidRPr="007C0123" w:rsidRDefault="003538AB" w:rsidP="00650C68">
      <w:pPr>
        <w:spacing w:after="0"/>
        <w:rPr>
          <w:rFonts w:ascii="Arial" w:hAnsi="Arial" w:cs="Arial"/>
          <w:b/>
        </w:rPr>
      </w:pPr>
      <w:r>
        <w:rPr>
          <w:rFonts w:ascii="Arial" w:hAnsi="Arial" w:cs="Arial"/>
          <w:b/>
        </w:rPr>
        <w:t>3</w:t>
      </w:r>
      <w:r w:rsidR="001D4DA7" w:rsidRPr="007C0123">
        <w:rPr>
          <w:rFonts w:ascii="Arial" w:hAnsi="Arial" w:cs="Arial"/>
          <w:b/>
        </w:rPr>
        <w:t>.1</w:t>
      </w:r>
      <w:r w:rsidR="001D4DA7" w:rsidRPr="007C0123">
        <w:rPr>
          <w:rFonts w:ascii="Arial" w:hAnsi="Arial" w:cs="Arial"/>
          <w:b/>
        </w:rPr>
        <w:tab/>
      </w:r>
      <w:r>
        <w:rPr>
          <w:rFonts w:ascii="Arial" w:hAnsi="Arial" w:cs="Arial"/>
          <w:b/>
        </w:rPr>
        <w:t>Strategic</w:t>
      </w:r>
      <w:r w:rsidR="004F5BEA" w:rsidRPr="007C0123">
        <w:rPr>
          <w:rFonts w:ascii="Arial" w:hAnsi="Arial" w:cs="Arial"/>
          <w:b/>
        </w:rPr>
        <w:t xml:space="preserve"> Risk Register</w:t>
      </w:r>
    </w:p>
    <w:p w:rsidR="004B0541" w:rsidRDefault="004B0541" w:rsidP="00650C68">
      <w:pPr>
        <w:spacing w:after="0"/>
        <w:rPr>
          <w:rFonts w:ascii="Arial" w:hAnsi="Arial" w:cs="Arial"/>
          <w:b/>
        </w:rPr>
      </w:pPr>
    </w:p>
    <w:p w:rsidR="008F2CB2" w:rsidRDefault="005776A8" w:rsidP="00650C68">
      <w:pPr>
        <w:spacing w:after="0"/>
        <w:ind w:left="720"/>
        <w:rPr>
          <w:rFonts w:ascii="Arial" w:hAnsi="Arial" w:cs="Arial"/>
        </w:rPr>
      </w:pPr>
      <w:r>
        <w:rPr>
          <w:rFonts w:ascii="Arial" w:hAnsi="Arial" w:cs="Arial"/>
        </w:rPr>
        <w:t xml:space="preserve">The Committee </w:t>
      </w:r>
      <w:r w:rsidR="00F85987">
        <w:rPr>
          <w:rFonts w:ascii="Arial" w:hAnsi="Arial" w:cs="Arial"/>
        </w:rPr>
        <w:t xml:space="preserve">was advised </w:t>
      </w:r>
      <w:r>
        <w:rPr>
          <w:rFonts w:ascii="Arial" w:hAnsi="Arial" w:cs="Arial"/>
        </w:rPr>
        <w:t>th</w:t>
      </w:r>
      <w:r w:rsidR="00AB7834">
        <w:rPr>
          <w:rFonts w:ascii="Arial" w:hAnsi="Arial" w:cs="Arial"/>
        </w:rPr>
        <w:t>at within th</w:t>
      </w:r>
      <w:r>
        <w:rPr>
          <w:rFonts w:ascii="Arial" w:hAnsi="Arial" w:cs="Arial"/>
        </w:rPr>
        <w:t>e Strategic Risk Register</w:t>
      </w:r>
      <w:r w:rsidR="00AB7834">
        <w:rPr>
          <w:rFonts w:ascii="Arial" w:hAnsi="Arial" w:cs="Arial"/>
        </w:rPr>
        <w:t xml:space="preserve">, the </w:t>
      </w:r>
      <w:r>
        <w:rPr>
          <w:rFonts w:ascii="Arial" w:hAnsi="Arial" w:cs="Arial"/>
        </w:rPr>
        <w:t xml:space="preserve">four workforce risks </w:t>
      </w:r>
      <w:r w:rsidR="00F85987">
        <w:rPr>
          <w:rFonts w:ascii="Arial" w:hAnsi="Arial" w:cs="Arial"/>
        </w:rPr>
        <w:t xml:space="preserve">had </w:t>
      </w:r>
      <w:r>
        <w:rPr>
          <w:rFonts w:ascii="Arial" w:hAnsi="Arial" w:cs="Arial"/>
        </w:rPr>
        <w:t xml:space="preserve">remained </w:t>
      </w:r>
      <w:r w:rsidR="009C022B">
        <w:rPr>
          <w:rFonts w:ascii="Arial" w:hAnsi="Arial" w:cs="Arial"/>
        </w:rPr>
        <w:t>unchanged</w:t>
      </w:r>
      <w:r w:rsidR="00F85987">
        <w:rPr>
          <w:rFonts w:ascii="Arial" w:hAnsi="Arial" w:cs="Arial"/>
        </w:rPr>
        <w:t xml:space="preserve"> since the last meeting</w:t>
      </w:r>
      <w:r w:rsidR="009C022B">
        <w:rPr>
          <w:rFonts w:ascii="Arial" w:hAnsi="Arial" w:cs="Arial"/>
        </w:rPr>
        <w:t>, including</w:t>
      </w:r>
      <w:r>
        <w:rPr>
          <w:rFonts w:ascii="Arial" w:hAnsi="Arial" w:cs="Arial"/>
        </w:rPr>
        <w:t xml:space="preserve"> the highest risk</w:t>
      </w:r>
      <w:r w:rsidR="009C022B">
        <w:rPr>
          <w:rFonts w:ascii="Arial" w:hAnsi="Arial" w:cs="Arial"/>
        </w:rPr>
        <w:t>:</w:t>
      </w:r>
      <w:r w:rsidR="006C2C27">
        <w:rPr>
          <w:rFonts w:ascii="Arial" w:hAnsi="Arial" w:cs="Arial"/>
        </w:rPr>
        <w:t xml:space="preserve"> </w:t>
      </w:r>
      <w:r w:rsidRPr="005776A8">
        <w:rPr>
          <w:rFonts w:ascii="Arial" w:hAnsi="Arial" w:cs="Arial"/>
          <w:szCs w:val="16"/>
        </w:rPr>
        <w:t>B006/22</w:t>
      </w:r>
      <w:r w:rsidR="009C022B">
        <w:rPr>
          <w:rFonts w:ascii="Arial" w:hAnsi="Arial" w:cs="Arial"/>
          <w:sz w:val="16"/>
          <w:szCs w:val="16"/>
        </w:rPr>
        <w:t xml:space="preserve"> - </w:t>
      </w:r>
      <w:r w:rsidR="009C022B" w:rsidRPr="009C022B">
        <w:rPr>
          <w:rFonts w:ascii="Arial" w:hAnsi="Arial" w:cs="Arial"/>
          <w:szCs w:val="16"/>
        </w:rPr>
        <w:t>I</w:t>
      </w:r>
      <w:r>
        <w:rPr>
          <w:rFonts w:ascii="Arial" w:hAnsi="Arial" w:cs="Arial"/>
        </w:rPr>
        <w:t xml:space="preserve">nternational Recruitment. </w:t>
      </w:r>
      <w:r w:rsidR="00F85987">
        <w:rPr>
          <w:rFonts w:ascii="Arial" w:hAnsi="Arial" w:cs="Arial"/>
        </w:rPr>
        <w:t xml:space="preserve"> The Committee </w:t>
      </w:r>
      <w:r w:rsidR="00BE57D4">
        <w:rPr>
          <w:rFonts w:ascii="Arial" w:hAnsi="Arial" w:cs="Arial"/>
        </w:rPr>
        <w:t>was advised</w:t>
      </w:r>
      <w:r>
        <w:rPr>
          <w:rFonts w:ascii="Arial" w:hAnsi="Arial" w:cs="Arial"/>
        </w:rPr>
        <w:t xml:space="preserve"> that </w:t>
      </w:r>
      <w:r w:rsidR="00F85987">
        <w:rPr>
          <w:rFonts w:ascii="Arial" w:hAnsi="Arial" w:cs="Arial"/>
        </w:rPr>
        <w:t>work was underway to address and update all the risks within the Appendix</w:t>
      </w:r>
      <w:r>
        <w:rPr>
          <w:rFonts w:ascii="Arial" w:hAnsi="Arial" w:cs="Arial"/>
          <w:szCs w:val="16"/>
        </w:rPr>
        <w:t xml:space="preserve">. </w:t>
      </w:r>
    </w:p>
    <w:p w:rsidR="005776A8" w:rsidRDefault="005776A8" w:rsidP="00650C68">
      <w:pPr>
        <w:spacing w:after="0"/>
        <w:ind w:left="720"/>
        <w:rPr>
          <w:rFonts w:ascii="Arial" w:hAnsi="Arial" w:cs="Arial"/>
        </w:rPr>
      </w:pPr>
    </w:p>
    <w:p w:rsidR="00AB7834" w:rsidRDefault="005776A8" w:rsidP="0005427B">
      <w:pPr>
        <w:spacing w:after="0"/>
        <w:ind w:left="720"/>
        <w:rPr>
          <w:rFonts w:ascii="Arial" w:hAnsi="Arial" w:cs="Arial"/>
        </w:rPr>
      </w:pPr>
      <w:r>
        <w:rPr>
          <w:rFonts w:ascii="Arial" w:hAnsi="Arial" w:cs="Arial"/>
        </w:rPr>
        <w:t xml:space="preserve">Serena Barnatt </w:t>
      </w:r>
      <w:r w:rsidR="00F85987">
        <w:rPr>
          <w:rFonts w:ascii="Arial" w:hAnsi="Arial" w:cs="Arial"/>
        </w:rPr>
        <w:t xml:space="preserve">highlighted that </w:t>
      </w:r>
      <w:r>
        <w:rPr>
          <w:rFonts w:ascii="Arial" w:hAnsi="Arial" w:cs="Arial"/>
        </w:rPr>
        <w:t>international recruit</w:t>
      </w:r>
      <w:r w:rsidR="0065329B">
        <w:rPr>
          <w:rFonts w:ascii="Arial" w:hAnsi="Arial" w:cs="Arial"/>
        </w:rPr>
        <w:t>ment</w:t>
      </w:r>
      <w:r>
        <w:rPr>
          <w:rFonts w:ascii="Arial" w:hAnsi="Arial" w:cs="Arial"/>
        </w:rPr>
        <w:t xml:space="preserve"> accommodation </w:t>
      </w:r>
      <w:r w:rsidR="00F85987">
        <w:rPr>
          <w:rFonts w:ascii="Arial" w:hAnsi="Arial" w:cs="Arial"/>
        </w:rPr>
        <w:t>continued to</w:t>
      </w:r>
      <w:r w:rsidR="00AB7834">
        <w:rPr>
          <w:rFonts w:ascii="Arial" w:hAnsi="Arial" w:cs="Arial"/>
        </w:rPr>
        <w:t xml:space="preserve"> be a </w:t>
      </w:r>
      <w:r w:rsidR="00BE57D4">
        <w:rPr>
          <w:rFonts w:ascii="Arial" w:hAnsi="Arial" w:cs="Arial"/>
        </w:rPr>
        <w:t>challenge and</w:t>
      </w:r>
      <w:r>
        <w:rPr>
          <w:rFonts w:ascii="Arial" w:hAnsi="Arial" w:cs="Arial"/>
        </w:rPr>
        <w:t xml:space="preserve"> </w:t>
      </w:r>
      <w:r w:rsidR="00AB7834">
        <w:rPr>
          <w:rFonts w:ascii="Arial" w:hAnsi="Arial" w:cs="Arial"/>
        </w:rPr>
        <w:t>acknowledged the work of all who had been involved across</w:t>
      </w:r>
      <w:r>
        <w:rPr>
          <w:rFonts w:ascii="Arial" w:hAnsi="Arial" w:cs="Arial"/>
        </w:rPr>
        <w:t xml:space="preserve"> the organisation, including Pastoral</w:t>
      </w:r>
      <w:r w:rsidR="00E00787">
        <w:rPr>
          <w:rFonts w:ascii="Arial" w:hAnsi="Arial" w:cs="Arial"/>
        </w:rPr>
        <w:t xml:space="preserve"> </w:t>
      </w:r>
      <w:r w:rsidR="007448FD">
        <w:rPr>
          <w:rFonts w:ascii="Arial" w:hAnsi="Arial" w:cs="Arial"/>
        </w:rPr>
        <w:t>Care,</w:t>
      </w:r>
      <w:r>
        <w:rPr>
          <w:rFonts w:ascii="Arial" w:hAnsi="Arial" w:cs="Arial"/>
        </w:rPr>
        <w:t xml:space="preserve"> Workforce and Communications</w:t>
      </w:r>
      <w:r w:rsidR="00AB7834">
        <w:rPr>
          <w:rFonts w:ascii="Arial" w:hAnsi="Arial" w:cs="Arial"/>
        </w:rPr>
        <w:t xml:space="preserve">.   </w:t>
      </w:r>
      <w:r>
        <w:rPr>
          <w:rFonts w:ascii="Arial" w:hAnsi="Arial" w:cs="Arial"/>
        </w:rPr>
        <w:t xml:space="preserve"> </w:t>
      </w:r>
    </w:p>
    <w:p w:rsidR="00AB7834" w:rsidRDefault="00AB7834" w:rsidP="0005427B">
      <w:pPr>
        <w:spacing w:after="0"/>
        <w:ind w:left="720"/>
        <w:rPr>
          <w:rFonts w:ascii="Arial" w:hAnsi="Arial" w:cs="Arial"/>
        </w:rPr>
      </w:pPr>
    </w:p>
    <w:p w:rsidR="00C12B33" w:rsidRDefault="00AB7834" w:rsidP="0005427B">
      <w:pPr>
        <w:spacing w:after="0"/>
        <w:ind w:left="720"/>
        <w:rPr>
          <w:rFonts w:ascii="Arial" w:hAnsi="Arial" w:cs="Arial"/>
        </w:rPr>
      </w:pPr>
      <w:r>
        <w:rPr>
          <w:rFonts w:ascii="Arial" w:hAnsi="Arial" w:cs="Arial"/>
        </w:rPr>
        <w:t xml:space="preserve">Susan Douglas-Scott </w:t>
      </w:r>
      <w:r w:rsidR="00303C53">
        <w:rPr>
          <w:rFonts w:ascii="Arial" w:hAnsi="Arial" w:cs="Arial"/>
        </w:rPr>
        <w:t>stated she was</w:t>
      </w:r>
      <w:r>
        <w:rPr>
          <w:rFonts w:ascii="Arial" w:hAnsi="Arial" w:cs="Arial"/>
        </w:rPr>
        <w:t xml:space="preserve"> pleased to see Cohort 3 was full but was concerned</w:t>
      </w:r>
      <w:r w:rsidR="00303C53">
        <w:rPr>
          <w:rFonts w:ascii="Arial" w:hAnsi="Arial" w:cs="Arial"/>
        </w:rPr>
        <w:t xml:space="preserve"> around accommodation and asked what discussions were being held </w:t>
      </w:r>
      <w:r w:rsidR="00C12B33">
        <w:rPr>
          <w:rFonts w:ascii="Arial" w:hAnsi="Arial" w:cs="Arial"/>
        </w:rPr>
        <w:t xml:space="preserve">private </w:t>
      </w:r>
      <w:r w:rsidR="00303C53">
        <w:rPr>
          <w:rFonts w:ascii="Arial" w:hAnsi="Arial" w:cs="Arial"/>
        </w:rPr>
        <w:t xml:space="preserve">landlords, housing associations, etc.  </w:t>
      </w:r>
      <w:r w:rsidR="00C12B33">
        <w:rPr>
          <w:rFonts w:ascii="Arial" w:hAnsi="Arial" w:cs="Arial"/>
        </w:rPr>
        <w:t xml:space="preserve">Sandie Scott advised that </w:t>
      </w:r>
      <w:r w:rsidR="00303C53">
        <w:rPr>
          <w:rFonts w:ascii="Arial" w:hAnsi="Arial" w:cs="Arial"/>
        </w:rPr>
        <w:t xml:space="preserve">meetings were being held with the local Housing Association and </w:t>
      </w:r>
      <w:r w:rsidR="00C12B33">
        <w:rPr>
          <w:rFonts w:ascii="Arial" w:hAnsi="Arial" w:cs="Arial"/>
        </w:rPr>
        <w:t>West Dunbartonshire Council to secure accommodation and</w:t>
      </w:r>
      <w:r w:rsidR="00303C53">
        <w:rPr>
          <w:rFonts w:ascii="Arial" w:hAnsi="Arial" w:cs="Arial"/>
        </w:rPr>
        <w:t xml:space="preserve"> all would be working </w:t>
      </w:r>
      <w:r w:rsidR="00DB3DA4">
        <w:rPr>
          <w:rFonts w:ascii="Arial" w:hAnsi="Arial" w:cs="Arial"/>
        </w:rPr>
        <w:t xml:space="preserve">closely going forward.  </w:t>
      </w:r>
      <w:r w:rsidR="00303C53">
        <w:rPr>
          <w:rFonts w:ascii="Arial" w:hAnsi="Arial" w:cs="Arial"/>
        </w:rPr>
        <w:t xml:space="preserve">Susan Douglas-Scott advised this was being discussed within NHS Board Chairs Group and will share further details when available.  </w:t>
      </w:r>
    </w:p>
    <w:p w:rsidR="004D0D6E" w:rsidRDefault="004D0D6E" w:rsidP="00650C68">
      <w:pPr>
        <w:spacing w:after="0"/>
        <w:ind w:left="720"/>
        <w:rPr>
          <w:rFonts w:ascii="Arial" w:hAnsi="Arial" w:cs="Arial"/>
        </w:rPr>
      </w:pPr>
    </w:p>
    <w:p w:rsidR="007067C3" w:rsidRDefault="00C12B33" w:rsidP="00650C68">
      <w:pPr>
        <w:spacing w:after="0"/>
        <w:ind w:left="720"/>
        <w:rPr>
          <w:rFonts w:ascii="Arial" w:hAnsi="Arial" w:cs="Arial"/>
        </w:rPr>
      </w:pPr>
      <w:r>
        <w:rPr>
          <w:rFonts w:ascii="Arial" w:hAnsi="Arial" w:cs="Arial"/>
        </w:rPr>
        <w:t>Serena Barnatt informed the Committee that attempts were made to</w:t>
      </w:r>
      <w:r w:rsidR="007067C3">
        <w:rPr>
          <w:rFonts w:ascii="Arial" w:hAnsi="Arial" w:cs="Arial"/>
        </w:rPr>
        <w:t xml:space="preserve"> try to</w:t>
      </w:r>
      <w:r>
        <w:rPr>
          <w:rFonts w:ascii="Arial" w:hAnsi="Arial" w:cs="Arial"/>
        </w:rPr>
        <w:t xml:space="preserve"> acquire Key Worker Status for recruits</w:t>
      </w:r>
      <w:r w:rsidR="009806B9">
        <w:rPr>
          <w:rFonts w:ascii="Arial" w:hAnsi="Arial" w:cs="Arial"/>
        </w:rPr>
        <w:t>. H</w:t>
      </w:r>
      <w:r>
        <w:rPr>
          <w:rFonts w:ascii="Arial" w:hAnsi="Arial" w:cs="Arial"/>
        </w:rPr>
        <w:t>owever</w:t>
      </w:r>
      <w:r w:rsidR="009806B9">
        <w:rPr>
          <w:rFonts w:ascii="Arial" w:hAnsi="Arial" w:cs="Arial"/>
        </w:rPr>
        <w:t>,</w:t>
      </w:r>
      <w:r w:rsidR="007067C3">
        <w:rPr>
          <w:rFonts w:ascii="Arial" w:hAnsi="Arial" w:cs="Arial"/>
        </w:rPr>
        <w:t xml:space="preserve"> the local</w:t>
      </w:r>
      <w:r>
        <w:rPr>
          <w:rFonts w:ascii="Arial" w:hAnsi="Arial" w:cs="Arial"/>
        </w:rPr>
        <w:t xml:space="preserve"> </w:t>
      </w:r>
      <w:r w:rsidR="00036E9F">
        <w:rPr>
          <w:rFonts w:ascii="Arial" w:hAnsi="Arial" w:cs="Arial"/>
        </w:rPr>
        <w:t>housing association</w:t>
      </w:r>
      <w:r>
        <w:rPr>
          <w:rFonts w:ascii="Arial" w:hAnsi="Arial" w:cs="Arial"/>
        </w:rPr>
        <w:t xml:space="preserve"> declined th</w:t>
      </w:r>
      <w:r w:rsidR="007067C3">
        <w:rPr>
          <w:rFonts w:ascii="Arial" w:hAnsi="Arial" w:cs="Arial"/>
        </w:rPr>
        <w:t>is</w:t>
      </w:r>
      <w:r>
        <w:rPr>
          <w:rFonts w:ascii="Arial" w:hAnsi="Arial" w:cs="Arial"/>
        </w:rPr>
        <w:t xml:space="preserve"> request. </w:t>
      </w:r>
      <w:r w:rsidR="007067C3">
        <w:rPr>
          <w:rFonts w:ascii="Arial" w:hAnsi="Arial" w:cs="Arial"/>
        </w:rPr>
        <w:t xml:space="preserve">Sandie Scott advised recruitment concerns were regularly being discussed between the Chief Executives of NHS Golden Jubilee and </w:t>
      </w:r>
      <w:r>
        <w:rPr>
          <w:rFonts w:ascii="Arial" w:hAnsi="Arial" w:cs="Arial"/>
        </w:rPr>
        <w:t>West Dunbartonshire Council.</w:t>
      </w:r>
    </w:p>
    <w:p w:rsidR="007067C3" w:rsidRDefault="007067C3" w:rsidP="00650C68">
      <w:pPr>
        <w:spacing w:after="0"/>
        <w:ind w:left="720"/>
        <w:rPr>
          <w:rFonts w:ascii="Arial" w:hAnsi="Arial" w:cs="Arial"/>
        </w:rPr>
      </w:pPr>
    </w:p>
    <w:p w:rsidR="003E4E90" w:rsidRDefault="007067C3" w:rsidP="00650C68">
      <w:pPr>
        <w:spacing w:after="0"/>
        <w:ind w:left="720"/>
        <w:rPr>
          <w:rFonts w:ascii="Arial" w:hAnsi="Arial" w:cs="Arial"/>
        </w:rPr>
      </w:pPr>
      <w:r>
        <w:rPr>
          <w:rFonts w:ascii="Arial" w:hAnsi="Arial" w:cs="Arial"/>
        </w:rPr>
        <w:t>The Committee agreed that though there was not any significant change to the Strategic Risk Register</w:t>
      </w:r>
      <w:r w:rsidR="00E00787">
        <w:rPr>
          <w:rFonts w:ascii="Arial" w:hAnsi="Arial" w:cs="Arial"/>
        </w:rPr>
        <w:t xml:space="preserve"> </w:t>
      </w:r>
      <w:r w:rsidR="007448FD">
        <w:rPr>
          <w:rFonts w:ascii="Arial" w:hAnsi="Arial" w:cs="Arial"/>
        </w:rPr>
        <w:t>and noted</w:t>
      </w:r>
      <w:r w:rsidR="00E00787">
        <w:rPr>
          <w:rFonts w:ascii="Arial" w:hAnsi="Arial" w:cs="Arial"/>
        </w:rPr>
        <w:t xml:space="preserve"> </w:t>
      </w:r>
      <w:r>
        <w:rPr>
          <w:rFonts w:ascii="Arial" w:hAnsi="Arial" w:cs="Arial"/>
        </w:rPr>
        <w:t>accommodation</w:t>
      </w:r>
      <w:r w:rsidR="00E00787">
        <w:rPr>
          <w:rFonts w:ascii="Arial" w:hAnsi="Arial" w:cs="Arial"/>
        </w:rPr>
        <w:t xml:space="preserve"> discussions were ongoing with the Council</w:t>
      </w:r>
      <w:r w:rsidR="00CB0BC0">
        <w:rPr>
          <w:rFonts w:ascii="Arial" w:hAnsi="Arial" w:cs="Arial"/>
        </w:rPr>
        <w:t xml:space="preserve"> that,</w:t>
      </w:r>
      <w:r w:rsidR="00E00787">
        <w:rPr>
          <w:rFonts w:ascii="Arial" w:hAnsi="Arial" w:cs="Arial"/>
        </w:rPr>
        <w:t xml:space="preserve"> if there are any changes to this</w:t>
      </w:r>
      <w:r w:rsidR="00CB0BC0">
        <w:rPr>
          <w:rFonts w:ascii="Arial" w:hAnsi="Arial" w:cs="Arial"/>
        </w:rPr>
        <w:t>,</w:t>
      </w:r>
      <w:r w:rsidR="00E00787">
        <w:rPr>
          <w:rFonts w:ascii="Arial" w:hAnsi="Arial" w:cs="Arial"/>
        </w:rPr>
        <w:t xml:space="preserve"> an update would be brought to the Committee </w:t>
      </w:r>
    </w:p>
    <w:p w:rsidR="004D0D6E" w:rsidRDefault="004D0D6E" w:rsidP="00650C68">
      <w:pPr>
        <w:spacing w:after="0"/>
        <w:rPr>
          <w:rFonts w:ascii="Arial" w:hAnsi="Arial" w:cs="Arial"/>
        </w:rPr>
      </w:pPr>
    </w:p>
    <w:p w:rsidR="00255687" w:rsidRDefault="002B572A" w:rsidP="00650C68">
      <w:pPr>
        <w:spacing w:after="0"/>
        <w:ind w:left="720"/>
        <w:rPr>
          <w:rFonts w:ascii="Arial" w:hAnsi="Arial" w:cs="Arial"/>
          <w:b/>
        </w:rPr>
      </w:pPr>
      <w:r>
        <w:rPr>
          <w:rFonts w:ascii="Arial" w:hAnsi="Arial" w:cs="Arial"/>
        </w:rPr>
        <w:t xml:space="preserve">Staff Governance and Person Centred Committee noted the Strategic Risk Register. </w:t>
      </w:r>
    </w:p>
    <w:p w:rsidR="004F5BEA" w:rsidRPr="007C0123" w:rsidRDefault="004F5BEA" w:rsidP="00650C68">
      <w:pPr>
        <w:spacing w:after="0"/>
        <w:rPr>
          <w:rFonts w:ascii="Arial" w:hAnsi="Arial" w:cs="Arial"/>
          <w:b/>
        </w:rPr>
      </w:pPr>
    </w:p>
    <w:p w:rsidR="004B0541" w:rsidRPr="007C0123" w:rsidRDefault="003538AB" w:rsidP="00650C68">
      <w:pPr>
        <w:spacing w:after="0"/>
        <w:rPr>
          <w:rFonts w:ascii="Arial" w:hAnsi="Arial" w:cs="Arial"/>
          <w:b/>
        </w:rPr>
      </w:pPr>
      <w:r>
        <w:rPr>
          <w:rFonts w:ascii="Arial" w:hAnsi="Arial" w:cs="Arial"/>
          <w:b/>
        </w:rPr>
        <w:t>3</w:t>
      </w:r>
      <w:r w:rsidR="004B0541" w:rsidRPr="007C0123">
        <w:rPr>
          <w:rFonts w:ascii="Arial" w:hAnsi="Arial" w:cs="Arial"/>
          <w:b/>
        </w:rPr>
        <w:t>.2</w:t>
      </w:r>
      <w:r w:rsidR="004B0541" w:rsidRPr="007C0123">
        <w:rPr>
          <w:rFonts w:ascii="Arial" w:hAnsi="Arial" w:cs="Arial"/>
          <w:b/>
        </w:rPr>
        <w:tab/>
      </w:r>
      <w:r w:rsidR="004F5BEA" w:rsidRPr="007C0123">
        <w:rPr>
          <w:rFonts w:ascii="Arial" w:hAnsi="Arial" w:cs="Arial"/>
          <w:b/>
        </w:rPr>
        <w:t>Health and Safety Report</w:t>
      </w:r>
    </w:p>
    <w:p w:rsidR="009B5B82" w:rsidRDefault="009B5B82" w:rsidP="00650C68">
      <w:pPr>
        <w:spacing w:after="0"/>
        <w:rPr>
          <w:rFonts w:ascii="Arial" w:hAnsi="Arial" w:cs="Arial"/>
        </w:rPr>
      </w:pPr>
    </w:p>
    <w:p w:rsidR="00B8191F" w:rsidRPr="007719F8" w:rsidRDefault="00B8191F" w:rsidP="00650C68">
      <w:pPr>
        <w:spacing w:after="0"/>
        <w:ind w:left="720"/>
        <w:rPr>
          <w:rFonts w:ascii="Arial" w:hAnsi="Arial" w:cs="Arial"/>
        </w:rPr>
      </w:pPr>
      <w:r>
        <w:rPr>
          <w:rFonts w:ascii="Arial" w:hAnsi="Arial" w:cs="Arial"/>
        </w:rPr>
        <w:t>The Committee noted the Health and Safety Report</w:t>
      </w:r>
      <w:r w:rsidR="003E4E90">
        <w:rPr>
          <w:rFonts w:ascii="Arial" w:hAnsi="Arial" w:cs="Arial"/>
        </w:rPr>
        <w:t xml:space="preserve"> for January to March 2023</w:t>
      </w:r>
      <w:r>
        <w:rPr>
          <w:rFonts w:ascii="Arial" w:hAnsi="Arial" w:cs="Arial"/>
        </w:rPr>
        <w:t>. No RIDDORS were reporte</w:t>
      </w:r>
      <w:r w:rsidR="003319FB">
        <w:rPr>
          <w:rFonts w:ascii="Arial" w:hAnsi="Arial" w:cs="Arial"/>
        </w:rPr>
        <w:t xml:space="preserve">d during </w:t>
      </w:r>
      <w:r w:rsidR="003E4E90">
        <w:rPr>
          <w:rFonts w:ascii="Arial" w:hAnsi="Arial" w:cs="Arial"/>
        </w:rPr>
        <w:t>this period</w:t>
      </w:r>
      <w:r>
        <w:rPr>
          <w:rFonts w:ascii="Arial" w:hAnsi="Arial" w:cs="Arial"/>
        </w:rPr>
        <w:t xml:space="preserve"> with low reported incidents. </w:t>
      </w:r>
      <w:r w:rsidR="00320664">
        <w:rPr>
          <w:rFonts w:ascii="Arial" w:hAnsi="Arial" w:cs="Arial"/>
        </w:rPr>
        <w:t>Contact with s</w:t>
      </w:r>
      <w:r>
        <w:rPr>
          <w:rFonts w:ascii="Arial" w:hAnsi="Arial" w:cs="Arial"/>
        </w:rPr>
        <w:t>harps w</w:t>
      </w:r>
      <w:r w:rsidR="00B512BC">
        <w:rPr>
          <w:rFonts w:ascii="Arial" w:hAnsi="Arial" w:cs="Arial"/>
        </w:rPr>
        <w:t>as</w:t>
      </w:r>
      <w:r>
        <w:rPr>
          <w:rFonts w:ascii="Arial" w:hAnsi="Arial" w:cs="Arial"/>
        </w:rPr>
        <w:t xml:space="preserve"> reported </w:t>
      </w:r>
      <w:r w:rsidR="00B512BC">
        <w:rPr>
          <w:rFonts w:ascii="Arial" w:hAnsi="Arial" w:cs="Arial"/>
        </w:rPr>
        <w:t>with</w:t>
      </w:r>
      <w:r>
        <w:rPr>
          <w:rFonts w:ascii="Arial" w:hAnsi="Arial" w:cs="Arial"/>
        </w:rPr>
        <w:t xml:space="preserve"> the highest </w:t>
      </w:r>
      <w:r w:rsidR="00B512BC">
        <w:rPr>
          <w:rFonts w:ascii="Arial" w:hAnsi="Arial" w:cs="Arial"/>
        </w:rPr>
        <w:t xml:space="preserve">number of </w:t>
      </w:r>
      <w:r w:rsidR="003319FB">
        <w:rPr>
          <w:rFonts w:ascii="Arial" w:hAnsi="Arial" w:cs="Arial"/>
        </w:rPr>
        <w:t>incident cases</w:t>
      </w:r>
      <w:r w:rsidR="00320664">
        <w:rPr>
          <w:rFonts w:ascii="Arial" w:hAnsi="Arial" w:cs="Arial"/>
        </w:rPr>
        <w:t xml:space="preserve">, although rated as ‘minor’ risks. </w:t>
      </w:r>
      <w:r w:rsidR="007719F8">
        <w:rPr>
          <w:rFonts w:ascii="Arial" w:hAnsi="Arial" w:cs="Arial"/>
        </w:rPr>
        <w:t xml:space="preserve">Second </w:t>
      </w:r>
      <w:r w:rsidR="0004269D">
        <w:rPr>
          <w:rFonts w:ascii="Arial" w:hAnsi="Arial" w:cs="Arial"/>
        </w:rPr>
        <w:t xml:space="preserve">two </w:t>
      </w:r>
      <w:r w:rsidR="007719F8">
        <w:rPr>
          <w:rFonts w:ascii="Arial" w:hAnsi="Arial" w:cs="Arial"/>
        </w:rPr>
        <w:t>highest risks were ‘</w:t>
      </w:r>
      <w:r w:rsidR="007719F8" w:rsidRPr="007719F8">
        <w:rPr>
          <w:rFonts w:ascii="Arial" w:hAnsi="Arial" w:cs="Arial"/>
          <w:color w:val="000000"/>
          <w:szCs w:val="24"/>
        </w:rPr>
        <w:t>exposure to unsafe environmental conditions’</w:t>
      </w:r>
      <w:r w:rsidR="007719F8" w:rsidRPr="007719F8">
        <w:rPr>
          <w:rFonts w:ascii="Arial" w:hAnsi="Arial" w:cs="Arial"/>
        </w:rPr>
        <w:t xml:space="preserve"> </w:t>
      </w:r>
      <w:r w:rsidR="00660F02">
        <w:rPr>
          <w:rFonts w:ascii="Arial" w:hAnsi="Arial" w:cs="Arial"/>
        </w:rPr>
        <w:t>and ‘i</w:t>
      </w:r>
      <w:r w:rsidR="007719F8">
        <w:rPr>
          <w:rFonts w:ascii="Arial" w:hAnsi="Arial" w:cs="Arial"/>
        </w:rPr>
        <w:t xml:space="preserve">nappropriate/aggressive behaviour towards a visitor by a visitor’. </w:t>
      </w:r>
      <w:r w:rsidR="00596A53">
        <w:rPr>
          <w:rFonts w:ascii="Arial" w:hAnsi="Arial" w:cs="Arial"/>
        </w:rPr>
        <w:t>Adverse event reports would continue to be monitored to ensure prompt closure with work unde</w:t>
      </w:r>
      <w:r w:rsidR="00660F02">
        <w:rPr>
          <w:rFonts w:ascii="Arial" w:hAnsi="Arial" w:cs="Arial"/>
        </w:rPr>
        <w:t xml:space="preserve">rway to improve processes, which </w:t>
      </w:r>
      <w:r w:rsidR="00596A53">
        <w:rPr>
          <w:rFonts w:ascii="Arial" w:hAnsi="Arial" w:cs="Arial"/>
        </w:rPr>
        <w:t xml:space="preserve">would be detailed in the next Health and Safety Report. </w:t>
      </w:r>
    </w:p>
    <w:p w:rsidR="003073A4" w:rsidRDefault="003073A4" w:rsidP="00650C68">
      <w:pPr>
        <w:spacing w:after="0"/>
        <w:rPr>
          <w:rFonts w:ascii="Arial" w:hAnsi="Arial" w:cs="Arial"/>
        </w:rPr>
      </w:pPr>
    </w:p>
    <w:p w:rsidR="00596A53" w:rsidRPr="00BB1667" w:rsidRDefault="00BB1667" w:rsidP="00650C68">
      <w:pPr>
        <w:spacing w:after="0"/>
        <w:ind w:left="720"/>
        <w:rPr>
          <w:rFonts w:ascii="Arial" w:hAnsi="Arial" w:cs="Arial"/>
          <w:b/>
        </w:rPr>
      </w:pPr>
      <w:r>
        <w:rPr>
          <w:rFonts w:ascii="Arial" w:hAnsi="Arial" w:cs="Arial"/>
        </w:rPr>
        <w:t xml:space="preserve">Staff Governance and Person Centred Committee noted the Health and Safety Report.  </w:t>
      </w:r>
    </w:p>
    <w:p w:rsidR="003538AB" w:rsidRPr="007C0123" w:rsidRDefault="003538AB" w:rsidP="00650C68">
      <w:pPr>
        <w:spacing w:after="0"/>
        <w:rPr>
          <w:rFonts w:ascii="Arial" w:hAnsi="Arial" w:cs="Arial"/>
        </w:rPr>
      </w:pPr>
    </w:p>
    <w:p w:rsidR="004F5BEA" w:rsidRPr="007C0123" w:rsidRDefault="003538AB" w:rsidP="00650C68">
      <w:pPr>
        <w:spacing w:after="0"/>
        <w:rPr>
          <w:rFonts w:ascii="Arial" w:hAnsi="Arial" w:cs="Arial"/>
          <w:b/>
        </w:rPr>
      </w:pPr>
      <w:r>
        <w:rPr>
          <w:rFonts w:ascii="Arial" w:hAnsi="Arial" w:cs="Arial"/>
          <w:b/>
        </w:rPr>
        <w:t>3</w:t>
      </w:r>
      <w:r w:rsidR="004F5BEA" w:rsidRPr="007C0123">
        <w:rPr>
          <w:rFonts w:ascii="Arial" w:hAnsi="Arial" w:cs="Arial"/>
          <w:b/>
        </w:rPr>
        <w:t>.3</w:t>
      </w:r>
      <w:r w:rsidR="004F5BEA" w:rsidRPr="007C0123">
        <w:rPr>
          <w:rFonts w:ascii="Arial" w:hAnsi="Arial" w:cs="Arial"/>
          <w:b/>
        </w:rPr>
        <w:tab/>
        <w:t xml:space="preserve">Health and </w:t>
      </w:r>
      <w:r>
        <w:rPr>
          <w:rFonts w:ascii="Arial" w:hAnsi="Arial" w:cs="Arial"/>
          <w:b/>
        </w:rPr>
        <w:t>Wellbeing Strategy Annual Update</w:t>
      </w:r>
    </w:p>
    <w:p w:rsidR="004F5BEA" w:rsidRPr="007C0123" w:rsidRDefault="004F5BEA" w:rsidP="00650C68">
      <w:pPr>
        <w:spacing w:after="0"/>
        <w:rPr>
          <w:rFonts w:ascii="Arial" w:hAnsi="Arial" w:cs="Arial"/>
        </w:rPr>
      </w:pPr>
    </w:p>
    <w:p w:rsidR="004F5BEA" w:rsidRDefault="00696F1C" w:rsidP="00650C68">
      <w:pPr>
        <w:spacing w:after="0"/>
        <w:ind w:left="720"/>
        <w:rPr>
          <w:rFonts w:ascii="Arial" w:hAnsi="Arial" w:cs="Arial"/>
        </w:rPr>
      </w:pPr>
      <w:r>
        <w:rPr>
          <w:rFonts w:ascii="Arial" w:hAnsi="Arial" w:cs="Arial"/>
        </w:rPr>
        <w:t>The Committee w</w:t>
      </w:r>
      <w:r w:rsidR="0004269D">
        <w:rPr>
          <w:rFonts w:ascii="Arial" w:hAnsi="Arial" w:cs="Arial"/>
        </w:rPr>
        <w:t>as</w:t>
      </w:r>
      <w:r>
        <w:rPr>
          <w:rFonts w:ascii="Arial" w:hAnsi="Arial" w:cs="Arial"/>
        </w:rPr>
        <w:t xml:space="preserve"> informed of ac</w:t>
      </w:r>
      <w:r w:rsidR="00FD1B2D">
        <w:rPr>
          <w:rFonts w:ascii="Arial" w:hAnsi="Arial" w:cs="Arial"/>
        </w:rPr>
        <w:t xml:space="preserve">tivities undertaken to deliver </w:t>
      </w:r>
      <w:r>
        <w:rPr>
          <w:rFonts w:ascii="Arial" w:hAnsi="Arial" w:cs="Arial"/>
        </w:rPr>
        <w:t xml:space="preserve">on the Health and Wellbeing Strategy strands where </w:t>
      </w:r>
      <w:r w:rsidR="0004269D">
        <w:rPr>
          <w:rFonts w:ascii="Arial" w:hAnsi="Arial" w:cs="Arial"/>
        </w:rPr>
        <w:t xml:space="preserve">a range of </w:t>
      </w:r>
      <w:r>
        <w:rPr>
          <w:rFonts w:ascii="Arial" w:hAnsi="Arial" w:cs="Arial"/>
        </w:rPr>
        <w:t xml:space="preserve">interventions </w:t>
      </w:r>
      <w:r w:rsidR="0004269D">
        <w:rPr>
          <w:rFonts w:ascii="Arial" w:hAnsi="Arial" w:cs="Arial"/>
        </w:rPr>
        <w:t xml:space="preserve">had been put in place </w:t>
      </w:r>
      <w:r w:rsidR="006672F1">
        <w:rPr>
          <w:rFonts w:ascii="Arial" w:hAnsi="Arial" w:cs="Arial"/>
        </w:rPr>
        <w:t xml:space="preserve">to ensure trends identified could be benchmarked against </w:t>
      </w:r>
      <w:r w:rsidR="0004269D">
        <w:rPr>
          <w:rFonts w:ascii="Arial" w:hAnsi="Arial" w:cs="Arial"/>
        </w:rPr>
        <w:t>activity</w:t>
      </w:r>
      <w:r w:rsidR="006672F1">
        <w:rPr>
          <w:rFonts w:ascii="Arial" w:hAnsi="Arial" w:cs="Arial"/>
        </w:rPr>
        <w:t xml:space="preserve"> reporting</w:t>
      </w:r>
      <w:r w:rsidR="00BE57D4">
        <w:rPr>
          <w:rFonts w:ascii="Arial" w:hAnsi="Arial" w:cs="Arial"/>
        </w:rPr>
        <w:t>.</w:t>
      </w:r>
      <w:r>
        <w:rPr>
          <w:rFonts w:ascii="Arial" w:hAnsi="Arial" w:cs="Arial"/>
        </w:rPr>
        <w:t xml:space="preserve"> </w:t>
      </w:r>
    </w:p>
    <w:p w:rsidR="00696F1C" w:rsidRDefault="00696F1C" w:rsidP="00650C68">
      <w:pPr>
        <w:spacing w:after="0"/>
        <w:rPr>
          <w:rFonts w:ascii="Arial" w:hAnsi="Arial" w:cs="Arial"/>
        </w:rPr>
      </w:pPr>
    </w:p>
    <w:p w:rsidR="001856DA" w:rsidRDefault="006672F1" w:rsidP="00650C68">
      <w:pPr>
        <w:spacing w:after="0"/>
        <w:ind w:left="720"/>
        <w:rPr>
          <w:rFonts w:ascii="Arial" w:hAnsi="Arial" w:cs="Arial"/>
        </w:rPr>
      </w:pPr>
      <w:r>
        <w:rPr>
          <w:rFonts w:ascii="Arial" w:hAnsi="Arial" w:cs="Arial"/>
        </w:rPr>
        <w:t>It was noted that the h</w:t>
      </w:r>
      <w:r w:rsidR="005D0882">
        <w:rPr>
          <w:rFonts w:ascii="Arial" w:hAnsi="Arial" w:cs="Arial"/>
        </w:rPr>
        <w:t>ighest prevalence of staff absences w</w:t>
      </w:r>
      <w:r>
        <w:rPr>
          <w:rFonts w:ascii="Arial" w:hAnsi="Arial" w:cs="Arial"/>
        </w:rPr>
        <w:t>as</w:t>
      </w:r>
      <w:r w:rsidR="005D0882">
        <w:rPr>
          <w:rFonts w:ascii="Arial" w:hAnsi="Arial" w:cs="Arial"/>
        </w:rPr>
        <w:t xml:space="preserve"> caused by stress, anxiety and depression</w:t>
      </w:r>
      <w:r w:rsidR="0092794E">
        <w:rPr>
          <w:rFonts w:ascii="Arial" w:hAnsi="Arial" w:cs="Arial"/>
        </w:rPr>
        <w:t>,</w:t>
      </w:r>
      <w:r w:rsidR="005D0882">
        <w:rPr>
          <w:rFonts w:ascii="Arial" w:hAnsi="Arial" w:cs="Arial"/>
        </w:rPr>
        <w:t xml:space="preserve"> evidenced by referrals. However, overall staff absence had </w:t>
      </w:r>
      <w:r>
        <w:rPr>
          <w:rFonts w:ascii="Arial" w:hAnsi="Arial" w:cs="Arial"/>
        </w:rPr>
        <w:t xml:space="preserve">decreased </w:t>
      </w:r>
      <w:r w:rsidR="005D0882">
        <w:rPr>
          <w:rFonts w:ascii="Arial" w:hAnsi="Arial" w:cs="Arial"/>
        </w:rPr>
        <w:t>within th</w:t>
      </w:r>
      <w:r w:rsidR="0084161F">
        <w:rPr>
          <w:rFonts w:ascii="Arial" w:hAnsi="Arial" w:cs="Arial"/>
        </w:rPr>
        <w:t>e last three years</w:t>
      </w:r>
      <w:r w:rsidR="005D0882">
        <w:rPr>
          <w:rFonts w:ascii="Arial" w:hAnsi="Arial" w:cs="Arial"/>
        </w:rPr>
        <w:t xml:space="preserve">. </w:t>
      </w:r>
      <w:r w:rsidR="001856DA">
        <w:rPr>
          <w:rFonts w:ascii="Arial" w:hAnsi="Arial" w:cs="Arial"/>
        </w:rPr>
        <w:t>Evidence of health and wellbeing improvements were sourced from various interventional activity data, including Employee Assistance Programme</w:t>
      </w:r>
      <w:r w:rsidR="009227FC">
        <w:rPr>
          <w:rFonts w:ascii="Arial" w:hAnsi="Arial" w:cs="Arial"/>
        </w:rPr>
        <w:t xml:space="preserve"> (EAP)</w:t>
      </w:r>
      <w:r w:rsidR="001856DA">
        <w:rPr>
          <w:rFonts w:ascii="Arial" w:hAnsi="Arial" w:cs="Arial"/>
        </w:rPr>
        <w:t xml:space="preserve">, iMatter scores and appraisal rates. </w:t>
      </w:r>
    </w:p>
    <w:p w:rsidR="001856DA" w:rsidRDefault="001856DA" w:rsidP="00650C68">
      <w:pPr>
        <w:spacing w:after="0"/>
        <w:ind w:left="720"/>
        <w:rPr>
          <w:rFonts w:ascii="Arial" w:hAnsi="Arial" w:cs="Arial"/>
        </w:rPr>
      </w:pPr>
    </w:p>
    <w:p w:rsidR="006672F1" w:rsidRDefault="001856DA" w:rsidP="00650C68">
      <w:pPr>
        <w:spacing w:after="0"/>
        <w:ind w:left="720"/>
        <w:rPr>
          <w:rFonts w:ascii="Arial" w:hAnsi="Arial" w:cs="Arial"/>
        </w:rPr>
      </w:pPr>
      <w:r>
        <w:rPr>
          <w:rFonts w:ascii="Arial" w:hAnsi="Arial" w:cs="Arial"/>
        </w:rPr>
        <w:t>Musculoskeletal (MSK) related absences had reduced</w:t>
      </w:r>
      <w:r w:rsidR="004F0687">
        <w:rPr>
          <w:rFonts w:ascii="Arial" w:hAnsi="Arial" w:cs="Arial"/>
        </w:rPr>
        <w:t>,</w:t>
      </w:r>
      <w:r>
        <w:rPr>
          <w:rFonts w:ascii="Arial" w:hAnsi="Arial" w:cs="Arial"/>
        </w:rPr>
        <w:t xml:space="preserve"> following P</w:t>
      </w:r>
      <w:r w:rsidR="009227FC">
        <w:rPr>
          <w:rFonts w:ascii="Arial" w:hAnsi="Arial" w:cs="Arial"/>
        </w:rPr>
        <w:t>hysiotherapy interventions</w:t>
      </w:r>
      <w:r w:rsidR="004F0687">
        <w:rPr>
          <w:rFonts w:ascii="Arial" w:hAnsi="Arial" w:cs="Arial"/>
        </w:rPr>
        <w:t>. O</w:t>
      </w:r>
      <w:r w:rsidR="009227FC">
        <w:rPr>
          <w:rFonts w:ascii="Arial" w:hAnsi="Arial" w:cs="Arial"/>
        </w:rPr>
        <w:t xml:space="preserve">ther/unknown absences had notably reduced with mangers accurately categorising absence reasons. Between January and March 2023, 68 referrals were made to EAP with stress recorded as the main reason. </w:t>
      </w:r>
    </w:p>
    <w:p w:rsidR="006672F1" w:rsidRDefault="006672F1" w:rsidP="00650C68">
      <w:pPr>
        <w:spacing w:after="0"/>
        <w:ind w:left="720"/>
        <w:rPr>
          <w:rFonts w:ascii="Arial" w:hAnsi="Arial" w:cs="Arial"/>
        </w:rPr>
      </w:pPr>
    </w:p>
    <w:p w:rsidR="00696F1C" w:rsidRDefault="00634A69" w:rsidP="00650C68">
      <w:pPr>
        <w:spacing w:after="0"/>
        <w:ind w:left="720"/>
        <w:rPr>
          <w:rFonts w:ascii="Arial" w:hAnsi="Arial" w:cs="Arial"/>
        </w:rPr>
      </w:pPr>
      <w:r>
        <w:rPr>
          <w:rFonts w:ascii="Arial" w:hAnsi="Arial" w:cs="Arial"/>
        </w:rPr>
        <w:t>Employee</w:t>
      </w:r>
      <w:r w:rsidR="009227FC">
        <w:rPr>
          <w:rFonts w:ascii="Arial" w:hAnsi="Arial" w:cs="Arial"/>
        </w:rPr>
        <w:t xml:space="preserve"> be</w:t>
      </w:r>
      <w:r w:rsidR="00F737CC">
        <w:rPr>
          <w:rFonts w:ascii="Arial" w:hAnsi="Arial" w:cs="Arial"/>
        </w:rPr>
        <w:t>nefits had recorded 25 staff</w:t>
      </w:r>
      <w:r w:rsidR="009227FC">
        <w:rPr>
          <w:rFonts w:ascii="Arial" w:hAnsi="Arial" w:cs="Arial"/>
        </w:rPr>
        <w:t xml:space="preserve"> utilising bi</w:t>
      </w:r>
      <w:r w:rsidR="006672F1">
        <w:rPr>
          <w:rFonts w:ascii="Arial" w:hAnsi="Arial" w:cs="Arial"/>
        </w:rPr>
        <w:t>cycle</w:t>
      </w:r>
      <w:r w:rsidR="009227FC">
        <w:rPr>
          <w:rFonts w:ascii="Arial" w:hAnsi="Arial" w:cs="Arial"/>
        </w:rPr>
        <w:t xml:space="preserve">s, 24 </w:t>
      </w:r>
      <w:r w:rsidR="00F737CC">
        <w:rPr>
          <w:rFonts w:ascii="Arial" w:hAnsi="Arial" w:cs="Arial"/>
        </w:rPr>
        <w:t>staff</w:t>
      </w:r>
      <w:r w:rsidR="009227FC">
        <w:rPr>
          <w:rFonts w:ascii="Arial" w:hAnsi="Arial" w:cs="Arial"/>
        </w:rPr>
        <w:t xml:space="preserve"> accessing </w:t>
      </w:r>
      <w:r w:rsidR="004F0687">
        <w:rPr>
          <w:rFonts w:ascii="Arial" w:hAnsi="Arial" w:cs="Arial"/>
        </w:rPr>
        <w:t xml:space="preserve">the </w:t>
      </w:r>
      <w:r w:rsidR="009227FC">
        <w:rPr>
          <w:rFonts w:ascii="Arial" w:hAnsi="Arial" w:cs="Arial"/>
        </w:rPr>
        <w:t xml:space="preserve">health club and 5 </w:t>
      </w:r>
      <w:r w:rsidR="00F737CC">
        <w:rPr>
          <w:rFonts w:ascii="Arial" w:hAnsi="Arial" w:cs="Arial"/>
        </w:rPr>
        <w:t>staff</w:t>
      </w:r>
      <w:r w:rsidR="009227FC">
        <w:rPr>
          <w:rFonts w:ascii="Arial" w:hAnsi="Arial" w:cs="Arial"/>
        </w:rPr>
        <w:t xml:space="preserve"> entering transport schemes. </w:t>
      </w:r>
      <w:r w:rsidR="00D9399B">
        <w:rPr>
          <w:rFonts w:ascii="Arial" w:hAnsi="Arial" w:cs="Arial"/>
        </w:rPr>
        <w:t>AX</w:t>
      </w:r>
      <w:r w:rsidR="009227FC">
        <w:rPr>
          <w:rFonts w:ascii="Arial" w:hAnsi="Arial" w:cs="Arial"/>
        </w:rPr>
        <w:t>A, a former EAP service</w:t>
      </w:r>
      <w:r w:rsidR="004F0687">
        <w:rPr>
          <w:rFonts w:ascii="Arial" w:hAnsi="Arial" w:cs="Arial"/>
        </w:rPr>
        <w:t xml:space="preserve"> provider</w:t>
      </w:r>
      <w:r w:rsidR="009227FC">
        <w:rPr>
          <w:rFonts w:ascii="Arial" w:hAnsi="Arial" w:cs="Arial"/>
        </w:rPr>
        <w:t xml:space="preserve"> for NHS GJ</w:t>
      </w:r>
      <w:r w:rsidR="007611E1">
        <w:rPr>
          <w:rFonts w:ascii="Arial" w:hAnsi="Arial" w:cs="Arial"/>
        </w:rPr>
        <w:t xml:space="preserve">, </w:t>
      </w:r>
      <w:r w:rsidR="009227FC">
        <w:rPr>
          <w:rFonts w:ascii="Arial" w:hAnsi="Arial" w:cs="Arial"/>
        </w:rPr>
        <w:t>confirmed there were no calls made by staff regarding financial wellbeing</w:t>
      </w:r>
      <w:r w:rsidR="006672F1">
        <w:rPr>
          <w:rFonts w:ascii="Arial" w:hAnsi="Arial" w:cs="Arial"/>
        </w:rPr>
        <w:t>.  H</w:t>
      </w:r>
      <w:r w:rsidR="00851D04">
        <w:rPr>
          <w:rFonts w:ascii="Arial" w:hAnsi="Arial" w:cs="Arial"/>
        </w:rPr>
        <w:t>owever</w:t>
      </w:r>
      <w:r w:rsidR="008115C4">
        <w:rPr>
          <w:rFonts w:ascii="Arial" w:hAnsi="Arial" w:cs="Arial"/>
        </w:rPr>
        <w:t>,</w:t>
      </w:r>
      <w:r w:rsidR="00851D04">
        <w:rPr>
          <w:rFonts w:ascii="Arial" w:hAnsi="Arial" w:cs="Arial"/>
        </w:rPr>
        <w:t xml:space="preserve"> </w:t>
      </w:r>
      <w:r w:rsidR="006672F1">
        <w:rPr>
          <w:rFonts w:ascii="Arial" w:hAnsi="Arial" w:cs="Arial"/>
        </w:rPr>
        <w:t xml:space="preserve">no </w:t>
      </w:r>
      <w:r w:rsidR="00851D04">
        <w:rPr>
          <w:rFonts w:ascii="Arial" w:hAnsi="Arial" w:cs="Arial"/>
        </w:rPr>
        <w:t xml:space="preserve">data </w:t>
      </w:r>
      <w:r w:rsidR="00BE57D4">
        <w:rPr>
          <w:rFonts w:ascii="Arial" w:hAnsi="Arial" w:cs="Arial"/>
        </w:rPr>
        <w:t>was available</w:t>
      </w:r>
      <w:r w:rsidR="006672F1">
        <w:rPr>
          <w:rFonts w:ascii="Arial" w:hAnsi="Arial" w:cs="Arial"/>
        </w:rPr>
        <w:t xml:space="preserve"> to confirm this</w:t>
      </w:r>
      <w:r w:rsidR="009227FC">
        <w:rPr>
          <w:rFonts w:ascii="Arial" w:hAnsi="Arial" w:cs="Arial"/>
        </w:rPr>
        <w:t>.</w:t>
      </w:r>
      <w:r w:rsidR="00394932">
        <w:rPr>
          <w:rFonts w:ascii="Arial" w:hAnsi="Arial" w:cs="Arial"/>
        </w:rPr>
        <w:t xml:space="preserve"> </w:t>
      </w:r>
      <w:proofErr w:type="spellStart"/>
      <w:r w:rsidR="00394932">
        <w:rPr>
          <w:rFonts w:ascii="Arial" w:hAnsi="Arial" w:cs="Arial"/>
        </w:rPr>
        <w:t>Turas</w:t>
      </w:r>
      <w:proofErr w:type="spellEnd"/>
      <w:r w:rsidR="00394932">
        <w:rPr>
          <w:rFonts w:ascii="Arial" w:hAnsi="Arial" w:cs="Arial"/>
        </w:rPr>
        <w:t xml:space="preserve"> appraisal rates had arisen to 70%</w:t>
      </w:r>
      <w:r w:rsidR="00AF2A59">
        <w:rPr>
          <w:rFonts w:ascii="Arial" w:hAnsi="Arial" w:cs="Arial"/>
        </w:rPr>
        <w:t xml:space="preserve">, </w:t>
      </w:r>
      <w:r w:rsidR="004F0687">
        <w:rPr>
          <w:rFonts w:ascii="Arial" w:hAnsi="Arial" w:cs="Arial"/>
        </w:rPr>
        <w:t xml:space="preserve">an </w:t>
      </w:r>
      <w:r w:rsidR="000867F1">
        <w:rPr>
          <w:rFonts w:ascii="Arial" w:hAnsi="Arial" w:cs="Arial"/>
        </w:rPr>
        <w:t xml:space="preserve">18% increase from the previous year and key performance indicators (KPIs) showed no specific trend in the last four years.  </w:t>
      </w:r>
    </w:p>
    <w:p w:rsidR="001B7BD4" w:rsidRDefault="001B7BD4" w:rsidP="00650C68">
      <w:pPr>
        <w:spacing w:after="0"/>
        <w:ind w:left="720"/>
        <w:rPr>
          <w:rFonts w:ascii="Arial" w:hAnsi="Arial" w:cs="Arial"/>
        </w:rPr>
      </w:pPr>
    </w:p>
    <w:p w:rsidR="001B7BD4" w:rsidRDefault="001B7BD4" w:rsidP="00650C68">
      <w:pPr>
        <w:spacing w:after="0"/>
        <w:ind w:left="720"/>
        <w:rPr>
          <w:rFonts w:ascii="Arial" w:hAnsi="Arial" w:cs="Arial"/>
        </w:rPr>
      </w:pPr>
      <w:proofErr w:type="gramStart"/>
      <w:r>
        <w:rPr>
          <w:rFonts w:ascii="Arial" w:hAnsi="Arial" w:cs="Arial"/>
        </w:rPr>
        <w:t>iMatter</w:t>
      </w:r>
      <w:proofErr w:type="gramEnd"/>
      <w:r>
        <w:rPr>
          <w:rFonts w:ascii="Arial" w:hAnsi="Arial" w:cs="Arial"/>
        </w:rPr>
        <w:t>, undertaken on an annual basis, had seen an improvement in employee engagement and comparatively NHS GJ was doing better than other Health Boards.  However, it was noted that there was a challenge in terms of workforce, especially turnover.  Jenny Pope advised a Short Life Working Group was being set up to look at</w:t>
      </w:r>
      <w:r w:rsidR="00E00787">
        <w:rPr>
          <w:rFonts w:ascii="Arial" w:hAnsi="Arial" w:cs="Arial"/>
        </w:rPr>
        <w:t xml:space="preserve"> retention</w:t>
      </w:r>
      <w:r>
        <w:rPr>
          <w:rFonts w:ascii="Arial" w:hAnsi="Arial" w:cs="Arial"/>
        </w:rPr>
        <w:t xml:space="preserve"> across the organisation and</w:t>
      </w:r>
      <w:r w:rsidR="00E00787">
        <w:rPr>
          <w:rFonts w:ascii="Arial" w:hAnsi="Arial" w:cs="Arial"/>
        </w:rPr>
        <w:t xml:space="preserve"> this was linked to the OD programme being piloted as part of the Expansion programme</w:t>
      </w:r>
      <w:r>
        <w:rPr>
          <w:rFonts w:ascii="Arial" w:hAnsi="Arial" w:cs="Arial"/>
        </w:rPr>
        <w:t>.</w:t>
      </w:r>
    </w:p>
    <w:p w:rsidR="000E22AD" w:rsidRDefault="000E22AD" w:rsidP="00650C68">
      <w:pPr>
        <w:spacing w:after="0"/>
        <w:rPr>
          <w:rFonts w:ascii="Arial" w:hAnsi="Arial" w:cs="Arial"/>
        </w:rPr>
      </w:pPr>
    </w:p>
    <w:p w:rsidR="002A2A3A" w:rsidRDefault="008D083A" w:rsidP="00650C68">
      <w:pPr>
        <w:spacing w:after="0"/>
        <w:ind w:left="720"/>
        <w:rPr>
          <w:rFonts w:ascii="Arial" w:hAnsi="Arial" w:cs="Arial"/>
        </w:rPr>
      </w:pPr>
      <w:r>
        <w:rPr>
          <w:rFonts w:ascii="Arial" w:hAnsi="Arial" w:cs="Arial"/>
        </w:rPr>
        <w:t>Marcella Boyle</w:t>
      </w:r>
      <w:r w:rsidR="001B7BD4">
        <w:rPr>
          <w:rFonts w:ascii="Arial" w:hAnsi="Arial" w:cs="Arial"/>
        </w:rPr>
        <w:t xml:space="preserve"> thanked Jenny Pope for the update and</w:t>
      </w:r>
      <w:r>
        <w:rPr>
          <w:rFonts w:ascii="Arial" w:hAnsi="Arial" w:cs="Arial"/>
        </w:rPr>
        <w:t xml:space="preserve"> highlighted there w</w:t>
      </w:r>
      <w:r w:rsidR="001B7BD4">
        <w:rPr>
          <w:rFonts w:ascii="Arial" w:hAnsi="Arial" w:cs="Arial"/>
        </w:rPr>
        <w:t>as</w:t>
      </w:r>
      <w:r>
        <w:rPr>
          <w:rFonts w:ascii="Arial" w:hAnsi="Arial" w:cs="Arial"/>
        </w:rPr>
        <w:t xml:space="preserve"> an increase of staff absences within the last two months in reference to </w:t>
      </w:r>
      <w:r w:rsidR="001B7BD4">
        <w:rPr>
          <w:rFonts w:ascii="Arial" w:hAnsi="Arial" w:cs="Arial"/>
        </w:rPr>
        <w:t xml:space="preserve">the </w:t>
      </w:r>
      <w:r>
        <w:rPr>
          <w:rFonts w:ascii="Arial" w:hAnsi="Arial" w:cs="Arial"/>
        </w:rPr>
        <w:t>Integrated Performa</w:t>
      </w:r>
      <w:r w:rsidR="004F0687">
        <w:rPr>
          <w:rFonts w:ascii="Arial" w:hAnsi="Arial" w:cs="Arial"/>
        </w:rPr>
        <w:t xml:space="preserve">nce Report, which indicated staff </w:t>
      </w:r>
      <w:r>
        <w:rPr>
          <w:rFonts w:ascii="Arial" w:hAnsi="Arial" w:cs="Arial"/>
        </w:rPr>
        <w:t>absence</w:t>
      </w:r>
      <w:r w:rsidR="004F0687">
        <w:rPr>
          <w:rFonts w:ascii="Arial" w:hAnsi="Arial" w:cs="Arial"/>
        </w:rPr>
        <w:t>s ha</w:t>
      </w:r>
      <w:r w:rsidR="001B7BD4">
        <w:rPr>
          <w:rFonts w:ascii="Arial" w:hAnsi="Arial" w:cs="Arial"/>
        </w:rPr>
        <w:t>d</w:t>
      </w:r>
      <w:r>
        <w:rPr>
          <w:rFonts w:ascii="Arial" w:hAnsi="Arial" w:cs="Arial"/>
        </w:rPr>
        <w:t xml:space="preserve"> increase</w:t>
      </w:r>
      <w:r w:rsidR="004F0687">
        <w:rPr>
          <w:rFonts w:ascii="Arial" w:hAnsi="Arial" w:cs="Arial"/>
        </w:rPr>
        <w:t>d</w:t>
      </w:r>
      <w:r>
        <w:rPr>
          <w:rFonts w:ascii="Arial" w:hAnsi="Arial" w:cs="Arial"/>
        </w:rPr>
        <w:t xml:space="preserve">. </w:t>
      </w:r>
    </w:p>
    <w:p w:rsidR="00CD29F3" w:rsidRDefault="00CD29F3" w:rsidP="00650C68">
      <w:pPr>
        <w:spacing w:after="0"/>
        <w:ind w:left="720"/>
        <w:rPr>
          <w:rFonts w:ascii="Arial" w:hAnsi="Arial" w:cs="Arial"/>
        </w:rPr>
      </w:pPr>
    </w:p>
    <w:p w:rsidR="00FD786B" w:rsidRDefault="008D083A" w:rsidP="00650C68">
      <w:pPr>
        <w:spacing w:after="0"/>
        <w:ind w:left="720"/>
        <w:rPr>
          <w:rFonts w:ascii="Arial" w:hAnsi="Arial" w:cs="Arial"/>
        </w:rPr>
      </w:pPr>
      <w:r>
        <w:rPr>
          <w:rFonts w:ascii="Arial" w:hAnsi="Arial" w:cs="Arial"/>
        </w:rPr>
        <w:t xml:space="preserve">Serena Barnatt </w:t>
      </w:r>
      <w:r w:rsidR="001B7BD4">
        <w:rPr>
          <w:rFonts w:ascii="Arial" w:hAnsi="Arial" w:cs="Arial"/>
        </w:rPr>
        <w:t>confirmed that</w:t>
      </w:r>
      <w:r w:rsidR="00E00787">
        <w:rPr>
          <w:rFonts w:ascii="Arial" w:hAnsi="Arial" w:cs="Arial"/>
        </w:rPr>
        <w:t xml:space="preserve"> the report Jenny Pope had presented was an annual </w:t>
      </w:r>
      <w:r w:rsidR="007448FD">
        <w:rPr>
          <w:rFonts w:ascii="Arial" w:hAnsi="Arial" w:cs="Arial"/>
        </w:rPr>
        <w:t>report</w:t>
      </w:r>
      <w:r w:rsidR="00E00787">
        <w:rPr>
          <w:rFonts w:ascii="Arial" w:hAnsi="Arial" w:cs="Arial"/>
        </w:rPr>
        <w:t xml:space="preserve"> and overall mental health absences had increased and the increase in absences would be </w:t>
      </w:r>
      <w:r w:rsidR="00E00787">
        <w:rPr>
          <w:rFonts w:ascii="Arial" w:hAnsi="Arial" w:cs="Arial"/>
        </w:rPr>
        <w:lastRenderedPageBreak/>
        <w:t>covered by the presentation on the IPR.</w:t>
      </w:r>
      <w:r w:rsidR="00FD786B">
        <w:rPr>
          <w:rFonts w:ascii="Arial" w:hAnsi="Arial" w:cs="Arial"/>
        </w:rPr>
        <w:t xml:space="preserve">  This was the second year of the Strategy with a number </w:t>
      </w:r>
      <w:r w:rsidR="00BE57D4">
        <w:rPr>
          <w:rFonts w:ascii="Arial" w:hAnsi="Arial" w:cs="Arial"/>
        </w:rPr>
        <w:t>of achievements</w:t>
      </w:r>
      <w:r>
        <w:rPr>
          <w:rFonts w:ascii="Arial" w:hAnsi="Arial" w:cs="Arial"/>
        </w:rPr>
        <w:t xml:space="preserve"> made. </w:t>
      </w:r>
      <w:r w:rsidR="00FD786B">
        <w:rPr>
          <w:rFonts w:ascii="Arial" w:hAnsi="Arial" w:cs="Arial"/>
        </w:rPr>
        <w:t>The p</w:t>
      </w:r>
      <w:r>
        <w:rPr>
          <w:rFonts w:ascii="Arial" w:hAnsi="Arial" w:cs="Arial"/>
        </w:rPr>
        <w:t>riorities for Year 3 w</w:t>
      </w:r>
      <w:r w:rsidR="00FD786B">
        <w:rPr>
          <w:rFonts w:ascii="Arial" w:hAnsi="Arial" w:cs="Arial"/>
        </w:rPr>
        <w:t xml:space="preserve">ould be </w:t>
      </w:r>
      <w:r w:rsidR="00BE57D4">
        <w:rPr>
          <w:rFonts w:ascii="Arial" w:hAnsi="Arial" w:cs="Arial"/>
        </w:rPr>
        <w:t>to look</w:t>
      </w:r>
      <w:r w:rsidR="00FD786B">
        <w:rPr>
          <w:rFonts w:ascii="Arial" w:hAnsi="Arial" w:cs="Arial"/>
        </w:rPr>
        <w:t xml:space="preserve"> </w:t>
      </w:r>
      <w:r w:rsidR="00BE57D4">
        <w:rPr>
          <w:rFonts w:ascii="Arial" w:hAnsi="Arial" w:cs="Arial"/>
        </w:rPr>
        <w:t>at implementation</w:t>
      </w:r>
      <w:r w:rsidR="00FD786B">
        <w:rPr>
          <w:rFonts w:ascii="Arial" w:hAnsi="Arial" w:cs="Arial"/>
        </w:rPr>
        <w:t xml:space="preserve"> of</w:t>
      </w:r>
      <w:r>
        <w:rPr>
          <w:rFonts w:ascii="Arial" w:hAnsi="Arial" w:cs="Arial"/>
        </w:rPr>
        <w:t xml:space="preserve"> a new strategic framework, which woul</w:t>
      </w:r>
      <w:r w:rsidR="00637BA5">
        <w:rPr>
          <w:rFonts w:ascii="Arial" w:hAnsi="Arial" w:cs="Arial"/>
        </w:rPr>
        <w:t xml:space="preserve">d </w:t>
      </w:r>
      <w:r w:rsidR="00FD786B">
        <w:rPr>
          <w:rFonts w:ascii="Arial" w:hAnsi="Arial" w:cs="Arial"/>
        </w:rPr>
        <w:t>include staff</w:t>
      </w:r>
      <w:r w:rsidR="00637BA5">
        <w:rPr>
          <w:rFonts w:ascii="Arial" w:hAnsi="Arial" w:cs="Arial"/>
        </w:rPr>
        <w:t xml:space="preserve"> engage</w:t>
      </w:r>
      <w:r w:rsidR="00FD786B">
        <w:rPr>
          <w:rFonts w:ascii="Arial" w:hAnsi="Arial" w:cs="Arial"/>
        </w:rPr>
        <w:t>ment</w:t>
      </w:r>
      <w:r w:rsidR="00637BA5">
        <w:rPr>
          <w:rFonts w:ascii="Arial" w:hAnsi="Arial" w:cs="Arial"/>
        </w:rPr>
        <w:t>.</w:t>
      </w:r>
      <w:r w:rsidR="00FD786B">
        <w:rPr>
          <w:rFonts w:ascii="Arial" w:hAnsi="Arial" w:cs="Arial"/>
        </w:rPr>
        <w:t xml:space="preserve">  This would continue to be a focus for the organisation, this Committee and the Board.</w:t>
      </w:r>
    </w:p>
    <w:p w:rsidR="00FD786B" w:rsidRDefault="00FD786B" w:rsidP="00650C68">
      <w:pPr>
        <w:spacing w:after="0"/>
        <w:ind w:left="720"/>
        <w:rPr>
          <w:rFonts w:ascii="Arial" w:hAnsi="Arial" w:cs="Arial"/>
        </w:rPr>
      </w:pPr>
    </w:p>
    <w:p w:rsidR="00CD29F3" w:rsidRDefault="00FD786B" w:rsidP="00650C68">
      <w:pPr>
        <w:spacing w:after="0"/>
        <w:ind w:left="720"/>
        <w:rPr>
          <w:rFonts w:ascii="Arial" w:hAnsi="Arial" w:cs="Arial"/>
        </w:rPr>
      </w:pPr>
      <w:r>
        <w:rPr>
          <w:rFonts w:ascii="Arial" w:hAnsi="Arial" w:cs="Arial"/>
        </w:rPr>
        <w:t xml:space="preserve">Susan Douglas-Scott noted it was </w:t>
      </w:r>
      <w:r w:rsidR="00D67412">
        <w:rPr>
          <w:rFonts w:ascii="Arial" w:hAnsi="Arial" w:cs="Arial"/>
        </w:rPr>
        <w:t xml:space="preserve">useful </w:t>
      </w:r>
      <w:r>
        <w:rPr>
          <w:rFonts w:ascii="Arial" w:hAnsi="Arial" w:cs="Arial"/>
        </w:rPr>
        <w:t xml:space="preserve">to see the past level of activity and commended the efforts of staff.  This also included the work undertaken to create the Spiritual Care and Volunteer Strategies. </w:t>
      </w:r>
      <w:r w:rsidR="00637BA5">
        <w:rPr>
          <w:rFonts w:ascii="Arial" w:hAnsi="Arial" w:cs="Arial"/>
        </w:rPr>
        <w:t xml:space="preserve"> </w:t>
      </w:r>
      <w:r w:rsidR="008D083A">
        <w:rPr>
          <w:rFonts w:ascii="Arial" w:hAnsi="Arial" w:cs="Arial"/>
        </w:rPr>
        <w:t xml:space="preserve"> </w:t>
      </w:r>
    </w:p>
    <w:p w:rsidR="008D083A" w:rsidRDefault="008D083A" w:rsidP="00650C68">
      <w:pPr>
        <w:spacing w:after="0"/>
        <w:ind w:left="720"/>
        <w:rPr>
          <w:rFonts w:ascii="Arial" w:hAnsi="Arial" w:cs="Arial"/>
        </w:rPr>
      </w:pPr>
    </w:p>
    <w:p w:rsidR="00FD2A3D" w:rsidRDefault="00131BA7" w:rsidP="00650C68">
      <w:pPr>
        <w:spacing w:after="0"/>
        <w:ind w:left="720"/>
        <w:rPr>
          <w:rFonts w:ascii="Arial" w:hAnsi="Arial" w:cs="Arial"/>
        </w:rPr>
      </w:pPr>
      <w:r>
        <w:rPr>
          <w:rFonts w:ascii="Arial" w:hAnsi="Arial" w:cs="Arial"/>
        </w:rPr>
        <w:t xml:space="preserve">Gordon James suggested that the new EAP provider, </w:t>
      </w:r>
      <w:proofErr w:type="spellStart"/>
      <w:r>
        <w:rPr>
          <w:rFonts w:ascii="Arial" w:hAnsi="Arial" w:cs="Arial"/>
        </w:rPr>
        <w:t>TimetoTalk</w:t>
      </w:r>
      <w:proofErr w:type="spellEnd"/>
      <w:r>
        <w:rPr>
          <w:rFonts w:ascii="Arial" w:hAnsi="Arial" w:cs="Arial"/>
        </w:rPr>
        <w:t xml:space="preserve">, should </w:t>
      </w:r>
      <w:r w:rsidR="00D67412">
        <w:rPr>
          <w:rFonts w:ascii="Arial" w:hAnsi="Arial" w:cs="Arial"/>
        </w:rPr>
        <w:t xml:space="preserve">look to </w:t>
      </w:r>
      <w:r>
        <w:rPr>
          <w:rFonts w:ascii="Arial" w:hAnsi="Arial" w:cs="Arial"/>
        </w:rPr>
        <w:t>record outcomes from referrals: positive, neutral or negative, to evidence EAP effectiveness</w:t>
      </w:r>
      <w:r w:rsidR="00D67412">
        <w:rPr>
          <w:rFonts w:ascii="Arial" w:hAnsi="Arial" w:cs="Arial"/>
        </w:rPr>
        <w:t xml:space="preserve">.  He also raised that at Partnership Forum, they were advised of </w:t>
      </w:r>
      <w:r w:rsidR="00BE57D4">
        <w:rPr>
          <w:rFonts w:ascii="Arial" w:hAnsi="Arial" w:cs="Arial"/>
        </w:rPr>
        <w:t>the opportunity</w:t>
      </w:r>
      <w:r w:rsidR="00FD2A3D">
        <w:rPr>
          <w:rFonts w:ascii="Arial" w:hAnsi="Arial" w:cs="Arial"/>
        </w:rPr>
        <w:t xml:space="preserve"> </w:t>
      </w:r>
      <w:r w:rsidR="00D67412">
        <w:rPr>
          <w:rFonts w:ascii="Arial" w:hAnsi="Arial" w:cs="Arial"/>
        </w:rPr>
        <w:t>for engagement with</w:t>
      </w:r>
      <w:r w:rsidR="00FD2A3D">
        <w:rPr>
          <w:rFonts w:ascii="Arial" w:hAnsi="Arial" w:cs="Arial"/>
        </w:rPr>
        <w:t xml:space="preserve"> Citizen</w:t>
      </w:r>
      <w:r w:rsidR="00C15DD6">
        <w:rPr>
          <w:rFonts w:ascii="Arial" w:hAnsi="Arial" w:cs="Arial"/>
        </w:rPr>
        <w:t>s</w:t>
      </w:r>
      <w:r w:rsidR="00FD2A3D">
        <w:rPr>
          <w:rFonts w:ascii="Arial" w:hAnsi="Arial" w:cs="Arial"/>
        </w:rPr>
        <w:t xml:space="preserve"> Advice</w:t>
      </w:r>
      <w:r w:rsidR="00D67412">
        <w:rPr>
          <w:rFonts w:ascii="Arial" w:hAnsi="Arial" w:cs="Arial"/>
        </w:rPr>
        <w:t xml:space="preserve"> Bureau</w:t>
      </w:r>
      <w:r w:rsidR="00FD2A3D">
        <w:rPr>
          <w:rFonts w:ascii="Arial" w:hAnsi="Arial" w:cs="Arial"/>
        </w:rPr>
        <w:t xml:space="preserve"> </w:t>
      </w:r>
      <w:r w:rsidR="00D67412">
        <w:rPr>
          <w:rFonts w:ascii="Arial" w:hAnsi="Arial" w:cs="Arial"/>
        </w:rPr>
        <w:t xml:space="preserve">who could come </w:t>
      </w:r>
      <w:r w:rsidR="00FD2A3D">
        <w:rPr>
          <w:rFonts w:ascii="Arial" w:hAnsi="Arial" w:cs="Arial"/>
        </w:rPr>
        <w:t>on site to provide financial, health and wellbeing advice</w:t>
      </w:r>
      <w:r w:rsidR="00C15DD6">
        <w:rPr>
          <w:rFonts w:ascii="Arial" w:hAnsi="Arial" w:cs="Arial"/>
        </w:rPr>
        <w:t xml:space="preserve"> to staff</w:t>
      </w:r>
      <w:r w:rsidR="00FD2A3D">
        <w:rPr>
          <w:rFonts w:ascii="Arial" w:hAnsi="Arial" w:cs="Arial"/>
        </w:rPr>
        <w:t xml:space="preserve">. Serena Barnatt added that the Credit Union </w:t>
      </w:r>
      <w:r w:rsidR="00D67412">
        <w:rPr>
          <w:rFonts w:ascii="Arial" w:hAnsi="Arial" w:cs="Arial"/>
        </w:rPr>
        <w:t xml:space="preserve">was another area being looked into and </w:t>
      </w:r>
      <w:r w:rsidR="00FD2A3D">
        <w:rPr>
          <w:rFonts w:ascii="Arial" w:hAnsi="Arial" w:cs="Arial"/>
        </w:rPr>
        <w:t xml:space="preserve">would be </w:t>
      </w:r>
      <w:r w:rsidR="00D67412">
        <w:rPr>
          <w:rFonts w:ascii="Arial" w:hAnsi="Arial" w:cs="Arial"/>
        </w:rPr>
        <w:t xml:space="preserve">a </w:t>
      </w:r>
      <w:r w:rsidR="00FD2A3D">
        <w:rPr>
          <w:rFonts w:ascii="Arial" w:hAnsi="Arial" w:cs="Arial"/>
        </w:rPr>
        <w:t>positive</w:t>
      </w:r>
      <w:r w:rsidR="00C15DD6">
        <w:rPr>
          <w:rFonts w:ascii="Arial" w:hAnsi="Arial" w:cs="Arial"/>
        </w:rPr>
        <w:t xml:space="preserve"> </w:t>
      </w:r>
      <w:r w:rsidR="00D67412">
        <w:rPr>
          <w:rFonts w:ascii="Arial" w:hAnsi="Arial" w:cs="Arial"/>
        </w:rPr>
        <w:t>development on</w:t>
      </w:r>
      <w:r w:rsidR="00FD2A3D">
        <w:rPr>
          <w:rFonts w:ascii="Arial" w:hAnsi="Arial" w:cs="Arial"/>
        </w:rPr>
        <w:t xml:space="preserve"> host</w:t>
      </w:r>
      <w:r w:rsidR="00D67412">
        <w:rPr>
          <w:rFonts w:ascii="Arial" w:hAnsi="Arial" w:cs="Arial"/>
        </w:rPr>
        <w:t>ing</w:t>
      </w:r>
      <w:r w:rsidR="00FD2A3D">
        <w:rPr>
          <w:rFonts w:ascii="Arial" w:hAnsi="Arial" w:cs="Arial"/>
        </w:rPr>
        <w:t xml:space="preserve"> energy advice sessions</w:t>
      </w:r>
      <w:r w:rsidR="00D67412">
        <w:rPr>
          <w:rFonts w:ascii="Arial" w:hAnsi="Arial" w:cs="Arial"/>
        </w:rPr>
        <w:t>, to support staff during these difficult times</w:t>
      </w:r>
      <w:r w:rsidR="00FD2A3D">
        <w:rPr>
          <w:rFonts w:ascii="Arial" w:hAnsi="Arial" w:cs="Arial"/>
        </w:rPr>
        <w:t xml:space="preserve">. </w:t>
      </w:r>
    </w:p>
    <w:p w:rsidR="00FD2A3D" w:rsidRDefault="00FD2A3D" w:rsidP="00650C68">
      <w:pPr>
        <w:spacing w:after="0"/>
        <w:ind w:left="720"/>
        <w:rPr>
          <w:rFonts w:ascii="Arial" w:hAnsi="Arial" w:cs="Arial"/>
        </w:rPr>
      </w:pPr>
    </w:p>
    <w:p w:rsidR="003538AB" w:rsidRDefault="00FD2A3D" w:rsidP="00A157B1">
      <w:pPr>
        <w:spacing w:after="0"/>
        <w:ind w:left="720"/>
        <w:rPr>
          <w:rFonts w:ascii="Arial" w:hAnsi="Arial" w:cs="Arial"/>
        </w:rPr>
      </w:pPr>
      <w:r>
        <w:rPr>
          <w:rFonts w:ascii="Arial" w:hAnsi="Arial" w:cs="Arial"/>
        </w:rPr>
        <w:t xml:space="preserve">Marcella Boyle thanked Jenny Pope and the team for providing </w:t>
      </w:r>
      <w:r w:rsidR="00A01CDD">
        <w:rPr>
          <w:rFonts w:ascii="Arial" w:hAnsi="Arial" w:cs="Arial"/>
        </w:rPr>
        <w:t>a really good</w:t>
      </w:r>
      <w:r>
        <w:rPr>
          <w:rFonts w:ascii="Arial" w:hAnsi="Arial" w:cs="Arial"/>
        </w:rPr>
        <w:t xml:space="preserve"> report</w:t>
      </w:r>
      <w:r w:rsidR="00A01CDD">
        <w:rPr>
          <w:rFonts w:ascii="Arial" w:hAnsi="Arial" w:cs="Arial"/>
        </w:rPr>
        <w:t xml:space="preserve"> that reminded the Committee how far the organisation had come in supporting its staff and hopefully this would be positively reflected in the iMatter survey this year</w:t>
      </w:r>
      <w:r>
        <w:rPr>
          <w:rFonts w:ascii="Arial" w:hAnsi="Arial" w:cs="Arial"/>
        </w:rPr>
        <w:t xml:space="preserve">. </w:t>
      </w:r>
    </w:p>
    <w:p w:rsidR="00FD2A3D" w:rsidRDefault="00FD2A3D" w:rsidP="00650C68">
      <w:pPr>
        <w:spacing w:after="0"/>
        <w:rPr>
          <w:rFonts w:ascii="Arial" w:hAnsi="Arial" w:cs="Arial"/>
        </w:rPr>
      </w:pPr>
    </w:p>
    <w:p w:rsidR="00FD2A3D" w:rsidRDefault="00FD2A3D" w:rsidP="00650C68">
      <w:pPr>
        <w:spacing w:after="0"/>
        <w:ind w:left="720"/>
        <w:rPr>
          <w:rFonts w:ascii="Arial" w:hAnsi="Arial" w:cs="Arial"/>
        </w:rPr>
      </w:pPr>
      <w:r>
        <w:rPr>
          <w:rFonts w:ascii="Arial" w:hAnsi="Arial" w:cs="Arial"/>
        </w:rPr>
        <w:t xml:space="preserve">Staff Governance and Person Centred Committee noted the Health and Wellbeing Strategy Update. </w:t>
      </w:r>
    </w:p>
    <w:p w:rsidR="003538AB" w:rsidRPr="007C0123" w:rsidRDefault="003538AB" w:rsidP="00650C68">
      <w:pPr>
        <w:spacing w:after="0"/>
        <w:rPr>
          <w:rFonts w:ascii="Arial" w:hAnsi="Arial" w:cs="Arial"/>
        </w:rPr>
      </w:pPr>
    </w:p>
    <w:p w:rsidR="004F5BEA" w:rsidRPr="007C0123" w:rsidRDefault="003538AB" w:rsidP="00650C68">
      <w:pPr>
        <w:spacing w:after="0"/>
        <w:rPr>
          <w:rFonts w:ascii="Arial" w:hAnsi="Arial" w:cs="Arial"/>
          <w:b/>
        </w:rPr>
      </w:pPr>
      <w:r>
        <w:rPr>
          <w:rFonts w:ascii="Arial" w:hAnsi="Arial" w:cs="Arial"/>
          <w:b/>
        </w:rPr>
        <w:t>3</w:t>
      </w:r>
      <w:r w:rsidR="004F5BEA" w:rsidRPr="007C0123">
        <w:rPr>
          <w:rFonts w:ascii="Arial" w:hAnsi="Arial" w:cs="Arial"/>
          <w:b/>
        </w:rPr>
        <w:t>.4</w:t>
      </w:r>
      <w:r w:rsidR="004F5BEA" w:rsidRPr="007C0123">
        <w:rPr>
          <w:rFonts w:ascii="Arial" w:hAnsi="Arial" w:cs="Arial"/>
          <w:b/>
        </w:rPr>
        <w:tab/>
        <w:t>Occupational Health Report</w:t>
      </w:r>
      <w:r>
        <w:rPr>
          <w:rFonts w:ascii="Arial" w:hAnsi="Arial" w:cs="Arial"/>
          <w:b/>
        </w:rPr>
        <w:t xml:space="preserve"> Q4</w:t>
      </w:r>
    </w:p>
    <w:p w:rsidR="004F5BEA" w:rsidRPr="007C0123" w:rsidRDefault="004F5BEA" w:rsidP="00650C68">
      <w:pPr>
        <w:spacing w:after="0"/>
        <w:rPr>
          <w:rFonts w:ascii="Arial" w:hAnsi="Arial" w:cs="Arial"/>
        </w:rPr>
      </w:pPr>
    </w:p>
    <w:p w:rsidR="00A01CDD" w:rsidRDefault="00A01CDD" w:rsidP="00650C68">
      <w:pPr>
        <w:spacing w:after="0"/>
        <w:ind w:left="720"/>
        <w:rPr>
          <w:rFonts w:ascii="Arial" w:hAnsi="Arial" w:cs="Arial"/>
        </w:rPr>
      </w:pPr>
      <w:r>
        <w:rPr>
          <w:rFonts w:ascii="Arial" w:hAnsi="Arial" w:cs="Arial"/>
        </w:rPr>
        <w:t xml:space="preserve">The Committee noted the paper was presented for awareness.  </w:t>
      </w:r>
      <w:r w:rsidR="00D9399B">
        <w:rPr>
          <w:rFonts w:ascii="Arial" w:hAnsi="Arial" w:cs="Arial"/>
        </w:rPr>
        <w:t xml:space="preserve">. </w:t>
      </w:r>
      <w:r w:rsidR="00AF2A59">
        <w:rPr>
          <w:rFonts w:ascii="Arial" w:hAnsi="Arial" w:cs="Arial"/>
        </w:rPr>
        <w:t>In the fiscal year to date, a total of 150 management and 24 self-referrals were recorded. A total of 891 pre-employment checks were received, which included a cohort of international recruits.</w:t>
      </w:r>
      <w:r w:rsidR="0026271F">
        <w:rPr>
          <w:rFonts w:ascii="Arial" w:hAnsi="Arial" w:cs="Arial"/>
        </w:rPr>
        <w:t xml:space="preserve"> During February and mid-March 2023, 180 new employees were screened. </w:t>
      </w:r>
    </w:p>
    <w:p w:rsidR="00A01CDD" w:rsidRDefault="00A01CDD" w:rsidP="00650C68">
      <w:pPr>
        <w:spacing w:after="0"/>
        <w:ind w:left="720"/>
        <w:rPr>
          <w:rFonts w:ascii="Arial" w:hAnsi="Arial" w:cs="Arial"/>
        </w:rPr>
      </w:pPr>
    </w:p>
    <w:p w:rsidR="002D30BA" w:rsidRDefault="0026271F" w:rsidP="00650C68">
      <w:pPr>
        <w:spacing w:after="0"/>
        <w:ind w:left="720"/>
        <w:rPr>
          <w:rFonts w:ascii="Arial" w:hAnsi="Arial" w:cs="Arial"/>
        </w:rPr>
      </w:pPr>
      <w:r>
        <w:rPr>
          <w:rFonts w:ascii="Arial" w:hAnsi="Arial" w:cs="Arial"/>
        </w:rPr>
        <w:t xml:space="preserve">A new </w:t>
      </w:r>
      <w:r w:rsidR="00630E17">
        <w:rPr>
          <w:rFonts w:ascii="Arial" w:hAnsi="Arial" w:cs="Arial"/>
        </w:rPr>
        <w:t xml:space="preserve">post in Occupational Health </w:t>
      </w:r>
      <w:r w:rsidR="00A9040D">
        <w:rPr>
          <w:rFonts w:ascii="Arial" w:hAnsi="Arial" w:cs="Arial"/>
        </w:rPr>
        <w:t xml:space="preserve">(OH) </w:t>
      </w:r>
      <w:r w:rsidR="00630E17">
        <w:rPr>
          <w:rFonts w:ascii="Arial" w:hAnsi="Arial" w:cs="Arial"/>
        </w:rPr>
        <w:t>would</w:t>
      </w:r>
      <w:r>
        <w:rPr>
          <w:rFonts w:ascii="Arial" w:hAnsi="Arial" w:cs="Arial"/>
        </w:rPr>
        <w:t xml:space="preserve"> be filled to assist with future screening </w:t>
      </w:r>
      <w:r w:rsidR="00630E17">
        <w:rPr>
          <w:rFonts w:ascii="Arial" w:hAnsi="Arial" w:cs="Arial"/>
        </w:rPr>
        <w:t xml:space="preserve">and the OH </w:t>
      </w:r>
      <w:r>
        <w:rPr>
          <w:rFonts w:ascii="Arial" w:hAnsi="Arial" w:cs="Arial"/>
        </w:rPr>
        <w:t xml:space="preserve">team </w:t>
      </w:r>
      <w:r w:rsidR="00A01CDD">
        <w:rPr>
          <w:rFonts w:ascii="Arial" w:hAnsi="Arial" w:cs="Arial"/>
        </w:rPr>
        <w:t>were now</w:t>
      </w:r>
      <w:r w:rsidR="00630E17">
        <w:rPr>
          <w:rFonts w:ascii="Arial" w:hAnsi="Arial" w:cs="Arial"/>
        </w:rPr>
        <w:t xml:space="preserve"> </w:t>
      </w:r>
      <w:r>
        <w:rPr>
          <w:rFonts w:ascii="Arial" w:hAnsi="Arial" w:cs="Arial"/>
        </w:rPr>
        <w:t>fully resourced.</w:t>
      </w:r>
      <w:r w:rsidR="00AF2A59">
        <w:rPr>
          <w:rFonts w:ascii="Arial" w:hAnsi="Arial" w:cs="Arial"/>
        </w:rPr>
        <w:t xml:space="preserve"> </w:t>
      </w:r>
      <w:r w:rsidR="00D9399B">
        <w:rPr>
          <w:rFonts w:ascii="Arial" w:hAnsi="Arial" w:cs="Arial"/>
        </w:rPr>
        <w:t xml:space="preserve">Mental Health First Aid training </w:t>
      </w:r>
      <w:r w:rsidR="004C1287">
        <w:rPr>
          <w:rFonts w:ascii="Arial" w:hAnsi="Arial" w:cs="Arial"/>
        </w:rPr>
        <w:t>continued</w:t>
      </w:r>
      <w:r w:rsidR="00AF2A59">
        <w:rPr>
          <w:rFonts w:ascii="Arial" w:hAnsi="Arial" w:cs="Arial"/>
        </w:rPr>
        <w:t xml:space="preserve"> to be </w:t>
      </w:r>
      <w:r w:rsidR="00D9399B">
        <w:rPr>
          <w:rFonts w:ascii="Arial" w:hAnsi="Arial" w:cs="Arial"/>
        </w:rPr>
        <w:t xml:space="preserve">offered throughout the organisation </w:t>
      </w:r>
      <w:r w:rsidR="00634A69">
        <w:rPr>
          <w:rFonts w:ascii="Arial" w:hAnsi="Arial" w:cs="Arial"/>
        </w:rPr>
        <w:t xml:space="preserve">with </w:t>
      </w:r>
      <w:r w:rsidR="00A01CDD">
        <w:rPr>
          <w:rFonts w:ascii="Arial" w:hAnsi="Arial" w:cs="Arial"/>
        </w:rPr>
        <w:t xml:space="preserve">a </w:t>
      </w:r>
      <w:r w:rsidR="00634A69">
        <w:rPr>
          <w:rFonts w:ascii="Arial" w:hAnsi="Arial" w:cs="Arial"/>
        </w:rPr>
        <w:t>positive upta</w:t>
      </w:r>
      <w:r w:rsidR="00AF2A59">
        <w:rPr>
          <w:rFonts w:ascii="Arial" w:hAnsi="Arial" w:cs="Arial"/>
        </w:rPr>
        <w:t xml:space="preserve">ke by staff. </w:t>
      </w:r>
      <w:r w:rsidR="00B83EA0">
        <w:rPr>
          <w:rFonts w:ascii="Arial" w:hAnsi="Arial" w:cs="Arial"/>
        </w:rPr>
        <w:t>Night worker health surveillance ha</w:t>
      </w:r>
      <w:r w:rsidR="00A01CDD">
        <w:rPr>
          <w:rFonts w:ascii="Arial" w:hAnsi="Arial" w:cs="Arial"/>
        </w:rPr>
        <w:t>d</w:t>
      </w:r>
      <w:r w:rsidR="00B83EA0">
        <w:rPr>
          <w:rFonts w:ascii="Arial" w:hAnsi="Arial" w:cs="Arial"/>
        </w:rPr>
        <w:t xml:space="preserve"> remained ongoing </w:t>
      </w:r>
      <w:r w:rsidR="002D30BA">
        <w:rPr>
          <w:rFonts w:ascii="Arial" w:hAnsi="Arial" w:cs="Arial"/>
        </w:rPr>
        <w:t xml:space="preserve">with a review of the process </w:t>
      </w:r>
      <w:r w:rsidR="00BE57D4">
        <w:rPr>
          <w:rFonts w:ascii="Arial" w:hAnsi="Arial" w:cs="Arial"/>
        </w:rPr>
        <w:t>to administer</w:t>
      </w:r>
      <w:r w:rsidR="00A9040D">
        <w:rPr>
          <w:rFonts w:ascii="Arial" w:hAnsi="Arial" w:cs="Arial"/>
        </w:rPr>
        <w:t xml:space="preserve"> </w:t>
      </w:r>
      <w:r w:rsidRPr="00215925">
        <w:rPr>
          <w:rFonts w:ascii="Arial" w:hAnsi="Arial" w:cs="Arial"/>
        </w:rPr>
        <w:t xml:space="preserve">HIV Post-Exposure Prophylaxis </w:t>
      </w:r>
      <w:r w:rsidR="002D30BA">
        <w:rPr>
          <w:rFonts w:ascii="Arial" w:hAnsi="Arial" w:cs="Arial"/>
        </w:rPr>
        <w:t>being undertaken</w:t>
      </w:r>
      <w:r w:rsidRPr="00215925">
        <w:rPr>
          <w:rFonts w:ascii="Arial" w:hAnsi="Arial" w:cs="Arial"/>
        </w:rPr>
        <w:t>.</w:t>
      </w:r>
      <w:r>
        <w:rPr>
          <w:rFonts w:ascii="Arial" w:hAnsi="Arial" w:cs="Arial"/>
        </w:rPr>
        <w:t xml:space="preserve"> </w:t>
      </w:r>
    </w:p>
    <w:p w:rsidR="002D30BA" w:rsidRDefault="002D30BA" w:rsidP="00650C68">
      <w:pPr>
        <w:spacing w:after="0"/>
        <w:ind w:left="720"/>
        <w:rPr>
          <w:rFonts w:ascii="Arial" w:hAnsi="Arial" w:cs="Arial"/>
        </w:rPr>
      </w:pPr>
    </w:p>
    <w:p w:rsidR="00A9040D" w:rsidRDefault="002D30BA" w:rsidP="004E7846">
      <w:pPr>
        <w:spacing w:after="0"/>
        <w:ind w:left="720"/>
        <w:rPr>
          <w:rFonts w:ascii="Arial" w:hAnsi="Arial" w:cs="Arial"/>
        </w:rPr>
      </w:pPr>
      <w:r>
        <w:rPr>
          <w:rFonts w:ascii="Arial" w:hAnsi="Arial" w:cs="Arial"/>
        </w:rPr>
        <w:t xml:space="preserve">OH </w:t>
      </w:r>
      <w:r w:rsidR="0026271F">
        <w:rPr>
          <w:rFonts w:ascii="Arial" w:hAnsi="Arial" w:cs="Arial"/>
        </w:rPr>
        <w:t xml:space="preserve">Physiotherapy </w:t>
      </w:r>
      <w:r>
        <w:rPr>
          <w:rFonts w:ascii="Arial" w:hAnsi="Arial" w:cs="Arial"/>
        </w:rPr>
        <w:t>service had received 85 referrals with 70% being MSK that had impacted on staff ability to undertake their ro</w:t>
      </w:r>
      <w:r w:rsidR="00A9040D">
        <w:rPr>
          <w:rFonts w:ascii="Arial" w:hAnsi="Arial" w:cs="Arial"/>
        </w:rPr>
        <w:t>l</w:t>
      </w:r>
      <w:r>
        <w:rPr>
          <w:rFonts w:ascii="Arial" w:hAnsi="Arial" w:cs="Arial"/>
        </w:rPr>
        <w:t>e.  However, following a</w:t>
      </w:r>
      <w:r w:rsidR="00A9040D">
        <w:rPr>
          <w:rFonts w:ascii="Arial" w:hAnsi="Arial" w:cs="Arial"/>
        </w:rPr>
        <w:t xml:space="preserve"> recent</w:t>
      </w:r>
      <w:r>
        <w:rPr>
          <w:rFonts w:ascii="Arial" w:hAnsi="Arial" w:cs="Arial"/>
        </w:rPr>
        <w:t xml:space="preserve"> audit</w:t>
      </w:r>
      <w:r w:rsidR="00A9040D">
        <w:rPr>
          <w:rFonts w:ascii="Arial" w:hAnsi="Arial" w:cs="Arial"/>
        </w:rPr>
        <w:t>,</w:t>
      </w:r>
      <w:r>
        <w:rPr>
          <w:rFonts w:ascii="Arial" w:hAnsi="Arial" w:cs="Arial"/>
        </w:rPr>
        <w:t xml:space="preserve"> </w:t>
      </w:r>
      <w:r w:rsidR="0026271F">
        <w:rPr>
          <w:rFonts w:ascii="Arial" w:hAnsi="Arial" w:cs="Arial"/>
        </w:rPr>
        <w:t xml:space="preserve">91% of staff indicated </w:t>
      </w:r>
      <w:r>
        <w:rPr>
          <w:rFonts w:ascii="Arial" w:hAnsi="Arial" w:cs="Arial"/>
        </w:rPr>
        <w:t xml:space="preserve">Physiotherapy had a positive impact </w:t>
      </w:r>
      <w:r w:rsidR="00A9040D">
        <w:rPr>
          <w:rFonts w:ascii="Arial" w:hAnsi="Arial" w:cs="Arial"/>
        </w:rPr>
        <w:t xml:space="preserve">and </w:t>
      </w:r>
      <w:r w:rsidR="0026271F">
        <w:rPr>
          <w:rFonts w:ascii="Arial" w:hAnsi="Arial" w:cs="Arial"/>
        </w:rPr>
        <w:t xml:space="preserve">their issues </w:t>
      </w:r>
      <w:r w:rsidR="00A9040D">
        <w:rPr>
          <w:rFonts w:ascii="Arial" w:hAnsi="Arial" w:cs="Arial"/>
        </w:rPr>
        <w:t xml:space="preserve">had been </w:t>
      </w:r>
      <w:r w:rsidR="0026271F">
        <w:rPr>
          <w:rFonts w:ascii="Arial" w:hAnsi="Arial" w:cs="Arial"/>
        </w:rPr>
        <w:t xml:space="preserve">addressed. </w:t>
      </w:r>
      <w:r w:rsidR="00A9040D">
        <w:rPr>
          <w:rFonts w:ascii="Arial" w:hAnsi="Arial" w:cs="Arial"/>
        </w:rPr>
        <w:t xml:space="preserve"> </w:t>
      </w:r>
    </w:p>
    <w:p w:rsidR="00A9040D" w:rsidRDefault="00A9040D" w:rsidP="004E7846">
      <w:pPr>
        <w:spacing w:after="0"/>
        <w:ind w:left="720"/>
        <w:rPr>
          <w:rFonts w:ascii="Arial" w:hAnsi="Arial" w:cs="Arial"/>
        </w:rPr>
      </w:pPr>
    </w:p>
    <w:p w:rsidR="00D14C36" w:rsidRDefault="00A9040D" w:rsidP="004E7846">
      <w:pPr>
        <w:spacing w:after="0"/>
        <w:ind w:left="720"/>
        <w:rPr>
          <w:rFonts w:ascii="Arial" w:hAnsi="Arial" w:cs="Arial"/>
        </w:rPr>
      </w:pPr>
      <w:r>
        <w:rPr>
          <w:rFonts w:ascii="Arial" w:hAnsi="Arial" w:cs="Arial"/>
        </w:rPr>
        <w:t xml:space="preserve">The </w:t>
      </w:r>
      <w:r w:rsidR="00EB40AF" w:rsidRPr="00EB40AF">
        <w:rPr>
          <w:rFonts w:ascii="Arial" w:hAnsi="Arial" w:cs="Arial"/>
        </w:rPr>
        <w:t xml:space="preserve">Committee </w:t>
      </w:r>
      <w:r>
        <w:rPr>
          <w:rFonts w:ascii="Arial" w:hAnsi="Arial" w:cs="Arial"/>
        </w:rPr>
        <w:t xml:space="preserve">commended OH for all their hard work from recruitment to staff support for safe attendance.  The Chair enquired how resources were looking within OH as a profession.  </w:t>
      </w:r>
      <w:r w:rsidR="00EB40AF">
        <w:rPr>
          <w:rFonts w:ascii="Arial" w:hAnsi="Arial" w:cs="Arial"/>
        </w:rPr>
        <w:t xml:space="preserve">Jenny Pope advised that </w:t>
      </w:r>
      <w:r>
        <w:rPr>
          <w:rFonts w:ascii="Arial" w:hAnsi="Arial" w:cs="Arial"/>
        </w:rPr>
        <w:t xml:space="preserve">the team were now fully resourced and were linking in with other Health Boards around </w:t>
      </w:r>
      <w:r w:rsidR="00D14C36">
        <w:rPr>
          <w:rFonts w:ascii="Arial" w:hAnsi="Arial" w:cs="Arial"/>
        </w:rPr>
        <w:t xml:space="preserve">OH and a national approach to develop an electronic system.  </w:t>
      </w:r>
    </w:p>
    <w:p w:rsidR="00D14C36" w:rsidRDefault="00D14C36" w:rsidP="004E7846">
      <w:pPr>
        <w:spacing w:after="0"/>
        <w:ind w:left="720"/>
        <w:rPr>
          <w:rFonts w:ascii="Arial" w:hAnsi="Arial" w:cs="Arial"/>
        </w:rPr>
      </w:pPr>
    </w:p>
    <w:p w:rsidR="00EB40AF" w:rsidRDefault="00D14C36" w:rsidP="004E7846">
      <w:pPr>
        <w:spacing w:after="0"/>
        <w:ind w:left="720"/>
        <w:rPr>
          <w:rFonts w:ascii="Arial" w:hAnsi="Arial" w:cs="Arial"/>
        </w:rPr>
      </w:pPr>
      <w:r>
        <w:rPr>
          <w:rFonts w:ascii="Arial" w:hAnsi="Arial" w:cs="Arial"/>
        </w:rPr>
        <w:lastRenderedPageBreak/>
        <w:t xml:space="preserve">Marcella Boyle stated it was very good to see this being looked at and wondered about the </w:t>
      </w:r>
      <w:r w:rsidR="00EB40AF">
        <w:rPr>
          <w:rFonts w:ascii="Arial" w:hAnsi="Arial" w:cs="Arial"/>
        </w:rPr>
        <w:t>timescales for the development and launch of th</w:t>
      </w:r>
      <w:r>
        <w:rPr>
          <w:rFonts w:ascii="Arial" w:hAnsi="Arial" w:cs="Arial"/>
        </w:rPr>
        <w:t>is</w:t>
      </w:r>
      <w:r w:rsidR="00EB40AF">
        <w:rPr>
          <w:rFonts w:ascii="Arial" w:hAnsi="Arial" w:cs="Arial"/>
        </w:rPr>
        <w:t xml:space="preserve"> automated system.</w:t>
      </w:r>
      <w:r>
        <w:rPr>
          <w:rFonts w:ascii="Arial" w:hAnsi="Arial" w:cs="Arial"/>
        </w:rPr>
        <w:t xml:space="preserve">  Jenny Pope advised this was ongoing </w:t>
      </w:r>
    </w:p>
    <w:p w:rsidR="00D14C36" w:rsidRDefault="00D14C36" w:rsidP="004E7846">
      <w:pPr>
        <w:spacing w:after="0"/>
        <w:ind w:left="720"/>
        <w:rPr>
          <w:rFonts w:ascii="Arial" w:hAnsi="Arial" w:cs="Arial"/>
        </w:rPr>
      </w:pPr>
    </w:p>
    <w:p w:rsidR="00D14C36" w:rsidRDefault="00D14C36" w:rsidP="004E7846">
      <w:pPr>
        <w:spacing w:after="0"/>
        <w:ind w:left="720"/>
        <w:rPr>
          <w:rFonts w:ascii="Arial" w:hAnsi="Arial" w:cs="Arial"/>
        </w:rPr>
      </w:pPr>
      <w:r>
        <w:rPr>
          <w:rFonts w:ascii="Arial" w:hAnsi="Arial" w:cs="Arial"/>
        </w:rPr>
        <w:t>The Committee asked to note</w:t>
      </w:r>
      <w:r w:rsidR="00F10EE0">
        <w:rPr>
          <w:rFonts w:ascii="Arial" w:hAnsi="Arial" w:cs="Arial"/>
        </w:rPr>
        <w:t>,</w:t>
      </w:r>
      <w:r>
        <w:rPr>
          <w:rFonts w:ascii="Arial" w:hAnsi="Arial" w:cs="Arial"/>
        </w:rPr>
        <w:t xml:space="preserve"> for the action log</w:t>
      </w:r>
      <w:r w:rsidR="00F10EE0">
        <w:rPr>
          <w:rFonts w:ascii="Arial" w:hAnsi="Arial" w:cs="Arial"/>
        </w:rPr>
        <w:t>,</w:t>
      </w:r>
      <w:r>
        <w:rPr>
          <w:rFonts w:ascii="Arial" w:hAnsi="Arial" w:cs="Arial"/>
        </w:rPr>
        <w:t xml:space="preserve"> </w:t>
      </w:r>
      <w:r w:rsidR="00F10EE0">
        <w:rPr>
          <w:rFonts w:ascii="Arial" w:hAnsi="Arial" w:cs="Arial"/>
        </w:rPr>
        <w:t>a date on the development and launch of the automated system</w:t>
      </w:r>
      <w:r w:rsidR="00E00787">
        <w:rPr>
          <w:rFonts w:ascii="Arial" w:hAnsi="Arial" w:cs="Arial"/>
        </w:rPr>
        <w:t xml:space="preserve"> and asked for an update at the next meeting</w:t>
      </w:r>
      <w:r>
        <w:rPr>
          <w:rFonts w:ascii="Arial" w:hAnsi="Arial" w:cs="Arial"/>
        </w:rPr>
        <w:t>.</w:t>
      </w:r>
    </w:p>
    <w:p w:rsidR="00EB40AF" w:rsidRDefault="00EB40AF" w:rsidP="00650C68">
      <w:pPr>
        <w:spacing w:after="0"/>
        <w:rPr>
          <w:rFonts w:ascii="Arial" w:hAnsi="Arial" w:cs="Arial"/>
        </w:rPr>
      </w:pPr>
    </w:p>
    <w:tbl>
      <w:tblPr>
        <w:tblStyle w:val="TableGrid"/>
        <w:tblW w:w="0" w:type="auto"/>
        <w:tblInd w:w="720" w:type="dxa"/>
        <w:tblLook w:val="04A0" w:firstRow="1" w:lastRow="0" w:firstColumn="1" w:lastColumn="0" w:noHBand="0" w:noVBand="1"/>
      </w:tblPr>
      <w:tblGrid>
        <w:gridCol w:w="2110"/>
        <w:gridCol w:w="3686"/>
        <w:gridCol w:w="1843"/>
        <w:gridCol w:w="1377"/>
      </w:tblGrid>
      <w:tr w:rsidR="00EB40AF" w:rsidTr="00005C08">
        <w:tc>
          <w:tcPr>
            <w:tcW w:w="2110" w:type="dxa"/>
          </w:tcPr>
          <w:p w:rsidR="00EB40AF" w:rsidRPr="00C12B33" w:rsidRDefault="00EB40AF" w:rsidP="00650C68">
            <w:pPr>
              <w:spacing w:after="0"/>
              <w:rPr>
                <w:rFonts w:ascii="Arial" w:hAnsi="Arial" w:cs="Arial"/>
                <w:b/>
              </w:rPr>
            </w:pPr>
            <w:r>
              <w:rPr>
                <w:rFonts w:ascii="Arial" w:hAnsi="Arial" w:cs="Arial"/>
                <w:b/>
              </w:rPr>
              <w:t>Action Ref.</w:t>
            </w:r>
          </w:p>
        </w:tc>
        <w:tc>
          <w:tcPr>
            <w:tcW w:w="3686" w:type="dxa"/>
          </w:tcPr>
          <w:p w:rsidR="00EB40AF" w:rsidRPr="00C12B33" w:rsidRDefault="00EB40AF" w:rsidP="00650C68">
            <w:pPr>
              <w:spacing w:after="0"/>
              <w:rPr>
                <w:rFonts w:ascii="Arial" w:hAnsi="Arial" w:cs="Arial"/>
                <w:b/>
              </w:rPr>
            </w:pPr>
            <w:r w:rsidRPr="00C12B33">
              <w:rPr>
                <w:rFonts w:ascii="Arial" w:hAnsi="Arial" w:cs="Arial"/>
                <w:b/>
              </w:rPr>
              <w:t>Action</w:t>
            </w:r>
          </w:p>
        </w:tc>
        <w:tc>
          <w:tcPr>
            <w:tcW w:w="1843" w:type="dxa"/>
          </w:tcPr>
          <w:p w:rsidR="00EB40AF" w:rsidRPr="00C12B33" w:rsidRDefault="00EB40AF" w:rsidP="00650C68">
            <w:pPr>
              <w:spacing w:after="0"/>
              <w:rPr>
                <w:rFonts w:ascii="Arial" w:hAnsi="Arial" w:cs="Arial"/>
                <w:b/>
              </w:rPr>
            </w:pPr>
            <w:r w:rsidRPr="00C12B33">
              <w:rPr>
                <w:rFonts w:ascii="Arial" w:hAnsi="Arial" w:cs="Arial"/>
                <w:b/>
              </w:rPr>
              <w:t>Lead</w:t>
            </w:r>
          </w:p>
        </w:tc>
        <w:tc>
          <w:tcPr>
            <w:tcW w:w="1377" w:type="dxa"/>
          </w:tcPr>
          <w:p w:rsidR="00EB40AF" w:rsidRPr="00C12B33" w:rsidRDefault="00EB40AF" w:rsidP="00650C68">
            <w:pPr>
              <w:spacing w:after="0"/>
              <w:rPr>
                <w:rFonts w:ascii="Arial" w:hAnsi="Arial" w:cs="Arial"/>
                <w:b/>
              </w:rPr>
            </w:pPr>
            <w:r w:rsidRPr="00C12B33">
              <w:rPr>
                <w:rFonts w:ascii="Arial" w:hAnsi="Arial" w:cs="Arial"/>
                <w:b/>
              </w:rPr>
              <w:t>Timescale</w:t>
            </w:r>
          </w:p>
        </w:tc>
      </w:tr>
      <w:tr w:rsidR="00EB40AF" w:rsidTr="00005C08">
        <w:tc>
          <w:tcPr>
            <w:tcW w:w="2110" w:type="dxa"/>
          </w:tcPr>
          <w:p w:rsidR="00EB40AF" w:rsidRPr="00C12B33" w:rsidRDefault="00542032" w:rsidP="00650C68">
            <w:pPr>
              <w:spacing w:after="0"/>
              <w:rPr>
                <w:rFonts w:ascii="Arial" w:hAnsi="Arial" w:cs="Arial"/>
              </w:rPr>
            </w:pPr>
            <w:r>
              <w:rPr>
                <w:rFonts w:ascii="Arial" w:hAnsi="Arial" w:cs="Arial"/>
              </w:rPr>
              <w:t>SGPCC/040523/01</w:t>
            </w:r>
          </w:p>
        </w:tc>
        <w:tc>
          <w:tcPr>
            <w:tcW w:w="3686" w:type="dxa"/>
          </w:tcPr>
          <w:p w:rsidR="00EB40AF" w:rsidRPr="00C12B33" w:rsidRDefault="00EB40AF" w:rsidP="00650C68">
            <w:pPr>
              <w:spacing w:after="0"/>
              <w:rPr>
                <w:rFonts w:ascii="Arial" w:hAnsi="Arial" w:cs="Arial"/>
                <w:b/>
              </w:rPr>
            </w:pPr>
            <w:r>
              <w:rPr>
                <w:rFonts w:ascii="Arial" w:hAnsi="Arial" w:cs="Arial"/>
                <w:b/>
              </w:rPr>
              <w:t>eHealth Automated System Timescales</w:t>
            </w:r>
          </w:p>
          <w:p w:rsidR="00EB40AF" w:rsidRDefault="00EB40AF" w:rsidP="00650C68">
            <w:pPr>
              <w:spacing w:after="0"/>
              <w:rPr>
                <w:rFonts w:ascii="Arial" w:hAnsi="Arial" w:cs="Arial"/>
              </w:rPr>
            </w:pPr>
            <w:r>
              <w:rPr>
                <w:rFonts w:ascii="Arial" w:hAnsi="Arial" w:cs="Arial"/>
              </w:rPr>
              <w:t>Confirm timescales for the development and launch of the automated system.</w:t>
            </w:r>
          </w:p>
        </w:tc>
        <w:tc>
          <w:tcPr>
            <w:tcW w:w="1843" w:type="dxa"/>
          </w:tcPr>
          <w:p w:rsidR="00EB40AF" w:rsidRDefault="00EB40AF" w:rsidP="00650C68">
            <w:pPr>
              <w:spacing w:after="0"/>
              <w:rPr>
                <w:rFonts w:ascii="Arial" w:hAnsi="Arial" w:cs="Arial"/>
              </w:rPr>
            </w:pPr>
            <w:r>
              <w:rPr>
                <w:rFonts w:ascii="Arial" w:hAnsi="Arial" w:cs="Arial"/>
              </w:rPr>
              <w:t>Jenny Pope</w:t>
            </w:r>
          </w:p>
        </w:tc>
        <w:tc>
          <w:tcPr>
            <w:tcW w:w="1377" w:type="dxa"/>
          </w:tcPr>
          <w:p w:rsidR="00EB40AF" w:rsidRDefault="00EB40AF" w:rsidP="00650C68">
            <w:pPr>
              <w:spacing w:after="0"/>
              <w:rPr>
                <w:rFonts w:ascii="Arial" w:hAnsi="Arial" w:cs="Arial"/>
              </w:rPr>
            </w:pPr>
            <w:r>
              <w:rPr>
                <w:rFonts w:ascii="Arial" w:hAnsi="Arial" w:cs="Arial"/>
              </w:rPr>
              <w:t>6 July 2023</w:t>
            </w:r>
          </w:p>
        </w:tc>
      </w:tr>
    </w:tbl>
    <w:p w:rsidR="00EB40AF" w:rsidRDefault="00EB40AF" w:rsidP="00650C68">
      <w:pPr>
        <w:spacing w:after="0"/>
        <w:rPr>
          <w:rFonts w:ascii="Arial" w:hAnsi="Arial" w:cs="Arial"/>
        </w:rPr>
      </w:pPr>
    </w:p>
    <w:p w:rsidR="00EB40AF" w:rsidRDefault="00EB40AF" w:rsidP="00650C68">
      <w:pPr>
        <w:spacing w:after="0"/>
        <w:ind w:left="720"/>
        <w:rPr>
          <w:rFonts w:ascii="Arial" w:hAnsi="Arial" w:cs="Arial"/>
        </w:rPr>
      </w:pPr>
      <w:r>
        <w:rPr>
          <w:rFonts w:ascii="Arial" w:hAnsi="Arial" w:cs="Arial"/>
        </w:rPr>
        <w:t>Staff Governance and Person Centred Committee noted the Occupational Health Report Q4.</w:t>
      </w:r>
    </w:p>
    <w:p w:rsidR="009718B3" w:rsidRDefault="009718B3" w:rsidP="00650C68">
      <w:pPr>
        <w:spacing w:after="0"/>
        <w:rPr>
          <w:rFonts w:ascii="Arial" w:hAnsi="Arial" w:cs="Arial"/>
          <w:color w:val="FF0000"/>
        </w:rPr>
      </w:pPr>
    </w:p>
    <w:p w:rsidR="001D4DA7" w:rsidRDefault="003538AB" w:rsidP="00650C68">
      <w:pPr>
        <w:spacing w:after="0"/>
        <w:rPr>
          <w:rFonts w:ascii="Arial" w:hAnsi="Arial" w:cs="Arial"/>
          <w:b/>
          <w:color w:val="0070C0"/>
        </w:rPr>
      </w:pPr>
      <w:r>
        <w:rPr>
          <w:rFonts w:ascii="Arial" w:hAnsi="Arial" w:cs="Arial"/>
          <w:b/>
          <w:color w:val="0070C0"/>
        </w:rPr>
        <w:t>4</w:t>
      </w:r>
      <w:r w:rsidR="001D4DA7" w:rsidRPr="007C0123">
        <w:rPr>
          <w:rFonts w:ascii="Arial" w:hAnsi="Arial" w:cs="Arial"/>
          <w:b/>
          <w:color w:val="0070C0"/>
        </w:rPr>
        <w:tab/>
      </w:r>
      <w:r>
        <w:rPr>
          <w:rFonts w:ascii="Arial" w:hAnsi="Arial" w:cs="Arial"/>
          <w:b/>
          <w:color w:val="0070C0"/>
        </w:rPr>
        <w:t>Appropriately Trained</w:t>
      </w:r>
    </w:p>
    <w:p w:rsidR="009718B3" w:rsidRPr="007C0123" w:rsidRDefault="009718B3" w:rsidP="00650C68">
      <w:pPr>
        <w:spacing w:after="0"/>
        <w:rPr>
          <w:rFonts w:ascii="Arial" w:hAnsi="Arial" w:cs="Arial"/>
          <w:b/>
          <w:color w:val="0070C0"/>
        </w:rPr>
      </w:pPr>
    </w:p>
    <w:p w:rsidR="001D4DA7" w:rsidRDefault="003538AB" w:rsidP="00650C68">
      <w:pPr>
        <w:spacing w:after="0"/>
        <w:rPr>
          <w:rFonts w:ascii="Arial" w:hAnsi="Arial" w:cs="Arial"/>
          <w:b/>
        </w:rPr>
      </w:pPr>
      <w:r>
        <w:rPr>
          <w:rFonts w:ascii="Arial" w:hAnsi="Arial" w:cs="Arial"/>
          <w:b/>
        </w:rPr>
        <w:t>4</w:t>
      </w:r>
      <w:r w:rsidR="001D4DA7" w:rsidRPr="007C0123">
        <w:rPr>
          <w:rFonts w:ascii="Arial" w:hAnsi="Arial" w:cs="Arial"/>
          <w:b/>
        </w:rPr>
        <w:t>.1</w:t>
      </w:r>
      <w:r w:rsidR="001D4DA7" w:rsidRPr="007C0123">
        <w:rPr>
          <w:rFonts w:ascii="Arial" w:hAnsi="Arial" w:cs="Arial"/>
          <w:b/>
        </w:rPr>
        <w:tab/>
      </w:r>
      <w:r>
        <w:rPr>
          <w:rFonts w:ascii="Arial" w:hAnsi="Arial" w:cs="Arial"/>
          <w:b/>
        </w:rPr>
        <w:t>Integrated Performance Report</w:t>
      </w:r>
    </w:p>
    <w:p w:rsidR="00962A62" w:rsidRDefault="00962A62" w:rsidP="00650C68">
      <w:pPr>
        <w:spacing w:after="0"/>
        <w:rPr>
          <w:rFonts w:ascii="Arial" w:hAnsi="Arial" w:cs="Arial"/>
          <w:b/>
        </w:rPr>
      </w:pPr>
    </w:p>
    <w:p w:rsidR="00962A62" w:rsidRDefault="00F10EE0" w:rsidP="00650C68">
      <w:pPr>
        <w:spacing w:after="0"/>
        <w:ind w:left="720"/>
        <w:rPr>
          <w:rFonts w:ascii="Arial" w:hAnsi="Arial" w:cs="Arial"/>
        </w:rPr>
      </w:pPr>
      <w:r>
        <w:rPr>
          <w:rFonts w:ascii="Arial" w:hAnsi="Arial" w:cs="Arial"/>
        </w:rPr>
        <w:t>Serena Barnatt advised the Committee that i</w:t>
      </w:r>
      <w:r w:rsidR="00AB1019">
        <w:rPr>
          <w:rFonts w:ascii="Arial" w:hAnsi="Arial" w:cs="Arial"/>
        </w:rPr>
        <w:t>n March 2023</w:t>
      </w:r>
      <w:r w:rsidR="00962A62">
        <w:rPr>
          <w:rFonts w:ascii="Arial" w:hAnsi="Arial" w:cs="Arial"/>
        </w:rPr>
        <w:t xml:space="preserve">, the Board’s sickness absence rate </w:t>
      </w:r>
      <w:r>
        <w:rPr>
          <w:rFonts w:ascii="Arial" w:hAnsi="Arial" w:cs="Arial"/>
        </w:rPr>
        <w:t>raised to</w:t>
      </w:r>
      <w:r w:rsidR="00962A62">
        <w:rPr>
          <w:rFonts w:ascii="Arial" w:hAnsi="Arial" w:cs="Arial"/>
        </w:rPr>
        <w:t xml:space="preserve"> 6.6%, up 1% on the previous month. </w:t>
      </w:r>
      <w:r>
        <w:rPr>
          <w:rFonts w:ascii="Arial" w:hAnsi="Arial" w:cs="Arial"/>
        </w:rPr>
        <w:t xml:space="preserve"> Although it was noted that this was still within control limits, it would be</w:t>
      </w:r>
      <w:r w:rsidR="00B53139">
        <w:rPr>
          <w:rFonts w:ascii="Arial" w:hAnsi="Arial" w:cs="Arial"/>
        </w:rPr>
        <w:t xml:space="preserve"> closely monitored</w:t>
      </w:r>
      <w:r>
        <w:rPr>
          <w:rFonts w:ascii="Arial" w:hAnsi="Arial" w:cs="Arial"/>
        </w:rPr>
        <w:t xml:space="preserve">.  </w:t>
      </w:r>
      <w:r w:rsidR="00962A62">
        <w:rPr>
          <w:rFonts w:ascii="Arial" w:hAnsi="Arial" w:cs="Arial"/>
        </w:rPr>
        <w:t xml:space="preserve">‘Anxiety/stress/depression/other psychiatric illnesses’ was the highest prevalence at 31%, with ‘Injury, Fracture’ recorded as the second highest absence at 10.7%. </w:t>
      </w:r>
      <w:r w:rsidR="00B53139">
        <w:rPr>
          <w:rFonts w:ascii="Arial" w:hAnsi="Arial" w:cs="Arial"/>
        </w:rPr>
        <w:t xml:space="preserve">  It was noted that Mental Health had made good </w:t>
      </w:r>
      <w:r w:rsidR="007448FD">
        <w:rPr>
          <w:rFonts w:ascii="Arial" w:hAnsi="Arial" w:cs="Arial"/>
        </w:rPr>
        <w:t>progress that</w:t>
      </w:r>
      <w:r w:rsidR="009D369B">
        <w:rPr>
          <w:rFonts w:ascii="Arial" w:hAnsi="Arial" w:cs="Arial"/>
        </w:rPr>
        <w:t xml:space="preserve"> this may be a </w:t>
      </w:r>
      <w:r w:rsidR="00B53139">
        <w:rPr>
          <w:rFonts w:ascii="Arial" w:hAnsi="Arial" w:cs="Arial"/>
        </w:rPr>
        <w:t xml:space="preserve">short term peak </w:t>
      </w:r>
      <w:r w:rsidR="009D369B">
        <w:rPr>
          <w:rFonts w:ascii="Arial" w:hAnsi="Arial" w:cs="Arial"/>
        </w:rPr>
        <w:t>but</w:t>
      </w:r>
      <w:r w:rsidR="007448FD">
        <w:rPr>
          <w:rFonts w:ascii="Arial" w:hAnsi="Arial" w:cs="Arial"/>
        </w:rPr>
        <w:t>,</w:t>
      </w:r>
      <w:r w:rsidR="009D369B">
        <w:rPr>
          <w:rFonts w:ascii="Arial" w:hAnsi="Arial" w:cs="Arial"/>
        </w:rPr>
        <w:t xml:space="preserve"> this will be monitored closely </w:t>
      </w:r>
    </w:p>
    <w:p w:rsidR="00962A62" w:rsidRDefault="00962A62" w:rsidP="00650C68">
      <w:pPr>
        <w:spacing w:after="0"/>
        <w:ind w:left="720"/>
        <w:rPr>
          <w:rFonts w:ascii="Arial" w:hAnsi="Arial" w:cs="Arial"/>
        </w:rPr>
      </w:pPr>
      <w:r>
        <w:rPr>
          <w:rFonts w:ascii="Arial" w:hAnsi="Arial" w:cs="Arial"/>
        </w:rPr>
        <w:t>Within the 12</w:t>
      </w:r>
      <w:r w:rsidR="00EC504D">
        <w:rPr>
          <w:rFonts w:ascii="Arial" w:hAnsi="Arial" w:cs="Arial"/>
        </w:rPr>
        <w:t xml:space="preserve"> months to 31 March</w:t>
      </w:r>
      <w:r>
        <w:rPr>
          <w:rFonts w:ascii="Arial" w:hAnsi="Arial" w:cs="Arial"/>
        </w:rPr>
        <w:t xml:space="preserve"> 2023, 70% of staff who came under Agenda for Change had completed their appraisals, down 1% on the previous month.</w:t>
      </w:r>
      <w:r w:rsidR="009160B3">
        <w:rPr>
          <w:rFonts w:ascii="Arial" w:hAnsi="Arial" w:cs="Arial"/>
        </w:rPr>
        <w:t xml:space="preserve"> </w:t>
      </w:r>
      <w:r>
        <w:rPr>
          <w:rFonts w:ascii="Arial" w:hAnsi="Arial" w:cs="Arial"/>
        </w:rPr>
        <w:t xml:space="preserve">As at </w:t>
      </w:r>
      <w:r w:rsidR="00ED0F0E">
        <w:rPr>
          <w:rFonts w:ascii="Arial" w:hAnsi="Arial" w:cs="Arial"/>
        </w:rPr>
        <w:t>4 April 2023, 124 doctors out of 160 (77</w:t>
      </w:r>
      <w:r w:rsidR="00837E78">
        <w:rPr>
          <w:rFonts w:ascii="Arial" w:hAnsi="Arial" w:cs="Arial"/>
        </w:rPr>
        <w:t xml:space="preserve">.5%) </w:t>
      </w:r>
      <w:r>
        <w:rPr>
          <w:rFonts w:ascii="Arial" w:hAnsi="Arial" w:cs="Arial"/>
        </w:rPr>
        <w:t>completed their 2022/2023 appraisals or had an Annual Review of Competency Progression</w:t>
      </w:r>
      <w:r w:rsidR="000923BC">
        <w:rPr>
          <w:rFonts w:ascii="Arial" w:hAnsi="Arial" w:cs="Arial"/>
        </w:rPr>
        <w:t xml:space="preserve"> (ARCP)</w:t>
      </w:r>
      <w:r w:rsidR="00ED0F0E">
        <w:rPr>
          <w:rFonts w:ascii="Arial" w:hAnsi="Arial" w:cs="Arial"/>
        </w:rPr>
        <w:t>.</w:t>
      </w:r>
      <w:r w:rsidR="00005C08">
        <w:rPr>
          <w:rFonts w:ascii="Arial" w:hAnsi="Arial" w:cs="Arial"/>
        </w:rPr>
        <w:t xml:space="preserve"> </w:t>
      </w:r>
    </w:p>
    <w:p w:rsidR="00005C08" w:rsidRDefault="00005C08" w:rsidP="00650C68">
      <w:pPr>
        <w:spacing w:after="0"/>
        <w:ind w:left="720"/>
        <w:rPr>
          <w:rFonts w:ascii="Arial" w:hAnsi="Arial" w:cs="Arial"/>
        </w:rPr>
      </w:pPr>
    </w:p>
    <w:p w:rsidR="00B53139" w:rsidRDefault="00717886" w:rsidP="00650C68">
      <w:pPr>
        <w:spacing w:after="0"/>
        <w:ind w:left="720"/>
        <w:rPr>
          <w:rFonts w:ascii="Arial" w:hAnsi="Arial" w:cs="Arial"/>
        </w:rPr>
      </w:pPr>
      <w:r>
        <w:rPr>
          <w:rFonts w:ascii="Arial" w:hAnsi="Arial" w:cs="Arial"/>
        </w:rPr>
        <w:t xml:space="preserve">The </w:t>
      </w:r>
      <w:r w:rsidR="00005C08">
        <w:rPr>
          <w:rFonts w:ascii="Arial" w:hAnsi="Arial" w:cs="Arial"/>
        </w:rPr>
        <w:t xml:space="preserve">Committee noted </w:t>
      </w:r>
      <w:r w:rsidR="00B53139">
        <w:rPr>
          <w:rFonts w:ascii="Arial" w:hAnsi="Arial" w:cs="Arial"/>
        </w:rPr>
        <w:t>the increase in the</w:t>
      </w:r>
      <w:r w:rsidR="00005C08">
        <w:rPr>
          <w:rFonts w:ascii="Arial" w:hAnsi="Arial" w:cs="Arial"/>
        </w:rPr>
        <w:t xml:space="preserve"> Board’s sickness absence rate</w:t>
      </w:r>
      <w:r w:rsidR="00B53139">
        <w:rPr>
          <w:rFonts w:ascii="Arial" w:hAnsi="Arial" w:cs="Arial"/>
        </w:rPr>
        <w:t xml:space="preserve"> but</w:t>
      </w:r>
      <w:r w:rsidR="00005C08">
        <w:rPr>
          <w:rFonts w:ascii="Arial" w:hAnsi="Arial" w:cs="Arial"/>
        </w:rPr>
        <w:t xml:space="preserve"> were assured the Health and Wellbeing (HWB) Group would continue to </w:t>
      </w:r>
      <w:r w:rsidR="00B53139">
        <w:rPr>
          <w:rFonts w:ascii="Arial" w:hAnsi="Arial" w:cs="Arial"/>
        </w:rPr>
        <w:t xml:space="preserve">closely </w:t>
      </w:r>
      <w:r w:rsidR="00005C08">
        <w:rPr>
          <w:rFonts w:ascii="Arial" w:hAnsi="Arial" w:cs="Arial"/>
        </w:rPr>
        <w:t xml:space="preserve">monitor. </w:t>
      </w:r>
    </w:p>
    <w:p w:rsidR="00B53139" w:rsidRDefault="00B53139" w:rsidP="00650C68">
      <w:pPr>
        <w:spacing w:after="0"/>
        <w:ind w:left="720"/>
        <w:rPr>
          <w:rFonts w:ascii="Arial" w:hAnsi="Arial" w:cs="Arial"/>
        </w:rPr>
      </w:pPr>
    </w:p>
    <w:p w:rsidR="00005C08" w:rsidRPr="009160B3" w:rsidRDefault="00841C2A" w:rsidP="00650C68">
      <w:pPr>
        <w:spacing w:after="0"/>
        <w:ind w:left="720"/>
        <w:rPr>
          <w:rFonts w:ascii="Arial" w:hAnsi="Arial" w:cs="Arial"/>
        </w:rPr>
      </w:pPr>
      <w:r>
        <w:rPr>
          <w:rFonts w:ascii="Arial" w:hAnsi="Arial" w:cs="Arial"/>
        </w:rPr>
        <w:t xml:space="preserve">The </w:t>
      </w:r>
      <w:r w:rsidR="00005C08">
        <w:rPr>
          <w:rFonts w:ascii="Arial" w:hAnsi="Arial" w:cs="Arial"/>
        </w:rPr>
        <w:t xml:space="preserve">Committee acknowledged progress made on appraisals and, in agreement with discussions held at </w:t>
      </w:r>
      <w:r w:rsidR="00B53139">
        <w:rPr>
          <w:rFonts w:ascii="Arial" w:hAnsi="Arial" w:cs="Arial"/>
        </w:rPr>
        <w:t>the Executive Leadership Team, focus would remain on</w:t>
      </w:r>
      <w:r w:rsidR="00005C08">
        <w:rPr>
          <w:rFonts w:ascii="Arial" w:hAnsi="Arial" w:cs="Arial"/>
        </w:rPr>
        <w:t xml:space="preserve"> maintain</w:t>
      </w:r>
      <w:r w:rsidR="00B53139">
        <w:rPr>
          <w:rFonts w:ascii="Arial" w:hAnsi="Arial" w:cs="Arial"/>
        </w:rPr>
        <w:t>ing these</w:t>
      </w:r>
      <w:r w:rsidR="00005C08">
        <w:rPr>
          <w:rFonts w:ascii="Arial" w:hAnsi="Arial" w:cs="Arial"/>
        </w:rPr>
        <w:t xml:space="preserve"> high levels of completion rates.  </w:t>
      </w:r>
    </w:p>
    <w:p w:rsidR="008840DF" w:rsidRDefault="008840DF" w:rsidP="00650C68">
      <w:pPr>
        <w:spacing w:after="0"/>
        <w:rPr>
          <w:rFonts w:ascii="Arial" w:hAnsi="Arial" w:cs="Arial"/>
        </w:rPr>
      </w:pPr>
    </w:p>
    <w:p w:rsidR="009635B5" w:rsidRDefault="009635B5" w:rsidP="00650C68">
      <w:pPr>
        <w:spacing w:after="0"/>
        <w:ind w:left="720"/>
        <w:rPr>
          <w:rFonts w:ascii="Arial" w:hAnsi="Arial" w:cs="Arial"/>
        </w:rPr>
      </w:pPr>
    </w:p>
    <w:p w:rsidR="009635B5" w:rsidRDefault="009635B5" w:rsidP="00650C68">
      <w:pPr>
        <w:spacing w:after="0"/>
        <w:ind w:left="720"/>
        <w:rPr>
          <w:rFonts w:ascii="Arial" w:hAnsi="Arial" w:cs="Arial"/>
        </w:rPr>
      </w:pPr>
    </w:p>
    <w:p w:rsidR="009635B5" w:rsidRDefault="00005C08" w:rsidP="00650C68">
      <w:pPr>
        <w:spacing w:after="0"/>
        <w:ind w:left="720"/>
        <w:rPr>
          <w:rFonts w:ascii="Arial" w:hAnsi="Arial" w:cs="Arial"/>
        </w:rPr>
      </w:pPr>
      <w:r>
        <w:rPr>
          <w:rFonts w:ascii="Arial" w:hAnsi="Arial" w:cs="Arial"/>
        </w:rPr>
        <w:t>Marcella Boyle asked how the organisation would account for planned turnover as an overall percentage</w:t>
      </w:r>
      <w:r w:rsidR="006B36D0">
        <w:rPr>
          <w:rFonts w:ascii="Arial" w:hAnsi="Arial" w:cs="Arial"/>
        </w:rPr>
        <w:t xml:space="preserve"> in relation to fixed-term contracts</w:t>
      </w:r>
      <w:r>
        <w:rPr>
          <w:rFonts w:ascii="Arial" w:hAnsi="Arial" w:cs="Arial"/>
        </w:rPr>
        <w:t>.</w:t>
      </w:r>
      <w:r w:rsidR="009635B5">
        <w:rPr>
          <w:rFonts w:ascii="Arial" w:hAnsi="Arial" w:cs="Arial"/>
        </w:rPr>
        <w:t xml:space="preserve"> Serena Barnatt </w:t>
      </w:r>
      <w:r w:rsidR="006B36D0">
        <w:rPr>
          <w:rFonts w:ascii="Arial" w:hAnsi="Arial" w:cs="Arial"/>
        </w:rPr>
        <w:t>advised</w:t>
      </w:r>
      <w:r w:rsidR="009635B5">
        <w:rPr>
          <w:rFonts w:ascii="Arial" w:hAnsi="Arial" w:cs="Arial"/>
        </w:rPr>
        <w:t xml:space="preserve"> that the</w:t>
      </w:r>
      <w:r w:rsidR="006B36D0">
        <w:rPr>
          <w:rFonts w:ascii="Arial" w:hAnsi="Arial" w:cs="Arial"/>
        </w:rPr>
        <w:t xml:space="preserve">re </w:t>
      </w:r>
      <w:r w:rsidR="00CB0BC0">
        <w:rPr>
          <w:rFonts w:ascii="Arial" w:hAnsi="Arial" w:cs="Arial"/>
        </w:rPr>
        <w:t>wa</w:t>
      </w:r>
      <w:r w:rsidR="006B36D0">
        <w:rPr>
          <w:rFonts w:ascii="Arial" w:hAnsi="Arial" w:cs="Arial"/>
        </w:rPr>
        <w:t>s a</w:t>
      </w:r>
      <w:r w:rsidR="009635B5">
        <w:rPr>
          <w:rFonts w:ascii="Arial" w:hAnsi="Arial" w:cs="Arial"/>
        </w:rPr>
        <w:t xml:space="preserve"> process in place to monitor fixed-term </w:t>
      </w:r>
      <w:r w:rsidR="006B36D0">
        <w:rPr>
          <w:rFonts w:ascii="Arial" w:hAnsi="Arial" w:cs="Arial"/>
        </w:rPr>
        <w:t>contracts and under</w:t>
      </w:r>
      <w:r w:rsidR="009635B5">
        <w:rPr>
          <w:rFonts w:ascii="Arial" w:hAnsi="Arial" w:cs="Arial"/>
        </w:rPr>
        <w:t xml:space="preserve"> </w:t>
      </w:r>
      <w:r w:rsidR="009635B5" w:rsidRPr="00A157B1">
        <w:rPr>
          <w:rFonts w:ascii="Arial" w:hAnsi="Arial" w:cs="Arial"/>
        </w:rPr>
        <w:t>Once for Scotland</w:t>
      </w:r>
      <w:r w:rsidR="009635B5">
        <w:rPr>
          <w:rFonts w:ascii="Arial" w:hAnsi="Arial" w:cs="Arial"/>
        </w:rPr>
        <w:t xml:space="preserve"> polices</w:t>
      </w:r>
      <w:r w:rsidR="006B36D0">
        <w:rPr>
          <w:rFonts w:ascii="Arial" w:hAnsi="Arial" w:cs="Arial"/>
        </w:rPr>
        <w:t>,</w:t>
      </w:r>
      <w:r w:rsidR="009635B5">
        <w:rPr>
          <w:rFonts w:ascii="Arial" w:hAnsi="Arial" w:cs="Arial"/>
        </w:rPr>
        <w:t xml:space="preserve"> fixed-term </w:t>
      </w:r>
      <w:r w:rsidR="006B36D0">
        <w:rPr>
          <w:rFonts w:ascii="Arial" w:hAnsi="Arial" w:cs="Arial"/>
        </w:rPr>
        <w:t xml:space="preserve">contract </w:t>
      </w:r>
      <w:r w:rsidR="009635B5">
        <w:rPr>
          <w:rFonts w:ascii="Arial" w:hAnsi="Arial" w:cs="Arial"/>
        </w:rPr>
        <w:t xml:space="preserve">employees could be offered redeployment or </w:t>
      </w:r>
      <w:r w:rsidR="006B36D0">
        <w:rPr>
          <w:rFonts w:ascii="Arial" w:hAnsi="Arial" w:cs="Arial"/>
        </w:rPr>
        <w:t xml:space="preserve">possible opportunity to </w:t>
      </w:r>
      <w:r w:rsidR="009635B5">
        <w:rPr>
          <w:rFonts w:ascii="Arial" w:hAnsi="Arial" w:cs="Arial"/>
        </w:rPr>
        <w:t>convert to permanent</w:t>
      </w:r>
      <w:r w:rsidR="006B36D0">
        <w:rPr>
          <w:rFonts w:ascii="Arial" w:hAnsi="Arial" w:cs="Arial"/>
        </w:rPr>
        <w:t xml:space="preserve"> employment</w:t>
      </w:r>
      <w:r w:rsidR="007448FD">
        <w:rPr>
          <w:rFonts w:ascii="Arial" w:hAnsi="Arial" w:cs="Arial"/>
        </w:rPr>
        <w:t>.</w:t>
      </w:r>
      <w:r w:rsidR="009635B5">
        <w:rPr>
          <w:rFonts w:ascii="Arial" w:hAnsi="Arial" w:cs="Arial"/>
        </w:rPr>
        <w:t xml:space="preserve"> </w:t>
      </w:r>
    </w:p>
    <w:p w:rsidR="009635B5" w:rsidRDefault="009635B5" w:rsidP="00650C68">
      <w:pPr>
        <w:spacing w:after="0"/>
        <w:ind w:left="720"/>
        <w:rPr>
          <w:rFonts w:ascii="Arial" w:hAnsi="Arial" w:cs="Arial"/>
        </w:rPr>
      </w:pPr>
    </w:p>
    <w:p w:rsidR="00005C08" w:rsidRDefault="009635B5" w:rsidP="00650C68">
      <w:pPr>
        <w:spacing w:after="0"/>
        <w:ind w:left="720"/>
        <w:rPr>
          <w:rFonts w:ascii="Arial" w:hAnsi="Arial" w:cs="Arial"/>
        </w:rPr>
      </w:pPr>
      <w:r>
        <w:rPr>
          <w:rFonts w:ascii="Arial" w:hAnsi="Arial" w:cs="Arial"/>
        </w:rPr>
        <w:lastRenderedPageBreak/>
        <w:t xml:space="preserve">Marcella Boyle requested Serena Barnatt and Jenny Pope to provide turnover </w:t>
      </w:r>
      <w:r w:rsidR="007448FD">
        <w:rPr>
          <w:rFonts w:ascii="Arial" w:hAnsi="Arial" w:cs="Arial"/>
        </w:rPr>
        <w:t>as a</w:t>
      </w:r>
      <w:r w:rsidR="00B80FBA">
        <w:rPr>
          <w:rFonts w:ascii="Arial" w:hAnsi="Arial" w:cs="Arial"/>
        </w:rPr>
        <w:t xml:space="preserve"> percentage.  It was agreed that a meeting be arranged prior to</w:t>
      </w:r>
      <w:r>
        <w:rPr>
          <w:rFonts w:ascii="Arial" w:hAnsi="Arial" w:cs="Arial"/>
        </w:rPr>
        <w:t xml:space="preserve"> the next Committ</w:t>
      </w:r>
      <w:r w:rsidR="004C382F">
        <w:rPr>
          <w:rFonts w:ascii="Arial" w:hAnsi="Arial" w:cs="Arial"/>
        </w:rPr>
        <w:t xml:space="preserve">ee for </w:t>
      </w:r>
      <w:r w:rsidR="00B80FBA">
        <w:rPr>
          <w:rFonts w:ascii="Arial" w:hAnsi="Arial" w:cs="Arial"/>
        </w:rPr>
        <w:t xml:space="preserve">further </w:t>
      </w:r>
      <w:r w:rsidR="007448FD">
        <w:rPr>
          <w:rFonts w:ascii="Arial" w:hAnsi="Arial" w:cs="Arial"/>
        </w:rPr>
        <w:t>discussion</w:t>
      </w:r>
      <w:r w:rsidR="004C382F">
        <w:rPr>
          <w:rFonts w:ascii="Arial" w:hAnsi="Arial" w:cs="Arial"/>
        </w:rPr>
        <w:t xml:space="preserve">. </w:t>
      </w:r>
      <w:r>
        <w:rPr>
          <w:rFonts w:ascii="Arial" w:hAnsi="Arial" w:cs="Arial"/>
        </w:rPr>
        <w:t xml:space="preserve"> </w:t>
      </w:r>
    </w:p>
    <w:p w:rsidR="00083C75" w:rsidRDefault="00083C75" w:rsidP="00650C68">
      <w:pPr>
        <w:spacing w:after="0"/>
        <w:ind w:left="720"/>
        <w:rPr>
          <w:rFonts w:ascii="Arial" w:hAnsi="Arial" w:cs="Arial"/>
        </w:rPr>
      </w:pPr>
    </w:p>
    <w:tbl>
      <w:tblPr>
        <w:tblStyle w:val="TableGrid"/>
        <w:tblW w:w="0" w:type="auto"/>
        <w:tblInd w:w="720" w:type="dxa"/>
        <w:tblLook w:val="04A0" w:firstRow="1" w:lastRow="0" w:firstColumn="1" w:lastColumn="0" w:noHBand="0" w:noVBand="1"/>
      </w:tblPr>
      <w:tblGrid>
        <w:gridCol w:w="2110"/>
        <w:gridCol w:w="3686"/>
        <w:gridCol w:w="1843"/>
        <w:gridCol w:w="1377"/>
      </w:tblGrid>
      <w:tr w:rsidR="009635B5" w:rsidTr="003072E1">
        <w:tc>
          <w:tcPr>
            <w:tcW w:w="2110" w:type="dxa"/>
          </w:tcPr>
          <w:p w:rsidR="009635B5" w:rsidRPr="00C12B33" w:rsidRDefault="009635B5" w:rsidP="00650C68">
            <w:pPr>
              <w:spacing w:after="0"/>
              <w:rPr>
                <w:rFonts w:ascii="Arial" w:hAnsi="Arial" w:cs="Arial"/>
                <w:b/>
              </w:rPr>
            </w:pPr>
            <w:r>
              <w:rPr>
                <w:rFonts w:ascii="Arial" w:hAnsi="Arial" w:cs="Arial"/>
                <w:b/>
              </w:rPr>
              <w:t>Action Ref.</w:t>
            </w:r>
          </w:p>
        </w:tc>
        <w:tc>
          <w:tcPr>
            <w:tcW w:w="3686" w:type="dxa"/>
          </w:tcPr>
          <w:p w:rsidR="009635B5" w:rsidRPr="00C12B33" w:rsidRDefault="009635B5" w:rsidP="00650C68">
            <w:pPr>
              <w:spacing w:after="0"/>
              <w:rPr>
                <w:rFonts w:ascii="Arial" w:hAnsi="Arial" w:cs="Arial"/>
                <w:b/>
              </w:rPr>
            </w:pPr>
            <w:r w:rsidRPr="00C12B33">
              <w:rPr>
                <w:rFonts w:ascii="Arial" w:hAnsi="Arial" w:cs="Arial"/>
                <w:b/>
              </w:rPr>
              <w:t>Action</w:t>
            </w:r>
          </w:p>
        </w:tc>
        <w:tc>
          <w:tcPr>
            <w:tcW w:w="1843" w:type="dxa"/>
          </w:tcPr>
          <w:p w:rsidR="009635B5" w:rsidRPr="00C12B33" w:rsidRDefault="009635B5" w:rsidP="00650C68">
            <w:pPr>
              <w:spacing w:after="0"/>
              <w:rPr>
                <w:rFonts w:ascii="Arial" w:hAnsi="Arial" w:cs="Arial"/>
                <w:b/>
              </w:rPr>
            </w:pPr>
            <w:r w:rsidRPr="00C12B33">
              <w:rPr>
                <w:rFonts w:ascii="Arial" w:hAnsi="Arial" w:cs="Arial"/>
                <w:b/>
              </w:rPr>
              <w:t>Lead</w:t>
            </w:r>
          </w:p>
        </w:tc>
        <w:tc>
          <w:tcPr>
            <w:tcW w:w="1377" w:type="dxa"/>
          </w:tcPr>
          <w:p w:rsidR="009635B5" w:rsidRPr="00C12B33" w:rsidRDefault="009635B5" w:rsidP="00650C68">
            <w:pPr>
              <w:spacing w:after="0"/>
              <w:rPr>
                <w:rFonts w:ascii="Arial" w:hAnsi="Arial" w:cs="Arial"/>
                <w:b/>
              </w:rPr>
            </w:pPr>
            <w:r w:rsidRPr="00C12B33">
              <w:rPr>
                <w:rFonts w:ascii="Arial" w:hAnsi="Arial" w:cs="Arial"/>
                <w:b/>
              </w:rPr>
              <w:t>Timescale</w:t>
            </w:r>
          </w:p>
        </w:tc>
      </w:tr>
      <w:tr w:rsidR="009635B5" w:rsidTr="003072E1">
        <w:tc>
          <w:tcPr>
            <w:tcW w:w="2110" w:type="dxa"/>
          </w:tcPr>
          <w:p w:rsidR="009635B5" w:rsidRPr="00C12B33" w:rsidRDefault="00542032" w:rsidP="00650C68">
            <w:pPr>
              <w:spacing w:after="0"/>
              <w:rPr>
                <w:rFonts w:ascii="Arial" w:hAnsi="Arial" w:cs="Arial"/>
              </w:rPr>
            </w:pPr>
            <w:r>
              <w:rPr>
                <w:rFonts w:ascii="Arial" w:hAnsi="Arial" w:cs="Arial"/>
              </w:rPr>
              <w:t>SGPCC/040523/02</w:t>
            </w:r>
          </w:p>
        </w:tc>
        <w:tc>
          <w:tcPr>
            <w:tcW w:w="3686" w:type="dxa"/>
          </w:tcPr>
          <w:p w:rsidR="009635B5" w:rsidRPr="00C12B33" w:rsidRDefault="009635B5" w:rsidP="00650C68">
            <w:pPr>
              <w:spacing w:after="0"/>
              <w:rPr>
                <w:rFonts w:ascii="Arial" w:hAnsi="Arial" w:cs="Arial"/>
                <w:b/>
              </w:rPr>
            </w:pPr>
            <w:r>
              <w:rPr>
                <w:rFonts w:ascii="Arial" w:hAnsi="Arial" w:cs="Arial"/>
                <w:b/>
              </w:rPr>
              <w:t>Staff Absence/Turnover Narrative</w:t>
            </w:r>
          </w:p>
          <w:p w:rsidR="009635B5" w:rsidRDefault="00B80FBA" w:rsidP="009D369B">
            <w:pPr>
              <w:spacing w:after="0"/>
              <w:rPr>
                <w:rFonts w:ascii="Arial" w:hAnsi="Arial" w:cs="Arial"/>
              </w:rPr>
            </w:pPr>
            <w:r>
              <w:rPr>
                <w:rFonts w:ascii="Arial" w:hAnsi="Arial" w:cs="Arial"/>
              </w:rPr>
              <w:t>To arrange a meeting with the Chair to discuss the provision of more</w:t>
            </w:r>
            <w:r w:rsidR="00083C75">
              <w:rPr>
                <w:rFonts w:ascii="Arial" w:hAnsi="Arial" w:cs="Arial"/>
              </w:rPr>
              <w:t xml:space="preserve"> narrative</w:t>
            </w:r>
            <w:r w:rsidR="009D369B">
              <w:rPr>
                <w:rFonts w:ascii="Arial" w:hAnsi="Arial" w:cs="Arial"/>
              </w:rPr>
              <w:t xml:space="preserve"> on </w:t>
            </w:r>
            <w:r w:rsidR="007448FD">
              <w:rPr>
                <w:rFonts w:ascii="Arial" w:hAnsi="Arial" w:cs="Arial"/>
              </w:rPr>
              <w:t xml:space="preserve">turnover. </w:t>
            </w:r>
          </w:p>
        </w:tc>
        <w:tc>
          <w:tcPr>
            <w:tcW w:w="1843" w:type="dxa"/>
          </w:tcPr>
          <w:p w:rsidR="009635B5" w:rsidRDefault="009635B5" w:rsidP="00650C68">
            <w:pPr>
              <w:spacing w:after="0"/>
              <w:rPr>
                <w:rFonts w:ascii="Arial" w:hAnsi="Arial" w:cs="Arial"/>
              </w:rPr>
            </w:pPr>
            <w:r>
              <w:rPr>
                <w:rFonts w:ascii="Arial" w:hAnsi="Arial" w:cs="Arial"/>
              </w:rPr>
              <w:t>Serena Barnatt</w:t>
            </w:r>
          </w:p>
          <w:p w:rsidR="009635B5" w:rsidRDefault="009635B5" w:rsidP="00650C68">
            <w:pPr>
              <w:spacing w:after="0"/>
              <w:rPr>
                <w:rFonts w:ascii="Arial" w:hAnsi="Arial" w:cs="Arial"/>
              </w:rPr>
            </w:pPr>
            <w:r>
              <w:rPr>
                <w:rFonts w:ascii="Arial" w:hAnsi="Arial" w:cs="Arial"/>
              </w:rPr>
              <w:t>Jenny Pope</w:t>
            </w:r>
          </w:p>
        </w:tc>
        <w:tc>
          <w:tcPr>
            <w:tcW w:w="1377" w:type="dxa"/>
          </w:tcPr>
          <w:p w:rsidR="009635B5" w:rsidRDefault="009635B5" w:rsidP="00650C68">
            <w:pPr>
              <w:spacing w:after="0"/>
              <w:rPr>
                <w:rFonts w:ascii="Arial" w:hAnsi="Arial" w:cs="Arial"/>
              </w:rPr>
            </w:pPr>
            <w:r>
              <w:rPr>
                <w:rFonts w:ascii="Arial" w:hAnsi="Arial" w:cs="Arial"/>
              </w:rPr>
              <w:t>6 July 2023</w:t>
            </w:r>
          </w:p>
        </w:tc>
      </w:tr>
    </w:tbl>
    <w:p w:rsidR="00005C08" w:rsidRDefault="00005C08" w:rsidP="00650C68">
      <w:pPr>
        <w:spacing w:after="0"/>
        <w:ind w:left="720"/>
        <w:rPr>
          <w:rFonts w:ascii="Arial" w:hAnsi="Arial" w:cs="Arial"/>
        </w:rPr>
      </w:pPr>
    </w:p>
    <w:p w:rsidR="00083C75" w:rsidRDefault="00083C75" w:rsidP="00A157B1">
      <w:pPr>
        <w:spacing w:after="0"/>
        <w:ind w:firstLine="720"/>
        <w:rPr>
          <w:rFonts w:ascii="Arial" w:hAnsi="Arial" w:cs="Arial"/>
        </w:rPr>
      </w:pPr>
      <w:r>
        <w:rPr>
          <w:rFonts w:ascii="Arial" w:hAnsi="Arial" w:cs="Arial"/>
        </w:rPr>
        <w:t xml:space="preserve">Staff Governance and Person Centred Committee noted the Integrated Performance Report. </w:t>
      </w:r>
    </w:p>
    <w:p w:rsidR="00380D45" w:rsidRPr="007C0123" w:rsidRDefault="00380D45" w:rsidP="00650C68">
      <w:pPr>
        <w:spacing w:after="0"/>
        <w:rPr>
          <w:rFonts w:ascii="Arial" w:hAnsi="Arial" w:cs="Arial"/>
          <w:color w:val="FF0000"/>
        </w:rPr>
      </w:pPr>
    </w:p>
    <w:p w:rsidR="001D4DA7" w:rsidRPr="007C0123" w:rsidRDefault="003538AB" w:rsidP="00650C68">
      <w:pPr>
        <w:spacing w:after="0"/>
        <w:rPr>
          <w:rFonts w:ascii="Arial" w:hAnsi="Arial" w:cs="Arial"/>
          <w:b/>
          <w:color w:val="0070C0"/>
        </w:rPr>
      </w:pPr>
      <w:r>
        <w:rPr>
          <w:rFonts w:ascii="Arial" w:hAnsi="Arial" w:cs="Arial"/>
          <w:b/>
          <w:color w:val="0070C0"/>
        </w:rPr>
        <w:t>5</w:t>
      </w:r>
      <w:r w:rsidR="001D4DA7" w:rsidRPr="007C0123">
        <w:rPr>
          <w:rFonts w:ascii="Arial" w:hAnsi="Arial" w:cs="Arial"/>
          <w:b/>
          <w:color w:val="0070C0"/>
        </w:rPr>
        <w:tab/>
      </w:r>
      <w:r w:rsidR="004F5BEA" w:rsidRPr="007C0123">
        <w:rPr>
          <w:rFonts w:ascii="Arial" w:hAnsi="Arial" w:cs="Arial"/>
          <w:b/>
          <w:color w:val="0070C0"/>
        </w:rPr>
        <w:t>Well Informed</w:t>
      </w:r>
      <w:r w:rsidR="001D4DA7" w:rsidRPr="007C0123">
        <w:rPr>
          <w:rFonts w:ascii="Arial" w:hAnsi="Arial" w:cs="Arial"/>
          <w:b/>
          <w:color w:val="0070C0"/>
        </w:rPr>
        <w:t xml:space="preserve"> </w:t>
      </w:r>
    </w:p>
    <w:p w:rsidR="001D4DA7" w:rsidRPr="007C0123" w:rsidRDefault="001D4DA7" w:rsidP="00650C68">
      <w:pPr>
        <w:spacing w:after="0"/>
        <w:rPr>
          <w:rFonts w:ascii="Arial" w:hAnsi="Arial" w:cs="Arial"/>
          <w:b/>
        </w:rPr>
      </w:pPr>
      <w:r w:rsidRPr="007C0123">
        <w:rPr>
          <w:rFonts w:ascii="Arial" w:hAnsi="Arial" w:cs="Arial"/>
          <w:b/>
          <w:color w:val="FF0000"/>
        </w:rPr>
        <w:t xml:space="preserve"> </w:t>
      </w:r>
    </w:p>
    <w:p w:rsidR="001D4DA7" w:rsidRPr="007C0123" w:rsidRDefault="003538AB" w:rsidP="00650C68">
      <w:pPr>
        <w:spacing w:after="0"/>
        <w:rPr>
          <w:rFonts w:ascii="Arial" w:hAnsi="Arial" w:cs="Arial"/>
          <w:b/>
        </w:rPr>
      </w:pPr>
      <w:r>
        <w:rPr>
          <w:rFonts w:ascii="Arial" w:hAnsi="Arial" w:cs="Arial"/>
          <w:b/>
        </w:rPr>
        <w:t>5</w:t>
      </w:r>
      <w:r w:rsidR="001D4DA7" w:rsidRPr="007C0123">
        <w:rPr>
          <w:rFonts w:ascii="Arial" w:hAnsi="Arial" w:cs="Arial"/>
          <w:b/>
        </w:rPr>
        <w:t>.1</w:t>
      </w:r>
      <w:r w:rsidR="001D4DA7" w:rsidRPr="007C0123">
        <w:rPr>
          <w:rFonts w:ascii="Arial" w:hAnsi="Arial" w:cs="Arial"/>
          <w:b/>
        </w:rPr>
        <w:tab/>
      </w:r>
      <w:r>
        <w:rPr>
          <w:rFonts w:ascii="Arial" w:hAnsi="Arial" w:cs="Arial"/>
          <w:b/>
        </w:rPr>
        <w:t>Staff Governance Annual Report 2022/23</w:t>
      </w:r>
    </w:p>
    <w:p w:rsidR="001D4DA7" w:rsidRDefault="001D4DA7" w:rsidP="00650C68">
      <w:pPr>
        <w:spacing w:after="0"/>
        <w:rPr>
          <w:rFonts w:ascii="Arial" w:hAnsi="Arial" w:cs="Arial"/>
          <w:b/>
        </w:rPr>
      </w:pPr>
    </w:p>
    <w:p w:rsidR="00055463" w:rsidRPr="00055463" w:rsidRDefault="001B184C" w:rsidP="00650C68">
      <w:pPr>
        <w:spacing w:after="0"/>
        <w:ind w:left="720"/>
        <w:rPr>
          <w:rFonts w:ascii="Arial" w:hAnsi="Arial" w:cs="Arial"/>
        </w:rPr>
      </w:pPr>
      <w:r>
        <w:rPr>
          <w:rFonts w:ascii="Arial" w:hAnsi="Arial" w:cs="Arial"/>
        </w:rPr>
        <w:t xml:space="preserve">Nicki Hamer advised the Committee that all Governance Committees were required to produce an Annual Report to give assurance to the Board on their activities and to demonstrate to the Board that their duties had been fulfilled in line with their approved Terms of Reference. </w:t>
      </w:r>
      <w:r w:rsidR="00CD7745">
        <w:rPr>
          <w:rFonts w:ascii="Arial" w:hAnsi="Arial" w:cs="Arial"/>
        </w:rPr>
        <w:t xml:space="preserve">The </w:t>
      </w:r>
      <w:r w:rsidR="00055463" w:rsidRPr="00055463">
        <w:rPr>
          <w:rFonts w:ascii="Arial" w:hAnsi="Arial" w:cs="Arial"/>
        </w:rPr>
        <w:t xml:space="preserve">Committee </w:t>
      </w:r>
      <w:r w:rsidR="00055463">
        <w:rPr>
          <w:rFonts w:ascii="Arial" w:hAnsi="Arial" w:cs="Arial"/>
        </w:rPr>
        <w:t xml:space="preserve">noted </w:t>
      </w:r>
      <w:r>
        <w:rPr>
          <w:rFonts w:ascii="Arial" w:hAnsi="Arial" w:cs="Arial"/>
        </w:rPr>
        <w:t xml:space="preserve">the </w:t>
      </w:r>
      <w:r w:rsidR="00CD7745">
        <w:rPr>
          <w:rFonts w:ascii="Arial" w:hAnsi="Arial" w:cs="Arial"/>
        </w:rPr>
        <w:t xml:space="preserve">activity </w:t>
      </w:r>
      <w:r w:rsidR="00055463">
        <w:rPr>
          <w:rFonts w:ascii="Arial" w:hAnsi="Arial" w:cs="Arial"/>
        </w:rPr>
        <w:t>work undertaken</w:t>
      </w:r>
      <w:r w:rsidR="004A48AD">
        <w:rPr>
          <w:rFonts w:ascii="Arial" w:hAnsi="Arial" w:cs="Arial"/>
        </w:rPr>
        <w:t xml:space="preserve"> during the past 12 months and </w:t>
      </w:r>
      <w:r w:rsidR="00CD7745">
        <w:rPr>
          <w:rFonts w:ascii="Arial" w:hAnsi="Arial" w:cs="Arial"/>
        </w:rPr>
        <w:t>t</w:t>
      </w:r>
      <w:r w:rsidR="00055463">
        <w:rPr>
          <w:rFonts w:ascii="Arial" w:hAnsi="Arial" w:cs="Arial"/>
        </w:rPr>
        <w:t xml:space="preserve">hanked Nicki Hamer and </w:t>
      </w:r>
      <w:r w:rsidR="00CD7745">
        <w:rPr>
          <w:rFonts w:ascii="Arial" w:hAnsi="Arial" w:cs="Arial"/>
        </w:rPr>
        <w:t xml:space="preserve">the </w:t>
      </w:r>
      <w:r w:rsidR="00055463">
        <w:rPr>
          <w:rFonts w:ascii="Arial" w:hAnsi="Arial" w:cs="Arial"/>
        </w:rPr>
        <w:t xml:space="preserve">Corporate Governance team for their </w:t>
      </w:r>
      <w:r>
        <w:rPr>
          <w:rFonts w:ascii="Arial" w:hAnsi="Arial" w:cs="Arial"/>
        </w:rPr>
        <w:t>support</w:t>
      </w:r>
      <w:r w:rsidR="00F4619F">
        <w:rPr>
          <w:rFonts w:ascii="Arial" w:hAnsi="Arial" w:cs="Arial"/>
        </w:rPr>
        <w:t>.</w:t>
      </w:r>
    </w:p>
    <w:p w:rsidR="00055463" w:rsidRDefault="00055463" w:rsidP="00650C68">
      <w:pPr>
        <w:spacing w:after="0"/>
        <w:rPr>
          <w:rFonts w:ascii="Arial" w:hAnsi="Arial" w:cs="Arial"/>
          <w:b/>
        </w:rPr>
      </w:pPr>
    </w:p>
    <w:p w:rsidR="00055463" w:rsidRPr="00055463" w:rsidRDefault="00055463" w:rsidP="00650C68">
      <w:pPr>
        <w:spacing w:after="0"/>
        <w:ind w:left="720"/>
        <w:rPr>
          <w:rFonts w:ascii="Arial" w:hAnsi="Arial" w:cs="Arial"/>
        </w:rPr>
      </w:pPr>
      <w:r>
        <w:rPr>
          <w:rFonts w:ascii="Arial" w:hAnsi="Arial" w:cs="Arial"/>
        </w:rPr>
        <w:t xml:space="preserve">Staff Governance and Person Centred Committee approved the Staff Governance Annual Report 2022/23.  </w:t>
      </w:r>
    </w:p>
    <w:p w:rsidR="003538AB" w:rsidRDefault="003538AB" w:rsidP="00650C68">
      <w:pPr>
        <w:spacing w:after="0"/>
        <w:rPr>
          <w:rFonts w:ascii="Arial" w:hAnsi="Arial" w:cs="Arial"/>
        </w:rPr>
      </w:pPr>
    </w:p>
    <w:p w:rsidR="003538AB" w:rsidRPr="007C0123" w:rsidRDefault="003538AB" w:rsidP="00650C68">
      <w:pPr>
        <w:spacing w:after="0"/>
        <w:rPr>
          <w:rFonts w:ascii="Arial" w:hAnsi="Arial" w:cs="Arial"/>
          <w:b/>
        </w:rPr>
      </w:pPr>
      <w:r>
        <w:rPr>
          <w:rFonts w:ascii="Arial" w:hAnsi="Arial" w:cs="Arial"/>
          <w:b/>
        </w:rPr>
        <w:t>5.2</w:t>
      </w:r>
      <w:r w:rsidRPr="007C0123">
        <w:rPr>
          <w:rFonts w:ascii="Arial" w:hAnsi="Arial" w:cs="Arial"/>
          <w:b/>
        </w:rPr>
        <w:tab/>
      </w:r>
      <w:r>
        <w:rPr>
          <w:rFonts w:ascii="Arial" w:hAnsi="Arial" w:cs="Arial"/>
          <w:b/>
        </w:rPr>
        <w:t>Medical Appraisal End of Year Update</w:t>
      </w:r>
    </w:p>
    <w:p w:rsidR="003538AB" w:rsidRDefault="003538AB" w:rsidP="00650C68">
      <w:pPr>
        <w:spacing w:after="0"/>
        <w:rPr>
          <w:rFonts w:ascii="Arial" w:hAnsi="Arial" w:cs="Arial"/>
        </w:rPr>
      </w:pPr>
    </w:p>
    <w:p w:rsidR="00F4619F" w:rsidRDefault="00F4619F" w:rsidP="00650C68">
      <w:pPr>
        <w:spacing w:after="0"/>
        <w:ind w:left="720"/>
        <w:rPr>
          <w:rFonts w:ascii="Arial" w:hAnsi="Arial" w:cs="Arial"/>
        </w:rPr>
      </w:pPr>
      <w:r>
        <w:rPr>
          <w:rFonts w:ascii="Arial" w:hAnsi="Arial" w:cs="Arial"/>
        </w:rPr>
        <w:t>John Luck joined the meeting to present the Medical Appraisal End of Year Update.</w:t>
      </w:r>
    </w:p>
    <w:p w:rsidR="00F4619F" w:rsidRDefault="00F4619F" w:rsidP="00650C68">
      <w:pPr>
        <w:spacing w:after="0"/>
        <w:ind w:left="720"/>
        <w:rPr>
          <w:rFonts w:ascii="Arial" w:hAnsi="Arial" w:cs="Arial"/>
        </w:rPr>
      </w:pPr>
    </w:p>
    <w:p w:rsidR="003538AB" w:rsidRDefault="00F4619F" w:rsidP="00650C68">
      <w:pPr>
        <w:spacing w:after="0"/>
        <w:ind w:left="720"/>
        <w:rPr>
          <w:rFonts w:ascii="Arial" w:hAnsi="Arial" w:cs="Arial"/>
        </w:rPr>
      </w:pPr>
      <w:r>
        <w:rPr>
          <w:rFonts w:ascii="Arial" w:hAnsi="Arial" w:cs="Arial"/>
        </w:rPr>
        <w:t>It was noted that as at</w:t>
      </w:r>
      <w:r w:rsidR="000923BC">
        <w:rPr>
          <w:rFonts w:ascii="Arial" w:hAnsi="Arial" w:cs="Arial"/>
        </w:rPr>
        <w:t xml:space="preserve"> 28 April 202</w:t>
      </w:r>
      <w:r w:rsidR="00180AEB">
        <w:rPr>
          <w:rFonts w:ascii="Arial" w:hAnsi="Arial" w:cs="Arial"/>
        </w:rPr>
        <w:t xml:space="preserve">3, 132 of 159 doctors (83%) </w:t>
      </w:r>
      <w:r>
        <w:rPr>
          <w:rFonts w:ascii="Arial" w:hAnsi="Arial" w:cs="Arial"/>
        </w:rPr>
        <w:t xml:space="preserve">had </w:t>
      </w:r>
      <w:r w:rsidR="000923BC">
        <w:rPr>
          <w:rFonts w:ascii="Arial" w:hAnsi="Arial" w:cs="Arial"/>
        </w:rPr>
        <w:t xml:space="preserve">completed an appraisal or </w:t>
      </w:r>
      <w:r w:rsidR="00C45B24">
        <w:rPr>
          <w:rFonts w:ascii="Arial" w:hAnsi="Arial" w:cs="Arial"/>
        </w:rPr>
        <w:t>ARCP</w:t>
      </w:r>
      <w:r>
        <w:rPr>
          <w:rFonts w:ascii="Arial" w:hAnsi="Arial" w:cs="Arial"/>
        </w:rPr>
        <w:t>, though it was noted the target was 90%.</w:t>
      </w:r>
      <w:r w:rsidR="00AF2B39">
        <w:rPr>
          <w:rFonts w:ascii="Arial" w:hAnsi="Arial" w:cs="Arial"/>
        </w:rPr>
        <w:t xml:space="preserve">  </w:t>
      </w:r>
      <w:r>
        <w:rPr>
          <w:rFonts w:ascii="Arial" w:hAnsi="Arial" w:cs="Arial"/>
        </w:rPr>
        <w:t>There had been</w:t>
      </w:r>
      <w:r w:rsidR="00AF2B39">
        <w:rPr>
          <w:rFonts w:ascii="Arial" w:hAnsi="Arial" w:cs="Arial"/>
        </w:rPr>
        <w:t xml:space="preserve"> a reduction of appraisers</w:t>
      </w:r>
      <w:r>
        <w:rPr>
          <w:rFonts w:ascii="Arial" w:hAnsi="Arial" w:cs="Arial"/>
        </w:rPr>
        <w:t xml:space="preserve"> which had delayed assigning </w:t>
      </w:r>
      <w:r w:rsidR="00452605">
        <w:rPr>
          <w:rFonts w:ascii="Arial" w:hAnsi="Arial" w:cs="Arial"/>
        </w:rPr>
        <w:t>appraises.  Recruitment of appraisers was not easy as this relied upon</w:t>
      </w:r>
      <w:r w:rsidR="00F046B1">
        <w:rPr>
          <w:rFonts w:ascii="Arial" w:hAnsi="Arial" w:cs="Arial"/>
        </w:rPr>
        <w:t xml:space="preserve"> </w:t>
      </w:r>
      <w:r w:rsidR="006B5CAC">
        <w:rPr>
          <w:rFonts w:ascii="Arial" w:hAnsi="Arial" w:cs="Arial"/>
        </w:rPr>
        <w:t xml:space="preserve">volunteers. </w:t>
      </w:r>
      <w:r w:rsidR="00452605">
        <w:rPr>
          <w:rFonts w:ascii="Arial" w:hAnsi="Arial" w:cs="Arial"/>
        </w:rPr>
        <w:t xml:space="preserve">However, 5 new appraisers had recently been recruited but the training aspect could take a number of months.  In relation to </w:t>
      </w:r>
      <w:r w:rsidR="006B5CAC">
        <w:rPr>
          <w:rFonts w:ascii="Arial" w:hAnsi="Arial" w:cs="Arial"/>
        </w:rPr>
        <w:t>R</w:t>
      </w:r>
      <w:r w:rsidR="00AF2B39">
        <w:rPr>
          <w:rFonts w:ascii="Arial" w:hAnsi="Arial" w:cs="Arial"/>
        </w:rPr>
        <w:t>evalidation</w:t>
      </w:r>
      <w:r w:rsidR="00452605">
        <w:rPr>
          <w:rFonts w:ascii="Arial" w:hAnsi="Arial" w:cs="Arial"/>
        </w:rPr>
        <w:t>, 20 doctors had received a positive recommendation with 7 doctors being deferred.  Deferred revalidation</w:t>
      </w:r>
      <w:r w:rsidR="00AF2B39">
        <w:rPr>
          <w:rFonts w:ascii="Arial" w:hAnsi="Arial" w:cs="Arial"/>
        </w:rPr>
        <w:t xml:space="preserve"> would</w:t>
      </w:r>
      <w:r w:rsidR="006B5CAC">
        <w:rPr>
          <w:rFonts w:ascii="Arial" w:hAnsi="Arial" w:cs="Arial"/>
        </w:rPr>
        <w:t xml:space="preserve"> normally</w:t>
      </w:r>
      <w:r w:rsidR="00AF2B39">
        <w:rPr>
          <w:rFonts w:ascii="Arial" w:hAnsi="Arial" w:cs="Arial"/>
        </w:rPr>
        <w:t xml:space="preserve"> be between</w:t>
      </w:r>
      <w:r w:rsidR="006B5CAC">
        <w:rPr>
          <w:rFonts w:ascii="Arial" w:hAnsi="Arial" w:cs="Arial"/>
        </w:rPr>
        <w:t xml:space="preserve"> 3–12 months to allow time for </w:t>
      </w:r>
      <w:r w:rsidR="00452605">
        <w:rPr>
          <w:rFonts w:ascii="Arial" w:hAnsi="Arial" w:cs="Arial"/>
        </w:rPr>
        <w:t xml:space="preserve">the </w:t>
      </w:r>
      <w:r w:rsidR="006B5CAC">
        <w:rPr>
          <w:rFonts w:ascii="Arial" w:hAnsi="Arial" w:cs="Arial"/>
        </w:rPr>
        <w:t>collation of</w:t>
      </w:r>
      <w:r w:rsidR="00AF2B39">
        <w:rPr>
          <w:rFonts w:ascii="Arial" w:hAnsi="Arial" w:cs="Arial"/>
        </w:rPr>
        <w:t xml:space="preserve"> multi-feedback sources</w:t>
      </w:r>
      <w:r w:rsidR="00BE57D4">
        <w:rPr>
          <w:rFonts w:ascii="Arial" w:hAnsi="Arial" w:cs="Arial"/>
        </w:rPr>
        <w:t>.</w:t>
      </w:r>
      <w:r w:rsidR="0011410B">
        <w:rPr>
          <w:rFonts w:ascii="Arial" w:hAnsi="Arial" w:cs="Arial"/>
        </w:rPr>
        <w:t xml:space="preserve"> </w:t>
      </w:r>
    </w:p>
    <w:p w:rsidR="003538AB" w:rsidRDefault="003538AB" w:rsidP="00650C68">
      <w:pPr>
        <w:spacing w:after="0"/>
        <w:rPr>
          <w:rFonts w:ascii="Arial" w:hAnsi="Arial" w:cs="Arial"/>
        </w:rPr>
      </w:pPr>
    </w:p>
    <w:p w:rsidR="00F70508" w:rsidRDefault="00452605" w:rsidP="00650C68">
      <w:pPr>
        <w:spacing w:after="0"/>
        <w:ind w:left="720"/>
        <w:rPr>
          <w:rFonts w:ascii="Arial" w:hAnsi="Arial" w:cs="Arial"/>
        </w:rPr>
      </w:pPr>
      <w:r>
        <w:rPr>
          <w:rFonts w:ascii="Arial" w:hAnsi="Arial" w:cs="Arial"/>
        </w:rPr>
        <w:t xml:space="preserve">Mark MacGregor thanked </w:t>
      </w:r>
      <w:r w:rsidR="009450C9">
        <w:rPr>
          <w:rFonts w:ascii="Arial" w:hAnsi="Arial" w:cs="Arial"/>
        </w:rPr>
        <w:t xml:space="preserve">John Luck </w:t>
      </w:r>
      <w:r>
        <w:rPr>
          <w:rFonts w:ascii="Arial" w:hAnsi="Arial" w:cs="Arial"/>
        </w:rPr>
        <w:t xml:space="preserve">for his report and advised that 83% is not </w:t>
      </w:r>
      <w:r w:rsidR="00F70508">
        <w:rPr>
          <w:rFonts w:ascii="Arial" w:hAnsi="Arial" w:cs="Arial"/>
        </w:rPr>
        <w:t xml:space="preserve">where we would want to be pre-pandemic but the focus this year will be on getting back on track.  </w:t>
      </w:r>
    </w:p>
    <w:p w:rsidR="00F70508" w:rsidRDefault="00F70508" w:rsidP="00650C68">
      <w:pPr>
        <w:spacing w:after="0"/>
        <w:ind w:left="720"/>
        <w:rPr>
          <w:rFonts w:ascii="Arial" w:hAnsi="Arial" w:cs="Arial"/>
        </w:rPr>
      </w:pPr>
    </w:p>
    <w:p w:rsidR="00F70508" w:rsidRDefault="00F70508" w:rsidP="00650C68">
      <w:pPr>
        <w:spacing w:after="0"/>
        <w:ind w:left="720"/>
        <w:rPr>
          <w:rFonts w:ascii="Arial" w:hAnsi="Arial" w:cs="Arial"/>
        </w:rPr>
      </w:pPr>
      <w:r>
        <w:rPr>
          <w:rFonts w:ascii="Arial" w:hAnsi="Arial" w:cs="Arial"/>
        </w:rPr>
        <w:t>Marcella Boyle stated it was encouraging to see more appraisers coming forward and was positive to see the capacity to support the new doctors.</w:t>
      </w:r>
    </w:p>
    <w:p w:rsidR="00F70508" w:rsidRDefault="00F70508" w:rsidP="00650C68">
      <w:pPr>
        <w:spacing w:after="0"/>
        <w:ind w:left="720"/>
        <w:rPr>
          <w:rFonts w:ascii="Arial" w:hAnsi="Arial" w:cs="Arial"/>
        </w:rPr>
      </w:pPr>
    </w:p>
    <w:p w:rsidR="006A6F28" w:rsidRDefault="00F70508" w:rsidP="001230C3">
      <w:pPr>
        <w:spacing w:after="0"/>
        <w:ind w:left="720"/>
        <w:rPr>
          <w:rFonts w:ascii="Arial" w:hAnsi="Arial" w:cs="Arial"/>
        </w:rPr>
      </w:pPr>
      <w:r>
        <w:rPr>
          <w:rFonts w:ascii="Arial" w:hAnsi="Arial" w:cs="Arial"/>
        </w:rPr>
        <w:t>John Luck advised that</w:t>
      </w:r>
      <w:r w:rsidR="008C338C">
        <w:rPr>
          <w:rFonts w:ascii="Arial" w:hAnsi="Arial" w:cs="Arial"/>
        </w:rPr>
        <w:t xml:space="preserve"> during a revalidation cycle of 5 years,</w:t>
      </w:r>
      <w:r w:rsidR="009450C9">
        <w:rPr>
          <w:rFonts w:ascii="Arial" w:hAnsi="Arial" w:cs="Arial"/>
        </w:rPr>
        <w:t xml:space="preserve"> it would be expected that 20% of revalidations</w:t>
      </w:r>
      <w:r w:rsidR="008C338C">
        <w:rPr>
          <w:rFonts w:ascii="Arial" w:hAnsi="Arial" w:cs="Arial"/>
        </w:rPr>
        <w:t xml:space="preserve"> would occur each year. However, </w:t>
      </w:r>
      <w:r w:rsidR="009450C9">
        <w:rPr>
          <w:rFonts w:ascii="Arial" w:hAnsi="Arial" w:cs="Arial"/>
        </w:rPr>
        <w:t>th</w:t>
      </w:r>
      <w:r w:rsidR="00220E87">
        <w:rPr>
          <w:rFonts w:ascii="Arial" w:hAnsi="Arial" w:cs="Arial"/>
        </w:rPr>
        <w:t>ough the number of doctors cannot be predicted, it is expected with the expansion, that numbers would</w:t>
      </w:r>
      <w:r w:rsidR="008C338C">
        <w:rPr>
          <w:rFonts w:ascii="Arial" w:hAnsi="Arial" w:cs="Arial"/>
        </w:rPr>
        <w:t xml:space="preserve"> increase</w:t>
      </w:r>
      <w:r w:rsidR="00220E87">
        <w:rPr>
          <w:rFonts w:ascii="Arial" w:hAnsi="Arial" w:cs="Arial"/>
        </w:rPr>
        <w:t>.</w:t>
      </w:r>
      <w:r w:rsidR="009450C9">
        <w:rPr>
          <w:rFonts w:ascii="Arial" w:hAnsi="Arial" w:cs="Arial"/>
        </w:rPr>
        <w:t xml:space="preserve"> Mark MacGregor </w:t>
      </w:r>
      <w:r w:rsidR="009450C9">
        <w:rPr>
          <w:rFonts w:ascii="Arial" w:hAnsi="Arial" w:cs="Arial"/>
        </w:rPr>
        <w:lastRenderedPageBreak/>
        <w:t xml:space="preserve">added </w:t>
      </w:r>
      <w:r w:rsidR="001230C3">
        <w:rPr>
          <w:rFonts w:ascii="Arial" w:hAnsi="Arial" w:cs="Arial"/>
        </w:rPr>
        <w:t>that PAs had been built into job plans to ensure capacity to cope with any extra appraisals during the year</w:t>
      </w:r>
      <w:r w:rsidR="009450C9">
        <w:rPr>
          <w:rFonts w:ascii="Arial" w:hAnsi="Arial" w:cs="Arial"/>
        </w:rPr>
        <w:t xml:space="preserve">. </w:t>
      </w:r>
    </w:p>
    <w:p w:rsidR="001230C3" w:rsidRDefault="001230C3" w:rsidP="001230C3">
      <w:pPr>
        <w:spacing w:after="0"/>
        <w:ind w:left="720"/>
        <w:rPr>
          <w:rFonts w:ascii="Arial" w:hAnsi="Arial" w:cs="Arial"/>
        </w:rPr>
      </w:pPr>
    </w:p>
    <w:p w:rsidR="001230C3" w:rsidRDefault="001230C3" w:rsidP="001230C3">
      <w:pPr>
        <w:spacing w:after="0"/>
        <w:ind w:left="720"/>
        <w:rPr>
          <w:rFonts w:ascii="Arial" w:hAnsi="Arial" w:cs="Arial"/>
        </w:rPr>
      </w:pPr>
      <w:r>
        <w:rPr>
          <w:rFonts w:ascii="Arial" w:hAnsi="Arial" w:cs="Arial"/>
        </w:rPr>
        <w:t>The Committee thanked John Luck and Mark MacGregor for their work, time and efforts in focussing on progression within this area of work.</w:t>
      </w:r>
    </w:p>
    <w:p w:rsidR="009450C9" w:rsidRDefault="009450C9" w:rsidP="00650C68">
      <w:pPr>
        <w:spacing w:after="0"/>
        <w:rPr>
          <w:rFonts w:ascii="Arial" w:hAnsi="Arial" w:cs="Arial"/>
        </w:rPr>
      </w:pPr>
    </w:p>
    <w:p w:rsidR="003538AB" w:rsidRDefault="009450C9" w:rsidP="007C366F">
      <w:pPr>
        <w:spacing w:after="0"/>
        <w:ind w:left="720"/>
        <w:rPr>
          <w:rFonts w:ascii="Arial" w:hAnsi="Arial" w:cs="Arial"/>
        </w:rPr>
      </w:pPr>
      <w:r>
        <w:rPr>
          <w:rFonts w:ascii="Arial" w:hAnsi="Arial" w:cs="Arial"/>
        </w:rPr>
        <w:t>Staff Governance and Person Centred Committee noted the Medial Appraisal End of Year Update.</w:t>
      </w:r>
      <w:r>
        <w:rPr>
          <w:rFonts w:ascii="Arial" w:hAnsi="Arial" w:cs="Arial"/>
        </w:rPr>
        <w:tab/>
      </w:r>
    </w:p>
    <w:p w:rsidR="007C366F" w:rsidRDefault="007C366F" w:rsidP="007C366F">
      <w:pPr>
        <w:spacing w:after="0"/>
        <w:ind w:left="720"/>
        <w:rPr>
          <w:rFonts w:ascii="Arial" w:hAnsi="Arial" w:cs="Arial"/>
        </w:rPr>
      </w:pPr>
    </w:p>
    <w:p w:rsidR="003538AB" w:rsidRPr="007C0123" w:rsidRDefault="003538AB" w:rsidP="00650C68">
      <w:pPr>
        <w:spacing w:after="0"/>
        <w:rPr>
          <w:rFonts w:ascii="Arial" w:hAnsi="Arial" w:cs="Arial"/>
          <w:b/>
        </w:rPr>
      </w:pPr>
      <w:r>
        <w:rPr>
          <w:rFonts w:ascii="Arial" w:hAnsi="Arial" w:cs="Arial"/>
          <w:b/>
        </w:rPr>
        <w:t>5.3</w:t>
      </w:r>
      <w:r w:rsidRPr="007C0123">
        <w:rPr>
          <w:rFonts w:ascii="Arial" w:hAnsi="Arial" w:cs="Arial"/>
          <w:b/>
        </w:rPr>
        <w:tab/>
      </w:r>
      <w:r>
        <w:rPr>
          <w:rFonts w:ascii="Arial" w:hAnsi="Arial" w:cs="Arial"/>
          <w:b/>
        </w:rPr>
        <w:t xml:space="preserve">Internal Audit Report 2022/23 </w:t>
      </w:r>
      <w:r w:rsidR="001230C3">
        <w:rPr>
          <w:rFonts w:ascii="Arial" w:hAnsi="Arial" w:cs="Arial"/>
          <w:b/>
        </w:rPr>
        <w:t>–</w:t>
      </w:r>
      <w:r>
        <w:rPr>
          <w:rFonts w:ascii="Arial" w:hAnsi="Arial" w:cs="Arial"/>
          <w:b/>
        </w:rPr>
        <w:t xml:space="preserve"> Consultant</w:t>
      </w:r>
      <w:r w:rsidR="001230C3">
        <w:rPr>
          <w:rFonts w:ascii="Arial" w:hAnsi="Arial" w:cs="Arial"/>
          <w:b/>
        </w:rPr>
        <w:t xml:space="preserve"> Job Planning</w:t>
      </w:r>
    </w:p>
    <w:p w:rsidR="003538AB" w:rsidRDefault="003538AB" w:rsidP="00650C68">
      <w:pPr>
        <w:spacing w:after="0"/>
        <w:rPr>
          <w:rFonts w:ascii="Arial" w:hAnsi="Arial" w:cs="Arial"/>
        </w:rPr>
      </w:pPr>
    </w:p>
    <w:p w:rsidR="0081504A" w:rsidRDefault="00D81A81" w:rsidP="00650C68">
      <w:pPr>
        <w:spacing w:after="0"/>
        <w:ind w:left="720"/>
        <w:rPr>
          <w:rFonts w:ascii="Arial" w:hAnsi="Arial" w:cs="Arial"/>
        </w:rPr>
      </w:pPr>
      <w:r>
        <w:rPr>
          <w:rFonts w:ascii="Arial" w:hAnsi="Arial" w:cs="Arial"/>
        </w:rPr>
        <w:t>Mark MacGregor shared the findings from the Internal Audit Report</w:t>
      </w:r>
      <w:r w:rsidR="001230C3">
        <w:rPr>
          <w:rFonts w:ascii="Arial" w:hAnsi="Arial" w:cs="Arial"/>
        </w:rPr>
        <w:t>, advising t</w:t>
      </w:r>
      <w:r>
        <w:rPr>
          <w:rFonts w:ascii="Arial" w:hAnsi="Arial" w:cs="Arial"/>
        </w:rPr>
        <w:t>he report highlight</w:t>
      </w:r>
      <w:r w:rsidR="001D5D0B">
        <w:rPr>
          <w:rFonts w:ascii="Arial" w:hAnsi="Arial" w:cs="Arial"/>
        </w:rPr>
        <w:t>ed</w:t>
      </w:r>
      <w:r>
        <w:rPr>
          <w:rFonts w:ascii="Arial" w:hAnsi="Arial" w:cs="Arial"/>
        </w:rPr>
        <w:t xml:space="preserve"> two medium risks </w:t>
      </w:r>
      <w:r w:rsidR="001D5D0B">
        <w:rPr>
          <w:rFonts w:ascii="Arial" w:hAnsi="Arial" w:cs="Arial"/>
        </w:rPr>
        <w:t>with</w:t>
      </w:r>
      <w:r>
        <w:rPr>
          <w:rFonts w:ascii="Arial" w:hAnsi="Arial" w:cs="Arial"/>
        </w:rPr>
        <w:t xml:space="preserve"> one recommendation. </w:t>
      </w:r>
    </w:p>
    <w:p w:rsidR="0081504A" w:rsidRDefault="0081504A" w:rsidP="00650C68">
      <w:pPr>
        <w:spacing w:after="0"/>
        <w:ind w:left="720"/>
        <w:rPr>
          <w:rFonts w:ascii="Arial" w:hAnsi="Arial" w:cs="Arial"/>
        </w:rPr>
      </w:pPr>
    </w:p>
    <w:p w:rsidR="005303E3" w:rsidRDefault="00D81A81" w:rsidP="00650C68">
      <w:pPr>
        <w:spacing w:after="0"/>
        <w:ind w:left="720"/>
        <w:rPr>
          <w:rFonts w:ascii="Arial" w:hAnsi="Arial" w:cs="Arial"/>
        </w:rPr>
      </w:pPr>
      <w:r>
        <w:rPr>
          <w:rFonts w:ascii="Arial" w:hAnsi="Arial" w:cs="Arial"/>
        </w:rPr>
        <w:t>Mark MacGregor explained</w:t>
      </w:r>
      <w:r w:rsidR="0081504A">
        <w:rPr>
          <w:rFonts w:ascii="Arial" w:hAnsi="Arial" w:cs="Arial"/>
        </w:rPr>
        <w:t xml:space="preserve"> </w:t>
      </w:r>
      <w:r w:rsidR="00F33A8A">
        <w:rPr>
          <w:rFonts w:ascii="Arial" w:hAnsi="Arial" w:cs="Arial"/>
        </w:rPr>
        <w:t>the reasons around the two risks.  The first risk was that the</w:t>
      </w:r>
      <w:r w:rsidR="00DD2EE0">
        <w:rPr>
          <w:rFonts w:ascii="Arial" w:hAnsi="Arial" w:cs="Arial"/>
        </w:rPr>
        <w:t xml:space="preserve"> </w:t>
      </w:r>
      <w:r w:rsidR="00DD2EE0" w:rsidRPr="00CB05F6">
        <w:rPr>
          <w:rFonts w:ascii="Arial" w:hAnsi="Arial" w:cs="Arial"/>
        </w:rPr>
        <w:t>Allocate</w:t>
      </w:r>
      <w:r w:rsidR="00DD2EE0">
        <w:rPr>
          <w:rFonts w:ascii="Arial" w:hAnsi="Arial" w:cs="Arial"/>
        </w:rPr>
        <w:t xml:space="preserve"> training system was </w:t>
      </w:r>
      <w:r>
        <w:rPr>
          <w:rFonts w:ascii="Arial" w:hAnsi="Arial" w:cs="Arial"/>
        </w:rPr>
        <w:t>self-taught</w:t>
      </w:r>
      <w:r w:rsidR="00F33A8A">
        <w:rPr>
          <w:rFonts w:ascii="Arial" w:hAnsi="Arial" w:cs="Arial"/>
        </w:rPr>
        <w:t xml:space="preserve"> </w:t>
      </w:r>
      <w:r>
        <w:rPr>
          <w:rFonts w:ascii="Arial" w:hAnsi="Arial" w:cs="Arial"/>
        </w:rPr>
        <w:t xml:space="preserve">and </w:t>
      </w:r>
      <w:r w:rsidR="00DD2EE0">
        <w:rPr>
          <w:rFonts w:ascii="Arial" w:hAnsi="Arial" w:cs="Arial"/>
        </w:rPr>
        <w:t xml:space="preserve">it was </w:t>
      </w:r>
      <w:r w:rsidR="00F33A8A">
        <w:rPr>
          <w:rFonts w:ascii="Arial" w:hAnsi="Arial" w:cs="Arial"/>
        </w:rPr>
        <w:t>not being used to its optimum</w:t>
      </w:r>
      <w:r>
        <w:rPr>
          <w:rFonts w:ascii="Arial" w:hAnsi="Arial" w:cs="Arial"/>
        </w:rPr>
        <w:t xml:space="preserve">. </w:t>
      </w:r>
      <w:r w:rsidR="00F33A8A">
        <w:rPr>
          <w:rFonts w:ascii="Arial" w:hAnsi="Arial" w:cs="Arial"/>
        </w:rPr>
        <w:t xml:space="preserve">Training had been commissioned for September to support the next round of service planning.  The second risk related to the fact that not everyone had completed a job plan and work was still ongoing to increase these to 95%.  </w:t>
      </w:r>
      <w:r w:rsidR="00DD2EE0">
        <w:rPr>
          <w:rFonts w:ascii="Arial" w:hAnsi="Arial" w:cs="Arial"/>
        </w:rPr>
        <w:t xml:space="preserve"> </w:t>
      </w:r>
      <w:r w:rsidR="00915A94">
        <w:rPr>
          <w:rFonts w:ascii="Arial" w:hAnsi="Arial" w:cs="Arial"/>
        </w:rPr>
        <w:t xml:space="preserve">Mark MacGregor highlighted </w:t>
      </w:r>
      <w:r w:rsidR="005303E3">
        <w:rPr>
          <w:rFonts w:ascii="Arial" w:hAnsi="Arial" w:cs="Arial"/>
        </w:rPr>
        <w:t>meetings had taken place but there was no enthusiasm to move this along</w:t>
      </w:r>
      <w:r w:rsidR="00CB05F6">
        <w:rPr>
          <w:rFonts w:ascii="Arial" w:hAnsi="Arial" w:cs="Arial"/>
        </w:rPr>
        <w:t>,</w:t>
      </w:r>
      <w:r w:rsidR="00915A94">
        <w:rPr>
          <w:rFonts w:ascii="Arial" w:hAnsi="Arial" w:cs="Arial"/>
        </w:rPr>
        <w:t xml:space="preserve"> given </w:t>
      </w:r>
      <w:r w:rsidR="005303E3">
        <w:rPr>
          <w:rFonts w:ascii="Arial" w:hAnsi="Arial" w:cs="Arial"/>
        </w:rPr>
        <w:t>clinician</w:t>
      </w:r>
      <w:r w:rsidR="00915A94">
        <w:rPr>
          <w:rFonts w:ascii="Arial" w:hAnsi="Arial" w:cs="Arial"/>
        </w:rPr>
        <w:t xml:space="preserve"> commitments and service challenges. </w:t>
      </w:r>
      <w:r w:rsidR="005303E3">
        <w:rPr>
          <w:rFonts w:ascii="Arial" w:hAnsi="Arial" w:cs="Arial"/>
        </w:rPr>
        <w:t xml:space="preserve"> The </w:t>
      </w:r>
      <w:r w:rsidR="004F0227">
        <w:rPr>
          <w:rFonts w:ascii="Arial" w:hAnsi="Arial" w:cs="Arial"/>
        </w:rPr>
        <w:t xml:space="preserve">recommendation to update the system control measures to show that job planning review meetings had taken place, </w:t>
      </w:r>
      <w:r w:rsidR="005303E3">
        <w:rPr>
          <w:rFonts w:ascii="Arial" w:hAnsi="Arial" w:cs="Arial"/>
        </w:rPr>
        <w:t xml:space="preserve">was completed with this being shown as an </w:t>
      </w:r>
      <w:r w:rsidR="004F0227">
        <w:rPr>
          <w:rFonts w:ascii="Arial" w:hAnsi="Arial" w:cs="Arial"/>
        </w:rPr>
        <w:t xml:space="preserve">improvement suggestion </w:t>
      </w:r>
      <w:r w:rsidR="005303E3">
        <w:rPr>
          <w:rFonts w:ascii="Arial" w:hAnsi="Arial" w:cs="Arial"/>
        </w:rPr>
        <w:t>with</w:t>
      </w:r>
      <w:r w:rsidR="004F0227">
        <w:rPr>
          <w:rFonts w:ascii="Arial" w:hAnsi="Arial" w:cs="Arial"/>
        </w:rPr>
        <w:t xml:space="preserve"> no management action </w:t>
      </w:r>
      <w:r w:rsidR="005303E3">
        <w:rPr>
          <w:rFonts w:ascii="Arial" w:hAnsi="Arial" w:cs="Arial"/>
        </w:rPr>
        <w:t>being</w:t>
      </w:r>
      <w:r w:rsidR="004F0227">
        <w:rPr>
          <w:rFonts w:ascii="Arial" w:hAnsi="Arial" w:cs="Arial"/>
        </w:rPr>
        <w:t xml:space="preserve"> required. </w:t>
      </w:r>
    </w:p>
    <w:p w:rsidR="005303E3" w:rsidRDefault="005303E3" w:rsidP="00650C68">
      <w:pPr>
        <w:spacing w:after="0"/>
        <w:ind w:left="720"/>
        <w:rPr>
          <w:rFonts w:ascii="Arial" w:hAnsi="Arial" w:cs="Arial"/>
        </w:rPr>
      </w:pPr>
    </w:p>
    <w:p w:rsidR="00D81A81" w:rsidRDefault="005303E3" w:rsidP="00650C68">
      <w:pPr>
        <w:spacing w:after="0"/>
        <w:ind w:left="720"/>
        <w:rPr>
          <w:rFonts w:ascii="Arial" w:hAnsi="Arial" w:cs="Arial"/>
        </w:rPr>
      </w:pPr>
      <w:r>
        <w:rPr>
          <w:rFonts w:ascii="Arial" w:hAnsi="Arial" w:cs="Arial"/>
        </w:rPr>
        <w:t xml:space="preserve">Mark MacGregor advised the </w:t>
      </w:r>
      <w:r w:rsidR="004F0227">
        <w:rPr>
          <w:rFonts w:ascii="Arial" w:hAnsi="Arial" w:cs="Arial"/>
        </w:rPr>
        <w:t xml:space="preserve">report </w:t>
      </w:r>
      <w:r w:rsidR="00CB05F6">
        <w:rPr>
          <w:rFonts w:ascii="Arial" w:hAnsi="Arial" w:cs="Arial"/>
        </w:rPr>
        <w:t>would</w:t>
      </w:r>
      <w:r w:rsidR="00915A94">
        <w:rPr>
          <w:rFonts w:ascii="Arial" w:hAnsi="Arial" w:cs="Arial"/>
        </w:rPr>
        <w:t xml:space="preserve"> be presented </w:t>
      </w:r>
      <w:r>
        <w:rPr>
          <w:rFonts w:ascii="Arial" w:hAnsi="Arial" w:cs="Arial"/>
        </w:rPr>
        <w:t>to</w:t>
      </w:r>
      <w:r w:rsidR="00915A94">
        <w:rPr>
          <w:rFonts w:ascii="Arial" w:hAnsi="Arial" w:cs="Arial"/>
        </w:rPr>
        <w:t xml:space="preserve"> the next Audit and Risk Committee on 15 June 2023</w:t>
      </w:r>
      <w:r>
        <w:rPr>
          <w:rFonts w:ascii="Arial" w:hAnsi="Arial" w:cs="Arial"/>
        </w:rPr>
        <w:t xml:space="preserve"> and was presented today for information</w:t>
      </w:r>
      <w:r w:rsidR="00915A94">
        <w:rPr>
          <w:rFonts w:ascii="Arial" w:hAnsi="Arial" w:cs="Arial"/>
        </w:rPr>
        <w:t xml:space="preserve">. </w:t>
      </w:r>
    </w:p>
    <w:p w:rsidR="004F0227" w:rsidRDefault="004F0227" w:rsidP="00650C68">
      <w:pPr>
        <w:spacing w:after="0"/>
        <w:ind w:left="720"/>
        <w:rPr>
          <w:rFonts w:ascii="Arial" w:hAnsi="Arial" w:cs="Arial"/>
        </w:rPr>
      </w:pPr>
    </w:p>
    <w:p w:rsidR="004F0227" w:rsidRDefault="004F0227" w:rsidP="00650C68">
      <w:pPr>
        <w:spacing w:after="0"/>
        <w:ind w:left="720"/>
        <w:rPr>
          <w:rFonts w:ascii="Arial" w:hAnsi="Arial" w:cs="Arial"/>
        </w:rPr>
      </w:pPr>
      <w:r>
        <w:rPr>
          <w:rFonts w:ascii="Arial" w:hAnsi="Arial" w:cs="Arial"/>
        </w:rPr>
        <w:t>Staff Governance and Person Centred Committee noted the Internal Audit Report 2022/23 – Consultant.</w:t>
      </w:r>
    </w:p>
    <w:p w:rsidR="003538AB" w:rsidRDefault="009A4987" w:rsidP="00650C68">
      <w:pPr>
        <w:spacing w:after="0"/>
        <w:rPr>
          <w:rFonts w:ascii="Arial" w:hAnsi="Arial" w:cs="Arial"/>
        </w:rPr>
      </w:pPr>
      <w:r>
        <w:rPr>
          <w:rFonts w:ascii="Arial" w:hAnsi="Arial" w:cs="Arial"/>
        </w:rPr>
        <w:t xml:space="preserve"> </w:t>
      </w:r>
    </w:p>
    <w:p w:rsidR="003538AB" w:rsidRPr="007C0123" w:rsidRDefault="003538AB" w:rsidP="00650C68">
      <w:pPr>
        <w:spacing w:after="0"/>
        <w:rPr>
          <w:rFonts w:ascii="Arial" w:hAnsi="Arial" w:cs="Arial"/>
          <w:b/>
        </w:rPr>
      </w:pPr>
      <w:r>
        <w:rPr>
          <w:rFonts w:ascii="Arial" w:hAnsi="Arial" w:cs="Arial"/>
          <w:b/>
        </w:rPr>
        <w:t>5.4</w:t>
      </w:r>
      <w:r w:rsidRPr="007C0123">
        <w:rPr>
          <w:rFonts w:ascii="Arial" w:hAnsi="Arial" w:cs="Arial"/>
          <w:b/>
        </w:rPr>
        <w:tab/>
      </w:r>
      <w:r>
        <w:rPr>
          <w:rFonts w:ascii="Arial" w:hAnsi="Arial" w:cs="Arial"/>
          <w:b/>
        </w:rPr>
        <w:t>Service Planning and Job Planning</w:t>
      </w:r>
    </w:p>
    <w:p w:rsidR="003538AB" w:rsidRDefault="003538AB" w:rsidP="00650C68">
      <w:pPr>
        <w:spacing w:after="0"/>
        <w:rPr>
          <w:rFonts w:ascii="Arial" w:hAnsi="Arial" w:cs="Arial"/>
        </w:rPr>
      </w:pPr>
    </w:p>
    <w:p w:rsidR="003824FC" w:rsidRDefault="005303E3" w:rsidP="00650C68">
      <w:pPr>
        <w:spacing w:after="0"/>
        <w:ind w:left="720"/>
        <w:rPr>
          <w:rFonts w:ascii="Arial" w:hAnsi="Arial" w:cs="Arial"/>
        </w:rPr>
      </w:pPr>
      <w:r>
        <w:rPr>
          <w:rFonts w:ascii="Arial" w:hAnsi="Arial" w:cs="Arial"/>
        </w:rPr>
        <w:t>The Committee were advised that b</w:t>
      </w:r>
      <w:r w:rsidR="003824FC">
        <w:rPr>
          <w:rFonts w:ascii="Arial" w:hAnsi="Arial" w:cs="Arial"/>
        </w:rPr>
        <w:t>etween October and December 2022, service plans were completed and presented at the E</w:t>
      </w:r>
      <w:r w:rsidR="009869B0">
        <w:rPr>
          <w:rFonts w:ascii="Arial" w:hAnsi="Arial" w:cs="Arial"/>
        </w:rPr>
        <w:t>xecutive Directors Group (</w:t>
      </w:r>
      <w:r w:rsidR="003824FC">
        <w:rPr>
          <w:rFonts w:ascii="Arial" w:hAnsi="Arial" w:cs="Arial"/>
        </w:rPr>
        <w:t xml:space="preserve">superseded by </w:t>
      </w:r>
      <w:r w:rsidR="009869B0">
        <w:rPr>
          <w:rFonts w:ascii="Arial" w:hAnsi="Arial" w:cs="Arial"/>
        </w:rPr>
        <w:t>E</w:t>
      </w:r>
      <w:r w:rsidR="00F82142">
        <w:rPr>
          <w:rFonts w:ascii="Arial" w:hAnsi="Arial" w:cs="Arial"/>
        </w:rPr>
        <w:t xml:space="preserve">xecutive </w:t>
      </w:r>
      <w:r w:rsidR="009869B0">
        <w:rPr>
          <w:rFonts w:ascii="Arial" w:hAnsi="Arial" w:cs="Arial"/>
        </w:rPr>
        <w:t>L</w:t>
      </w:r>
      <w:r w:rsidR="00F82142">
        <w:rPr>
          <w:rFonts w:ascii="Arial" w:hAnsi="Arial" w:cs="Arial"/>
        </w:rPr>
        <w:t xml:space="preserve">eadership </w:t>
      </w:r>
      <w:r w:rsidR="009869B0">
        <w:rPr>
          <w:rFonts w:ascii="Arial" w:hAnsi="Arial" w:cs="Arial"/>
        </w:rPr>
        <w:t>T</w:t>
      </w:r>
      <w:r w:rsidR="00F82142">
        <w:rPr>
          <w:rFonts w:ascii="Arial" w:hAnsi="Arial" w:cs="Arial"/>
        </w:rPr>
        <w:t>eam</w:t>
      </w:r>
      <w:r w:rsidR="003824FC">
        <w:rPr>
          <w:rFonts w:ascii="Arial" w:hAnsi="Arial" w:cs="Arial"/>
        </w:rPr>
        <w:t>).</w:t>
      </w:r>
      <w:r w:rsidR="00F82142">
        <w:rPr>
          <w:rFonts w:ascii="Arial" w:hAnsi="Arial" w:cs="Arial"/>
        </w:rPr>
        <w:t xml:space="preserve">  It had been noted that the quality had improved with further focus on better linkages</w:t>
      </w:r>
      <w:r w:rsidR="003824FC">
        <w:rPr>
          <w:rFonts w:ascii="Arial" w:hAnsi="Arial" w:cs="Arial"/>
        </w:rPr>
        <w:t xml:space="preserve"> with Finance </w:t>
      </w:r>
      <w:r w:rsidR="00F82142">
        <w:rPr>
          <w:rFonts w:ascii="Arial" w:hAnsi="Arial" w:cs="Arial"/>
        </w:rPr>
        <w:t>for</w:t>
      </w:r>
      <w:r w:rsidR="003824FC">
        <w:rPr>
          <w:rFonts w:ascii="Arial" w:hAnsi="Arial" w:cs="Arial"/>
        </w:rPr>
        <w:t xml:space="preserve"> budgets and proposals. Prioritisation processes were also improved and supported by Gareth Adkins, Director of Strategy, Planning and Performance. </w:t>
      </w:r>
    </w:p>
    <w:p w:rsidR="003824FC" w:rsidRDefault="003824FC" w:rsidP="00650C68">
      <w:pPr>
        <w:spacing w:after="0"/>
        <w:ind w:left="720"/>
        <w:rPr>
          <w:rFonts w:ascii="Arial" w:hAnsi="Arial" w:cs="Arial"/>
        </w:rPr>
      </w:pPr>
    </w:p>
    <w:p w:rsidR="00B764FB" w:rsidRDefault="00F82142" w:rsidP="00650C68">
      <w:pPr>
        <w:spacing w:after="0"/>
        <w:ind w:left="720"/>
        <w:rPr>
          <w:rFonts w:ascii="Arial" w:hAnsi="Arial" w:cs="Arial"/>
        </w:rPr>
      </w:pPr>
      <w:r>
        <w:rPr>
          <w:rFonts w:ascii="Arial" w:hAnsi="Arial" w:cs="Arial"/>
        </w:rPr>
        <w:t>It was noted that job plan performance was not as good as last year but job plans had been</w:t>
      </w:r>
      <w:r w:rsidR="00D342C7">
        <w:rPr>
          <w:rFonts w:ascii="Arial" w:hAnsi="Arial" w:cs="Arial"/>
        </w:rPr>
        <w:t xml:space="preserve"> delayed by </w:t>
      </w:r>
      <w:r>
        <w:rPr>
          <w:rFonts w:ascii="Arial" w:hAnsi="Arial" w:cs="Arial"/>
        </w:rPr>
        <w:t>six</w:t>
      </w:r>
      <w:r w:rsidR="00D342C7">
        <w:rPr>
          <w:rFonts w:ascii="Arial" w:hAnsi="Arial" w:cs="Arial"/>
        </w:rPr>
        <w:t xml:space="preserve"> week</w:t>
      </w:r>
      <w:r w:rsidR="00823582">
        <w:rPr>
          <w:rFonts w:ascii="Arial" w:hAnsi="Arial" w:cs="Arial"/>
        </w:rPr>
        <w:t>s</w:t>
      </w:r>
      <w:r w:rsidR="00D342C7">
        <w:rPr>
          <w:rFonts w:ascii="Arial" w:hAnsi="Arial" w:cs="Arial"/>
        </w:rPr>
        <w:t xml:space="preserve"> due to a payroll issue.</w:t>
      </w:r>
      <w:r>
        <w:rPr>
          <w:rFonts w:ascii="Arial" w:hAnsi="Arial" w:cs="Arial"/>
        </w:rPr>
        <w:t xml:space="preserve"> </w:t>
      </w:r>
      <w:r w:rsidR="00D342C7">
        <w:rPr>
          <w:rFonts w:ascii="Arial" w:hAnsi="Arial" w:cs="Arial"/>
        </w:rPr>
        <w:t xml:space="preserve"> Mark MacGregor highlighted </w:t>
      </w:r>
      <w:r>
        <w:rPr>
          <w:rFonts w:ascii="Arial" w:hAnsi="Arial" w:cs="Arial"/>
        </w:rPr>
        <w:t xml:space="preserve">the </w:t>
      </w:r>
      <w:r w:rsidR="00D342C7">
        <w:rPr>
          <w:rFonts w:ascii="Arial" w:hAnsi="Arial" w:cs="Arial"/>
        </w:rPr>
        <w:t>successes and failures of</w:t>
      </w:r>
      <w:r w:rsidR="00823582">
        <w:rPr>
          <w:rFonts w:ascii="Arial" w:hAnsi="Arial" w:cs="Arial"/>
        </w:rPr>
        <w:t xml:space="preserve"> job planning, including</w:t>
      </w:r>
      <w:r w:rsidR="003072E1">
        <w:rPr>
          <w:rFonts w:ascii="Arial" w:hAnsi="Arial" w:cs="Arial"/>
        </w:rPr>
        <w:t xml:space="preserve"> </w:t>
      </w:r>
      <w:r w:rsidR="00823582">
        <w:rPr>
          <w:rFonts w:ascii="Arial" w:hAnsi="Arial" w:cs="Arial"/>
        </w:rPr>
        <w:t xml:space="preserve">how </w:t>
      </w:r>
      <w:r w:rsidR="003072E1">
        <w:rPr>
          <w:rFonts w:ascii="Arial" w:hAnsi="Arial" w:cs="Arial"/>
        </w:rPr>
        <w:t xml:space="preserve">there were </w:t>
      </w:r>
      <w:r w:rsidR="00D342C7">
        <w:rPr>
          <w:rFonts w:ascii="Arial" w:hAnsi="Arial" w:cs="Arial"/>
        </w:rPr>
        <w:t xml:space="preserve">challenges to complete job </w:t>
      </w:r>
      <w:r w:rsidR="003072E1">
        <w:rPr>
          <w:rFonts w:ascii="Arial" w:hAnsi="Arial" w:cs="Arial"/>
        </w:rPr>
        <w:t xml:space="preserve">plans due to </w:t>
      </w:r>
      <w:r>
        <w:rPr>
          <w:rFonts w:ascii="Arial" w:hAnsi="Arial" w:cs="Arial"/>
        </w:rPr>
        <w:t>the heavy burden on Assistant Medical Directors</w:t>
      </w:r>
      <w:r w:rsidR="00BB7E6D">
        <w:rPr>
          <w:rFonts w:ascii="Arial" w:hAnsi="Arial" w:cs="Arial"/>
        </w:rPr>
        <w:t xml:space="preserve"> with only 4 of 6</w:t>
      </w:r>
      <w:r>
        <w:rPr>
          <w:rFonts w:ascii="Arial" w:hAnsi="Arial" w:cs="Arial"/>
        </w:rPr>
        <w:t xml:space="preserve"> Clinical Directors</w:t>
      </w:r>
      <w:r w:rsidR="00BB7E6D">
        <w:rPr>
          <w:rFonts w:ascii="Arial" w:hAnsi="Arial" w:cs="Arial"/>
        </w:rPr>
        <w:t xml:space="preserve"> available.  F</w:t>
      </w:r>
      <w:r w:rsidR="003072E1">
        <w:rPr>
          <w:rFonts w:ascii="Arial" w:hAnsi="Arial" w:cs="Arial"/>
        </w:rPr>
        <w:t xml:space="preserve">urther </w:t>
      </w:r>
      <w:r w:rsidR="00823582">
        <w:rPr>
          <w:rFonts w:ascii="Arial" w:hAnsi="Arial" w:cs="Arial"/>
        </w:rPr>
        <w:t>staff training</w:t>
      </w:r>
      <w:r w:rsidR="003072E1">
        <w:rPr>
          <w:rFonts w:ascii="Arial" w:hAnsi="Arial" w:cs="Arial"/>
        </w:rPr>
        <w:t xml:space="preserve"> and administrative support would be required to improve outcomes</w:t>
      </w:r>
      <w:r w:rsidR="00D342C7">
        <w:rPr>
          <w:rFonts w:ascii="Arial" w:hAnsi="Arial" w:cs="Arial"/>
        </w:rPr>
        <w:t>.</w:t>
      </w:r>
      <w:r w:rsidR="003072E1">
        <w:rPr>
          <w:rFonts w:ascii="Arial" w:hAnsi="Arial" w:cs="Arial"/>
        </w:rPr>
        <w:t xml:space="preserve"> </w:t>
      </w:r>
    </w:p>
    <w:p w:rsidR="00B764FB" w:rsidRDefault="00B764FB" w:rsidP="00650C68">
      <w:pPr>
        <w:spacing w:after="0"/>
        <w:ind w:left="720"/>
        <w:rPr>
          <w:rFonts w:ascii="Arial" w:hAnsi="Arial" w:cs="Arial"/>
        </w:rPr>
      </w:pPr>
    </w:p>
    <w:p w:rsidR="003072E1" w:rsidRDefault="003072E1" w:rsidP="00650C68">
      <w:pPr>
        <w:spacing w:after="0"/>
        <w:ind w:left="720"/>
        <w:rPr>
          <w:rFonts w:ascii="Arial" w:hAnsi="Arial" w:cs="Arial"/>
        </w:rPr>
      </w:pPr>
      <w:r>
        <w:rPr>
          <w:rFonts w:ascii="Arial" w:hAnsi="Arial" w:cs="Arial"/>
        </w:rPr>
        <w:t>The Committee thanked Mark MacGregor for the</w:t>
      </w:r>
      <w:r w:rsidR="00E9304D">
        <w:rPr>
          <w:rFonts w:ascii="Arial" w:hAnsi="Arial" w:cs="Arial"/>
        </w:rPr>
        <w:t xml:space="preserve"> detailed</w:t>
      </w:r>
      <w:r>
        <w:rPr>
          <w:rFonts w:ascii="Arial" w:hAnsi="Arial" w:cs="Arial"/>
        </w:rPr>
        <w:t xml:space="preserve"> report and discussed how job planning could become a wellbeing tool to achieve better and less demanding working hours. </w:t>
      </w:r>
    </w:p>
    <w:p w:rsidR="00E9304D" w:rsidRDefault="00E9304D" w:rsidP="00650C68">
      <w:pPr>
        <w:spacing w:after="0"/>
        <w:ind w:left="720"/>
        <w:rPr>
          <w:rFonts w:ascii="Arial" w:hAnsi="Arial" w:cs="Arial"/>
        </w:rPr>
      </w:pPr>
    </w:p>
    <w:p w:rsidR="00E9304D" w:rsidRDefault="00E9304D" w:rsidP="00650C68">
      <w:pPr>
        <w:spacing w:after="0"/>
        <w:ind w:left="720"/>
        <w:rPr>
          <w:rFonts w:ascii="Arial" w:hAnsi="Arial" w:cs="Arial"/>
        </w:rPr>
      </w:pPr>
      <w:r>
        <w:rPr>
          <w:rFonts w:ascii="Arial" w:hAnsi="Arial" w:cs="Arial"/>
        </w:rPr>
        <w:t xml:space="preserve">Susan Douglas-Scott added her personal thanks to Mark MacGregor as this had been an area </w:t>
      </w:r>
      <w:r w:rsidR="00662ECF">
        <w:rPr>
          <w:rFonts w:ascii="Arial" w:hAnsi="Arial" w:cs="Arial"/>
        </w:rPr>
        <w:t>where there had been a lot of unanswered questions</w:t>
      </w:r>
      <w:r w:rsidR="009D369B">
        <w:rPr>
          <w:rFonts w:ascii="Arial" w:hAnsi="Arial" w:cs="Arial"/>
        </w:rPr>
        <w:t xml:space="preserve"> prior to Mark taking up post and noted the significant work taken to take this forward and provide assurance to the Committee and the Board</w:t>
      </w:r>
      <w:r w:rsidR="00662ECF">
        <w:rPr>
          <w:rFonts w:ascii="Arial" w:hAnsi="Arial" w:cs="Arial"/>
        </w:rPr>
        <w:t>.</w:t>
      </w:r>
    </w:p>
    <w:p w:rsidR="00662ECF" w:rsidRDefault="00662ECF" w:rsidP="00650C68">
      <w:pPr>
        <w:spacing w:after="0"/>
        <w:ind w:left="720"/>
        <w:rPr>
          <w:rFonts w:ascii="Arial" w:hAnsi="Arial" w:cs="Arial"/>
        </w:rPr>
      </w:pPr>
    </w:p>
    <w:p w:rsidR="00662ECF" w:rsidRDefault="00662ECF" w:rsidP="00650C68">
      <w:pPr>
        <w:spacing w:after="0"/>
        <w:ind w:left="720"/>
        <w:rPr>
          <w:rFonts w:ascii="Arial" w:hAnsi="Arial" w:cs="Arial"/>
        </w:rPr>
      </w:pPr>
      <w:r>
        <w:rPr>
          <w:rFonts w:ascii="Arial" w:hAnsi="Arial" w:cs="Arial"/>
        </w:rPr>
        <w:t>Gordon James stated that the Service Planning sessions had been highly beneficial to the Executives with real engagement between all parties within positive meetings.</w:t>
      </w:r>
    </w:p>
    <w:p w:rsidR="00662ECF" w:rsidRDefault="00662ECF" w:rsidP="00650C68">
      <w:pPr>
        <w:spacing w:after="0"/>
        <w:ind w:left="720"/>
        <w:rPr>
          <w:rFonts w:ascii="Arial" w:hAnsi="Arial" w:cs="Arial"/>
        </w:rPr>
      </w:pPr>
    </w:p>
    <w:p w:rsidR="003072E1" w:rsidRDefault="00662ECF" w:rsidP="00650C68">
      <w:pPr>
        <w:spacing w:after="0"/>
        <w:ind w:left="720"/>
        <w:rPr>
          <w:rFonts w:ascii="Arial" w:hAnsi="Arial" w:cs="Arial"/>
        </w:rPr>
      </w:pPr>
      <w:r>
        <w:rPr>
          <w:rFonts w:ascii="Arial" w:hAnsi="Arial" w:cs="Arial"/>
        </w:rPr>
        <w:t>The Committee asked Mark MacGregor if there any further support th</w:t>
      </w:r>
      <w:r w:rsidR="00CC560C">
        <w:rPr>
          <w:rFonts w:ascii="Arial" w:hAnsi="Arial" w:cs="Arial"/>
        </w:rPr>
        <w:t>at</w:t>
      </w:r>
      <w:r>
        <w:rPr>
          <w:rFonts w:ascii="Arial" w:hAnsi="Arial" w:cs="Arial"/>
        </w:rPr>
        <w:t xml:space="preserve"> could </w:t>
      </w:r>
      <w:r w:rsidR="00CC560C">
        <w:rPr>
          <w:rFonts w:ascii="Arial" w:hAnsi="Arial" w:cs="Arial"/>
        </w:rPr>
        <w:t xml:space="preserve">be </w:t>
      </w:r>
      <w:r>
        <w:rPr>
          <w:rFonts w:ascii="Arial" w:hAnsi="Arial" w:cs="Arial"/>
        </w:rPr>
        <w:t>provide</w:t>
      </w:r>
      <w:r w:rsidR="00CC560C">
        <w:rPr>
          <w:rFonts w:ascii="Arial" w:hAnsi="Arial" w:cs="Arial"/>
        </w:rPr>
        <w:t>d</w:t>
      </w:r>
      <w:r>
        <w:rPr>
          <w:rFonts w:ascii="Arial" w:hAnsi="Arial" w:cs="Arial"/>
        </w:rPr>
        <w:t xml:space="preserve">.  </w:t>
      </w:r>
      <w:r w:rsidR="003072E1">
        <w:rPr>
          <w:rFonts w:ascii="Arial" w:hAnsi="Arial" w:cs="Arial"/>
        </w:rPr>
        <w:t xml:space="preserve">Mark MacGregor </w:t>
      </w:r>
      <w:r>
        <w:rPr>
          <w:rFonts w:ascii="Arial" w:hAnsi="Arial" w:cs="Arial"/>
        </w:rPr>
        <w:t xml:space="preserve">stated that more administrative support would be welcomed.  He </w:t>
      </w:r>
      <w:r w:rsidR="00CC560C">
        <w:rPr>
          <w:rFonts w:ascii="Arial" w:hAnsi="Arial" w:cs="Arial"/>
        </w:rPr>
        <w:t>advised</w:t>
      </w:r>
      <w:r>
        <w:rPr>
          <w:rFonts w:ascii="Arial" w:hAnsi="Arial" w:cs="Arial"/>
        </w:rPr>
        <w:t xml:space="preserve"> there was the opportunity around the new </w:t>
      </w:r>
      <w:proofErr w:type="spellStart"/>
      <w:r w:rsidR="00DC18D3">
        <w:rPr>
          <w:rFonts w:ascii="Arial" w:hAnsi="Arial" w:cs="Arial"/>
        </w:rPr>
        <w:t>eRostering</w:t>
      </w:r>
      <w:proofErr w:type="spellEnd"/>
      <w:r w:rsidR="00DC18D3">
        <w:rPr>
          <w:rFonts w:ascii="Arial" w:hAnsi="Arial" w:cs="Arial"/>
        </w:rPr>
        <w:t xml:space="preserve"> system</w:t>
      </w:r>
      <w:r>
        <w:rPr>
          <w:rFonts w:ascii="Arial" w:hAnsi="Arial" w:cs="Arial"/>
        </w:rPr>
        <w:t xml:space="preserve">, as this included a suite of programmes </w:t>
      </w:r>
      <w:r w:rsidR="00CC560C">
        <w:rPr>
          <w:rFonts w:ascii="Arial" w:hAnsi="Arial" w:cs="Arial"/>
        </w:rPr>
        <w:t xml:space="preserve">to support the job planning process but he would speak further with Executive Leadership Team around this.  Mark MacGregor </w:t>
      </w:r>
      <w:r w:rsidR="00DC18D3">
        <w:rPr>
          <w:rFonts w:ascii="Arial" w:hAnsi="Arial" w:cs="Arial"/>
        </w:rPr>
        <w:t>advised a f</w:t>
      </w:r>
      <w:r w:rsidR="00C56B2E">
        <w:rPr>
          <w:rFonts w:ascii="Arial" w:hAnsi="Arial" w:cs="Arial"/>
        </w:rPr>
        <w:t>urther report could be presented</w:t>
      </w:r>
      <w:r w:rsidR="00CC560C">
        <w:rPr>
          <w:rFonts w:ascii="Arial" w:hAnsi="Arial" w:cs="Arial"/>
        </w:rPr>
        <w:t xml:space="preserve"> to the July meeting providing a further update.  The Committee </w:t>
      </w:r>
      <w:r w:rsidR="00C56B2E">
        <w:rPr>
          <w:rFonts w:ascii="Arial" w:hAnsi="Arial" w:cs="Arial"/>
        </w:rPr>
        <w:t xml:space="preserve">welcomed </w:t>
      </w:r>
      <w:r w:rsidR="00CC560C">
        <w:rPr>
          <w:rFonts w:ascii="Arial" w:hAnsi="Arial" w:cs="Arial"/>
        </w:rPr>
        <w:t xml:space="preserve">this option and offered the possibility of </w:t>
      </w:r>
      <w:r w:rsidR="00DC18D3">
        <w:rPr>
          <w:rFonts w:ascii="Arial" w:hAnsi="Arial" w:cs="Arial"/>
        </w:rPr>
        <w:t xml:space="preserve">either </w:t>
      </w:r>
      <w:r w:rsidR="00C56B2E">
        <w:rPr>
          <w:rFonts w:ascii="Arial" w:hAnsi="Arial" w:cs="Arial"/>
        </w:rPr>
        <w:t xml:space="preserve">a verbal or </w:t>
      </w:r>
      <w:r w:rsidR="00CC560C">
        <w:rPr>
          <w:rFonts w:ascii="Arial" w:hAnsi="Arial" w:cs="Arial"/>
        </w:rPr>
        <w:t xml:space="preserve">written </w:t>
      </w:r>
      <w:r w:rsidR="00DC18D3">
        <w:rPr>
          <w:rFonts w:ascii="Arial" w:hAnsi="Arial" w:cs="Arial"/>
        </w:rPr>
        <w:t xml:space="preserve">paper report </w:t>
      </w:r>
      <w:r w:rsidR="00C56B2E">
        <w:rPr>
          <w:rFonts w:ascii="Arial" w:hAnsi="Arial" w:cs="Arial"/>
        </w:rPr>
        <w:t xml:space="preserve">update </w:t>
      </w:r>
      <w:r w:rsidR="00CC560C">
        <w:rPr>
          <w:rFonts w:ascii="Arial" w:hAnsi="Arial" w:cs="Arial"/>
        </w:rPr>
        <w:t>to</w:t>
      </w:r>
      <w:r w:rsidR="00C56B2E">
        <w:rPr>
          <w:rFonts w:ascii="Arial" w:hAnsi="Arial" w:cs="Arial"/>
        </w:rPr>
        <w:t xml:space="preserve"> the next</w:t>
      </w:r>
      <w:r w:rsidR="00CC560C">
        <w:rPr>
          <w:rFonts w:ascii="Arial" w:hAnsi="Arial" w:cs="Arial"/>
        </w:rPr>
        <w:t xml:space="preserve"> meeting</w:t>
      </w:r>
      <w:r w:rsidR="00C56B2E">
        <w:rPr>
          <w:rFonts w:ascii="Arial" w:hAnsi="Arial" w:cs="Arial"/>
        </w:rPr>
        <w:t>.</w:t>
      </w:r>
    </w:p>
    <w:p w:rsidR="00C56B2E" w:rsidRDefault="00C56B2E" w:rsidP="00650C68">
      <w:pPr>
        <w:spacing w:after="0"/>
        <w:rPr>
          <w:rFonts w:ascii="Arial" w:hAnsi="Arial" w:cs="Arial"/>
        </w:rPr>
      </w:pPr>
    </w:p>
    <w:tbl>
      <w:tblPr>
        <w:tblStyle w:val="TableGrid"/>
        <w:tblW w:w="0" w:type="auto"/>
        <w:tblInd w:w="720" w:type="dxa"/>
        <w:tblLook w:val="04A0" w:firstRow="1" w:lastRow="0" w:firstColumn="1" w:lastColumn="0" w:noHBand="0" w:noVBand="1"/>
      </w:tblPr>
      <w:tblGrid>
        <w:gridCol w:w="2110"/>
        <w:gridCol w:w="3402"/>
        <w:gridCol w:w="2127"/>
        <w:gridCol w:w="1377"/>
      </w:tblGrid>
      <w:tr w:rsidR="00C56B2E" w:rsidTr="00BD2037">
        <w:tc>
          <w:tcPr>
            <w:tcW w:w="2110" w:type="dxa"/>
          </w:tcPr>
          <w:p w:rsidR="00C56B2E" w:rsidRPr="00C12B33" w:rsidRDefault="00C56B2E" w:rsidP="00650C68">
            <w:pPr>
              <w:spacing w:after="0"/>
              <w:rPr>
                <w:rFonts w:ascii="Arial" w:hAnsi="Arial" w:cs="Arial"/>
                <w:b/>
              </w:rPr>
            </w:pPr>
            <w:r>
              <w:rPr>
                <w:rFonts w:ascii="Arial" w:hAnsi="Arial" w:cs="Arial"/>
                <w:b/>
              </w:rPr>
              <w:t>Action Ref.</w:t>
            </w:r>
          </w:p>
        </w:tc>
        <w:tc>
          <w:tcPr>
            <w:tcW w:w="3402" w:type="dxa"/>
          </w:tcPr>
          <w:p w:rsidR="00C56B2E" w:rsidRPr="00C12B33" w:rsidRDefault="00C56B2E" w:rsidP="00650C68">
            <w:pPr>
              <w:spacing w:after="0"/>
              <w:rPr>
                <w:rFonts w:ascii="Arial" w:hAnsi="Arial" w:cs="Arial"/>
                <w:b/>
              </w:rPr>
            </w:pPr>
            <w:r w:rsidRPr="00C12B33">
              <w:rPr>
                <w:rFonts w:ascii="Arial" w:hAnsi="Arial" w:cs="Arial"/>
                <w:b/>
              </w:rPr>
              <w:t>Action</w:t>
            </w:r>
          </w:p>
        </w:tc>
        <w:tc>
          <w:tcPr>
            <w:tcW w:w="2127" w:type="dxa"/>
          </w:tcPr>
          <w:p w:rsidR="00C56B2E" w:rsidRPr="00C12B33" w:rsidRDefault="00C56B2E" w:rsidP="00650C68">
            <w:pPr>
              <w:spacing w:after="0"/>
              <w:rPr>
                <w:rFonts w:ascii="Arial" w:hAnsi="Arial" w:cs="Arial"/>
                <w:b/>
              </w:rPr>
            </w:pPr>
            <w:r w:rsidRPr="00C12B33">
              <w:rPr>
                <w:rFonts w:ascii="Arial" w:hAnsi="Arial" w:cs="Arial"/>
                <w:b/>
              </w:rPr>
              <w:t>Lead</w:t>
            </w:r>
          </w:p>
        </w:tc>
        <w:tc>
          <w:tcPr>
            <w:tcW w:w="1377" w:type="dxa"/>
          </w:tcPr>
          <w:p w:rsidR="00C56B2E" w:rsidRPr="00C12B33" w:rsidRDefault="00C56B2E" w:rsidP="00650C68">
            <w:pPr>
              <w:spacing w:after="0"/>
              <w:rPr>
                <w:rFonts w:ascii="Arial" w:hAnsi="Arial" w:cs="Arial"/>
                <w:b/>
              </w:rPr>
            </w:pPr>
            <w:r w:rsidRPr="00C12B33">
              <w:rPr>
                <w:rFonts w:ascii="Arial" w:hAnsi="Arial" w:cs="Arial"/>
                <w:b/>
              </w:rPr>
              <w:t>Timescale</w:t>
            </w:r>
          </w:p>
        </w:tc>
      </w:tr>
      <w:tr w:rsidR="00C56B2E" w:rsidTr="00BD2037">
        <w:tc>
          <w:tcPr>
            <w:tcW w:w="2110" w:type="dxa"/>
          </w:tcPr>
          <w:p w:rsidR="00C56B2E" w:rsidRPr="00C12B33" w:rsidRDefault="00542032" w:rsidP="00650C68">
            <w:pPr>
              <w:spacing w:after="0"/>
              <w:rPr>
                <w:rFonts w:ascii="Arial" w:hAnsi="Arial" w:cs="Arial"/>
              </w:rPr>
            </w:pPr>
            <w:r>
              <w:rPr>
                <w:rFonts w:ascii="Arial" w:hAnsi="Arial" w:cs="Arial"/>
              </w:rPr>
              <w:t>SGPCC/040523/03</w:t>
            </w:r>
          </w:p>
        </w:tc>
        <w:tc>
          <w:tcPr>
            <w:tcW w:w="3402" w:type="dxa"/>
          </w:tcPr>
          <w:p w:rsidR="00C56B2E" w:rsidRPr="00C12B33" w:rsidRDefault="00C56B2E" w:rsidP="00650C68">
            <w:pPr>
              <w:spacing w:after="0"/>
              <w:rPr>
                <w:rFonts w:ascii="Arial" w:hAnsi="Arial" w:cs="Arial"/>
                <w:b/>
              </w:rPr>
            </w:pPr>
            <w:r>
              <w:rPr>
                <w:rFonts w:ascii="Arial" w:hAnsi="Arial" w:cs="Arial"/>
                <w:b/>
              </w:rPr>
              <w:t>Service and Job Planning Update</w:t>
            </w:r>
          </w:p>
          <w:p w:rsidR="00C56B2E" w:rsidRDefault="00C56B2E" w:rsidP="00CC560C">
            <w:pPr>
              <w:spacing w:after="0"/>
              <w:rPr>
                <w:rFonts w:ascii="Arial" w:hAnsi="Arial" w:cs="Arial"/>
              </w:rPr>
            </w:pPr>
            <w:r>
              <w:rPr>
                <w:rFonts w:ascii="Arial" w:hAnsi="Arial" w:cs="Arial"/>
              </w:rPr>
              <w:t xml:space="preserve">Provide a verbal or </w:t>
            </w:r>
            <w:r w:rsidR="00CC560C">
              <w:rPr>
                <w:rFonts w:ascii="Arial" w:hAnsi="Arial" w:cs="Arial"/>
              </w:rPr>
              <w:t xml:space="preserve">written </w:t>
            </w:r>
            <w:r w:rsidR="00DC18D3">
              <w:rPr>
                <w:rFonts w:ascii="Arial" w:hAnsi="Arial" w:cs="Arial"/>
              </w:rPr>
              <w:t>paper report</w:t>
            </w:r>
            <w:r>
              <w:rPr>
                <w:rFonts w:ascii="Arial" w:hAnsi="Arial" w:cs="Arial"/>
              </w:rPr>
              <w:t xml:space="preserve"> on progress</w:t>
            </w:r>
            <w:r w:rsidR="00CC560C">
              <w:rPr>
                <w:rFonts w:ascii="Arial" w:hAnsi="Arial" w:cs="Arial"/>
              </w:rPr>
              <w:t xml:space="preserve"> update.</w:t>
            </w:r>
          </w:p>
        </w:tc>
        <w:tc>
          <w:tcPr>
            <w:tcW w:w="2127" w:type="dxa"/>
          </w:tcPr>
          <w:p w:rsidR="00C56B2E" w:rsidRDefault="00C56B2E" w:rsidP="00650C68">
            <w:pPr>
              <w:spacing w:after="0"/>
              <w:rPr>
                <w:rFonts w:ascii="Arial" w:hAnsi="Arial" w:cs="Arial"/>
              </w:rPr>
            </w:pPr>
            <w:r>
              <w:rPr>
                <w:rFonts w:ascii="Arial" w:hAnsi="Arial" w:cs="Arial"/>
              </w:rPr>
              <w:t>Mark MacGregor</w:t>
            </w:r>
          </w:p>
        </w:tc>
        <w:tc>
          <w:tcPr>
            <w:tcW w:w="1377" w:type="dxa"/>
          </w:tcPr>
          <w:p w:rsidR="00C56B2E" w:rsidRDefault="00C56B2E" w:rsidP="00650C68">
            <w:pPr>
              <w:spacing w:after="0"/>
              <w:rPr>
                <w:rFonts w:ascii="Arial" w:hAnsi="Arial" w:cs="Arial"/>
              </w:rPr>
            </w:pPr>
            <w:r>
              <w:rPr>
                <w:rFonts w:ascii="Arial" w:hAnsi="Arial" w:cs="Arial"/>
              </w:rPr>
              <w:t>6 July 2023</w:t>
            </w:r>
          </w:p>
        </w:tc>
      </w:tr>
    </w:tbl>
    <w:p w:rsidR="00C56B2E" w:rsidRDefault="00C56B2E" w:rsidP="00650C68">
      <w:pPr>
        <w:spacing w:after="0"/>
        <w:rPr>
          <w:rFonts w:ascii="Arial" w:hAnsi="Arial" w:cs="Arial"/>
        </w:rPr>
      </w:pPr>
    </w:p>
    <w:p w:rsidR="00C56B2E" w:rsidRDefault="00C56B2E" w:rsidP="00650C68">
      <w:pPr>
        <w:spacing w:after="0"/>
        <w:ind w:left="720"/>
        <w:rPr>
          <w:rFonts w:ascii="Arial" w:hAnsi="Arial" w:cs="Arial"/>
        </w:rPr>
      </w:pPr>
      <w:r>
        <w:rPr>
          <w:rFonts w:ascii="Arial" w:hAnsi="Arial" w:cs="Arial"/>
        </w:rPr>
        <w:t xml:space="preserve">Staff Governance and Person Centred Committee noted the Service Planning and Job Planning Report. </w:t>
      </w:r>
      <w:r>
        <w:rPr>
          <w:rFonts w:ascii="Arial" w:hAnsi="Arial" w:cs="Arial"/>
        </w:rPr>
        <w:tab/>
      </w:r>
    </w:p>
    <w:p w:rsidR="00C56B2E" w:rsidRDefault="00C56B2E" w:rsidP="00650C68">
      <w:pPr>
        <w:spacing w:after="0"/>
        <w:rPr>
          <w:rFonts w:ascii="Arial" w:hAnsi="Arial" w:cs="Arial"/>
        </w:rPr>
      </w:pPr>
    </w:p>
    <w:p w:rsidR="003538AB" w:rsidRDefault="003538AB" w:rsidP="00650C68">
      <w:pPr>
        <w:spacing w:after="0"/>
        <w:rPr>
          <w:rFonts w:ascii="Arial" w:hAnsi="Arial" w:cs="Arial"/>
          <w:b/>
        </w:rPr>
      </w:pPr>
      <w:r>
        <w:rPr>
          <w:rFonts w:ascii="Arial" w:hAnsi="Arial" w:cs="Arial"/>
          <w:b/>
        </w:rPr>
        <w:t>5.5</w:t>
      </w:r>
      <w:r w:rsidRPr="007C0123">
        <w:rPr>
          <w:rFonts w:ascii="Arial" w:hAnsi="Arial" w:cs="Arial"/>
          <w:b/>
        </w:rPr>
        <w:tab/>
      </w:r>
      <w:r>
        <w:rPr>
          <w:rFonts w:ascii="Arial" w:hAnsi="Arial" w:cs="Arial"/>
          <w:b/>
        </w:rPr>
        <w:t>Nursing Staffing Vacancy and Retention</w:t>
      </w:r>
    </w:p>
    <w:p w:rsidR="003538AB" w:rsidRDefault="003538AB" w:rsidP="00650C68">
      <w:pPr>
        <w:spacing w:after="0"/>
        <w:rPr>
          <w:rFonts w:ascii="Arial" w:hAnsi="Arial" w:cs="Arial"/>
          <w:b/>
        </w:rPr>
      </w:pPr>
    </w:p>
    <w:p w:rsidR="00DB123D" w:rsidRDefault="00CC560C" w:rsidP="00650C68">
      <w:pPr>
        <w:spacing w:after="0"/>
        <w:ind w:left="720"/>
        <w:rPr>
          <w:rFonts w:ascii="Arial" w:hAnsi="Arial" w:cs="Arial"/>
        </w:rPr>
      </w:pPr>
      <w:r>
        <w:rPr>
          <w:rFonts w:ascii="Arial" w:hAnsi="Arial" w:cs="Arial"/>
        </w:rPr>
        <w:t>Anne Marie Cavanagh presented the Nursing Staffing Vacancy and Retention report</w:t>
      </w:r>
      <w:r w:rsidR="00DB123D">
        <w:rPr>
          <w:rFonts w:ascii="Arial" w:hAnsi="Arial" w:cs="Arial"/>
        </w:rPr>
        <w:t xml:space="preserve"> that showed how staff were managed.</w:t>
      </w:r>
    </w:p>
    <w:p w:rsidR="00DB123D" w:rsidRDefault="00DB123D" w:rsidP="00650C68">
      <w:pPr>
        <w:spacing w:after="0"/>
        <w:ind w:left="720"/>
        <w:rPr>
          <w:rFonts w:ascii="Arial" w:hAnsi="Arial" w:cs="Arial"/>
        </w:rPr>
      </w:pPr>
    </w:p>
    <w:p w:rsidR="003127A8" w:rsidRDefault="00DB123D" w:rsidP="003127A8">
      <w:pPr>
        <w:spacing w:after="0"/>
        <w:ind w:left="720"/>
      </w:pPr>
      <w:r>
        <w:rPr>
          <w:rFonts w:ascii="Arial" w:hAnsi="Arial" w:cs="Arial"/>
        </w:rPr>
        <w:t>Theresa Williamson shared a presentation on Nursing Capability and Sustainability that referred to</w:t>
      </w:r>
      <w:r w:rsidR="00E73732">
        <w:rPr>
          <w:rFonts w:ascii="Arial" w:hAnsi="Arial" w:cs="Arial"/>
        </w:rPr>
        <w:t xml:space="preserve"> r</w:t>
      </w:r>
      <w:r w:rsidR="00E73732" w:rsidRPr="004725A8">
        <w:rPr>
          <w:rFonts w:ascii="Arial" w:hAnsi="Arial" w:cs="Arial"/>
        </w:rPr>
        <w:t xml:space="preserve">esearch findings </w:t>
      </w:r>
      <w:r w:rsidR="00E73732">
        <w:rPr>
          <w:rFonts w:ascii="Arial" w:hAnsi="Arial" w:cs="Arial"/>
        </w:rPr>
        <w:t>on</w:t>
      </w:r>
      <w:r w:rsidR="00E73732" w:rsidRPr="004725A8">
        <w:rPr>
          <w:rFonts w:ascii="Arial" w:hAnsi="Arial" w:cs="Arial"/>
        </w:rPr>
        <w:t xml:space="preserve"> ‘Profile of Caring’ which displayed four components that contributed towards overall job satisfaction</w:t>
      </w:r>
      <w:r w:rsidR="00E73732">
        <w:rPr>
          <w:rFonts w:ascii="Arial" w:hAnsi="Arial" w:cs="Arial"/>
        </w:rPr>
        <w:t xml:space="preserve"> with these being: caring of self, clarity of role, caring of Senior Charge Nurse and Ward</w:t>
      </w:r>
      <w:r>
        <w:rPr>
          <w:rFonts w:ascii="Arial" w:hAnsi="Arial" w:cs="Arial"/>
        </w:rPr>
        <w:t xml:space="preserve">.  The profile of caring was further investigated to consider the predictability of sick leave, turnover and post-pandemic trauma.  </w:t>
      </w:r>
      <w:r w:rsidR="003127A8" w:rsidRPr="004725A8">
        <w:rPr>
          <w:rFonts w:ascii="Arial" w:hAnsi="Arial" w:cs="Arial"/>
        </w:rPr>
        <w:t>Theresa Williamson explained each component of ‘Profile of Caring’ and how nurturing all component</w:t>
      </w:r>
      <w:r w:rsidR="003127A8">
        <w:rPr>
          <w:rFonts w:ascii="Arial" w:hAnsi="Arial" w:cs="Arial"/>
        </w:rPr>
        <w:t>s</w:t>
      </w:r>
      <w:r w:rsidR="003127A8" w:rsidRPr="004725A8">
        <w:rPr>
          <w:rFonts w:ascii="Arial" w:hAnsi="Arial" w:cs="Arial"/>
        </w:rPr>
        <w:t xml:space="preserve"> could potentially improve job satisfaction and retention</w:t>
      </w:r>
      <w:r w:rsidR="003127A8">
        <w:rPr>
          <w:rFonts w:cs="Arial"/>
        </w:rPr>
        <w:t>.</w:t>
      </w:r>
    </w:p>
    <w:p w:rsidR="00E73732" w:rsidRDefault="00E73732" w:rsidP="00650C68">
      <w:pPr>
        <w:spacing w:after="0"/>
        <w:ind w:left="720"/>
        <w:rPr>
          <w:rFonts w:ascii="Arial" w:hAnsi="Arial" w:cs="Arial"/>
        </w:rPr>
      </w:pPr>
    </w:p>
    <w:p w:rsidR="00F3392F" w:rsidRPr="004725A8" w:rsidRDefault="00E73732" w:rsidP="003127A8">
      <w:pPr>
        <w:spacing w:after="0"/>
        <w:ind w:left="720"/>
        <w:rPr>
          <w:rFonts w:ascii="Arial" w:hAnsi="Arial" w:cs="Arial"/>
        </w:rPr>
      </w:pPr>
      <w:r>
        <w:rPr>
          <w:rFonts w:ascii="Arial" w:hAnsi="Arial" w:cs="Arial"/>
        </w:rPr>
        <w:t>The Committee thanked Anne Marie Cavanagh and Theresa Williamson for a comprehensive paper and asked if other Health Boards were also undertaking this piece of work.</w:t>
      </w:r>
      <w:r w:rsidR="007448FD">
        <w:rPr>
          <w:rFonts w:ascii="Arial" w:hAnsi="Arial" w:cs="Arial"/>
        </w:rPr>
        <w:t xml:space="preserve"> Anne Mari</w:t>
      </w:r>
      <w:r w:rsidR="00E96A40">
        <w:rPr>
          <w:rFonts w:ascii="Arial" w:hAnsi="Arial" w:cs="Arial"/>
        </w:rPr>
        <w:t>e</w:t>
      </w:r>
      <w:r w:rsidR="007448FD">
        <w:rPr>
          <w:rFonts w:ascii="Arial" w:hAnsi="Arial" w:cs="Arial"/>
        </w:rPr>
        <w:t xml:space="preserve"> Cavanagh</w:t>
      </w:r>
      <w:r w:rsidR="00E96A40">
        <w:rPr>
          <w:rFonts w:ascii="Arial" w:hAnsi="Arial" w:cs="Arial"/>
        </w:rPr>
        <w:t xml:space="preserve"> confirmed we were the only Board participating in this international study and it was a </w:t>
      </w:r>
      <w:r w:rsidR="007448FD">
        <w:rPr>
          <w:rFonts w:ascii="Arial" w:hAnsi="Arial" w:cs="Arial"/>
        </w:rPr>
        <w:t>longitude</w:t>
      </w:r>
      <w:r w:rsidR="00E96A40">
        <w:rPr>
          <w:rFonts w:ascii="Arial" w:hAnsi="Arial" w:cs="Arial"/>
        </w:rPr>
        <w:t xml:space="preserve"> piece of research which NHS Golden Jubilee had participated in.</w:t>
      </w:r>
      <w:r>
        <w:rPr>
          <w:rFonts w:ascii="Arial" w:hAnsi="Arial" w:cs="Arial"/>
        </w:rPr>
        <w:t xml:space="preserve">  Anne Marie Cavanagh advised one of the biggest challenges was how we measure caring within different definitions.  We have a lot of measured metrics and KPIs but it is the person centred piece that is more difficult to capture</w:t>
      </w:r>
      <w:r w:rsidR="003127A8">
        <w:rPr>
          <w:rFonts w:ascii="Arial" w:hAnsi="Arial" w:cs="Arial"/>
        </w:rPr>
        <w:t xml:space="preserve"> but we have Strategies that help underpin</w:t>
      </w:r>
      <w:r>
        <w:rPr>
          <w:rFonts w:ascii="Arial" w:hAnsi="Arial" w:cs="Arial"/>
        </w:rPr>
        <w:t xml:space="preserve"> </w:t>
      </w:r>
      <w:r w:rsidR="003127A8">
        <w:rPr>
          <w:rFonts w:ascii="Arial" w:hAnsi="Arial" w:cs="Arial"/>
        </w:rPr>
        <w:t xml:space="preserve">caring science research to show how staff, including Senior Charge Nurses, could </w:t>
      </w:r>
      <w:r w:rsidR="003127A8">
        <w:rPr>
          <w:rFonts w:ascii="Arial" w:hAnsi="Arial" w:cs="Arial"/>
        </w:rPr>
        <w:lastRenderedPageBreak/>
        <w:t xml:space="preserve">apply the model to improve service delivery and potentially decrease turnover of Senior Charge Nurses.  </w:t>
      </w:r>
    </w:p>
    <w:p w:rsidR="00F3392F" w:rsidRPr="004725A8" w:rsidRDefault="00F3392F" w:rsidP="00650C68">
      <w:pPr>
        <w:spacing w:after="0"/>
        <w:ind w:left="720"/>
        <w:rPr>
          <w:rFonts w:ascii="Arial" w:hAnsi="Arial" w:cs="Arial"/>
          <w:sz w:val="20"/>
        </w:rPr>
      </w:pPr>
    </w:p>
    <w:p w:rsidR="00F3392F" w:rsidRDefault="00F3392F" w:rsidP="00650C68">
      <w:pPr>
        <w:spacing w:after="0"/>
        <w:ind w:left="720"/>
        <w:rPr>
          <w:rFonts w:ascii="Arial" w:hAnsi="Arial" w:cs="Arial"/>
        </w:rPr>
      </w:pPr>
      <w:r>
        <w:rPr>
          <w:rFonts w:ascii="Arial" w:hAnsi="Arial" w:cs="Arial"/>
        </w:rPr>
        <w:t xml:space="preserve">Susan Douglas-Scott </w:t>
      </w:r>
      <w:r w:rsidR="003127A8">
        <w:rPr>
          <w:rFonts w:ascii="Arial" w:hAnsi="Arial" w:cs="Arial"/>
        </w:rPr>
        <w:t xml:space="preserve">stated this was about compassionate leadership and we should not underestimate the importance of the </w:t>
      </w:r>
      <w:r>
        <w:rPr>
          <w:rFonts w:ascii="Arial" w:hAnsi="Arial" w:cs="Arial"/>
        </w:rPr>
        <w:t xml:space="preserve">Senior Charge Nurse and how caring science could develop resilience and strengthen values.  </w:t>
      </w:r>
    </w:p>
    <w:p w:rsidR="00EC673B" w:rsidRDefault="00EC673B" w:rsidP="00650C68">
      <w:pPr>
        <w:spacing w:after="0"/>
        <w:ind w:left="720"/>
        <w:rPr>
          <w:rFonts w:ascii="Arial" w:hAnsi="Arial" w:cs="Arial"/>
        </w:rPr>
      </w:pPr>
    </w:p>
    <w:p w:rsidR="00FA6791" w:rsidRPr="00F3392F" w:rsidRDefault="00EC673B" w:rsidP="00650C68">
      <w:pPr>
        <w:spacing w:after="0"/>
        <w:ind w:left="720"/>
        <w:rPr>
          <w:rFonts w:ascii="Arial" w:hAnsi="Arial" w:cs="Arial"/>
        </w:rPr>
      </w:pPr>
      <w:r>
        <w:rPr>
          <w:rFonts w:ascii="Arial" w:hAnsi="Arial" w:cs="Arial"/>
        </w:rPr>
        <w:t xml:space="preserve">The </w:t>
      </w:r>
      <w:r w:rsidR="00FA6791">
        <w:rPr>
          <w:rFonts w:ascii="Arial" w:hAnsi="Arial" w:cs="Arial"/>
        </w:rPr>
        <w:t>Committee discussed how the caring science model ha</w:t>
      </w:r>
      <w:r w:rsidR="00435276">
        <w:rPr>
          <w:rFonts w:ascii="Arial" w:hAnsi="Arial" w:cs="Arial"/>
        </w:rPr>
        <w:t>d</w:t>
      </w:r>
      <w:r w:rsidR="00FA6791">
        <w:rPr>
          <w:rFonts w:ascii="Arial" w:hAnsi="Arial" w:cs="Arial"/>
        </w:rPr>
        <w:t xml:space="preserve"> potential to become streamlined throughout all managerial positions and staff groups. </w:t>
      </w:r>
      <w:r w:rsidR="00435276">
        <w:rPr>
          <w:rFonts w:ascii="Arial" w:hAnsi="Arial" w:cs="Arial"/>
        </w:rPr>
        <w:t>Anne Marie Cavanagh</w:t>
      </w:r>
      <w:r w:rsidR="00FA6791">
        <w:rPr>
          <w:rFonts w:ascii="Arial" w:hAnsi="Arial" w:cs="Arial"/>
        </w:rPr>
        <w:t xml:space="preserve"> </w:t>
      </w:r>
      <w:r w:rsidR="00435276">
        <w:rPr>
          <w:rFonts w:ascii="Arial" w:hAnsi="Arial" w:cs="Arial"/>
        </w:rPr>
        <w:t>agreed to</w:t>
      </w:r>
      <w:r w:rsidR="00FA6791">
        <w:rPr>
          <w:rFonts w:ascii="Arial" w:hAnsi="Arial" w:cs="Arial"/>
        </w:rPr>
        <w:t xml:space="preserve"> share the final report </w:t>
      </w:r>
      <w:r w:rsidR="00BC3D5E">
        <w:rPr>
          <w:rFonts w:ascii="Arial" w:hAnsi="Arial" w:cs="Arial"/>
        </w:rPr>
        <w:t>with feedback and action plan detailing next steps</w:t>
      </w:r>
      <w:r w:rsidR="00435276">
        <w:rPr>
          <w:rFonts w:ascii="Arial" w:hAnsi="Arial" w:cs="Arial"/>
        </w:rPr>
        <w:t xml:space="preserve"> to a future meeting</w:t>
      </w:r>
      <w:r w:rsidR="00BC3D5E">
        <w:rPr>
          <w:rFonts w:ascii="Arial" w:hAnsi="Arial" w:cs="Arial"/>
        </w:rPr>
        <w:t>.</w:t>
      </w:r>
    </w:p>
    <w:p w:rsidR="00B56060" w:rsidRDefault="00B56060" w:rsidP="00650C68">
      <w:pPr>
        <w:spacing w:after="0"/>
        <w:rPr>
          <w:rFonts w:ascii="Arial" w:hAnsi="Arial" w:cs="Arial"/>
        </w:rPr>
      </w:pPr>
    </w:p>
    <w:tbl>
      <w:tblPr>
        <w:tblStyle w:val="TableGrid"/>
        <w:tblW w:w="0" w:type="auto"/>
        <w:tblInd w:w="720" w:type="dxa"/>
        <w:tblLook w:val="04A0" w:firstRow="1" w:lastRow="0" w:firstColumn="1" w:lastColumn="0" w:noHBand="0" w:noVBand="1"/>
      </w:tblPr>
      <w:tblGrid>
        <w:gridCol w:w="2110"/>
        <w:gridCol w:w="3686"/>
        <w:gridCol w:w="1843"/>
        <w:gridCol w:w="1377"/>
      </w:tblGrid>
      <w:tr w:rsidR="00B56060" w:rsidTr="003072E1">
        <w:tc>
          <w:tcPr>
            <w:tcW w:w="2110" w:type="dxa"/>
          </w:tcPr>
          <w:p w:rsidR="00B56060" w:rsidRPr="00C12B33" w:rsidRDefault="00B56060" w:rsidP="00650C68">
            <w:pPr>
              <w:spacing w:after="0"/>
              <w:rPr>
                <w:rFonts w:ascii="Arial" w:hAnsi="Arial" w:cs="Arial"/>
                <w:b/>
              </w:rPr>
            </w:pPr>
            <w:r>
              <w:rPr>
                <w:rFonts w:ascii="Arial" w:hAnsi="Arial" w:cs="Arial"/>
                <w:b/>
              </w:rPr>
              <w:t>Action Ref.</w:t>
            </w:r>
          </w:p>
        </w:tc>
        <w:tc>
          <w:tcPr>
            <w:tcW w:w="3686" w:type="dxa"/>
          </w:tcPr>
          <w:p w:rsidR="00B56060" w:rsidRPr="00C12B33" w:rsidRDefault="00B56060" w:rsidP="00650C68">
            <w:pPr>
              <w:spacing w:after="0"/>
              <w:rPr>
                <w:rFonts w:ascii="Arial" w:hAnsi="Arial" w:cs="Arial"/>
                <w:b/>
              </w:rPr>
            </w:pPr>
            <w:r w:rsidRPr="00C12B33">
              <w:rPr>
                <w:rFonts w:ascii="Arial" w:hAnsi="Arial" w:cs="Arial"/>
                <w:b/>
              </w:rPr>
              <w:t>Action</w:t>
            </w:r>
          </w:p>
        </w:tc>
        <w:tc>
          <w:tcPr>
            <w:tcW w:w="1843" w:type="dxa"/>
          </w:tcPr>
          <w:p w:rsidR="00B56060" w:rsidRPr="00C12B33" w:rsidRDefault="00B56060" w:rsidP="00650C68">
            <w:pPr>
              <w:spacing w:after="0"/>
              <w:rPr>
                <w:rFonts w:ascii="Arial" w:hAnsi="Arial" w:cs="Arial"/>
                <w:b/>
              </w:rPr>
            </w:pPr>
            <w:r w:rsidRPr="00C12B33">
              <w:rPr>
                <w:rFonts w:ascii="Arial" w:hAnsi="Arial" w:cs="Arial"/>
                <w:b/>
              </w:rPr>
              <w:t>Lead</w:t>
            </w:r>
          </w:p>
        </w:tc>
        <w:tc>
          <w:tcPr>
            <w:tcW w:w="1377" w:type="dxa"/>
          </w:tcPr>
          <w:p w:rsidR="00B56060" w:rsidRPr="00C12B33" w:rsidRDefault="00B56060" w:rsidP="00650C68">
            <w:pPr>
              <w:spacing w:after="0"/>
              <w:rPr>
                <w:rFonts w:ascii="Arial" w:hAnsi="Arial" w:cs="Arial"/>
                <w:b/>
              </w:rPr>
            </w:pPr>
            <w:r w:rsidRPr="00C12B33">
              <w:rPr>
                <w:rFonts w:ascii="Arial" w:hAnsi="Arial" w:cs="Arial"/>
                <w:b/>
              </w:rPr>
              <w:t>Timescale</w:t>
            </w:r>
          </w:p>
        </w:tc>
      </w:tr>
      <w:tr w:rsidR="00B56060" w:rsidTr="003072E1">
        <w:tc>
          <w:tcPr>
            <w:tcW w:w="2110" w:type="dxa"/>
          </w:tcPr>
          <w:p w:rsidR="00B56060" w:rsidRPr="00C12B33" w:rsidRDefault="00542032" w:rsidP="00650C68">
            <w:pPr>
              <w:spacing w:after="0"/>
              <w:rPr>
                <w:rFonts w:ascii="Arial" w:hAnsi="Arial" w:cs="Arial"/>
              </w:rPr>
            </w:pPr>
            <w:r>
              <w:rPr>
                <w:rFonts w:ascii="Arial" w:hAnsi="Arial" w:cs="Arial"/>
              </w:rPr>
              <w:t>SGPCC/040523/04</w:t>
            </w:r>
          </w:p>
        </w:tc>
        <w:tc>
          <w:tcPr>
            <w:tcW w:w="3686" w:type="dxa"/>
          </w:tcPr>
          <w:p w:rsidR="00B56060" w:rsidRPr="00C12B33" w:rsidRDefault="00BC3D5E" w:rsidP="00650C68">
            <w:pPr>
              <w:spacing w:after="0"/>
              <w:rPr>
                <w:rFonts w:ascii="Arial" w:hAnsi="Arial" w:cs="Arial"/>
                <w:b/>
              </w:rPr>
            </w:pPr>
            <w:r>
              <w:rPr>
                <w:rFonts w:ascii="Arial" w:hAnsi="Arial" w:cs="Arial"/>
                <w:b/>
              </w:rPr>
              <w:t>Profile of Caring Next Steps</w:t>
            </w:r>
          </w:p>
          <w:p w:rsidR="00B56060" w:rsidRDefault="00435276" w:rsidP="00435276">
            <w:pPr>
              <w:spacing w:after="0"/>
              <w:rPr>
                <w:rFonts w:ascii="Arial" w:hAnsi="Arial" w:cs="Arial"/>
              </w:rPr>
            </w:pPr>
            <w:r>
              <w:rPr>
                <w:rFonts w:ascii="Arial" w:hAnsi="Arial" w:cs="Arial"/>
              </w:rPr>
              <w:t>To present</w:t>
            </w:r>
            <w:r w:rsidR="00BC3D5E">
              <w:rPr>
                <w:rFonts w:ascii="Arial" w:hAnsi="Arial" w:cs="Arial"/>
              </w:rPr>
              <w:t xml:space="preserve"> the final report from </w:t>
            </w:r>
            <w:r w:rsidR="00BC3D5E" w:rsidRPr="00A157B1">
              <w:rPr>
                <w:rFonts w:ascii="Arial" w:hAnsi="Arial" w:cs="Arial"/>
              </w:rPr>
              <w:t>John Nelson</w:t>
            </w:r>
            <w:r>
              <w:rPr>
                <w:rFonts w:ascii="Arial" w:hAnsi="Arial" w:cs="Arial"/>
              </w:rPr>
              <w:t xml:space="preserve"> at a future meeting</w:t>
            </w:r>
            <w:r w:rsidR="00BC3D5E">
              <w:rPr>
                <w:rFonts w:ascii="Arial" w:hAnsi="Arial" w:cs="Arial"/>
              </w:rPr>
              <w:t>.</w:t>
            </w:r>
          </w:p>
        </w:tc>
        <w:tc>
          <w:tcPr>
            <w:tcW w:w="1843" w:type="dxa"/>
          </w:tcPr>
          <w:p w:rsidR="00B56060" w:rsidRDefault="00435276" w:rsidP="00650C68">
            <w:pPr>
              <w:spacing w:after="0"/>
              <w:rPr>
                <w:rFonts w:ascii="Arial" w:hAnsi="Arial" w:cs="Arial"/>
              </w:rPr>
            </w:pPr>
            <w:r>
              <w:rPr>
                <w:rFonts w:ascii="Arial" w:hAnsi="Arial" w:cs="Arial"/>
              </w:rPr>
              <w:t>Anne Marie Cavanagh</w:t>
            </w:r>
          </w:p>
          <w:p w:rsidR="00B56060" w:rsidRDefault="00B56060" w:rsidP="00650C68">
            <w:pPr>
              <w:spacing w:after="0"/>
              <w:rPr>
                <w:rFonts w:ascii="Arial" w:hAnsi="Arial" w:cs="Arial"/>
              </w:rPr>
            </w:pPr>
          </w:p>
        </w:tc>
        <w:tc>
          <w:tcPr>
            <w:tcW w:w="1377" w:type="dxa"/>
          </w:tcPr>
          <w:p w:rsidR="00B56060" w:rsidRDefault="00435276" w:rsidP="00650C68">
            <w:pPr>
              <w:spacing w:after="0"/>
              <w:rPr>
                <w:rFonts w:ascii="Arial" w:hAnsi="Arial" w:cs="Arial"/>
              </w:rPr>
            </w:pPr>
            <w:r>
              <w:rPr>
                <w:rFonts w:ascii="Arial" w:hAnsi="Arial" w:cs="Arial"/>
              </w:rPr>
              <w:t>TB</w:t>
            </w:r>
            <w:r w:rsidR="00E96A40">
              <w:rPr>
                <w:rFonts w:ascii="Arial" w:hAnsi="Arial" w:cs="Arial"/>
              </w:rPr>
              <w:t>C</w:t>
            </w:r>
          </w:p>
        </w:tc>
      </w:tr>
    </w:tbl>
    <w:p w:rsidR="00B56060" w:rsidRDefault="00B56060" w:rsidP="00650C68">
      <w:pPr>
        <w:spacing w:after="0"/>
        <w:rPr>
          <w:rFonts w:ascii="Arial" w:hAnsi="Arial" w:cs="Arial"/>
        </w:rPr>
      </w:pPr>
    </w:p>
    <w:p w:rsidR="00B56060" w:rsidRDefault="00B56060" w:rsidP="00650C68">
      <w:pPr>
        <w:spacing w:after="0"/>
        <w:ind w:left="720"/>
        <w:rPr>
          <w:rFonts w:ascii="Arial" w:hAnsi="Arial" w:cs="Arial"/>
        </w:rPr>
      </w:pPr>
      <w:r>
        <w:rPr>
          <w:rFonts w:ascii="Arial" w:hAnsi="Arial" w:cs="Arial"/>
        </w:rPr>
        <w:t>Staff Governance and Person Centred Committee noted Nursing Staffing and Vacancy Retention.</w:t>
      </w:r>
    </w:p>
    <w:p w:rsidR="003538AB" w:rsidRDefault="003538AB" w:rsidP="00650C68">
      <w:pPr>
        <w:spacing w:after="0"/>
        <w:rPr>
          <w:rFonts w:ascii="Arial" w:hAnsi="Arial" w:cs="Arial"/>
          <w:b/>
        </w:rPr>
      </w:pPr>
    </w:p>
    <w:p w:rsidR="003538AB" w:rsidRPr="007C0123" w:rsidRDefault="003538AB" w:rsidP="00650C68">
      <w:pPr>
        <w:spacing w:after="0"/>
        <w:rPr>
          <w:rFonts w:ascii="Arial" w:hAnsi="Arial" w:cs="Arial"/>
          <w:b/>
        </w:rPr>
      </w:pPr>
      <w:r>
        <w:rPr>
          <w:rFonts w:ascii="Arial" w:hAnsi="Arial" w:cs="Arial"/>
          <w:b/>
        </w:rPr>
        <w:t>5.6</w:t>
      </w:r>
      <w:r w:rsidRPr="007C0123">
        <w:rPr>
          <w:rFonts w:ascii="Arial" w:hAnsi="Arial" w:cs="Arial"/>
          <w:b/>
        </w:rPr>
        <w:tab/>
      </w:r>
      <w:r>
        <w:rPr>
          <w:rFonts w:ascii="Arial" w:hAnsi="Arial" w:cs="Arial"/>
          <w:b/>
        </w:rPr>
        <w:t>Staff Governance Delivery Plan 2022/23 and 2023/24</w:t>
      </w:r>
    </w:p>
    <w:p w:rsidR="003538AB" w:rsidRDefault="003538AB" w:rsidP="00650C68">
      <w:pPr>
        <w:spacing w:after="0"/>
        <w:rPr>
          <w:rFonts w:ascii="Arial" w:hAnsi="Arial" w:cs="Arial"/>
          <w:b/>
        </w:rPr>
      </w:pPr>
    </w:p>
    <w:p w:rsidR="0057152D" w:rsidRDefault="00435276" w:rsidP="00650C68">
      <w:pPr>
        <w:spacing w:after="0"/>
        <w:ind w:left="720"/>
        <w:rPr>
          <w:rFonts w:ascii="Arial" w:hAnsi="Arial" w:cs="Arial"/>
        </w:rPr>
      </w:pPr>
      <w:r>
        <w:rPr>
          <w:rFonts w:ascii="Arial" w:hAnsi="Arial" w:cs="Arial"/>
        </w:rPr>
        <w:t>Jenny Pope presented the Staff Governance Delivery Plan 2022/23 and 2023/24 noting the key areas within the document</w:t>
      </w:r>
      <w:r w:rsidR="008440BE">
        <w:rPr>
          <w:rFonts w:ascii="Arial" w:hAnsi="Arial" w:cs="Arial"/>
        </w:rPr>
        <w:t xml:space="preserve"> and </w:t>
      </w:r>
      <w:r>
        <w:rPr>
          <w:rFonts w:ascii="Arial" w:hAnsi="Arial" w:cs="Arial"/>
        </w:rPr>
        <w:t xml:space="preserve">advising </w:t>
      </w:r>
      <w:r w:rsidR="00B56060">
        <w:rPr>
          <w:rFonts w:ascii="Arial" w:hAnsi="Arial" w:cs="Arial"/>
        </w:rPr>
        <w:t xml:space="preserve">an action plan </w:t>
      </w:r>
      <w:r w:rsidR="00EC673B">
        <w:rPr>
          <w:rFonts w:ascii="Arial" w:hAnsi="Arial" w:cs="Arial"/>
        </w:rPr>
        <w:t xml:space="preserve">would list </w:t>
      </w:r>
      <w:r>
        <w:rPr>
          <w:rFonts w:ascii="Arial" w:hAnsi="Arial" w:cs="Arial"/>
        </w:rPr>
        <w:t xml:space="preserve">the </w:t>
      </w:r>
      <w:r w:rsidR="008440BE">
        <w:rPr>
          <w:rFonts w:ascii="Arial" w:hAnsi="Arial" w:cs="Arial"/>
        </w:rPr>
        <w:t xml:space="preserve">key deliverables. </w:t>
      </w:r>
    </w:p>
    <w:p w:rsidR="00B56060" w:rsidRDefault="00B56060" w:rsidP="00650C68">
      <w:pPr>
        <w:spacing w:after="0"/>
        <w:ind w:left="720"/>
        <w:rPr>
          <w:rFonts w:ascii="Arial" w:hAnsi="Arial" w:cs="Arial"/>
        </w:rPr>
      </w:pPr>
    </w:p>
    <w:p w:rsidR="00B56060" w:rsidRDefault="00B56060" w:rsidP="00650C68">
      <w:pPr>
        <w:spacing w:after="0"/>
        <w:ind w:left="720"/>
        <w:rPr>
          <w:rFonts w:ascii="Arial" w:hAnsi="Arial" w:cs="Arial"/>
        </w:rPr>
      </w:pPr>
      <w:r>
        <w:rPr>
          <w:rFonts w:ascii="Arial" w:hAnsi="Arial" w:cs="Arial"/>
        </w:rPr>
        <w:t xml:space="preserve">Staff Governance and Person Centred Committee </w:t>
      </w:r>
      <w:r w:rsidR="00435276">
        <w:rPr>
          <w:rFonts w:ascii="Arial" w:hAnsi="Arial" w:cs="Arial"/>
        </w:rPr>
        <w:t>approved</w:t>
      </w:r>
      <w:r>
        <w:rPr>
          <w:rFonts w:ascii="Arial" w:hAnsi="Arial" w:cs="Arial"/>
        </w:rPr>
        <w:t xml:space="preserve"> the Staff Governance Delivery Plans 2022/23 and 2023/24.</w:t>
      </w:r>
    </w:p>
    <w:p w:rsidR="001E0ABB" w:rsidRDefault="001E0ABB" w:rsidP="00650C68">
      <w:pPr>
        <w:spacing w:after="0"/>
        <w:rPr>
          <w:rFonts w:ascii="Arial" w:hAnsi="Arial" w:cs="Arial"/>
        </w:rPr>
      </w:pPr>
    </w:p>
    <w:p w:rsidR="001E0ABB" w:rsidRPr="007C0123" w:rsidRDefault="001E0ABB" w:rsidP="00650C68">
      <w:pPr>
        <w:spacing w:after="0"/>
        <w:rPr>
          <w:rFonts w:ascii="Arial" w:hAnsi="Arial" w:cs="Arial"/>
          <w:b/>
        </w:rPr>
      </w:pPr>
      <w:r>
        <w:rPr>
          <w:rFonts w:ascii="Arial" w:hAnsi="Arial" w:cs="Arial"/>
          <w:b/>
        </w:rPr>
        <w:t>5.7</w:t>
      </w:r>
      <w:r w:rsidRPr="007C0123">
        <w:rPr>
          <w:rFonts w:ascii="Arial" w:hAnsi="Arial" w:cs="Arial"/>
          <w:b/>
        </w:rPr>
        <w:tab/>
      </w:r>
      <w:r>
        <w:rPr>
          <w:rFonts w:ascii="Arial" w:hAnsi="Arial" w:cs="Arial"/>
          <w:b/>
        </w:rPr>
        <w:t>Annual Schwartz Rounds Update</w:t>
      </w:r>
    </w:p>
    <w:p w:rsidR="001E0ABB" w:rsidRDefault="001E0ABB" w:rsidP="00650C68">
      <w:pPr>
        <w:spacing w:after="0"/>
        <w:rPr>
          <w:rFonts w:ascii="Arial" w:hAnsi="Arial" w:cs="Arial"/>
        </w:rPr>
      </w:pPr>
    </w:p>
    <w:p w:rsidR="006A1B8D" w:rsidRDefault="00435276" w:rsidP="00650C68">
      <w:pPr>
        <w:spacing w:after="0"/>
        <w:ind w:left="720"/>
        <w:rPr>
          <w:rFonts w:ascii="Arial" w:hAnsi="Arial" w:cs="Arial"/>
        </w:rPr>
      </w:pPr>
      <w:r>
        <w:rPr>
          <w:rFonts w:ascii="Arial" w:hAnsi="Arial" w:cs="Arial"/>
        </w:rPr>
        <w:t xml:space="preserve">Theresa Williamson presented the Annual </w:t>
      </w:r>
      <w:r w:rsidR="006A1B8D">
        <w:rPr>
          <w:rFonts w:ascii="Arial" w:hAnsi="Arial" w:cs="Arial"/>
        </w:rPr>
        <w:t xml:space="preserve">Schwartz Rounds </w:t>
      </w:r>
      <w:r>
        <w:rPr>
          <w:rFonts w:ascii="Arial" w:hAnsi="Arial" w:cs="Arial"/>
        </w:rPr>
        <w:t>Update</w:t>
      </w:r>
      <w:r w:rsidR="00B24A07">
        <w:rPr>
          <w:rFonts w:ascii="Arial" w:hAnsi="Arial" w:cs="Arial"/>
        </w:rPr>
        <w:t xml:space="preserve">.  The Committee was advised these </w:t>
      </w:r>
      <w:r w:rsidR="006A1B8D">
        <w:rPr>
          <w:rFonts w:ascii="Arial" w:hAnsi="Arial" w:cs="Arial"/>
        </w:rPr>
        <w:t xml:space="preserve">were well attended </w:t>
      </w:r>
      <w:r w:rsidR="00B24A07">
        <w:rPr>
          <w:rFonts w:ascii="Arial" w:hAnsi="Arial" w:cs="Arial"/>
        </w:rPr>
        <w:t xml:space="preserve">sessions but lack engagement </w:t>
      </w:r>
      <w:r w:rsidR="006A1B8D">
        <w:rPr>
          <w:rFonts w:ascii="Arial" w:hAnsi="Arial" w:cs="Arial"/>
        </w:rPr>
        <w:t>fr</w:t>
      </w:r>
      <w:r w:rsidR="00B24A07">
        <w:rPr>
          <w:rFonts w:ascii="Arial" w:hAnsi="Arial" w:cs="Arial"/>
        </w:rPr>
        <w:t>om</w:t>
      </w:r>
      <w:r w:rsidR="006A1B8D">
        <w:rPr>
          <w:rFonts w:ascii="Arial" w:hAnsi="Arial" w:cs="Arial"/>
        </w:rPr>
        <w:t xml:space="preserve"> doctors</w:t>
      </w:r>
      <w:r w:rsidR="00B24A07">
        <w:rPr>
          <w:rFonts w:ascii="Arial" w:hAnsi="Arial" w:cs="Arial"/>
        </w:rPr>
        <w:t>.  C</w:t>
      </w:r>
      <w:r w:rsidR="006A1B8D">
        <w:rPr>
          <w:rFonts w:ascii="Arial" w:hAnsi="Arial" w:cs="Arial"/>
        </w:rPr>
        <w:t xml:space="preserve">onsideration was given to </w:t>
      </w:r>
      <w:r w:rsidR="00B24A07">
        <w:rPr>
          <w:rFonts w:ascii="Arial" w:hAnsi="Arial" w:cs="Arial"/>
        </w:rPr>
        <w:t xml:space="preserve">the </w:t>
      </w:r>
      <w:r w:rsidR="006A1B8D">
        <w:rPr>
          <w:rFonts w:ascii="Arial" w:hAnsi="Arial" w:cs="Arial"/>
        </w:rPr>
        <w:t>appoint</w:t>
      </w:r>
      <w:r w:rsidR="00B24A07">
        <w:rPr>
          <w:rFonts w:ascii="Arial" w:hAnsi="Arial" w:cs="Arial"/>
        </w:rPr>
        <w:t xml:space="preserve">ment of </w:t>
      </w:r>
      <w:r w:rsidR="006A1B8D">
        <w:rPr>
          <w:rFonts w:ascii="Arial" w:hAnsi="Arial" w:cs="Arial"/>
        </w:rPr>
        <w:t>Champions to increase awareness and understanding. Notable feedback for th</w:t>
      </w:r>
      <w:r w:rsidR="00EA2E29">
        <w:rPr>
          <w:rFonts w:ascii="Arial" w:hAnsi="Arial" w:cs="Arial"/>
        </w:rPr>
        <w:t>is year w</w:t>
      </w:r>
      <w:r w:rsidR="00B24A07">
        <w:rPr>
          <w:rFonts w:ascii="Arial" w:hAnsi="Arial" w:cs="Arial"/>
        </w:rPr>
        <w:t>as</w:t>
      </w:r>
      <w:r w:rsidR="00EA2E29">
        <w:rPr>
          <w:rFonts w:ascii="Arial" w:hAnsi="Arial" w:cs="Arial"/>
        </w:rPr>
        <w:t xml:space="preserve"> shared and r</w:t>
      </w:r>
      <w:r w:rsidR="006A1B8D">
        <w:rPr>
          <w:rFonts w:ascii="Arial" w:hAnsi="Arial" w:cs="Arial"/>
        </w:rPr>
        <w:t>esults from feedback w</w:t>
      </w:r>
      <w:r w:rsidR="00B24A07">
        <w:rPr>
          <w:rFonts w:ascii="Arial" w:hAnsi="Arial" w:cs="Arial"/>
        </w:rPr>
        <w:t>ould</w:t>
      </w:r>
      <w:r w:rsidR="006A1B8D">
        <w:rPr>
          <w:rFonts w:ascii="Arial" w:hAnsi="Arial" w:cs="Arial"/>
        </w:rPr>
        <w:t xml:space="preserve"> support future actions and activities. Four facilitators </w:t>
      </w:r>
      <w:r w:rsidR="00B24A07">
        <w:rPr>
          <w:rFonts w:ascii="Arial" w:hAnsi="Arial" w:cs="Arial"/>
        </w:rPr>
        <w:t>had been</w:t>
      </w:r>
      <w:r w:rsidR="006A1B8D">
        <w:rPr>
          <w:rFonts w:ascii="Arial" w:hAnsi="Arial" w:cs="Arial"/>
        </w:rPr>
        <w:t xml:space="preserve"> appointed to enable more opportunities for all staff groups to attend. </w:t>
      </w:r>
    </w:p>
    <w:p w:rsidR="006A1B8D" w:rsidRDefault="006A1B8D" w:rsidP="00650C68">
      <w:pPr>
        <w:spacing w:after="0"/>
        <w:ind w:left="720"/>
        <w:rPr>
          <w:rFonts w:ascii="Arial" w:hAnsi="Arial" w:cs="Arial"/>
        </w:rPr>
      </w:pPr>
    </w:p>
    <w:p w:rsidR="00B24A07" w:rsidRDefault="00B24A07" w:rsidP="00EA2E29">
      <w:pPr>
        <w:spacing w:after="0"/>
        <w:ind w:left="720"/>
        <w:rPr>
          <w:rFonts w:ascii="Arial" w:hAnsi="Arial" w:cs="Arial"/>
        </w:rPr>
      </w:pPr>
      <w:r>
        <w:rPr>
          <w:rFonts w:ascii="Arial" w:hAnsi="Arial" w:cs="Arial"/>
        </w:rPr>
        <w:t xml:space="preserve">The Committee welcomed the clear links to health and wellbeing and thanked </w:t>
      </w:r>
      <w:r w:rsidR="006A1B8D">
        <w:rPr>
          <w:rFonts w:ascii="Arial" w:hAnsi="Arial" w:cs="Arial"/>
        </w:rPr>
        <w:t xml:space="preserve">Theresa Williamson </w:t>
      </w:r>
      <w:r>
        <w:rPr>
          <w:rFonts w:ascii="Arial" w:hAnsi="Arial" w:cs="Arial"/>
        </w:rPr>
        <w:t xml:space="preserve">for a comprehensive paper.  </w:t>
      </w:r>
    </w:p>
    <w:p w:rsidR="00B24A07" w:rsidRDefault="00B24A07" w:rsidP="00EA2E29">
      <w:pPr>
        <w:spacing w:after="0"/>
        <w:ind w:left="720"/>
        <w:rPr>
          <w:rFonts w:ascii="Arial" w:hAnsi="Arial" w:cs="Arial"/>
        </w:rPr>
      </w:pPr>
    </w:p>
    <w:p w:rsidR="00B24A07" w:rsidRDefault="00B24A07" w:rsidP="00EA2E29">
      <w:pPr>
        <w:spacing w:after="0"/>
        <w:ind w:left="720"/>
        <w:rPr>
          <w:rFonts w:ascii="Arial" w:hAnsi="Arial" w:cs="Arial"/>
        </w:rPr>
      </w:pPr>
      <w:r>
        <w:rPr>
          <w:rFonts w:ascii="Arial" w:hAnsi="Arial" w:cs="Arial"/>
        </w:rPr>
        <w:t xml:space="preserve">Rob Moore advised he would be interested to attend one of these sessions.  It was agreed that </w:t>
      </w:r>
      <w:r w:rsidR="006A1B8D">
        <w:rPr>
          <w:rFonts w:ascii="Arial" w:hAnsi="Arial" w:cs="Arial"/>
        </w:rPr>
        <w:t xml:space="preserve">Nicki Hamer </w:t>
      </w:r>
      <w:r>
        <w:rPr>
          <w:rFonts w:ascii="Arial" w:hAnsi="Arial" w:cs="Arial"/>
        </w:rPr>
        <w:t xml:space="preserve">would arrange for the </w:t>
      </w:r>
      <w:r w:rsidR="006A1B8D">
        <w:rPr>
          <w:rFonts w:ascii="Arial" w:hAnsi="Arial" w:cs="Arial"/>
        </w:rPr>
        <w:t>schedule</w:t>
      </w:r>
      <w:r>
        <w:rPr>
          <w:rFonts w:ascii="Arial" w:hAnsi="Arial" w:cs="Arial"/>
        </w:rPr>
        <w:t>d</w:t>
      </w:r>
      <w:r w:rsidR="006A1B8D">
        <w:rPr>
          <w:rFonts w:ascii="Arial" w:hAnsi="Arial" w:cs="Arial"/>
        </w:rPr>
        <w:t xml:space="preserve"> Schwartz Rounds </w:t>
      </w:r>
      <w:r>
        <w:rPr>
          <w:rFonts w:ascii="Arial" w:hAnsi="Arial" w:cs="Arial"/>
        </w:rPr>
        <w:t xml:space="preserve">to be circulated to Board members.  </w:t>
      </w:r>
      <w:r w:rsidR="006A1B8D">
        <w:rPr>
          <w:rFonts w:ascii="Arial" w:hAnsi="Arial" w:cs="Arial"/>
        </w:rPr>
        <w:t xml:space="preserve">Mark MacGregor </w:t>
      </w:r>
      <w:r>
        <w:rPr>
          <w:rFonts w:ascii="Arial" w:hAnsi="Arial" w:cs="Arial"/>
        </w:rPr>
        <w:t>advised he did not understand what the difficult issues were in relation to doctor attendance but would raise awareness around the importance of these sessions.</w:t>
      </w:r>
    </w:p>
    <w:p w:rsidR="00D34966" w:rsidRDefault="00D34966" w:rsidP="00650C68">
      <w:pPr>
        <w:spacing w:after="0"/>
        <w:rPr>
          <w:rFonts w:ascii="Arial" w:hAnsi="Arial" w:cs="Arial"/>
        </w:rPr>
      </w:pPr>
    </w:p>
    <w:p w:rsidR="003538AB" w:rsidRDefault="006A1B8D" w:rsidP="002F4534">
      <w:pPr>
        <w:spacing w:after="0"/>
        <w:ind w:left="720"/>
        <w:rPr>
          <w:rFonts w:ascii="Arial" w:hAnsi="Arial" w:cs="Arial"/>
        </w:rPr>
      </w:pPr>
      <w:r>
        <w:rPr>
          <w:rFonts w:ascii="Arial" w:hAnsi="Arial" w:cs="Arial"/>
        </w:rPr>
        <w:t>Staff Governance and Person Centred Committee noted the Annual Schwartz Rou</w:t>
      </w:r>
      <w:r w:rsidR="002F4534">
        <w:rPr>
          <w:rFonts w:ascii="Arial" w:hAnsi="Arial" w:cs="Arial"/>
        </w:rPr>
        <w:t>nds Update.</w:t>
      </w:r>
    </w:p>
    <w:p w:rsidR="00EA2E29" w:rsidRPr="002F4534" w:rsidRDefault="00EA2E29" w:rsidP="002F4534">
      <w:pPr>
        <w:spacing w:after="0"/>
        <w:ind w:left="720"/>
        <w:rPr>
          <w:rFonts w:ascii="Arial" w:hAnsi="Arial" w:cs="Arial"/>
        </w:rPr>
      </w:pPr>
    </w:p>
    <w:p w:rsidR="00F54E9A" w:rsidRPr="0007378A" w:rsidRDefault="001E0ABB" w:rsidP="00650C68">
      <w:pPr>
        <w:spacing w:after="0"/>
        <w:rPr>
          <w:rFonts w:ascii="Arial" w:hAnsi="Arial" w:cs="Arial"/>
          <w:b/>
          <w:color w:val="0070C0"/>
        </w:rPr>
      </w:pPr>
      <w:r>
        <w:rPr>
          <w:rFonts w:ascii="Arial" w:hAnsi="Arial" w:cs="Arial"/>
          <w:b/>
          <w:color w:val="0070C0"/>
        </w:rPr>
        <w:t>6</w:t>
      </w:r>
      <w:r w:rsidR="001D4DA7" w:rsidRPr="007C0123">
        <w:rPr>
          <w:rFonts w:ascii="Arial" w:hAnsi="Arial" w:cs="Arial"/>
          <w:b/>
          <w:color w:val="0070C0"/>
        </w:rPr>
        <w:tab/>
      </w:r>
      <w:r w:rsidR="004F5BEA" w:rsidRPr="007C0123">
        <w:rPr>
          <w:rFonts w:ascii="Arial" w:hAnsi="Arial" w:cs="Arial"/>
          <w:b/>
          <w:color w:val="0070C0"/>
        </w:rPr>
        <w:t>Fair and Consistent</w:t>
      </w:r>
    </w:p>
    <w:p w:rsidR="00F54E9A" w:rsidRDefault="00F54E9A" w:rsidP="00650C68">
      <w:pPr>
        <w:spacing w:after="0"/>
        <w:rPr>
          <w:rFonts w:ascii="Arial" w:hAnsi="Arial" w:cs="Arial"/>
          <w:b/>
          <w:color w:val="FF0000"/>
        </w:rPr>
      </w:pPr>
    </w:p>
    <w:p w:rsidR="00F54E9A" w:rsidRPr="006A1B8D" w:rsidRDefault="00E63D78" w:rsidP="00650C68">
      <w:pPr>
        <w:spacing w:after="0"/>
        <w:rPr>
          <w:rFonts w:ascii="Arial" w:hAnsi="Arial" w:cs="Arial"/>
          <w:color w:val="FF0000"/>
        </w:rPr>
      </w:pPr>
      <w:r>
        <w:rPr>
          <w:rFonts w:ascii="Arial" w:hAnsi="Arial" w:cs="Arial"/>
          <w:b/>
          <w:color w:val="FF0000"/>
        </w:rPr>
        <w:tab/>
      </w:r>
      <w:r w:rsidR="006A1B8D" w:rsidRPr="007F63A1">
        <w:rPr>
          <w:rFonts w:ascii="Arial" w:hAnsi="Arial" w:cs="Arial"/>
        </w:rPr>
        <w:t>There were no items for discussion.</w:t>
      </w:r>
    </w:p>
    <w:p w:rsidR="00F54E9A" w:rsidRPr="007C0123" w:rsidRDefault="00F54E9A" w:rsidP="00650C68">
      <w:pPr>
        <w:spacing w:after="0"/>
        <w:rPr>
          <w:rFonts w:ascii="Arial" w:hAnsi="Arial" w:cs="Arial"/>
          <w:b/>
          <w:color w:val="FF0000"/>
        </w:rPr>
      </w:pPr>
    </w:p>
    <w:p w:rsidR="001D4DA7" w:rsidRPr="007C0123" w:rsidRDefault="001E0ABB" w:rsidP="00650C68">
      <w:pPr>
        <w:spacing w:after="0"/>
        <w:rPr>
          <w:rFonts w:ascii="Arial" w:hAnsi="Arial" w:cs="Arial"/>
          <w:b/>
          <w:color w:val="0070C0"/>
        </w:rPr>
      </w:pPr>
      <w:r>
        <w:rPr>
          <w:rFonts w:ascii="Arial" w:hAnsi="Arial" w:cs="Arial"/>
          <w:b/>
          <w:color w:val="0070C0"/>
        </w:rPr>
        <w:t>7</w:t>
      </w:r>
      <w:r w:rsidR="001D4DA7" w:rsidRPr="007C0123">
        <w:rPr>
          <w:rFonts w:ascii="Arial" w:hAnsi="Arial" w:cs="Arial"/>
          <w:b/>
          <w:color w:val="0070C0"/>
        </w:rPr>
        <w:tab/>
      </w:r>
      <w:r w:rsidR="004F5BEA" w:rsidRPr="007C0123">
        <w:rPr>
          <w:rFonts w:ascii="Arial" w:hAnsi="Arial" w:cs="Arial"/>
          <w:b/>
          <w:color w:val="0070C0"/>
        </w:rPr>
        <w:t>Involved in Decision</w:t>
      </w:r>
      <w:r w:rsidR="001D4DA7" w:rsidRPr="007C0123">
        <w:rPr>
          <w:rFonts w:ascii="Arial" w:hAnsi="Arial" w:cs="Arial"/>
          <w:b/>
          <w:color w:val="0070C0"/>
        </w:rPr>
        <w:t xml:space="preserve"> </w:t>
      </w:r>
    </w:p>
    <w:p w:rsidR="001D4DA7" w:rsidRPr="007C0123" w:rsidRDefault="001D4DA7" w:rsidP="00650C68">
      <w:pPr>
        <w:spacing w:after="0"/>
        <w:rPr>
          <w:rFonts w:ascii="Arial" w:hAnsi="Arial" w:cs="Arial"/>
          <w:b/>
        </w:rPr>
      </w:pPr>
    </w:p>
    <w:p w:rsidR="001D4DA7" w:rsidRPr="007C0123" w:rsidRDefault="001E0ABB" w:rsidP="00650C68">
      <w:pPr>
        <w:spacing w:after="0"/>
        <w:rPr>
          <w:rFonts w:ascii="Arial" w:hAnsi="Arial" w:cs="Arial"/>
          <w:b/>
        </w:rPr>
      </w:pPr>
      <w:r>
        <w:rPr>
          <w:rFonts w:ascii="Arial" w:hAnsi="Arial" w:cs="Arial"/>
          <w:b/>
        </w:rPr>
        <w:t>7</w:t>
      </w:r>
      <w:r w:rsidR="001D4DA7" w:rsidRPr="007C0123">
        <w:rPr>
          <w:rFonts w:ascii="Arial" w:hAnsi="Arial" w:cs="Arial"/>
          <w:b/>
        </w:rPr>
        <w:t>.1</w:t>
      </w:r>
      <w:r w:rsidR="001D4DA7" w:rsidRPr="007C0123">
        <w:rPr>
          <w:rFonts w:ascii="Arial" w:hAnsi="Arial" w:cs="Arial"/>
          <w:b/>
        </w:rPr>
        <w:tab/>
      </w:r>
      <w:r>
        <w:rPr>
          <w:rFonts w:ascii="Arial" w:hAnsi="Arial" w:cs="Arial"/>
          <w:b/>
        </w:rPr>
        <w:t>Facilities Time Report</w:t>
      </w:r>
    </w:p>
    <w:p w:rsidR="001D4DA7" w:rsidRDefault="001D4DA7" w:rsidP="00650C68">
      <w:pPr>
        <w:spacing w:after="0"/>
        <w:rPr>
          <w:rFonts w:ascii="Arial" w:hAnsi="Arial" w:cs="Arial"/>
          <w:b/>
        </w:rPr>
      </w:pPr>
      <w:r w:rsidRPr="007C0123">
        <w:rPr>
          <w:rFonts w:ascii="Arial" w:hAnsi="Arial" w:cs="Arial"/>
          <w:b/>
        </w:rPr>
        <w:tab/>
      </w:r>
    </w:p>
    <w:p w:rsidR="00187B68" w:rsidRDefault="00E53F64" w:rsidP="00650C68">
      <w:pPr>
        <w:spacing w:after="0"/>
        <w:ind w:left="720"/>
        <w:rPr>
          <w:rFonts w:ascii="Arial" w:hAnsi="Arial" w:cs="Arial"/>
        </w:rPr>
      </w:pPr>
      <w:r>
        <w:rPr>
          <w:rFonts w:ascii="Arial" w:hAnsi="Arial" w:cs="Arial"/>
        </w:rPr>
        <w:t xml:space="preserve">Jenny Pope presented the Facilities Time Report which was presented for awareness.  There were 40WTE staff representatives for the last financial year, </w:t>
      </w:r>
      <w:r w:rsidR="00187B68">
        <w:rPr>
          <w:rFonts w:ascii="Arial" w:hAnsi="Arial" w:cs="Arial"/>
        </w:rPr>
        <w:t xml:space="preserve">April 2022 </w:t>
      </w:r>
      <w:r>
        <w:rPr>
          <w:rFonts w:ascii="Arial" w:hAnsi="Arial" w:cs="Arial"/>
        </w:rPr>
        <w:t>to</w:t>
      </w:r>
      <w:r w:rsidR="00187B68">
        <w:rPr>
          <w:rFonts w:ascii="Arial" w:hAnsi="Arial" w:cs="Arial"/>
        </w:rPr>
        <w:t xml:space="preserve"> March 2023</w:t>
      </w:r>
      <w:r w:rsidR="00EA2E29">
        <w:rPr>
          <w:rFonts w:ascii="Arial" w:hAnsi="Arial" w:cs="Arial"/>
        </w:rPr>
        <w:t>,</w:t>
      </w:r>
      <w:r w:rsidR="00187B68">
        <w:rPr>
          <w:rFonts w:ascii="Arial" w:hAnsi="Arial" w:cs="Arial"/>
        </w:rPr>
        <w:t xml:space="preserve"> </w:t>
      </w:r>
      <w:r>
        <w:rPr>
          <w:rFonts w:ascii="Arial" w:hAnsi="Arial" w:cs="Arial"/>
        </w:rPr>
        <w:t xml:space="preserve">with </w:t>
      </w:r>
      <w:r w:rsidR="00187B68">
        <w:rPr>
          <w:rFonts w:ascii="Arial" w:hAnsi="Arial" w:cs="Arial"/>
        </w:rPr>
        <w:t xml:space="preserve">a total of 1,043.25 facility hours </w:t>
      </w:r>
      <w:r>
        <w:rPr>
          <w:rFonts w:ascii="Arial" w:hAnsi="Arial" w:cs="Arial"/>
        </w:rPr>
        <w:t>being</w:t>
      </w:r>
      <w:r w:rsidR="00187B68">
        <w:rPr>
          <w:rFonts w:ascii="Arial" w:hAnsi="Arial" w:cs="Arial"/>
        </w:rPr>
        <w:t xml:space="preserve"> recorded. </w:t>
      </w:r>
    </w:p>
    <w:p w:rsidR="00187B68" w:rsidRDefault="00187B68" w:rsidP="00650C68">
      <w:pPr>
        <w:spacing w:after="0"/>
        <w:rPr>
          <w:rFonts w:ascii="Arial" w:hAnsi="Arial" w:cs="Arial"/>
        </w:rPr>
      </w:pPr>
    </w:p>
    <w:p w:rsidR="00187B68" w:rsidRPr="002B235A" w:rsidRDefault="00187B68" w:rsidP="00650C68">
      <w:pPr>
        <w:spacing w:after="0"/>
        <w:ind w:left="720"/>
        <w:rPr>
          <w:rFonts w:ascii="Arial" w:hAnsi="Arial" w:cs="Arial"/>
        </w:rPr>
      </w:pPr>
      <w:r>
        <w:rPr>
          <w:rFonts w:ascii="Arial" w:hAnsi="Arial" w:cs="Arial"/>
        </w:rPr>
        <w:t>Staff Governance and Person Centred Committee noted the Facilities Time Report.</w:t>
      </w:r>
    </w:p>
    <w:p w:rsidR="00DA4027" w:rsidRPr="007C0123" w:rsidRDefault="00DA4027" w:rsidP="00650C68">
      <w:pPr>
        <w:spacing w:after="0"/>
        <w:rPr>
          <w:rFonts w:ascii="Arial" w:hAnsi="Arial" w:cs="Arial"/>
        </w:rPr>
      </w:pPr>
    </w:p>
    <w:p w:rsidR="00A7784E" w:rsidRDefault="001E0ABB" w:rsidP="00650C68">
      <w:pPr>
        <w:spacing w:after="0"/>
        <w:rPr>
          <w:rFonts w:ascii="Arial" w:hAnsi="Arial" w:cs="Arial"/>
          <w:b/>
          <w:color w:val="0070C0"/>
        </w:rPr>
      </w:pPr>
      <w:r>
        <w:rPr>
          <w:rFonts w:ascii="Arial" w:hAnsi="Arial" w:cs="Arial"/>
          <w:b/>
          <w:color w:val="0070C0"/>
        </w:rPr>
        <w:t>8</w:t>
      </w:r>
      <w:r w:rsidR="00A7784E" w:rsidRPr="007C0123">
        <w:rPr>
          <w:rFonts w:ascii="Arial" w:hAnsi="Arial" w:cs="Arial"/>
          <w:b/>
          <w:color w:val="0070C0"/>
        </w:rPr>
        <w:tab/>
        <w:t>Issues for Update</w:t>
      </w:r>
    </w:p>
    <w:p w:rsidR="001E0ABB" w:rsidRDefault="001E0ABB" w:rsidP="00650C68">
      <w:pPr>
        <w:spacing w:after="0"/>
        <w:rPr>
          <w:rFonts w:ascii="Arial" w:hAnsi="Arial" w:cs="Arial"/>
          <w:b/>
          <w:color w:val="0070C0"/>
        </w:rPr>
      </w:pPr>
    </w:p>
    <w:p w:rsidR="001E0ABB" w:rsidRPr="001E0ABB" w:rsidRDefault="001E0ABB" w:rsidP="00650C68">
      <w:pPr>
        <w:spacing w:after="0"/>
        <w:rPr>
          <w:rFonts w:ascii="Arial" w:hAnsi="Arial" w:cs="Arial"/>
          <w:b/>
        </w:rPr>
      </w:pPr>
      <w:r w:rsidRPr="001E0ABB">
        <w:rPr>
          <w:rFonts w:ascii="Arial" w:hAnsi="Arial" w:cs="Arial"/>
          <w:b/>
        </w:rPr>
        <w:t>8.1</w:t>
      </w:r>
      <w:r w:rsidRPr="001E0ABB">
        <w:rPr>
          <w:rFonts w:ascii="Arial" w:hAnsi="Arial" w:cs="Arial"/>
          <w:b/>
        </w:rPr>
        <w:tab/>
        <w:t>Update to the Board</w:t>
      </w:r>
    </w:p>
    <w:p w:rsidR="00CB53CB" w:rsidRPr="007C0123" w:rsidRDefault="00CB53CB" w:rsidP="00650C68">
      <w:pPr>
        <w:spacing w:after="0"/>
        <w:rPr>
          <w:rFonts w:ascii="Arial" w:hAnsi="Arial" w:cs="Arial"/>
        </w:rPr>
      </w:pPr>
    </w:p>
    <w:p w:rsidR="005362F4" w:rsidRPr="007C0123" w:rsidRDefault="004F5BEA" w:rsidP="00650C68">
      <w:pPr>
        <w:spacing w:after="0"/>
        <w:ind w:left="720"/>
        <w:rPr>
          <w:rFonts w:ascii="Arial" w:hAnsi="Arial" w:cs="Arial"/>
        </w:rPr>
      </w:pPr>
      <w:r w:rsidRPr="007C0123">
        <w:rPr>
          <w:rFonts w:ascii="Arial" w:hAnsi="Arial" w:cs="Arial"/>
        </w:rPr>
        <w:t>M</w:t>
      </w:r>
      <w:r w:rsidR="004D5D2A">
        <w:rPr>
          <w:rFonts w:ascii="Arial" w:hAnsi="Arial" w:cs="Arial"/>
        </w:rPr>
        <w:t>arcella</w:t>
      </w:r>
      <w:r w:rsidRPr="007C0123">
        <w:rPr>
          <w:rFonts w:ascii="Arial" w:hAnsi="Arial" w:cs="Arial"/>
        </w:rPr>
        <w:t xml:space="preserve"> Boyle</w:t>
      </w:r>
      <w:r w:rsidR="005362F4" w:rsidRPr="007C0123">
        <w:rPr>
          <w:rFonts w:ascii="Arial" w:hAnsi="Arial" w:cs="Arial"/>
        </w:rPr>
        <w:t xml:space="preserve"> </w:t>
      </w:r>
      <w:r w:rsidR="00124A1C" w:rsidRPr="007C0123">
        <w:rPr>
          <w:rFonts w:ascii="Arial" w:hAnsi="Arial" w:cs="Arial"/>
        </w:rPr>
        <w:t xml:space="preserve">provided </w:t>
      </w:r>
      <w:r w:rsidR="005362F4" w:rsidRPr="007C0123">
        <w:rPr>
          <w:rFonts w:ascii="Arial" w:hAnsi="Arial" w:cs="Arial"/>
        </w:rPr>
        <w:t>a summary of discuss</w:t>
      </w:r>
      <w:r w:rsidR="00124A1C" w:rsidRPr="007C0123">
        <w:rPr>
          <w:rFonts w:ascii="Arial" w:hAnsi="Arial" w:cs="Arial"/>
        </w:rPr>
        <w:t>ion</w:t>
      </w:r>
      <w:r w:rsidR="005362F4" w:rsidRPr="007C0123">
        <w:rPr>
          <w:rFonts w:ascii="Arial" w:hAnsi="Arial" w:cs="Arial"/>
        </w:rPr>
        <w:t xml:space="preserve"> items for the Board Update Report</w:t>
      </w:r>
      <w:r w:rsidR="000429CD" w:rsidRPr="007C0123">
        <w:rPr>
          <w:rFonts w:ascii="Arial" w:hAnsi="Arial" w:cs="Arial"/>
        </w:rPr>
        <w:t xml:space="preserve"> as follows</w:t>
      </w:r>
      <w:r w:rsidR="005362F4" w:rsidRPr="007C0123">
        <w:rPr>
          <w:rFonts w:ascii="Arial" w:hAnsi="Arial" w:cs="Arial"/>
        </w:rPr>
        <w:t>:</w:t>
      </w:r>
    </w:p>
    <w:p w:rsidR="00B2462C" w:rsidRDefault="00B2462C" w:rsidP="00650C68">
      <w:pPr>
        <w:spacing w:after="0"/>
        <w:rPr>
          <w:rFonts w:ascii="Arial" w:hAnsi="Arial" w:cs="Arial"/>
        </w:rPr>
      </w:pPr>
    </w:p>
    <w:p w:rsidR="00F16F99" w:rsidRDefault="00273534" w:rsidP="00650C68">
      <w:pPr>
        <w:spacing w:after="0"/>
        <w:rPr>
          <w:rFonts w:ascii="Arial" w:hAnsi="Arial" w:cs="Arial"/>
          <w:b/>
        </w:rPr>
      </w:pPr>
      <w:r>
        <w:rPr>
          <w:rFonts w:ascii="Arial" w:hAnsi="Arial" w:cs="Arial"/>
          <w:color w:val="FF0000"/>
        </w:rPr>
        <w:tab/>
      </w:r>
      <w:r>
        <w:rPr>
          <w:rFonts w:ascii="Arial" w:hAnsi="Arial" w:cs="Arial"/>
          <w:b/>
        </w:rPr>
        <w:t>Safe Working Environment</w:t>
      </w:r>
    </w:p>
    <w:p w:rsidR="00273534" w:rsidRPr="00273534" w:rsidRDefault="00273534" w:rsidP="00650C68">
      <w:pPr>
        <w:ind w:left="720"/>
        <w:rPr>
          <w:rFonts w:ascii="Arial" w:hAnsi="Arial" w:cs="Arial"/>
        </w:rPr>
      </w:pPr>
      <w:r w:rsidRPr="00273534">
        <w:rPr>
          <w:rFonts w:ascii="Arial" w:hAnsi="Arial" w:cs="Arial"/>
        </w:rPr>
        <w:t xml:space="preserve">The Committee reviewed the Strategic Risk Register, noting the unchanged risks and discussed the accommodation challenges for International Recruitment as well as supply issues. The Committee noted the work that had been taken forward (to welcome and support the on boarding of our international recruits). </w:t>
      </w:r>
    </w:p>
    <w:p w:rsidR="00273534" w:rsidRPr="00273534" w:rsidRDefault="00273534" w:rsidP="00650C68">
      <w:pPr>
        <w:ind w:firstLine="720"/>
        <w:rPr>
          <w:rFonts w:ascii="Arial" w:hAnsi="Arial" w:cs="Arial"/>
        </w:rPr>
      </w:pPr>
      <w:r w:rsidRPr="00273534">
        <w:rPr>
          <w:rFonts w:ascii="Arial" w:hAnsi="Arial" w:cs="Arial"/>
        </w:rPr>
        <w:t xml:space="preserve">The Committee noted the Health and Safety Report. </w:t>
      </w:r>
    </w:p>
    <w:p w:rsidR="00273534" w:rsidRPr="00273534" w:rsidRDefault="00273534" w:rsidP="00650C68">
      <w:pPr>
        <w:ind w:left="720"/>
        <w:rPr>
          <w:rFonts w:ascii="Arial" w:hAnsi="Arial" w:cs="Arial"/>
        </w:rPr>
      </w:pPr>
      <w:r w:rsidRPr="00273534">
        <w:rPr>
          <w:rFonts w:ascii="Arial" w:hAnsi="Arial" w:cs="Arial"/>
        </w:rPr>
        <w:t xml:space="preserve">The Committee noted the Health and Wellbeing Year 2 Report and welcomed the continued attention to staff health and wellbeing, including additional work to provide financial assistance. </w:t>
      </w:r>
    </w:p>
    <w:p w:rsidR="00273534" w:rsidRDefault="00273534" w:rsidP="00650C68">
      <w:pPr>
        <w:ind w:left="720"/>
        <w:rPr>
          <w:rFonts w:ascii="Arial" w:hAnsi="Arial" w:cs="Arial"/>
        </w:rPr>
      </w:pPr>
      <w:r w:rsidRPr="00273534">
        <w:rPr>
          <w:rFonts w:ascii="Arial" w:hAnsi="Arial" w:cs="Arial"/>
        </w:rPr>
        <w:t>The Committee noted the positive impact accomplished by Occupational Health to support staff health and wellbeing.</w:t>
      </w:r>
    </w:p>
    <w:p w:rsidR="00273534" w:rsidRPr="00273534" w:rsidRDefault="00273534" w:rsidP="00650C68">
      <w:pPr>
        <w:spacing w:after="0"/>
        <w:ind w:left="720"/>
        <w:rPr>
          <w:rFonts w:ascii="Arial" w:hAnsi="Arial" w:cs="Arial"/>
          <w:b/>
        </w:rPr>
      </w:pPr>
      <w:r w:rsidRPr="00273534">
        <w:rPr>
          <w:rFonts w:ascii="Arial" w:hAnsi="Arial" w:cs="Arial"/>
          <w:b/>
        </w:rPr>
        <w:t>Appropriately Trained</w:t>
      </w:r>
    </w:p>
    <w:p w:rsidR="00273534" w:rsidRDefault="00273534" w:rsidP="00650C68">
      <w:pPr>
        <w:spacing w:after="0"/>
        <w:ind w:left="720"/>
        <w:rPr>
          <w:rFonts w:cs="Arial"/>
        </w:rPr>
      </w:pPr>
      <w:r w:rsidRPr="00273534">
        <w:rPr>
          <w:rFonts w:ascii="Arial" w:hAnsi="Arial" w:cs="Arial"/>
        </w:rPr>
        <w:t>The Committee approved the Integrated Performance Report and noted the significant focus and effort undertaken to support the Appraisal process throughout 2023/24</w:t>
      </w:r>
      <w:r>
        <w:rPr>
          <w:rFonts w:cs="Arial"/>
        </w:rPr>
        <w:t xml:space="preserve">. </w:t>
      </w:r>
    </w:p>
    <w:p w:rsidR="00273534" w:rsidRPr="00273534" w:rsidRDefault="00273534" w:rsidP="00650C68">
      <w:pPr>
        <w:spacing w:after="0"/>
        <w:ind w:left="720"/>
        <w:rPr>
          <w:rFonts w:cs="Arial"/>
        </w:rPr>
      </w:pPr>
    </w:p>
    <w:p w:rsidR="00273534" w:rsidRDefault="00273534" w:rsidP="00650C68">
      <w:pPr>
        <w:spacing w:after="0"/>
        <w:ind w:left="720"/>
        <w:rPr>
          <w:rFonts w:ascii="Arial" w:hAnsi="Arial" w:cs="Arial"/>
          <w:b/>
        </w:rPr>
      </w:pPr>
      <w:r>
        <w:rPr>
          <w:rFonts w:ascii="Arial" w:hAnsi="Arial" w:cs="Arial"/>
          <w:b/>
        </w:rPr>
        <w:t>Well Informed</w:t>
      </w:r>
    </w:p>
    <w:p w:rsidR="00273534" w:rsidRPr="00273534" w:rsidRDefault="00273534" w:rsidP="00650C68">
      <w:pPr>
        <w:spacing w:after="0"/>
        <w:ind w:left="720"/>
        <w:rPr>
          <w:rFonts w:ascii="Arial" w:hAnsi="Arial" w:cs="Arial"/>
        </w:rPr>
      </w:pPr>
      <w:r w:rsidRPr="00273534">
        <w:rPr>
          <w:rFonts w:ascii="Arial" w:hAnsi="Arial" w:cs="Arial"/>
        </w:rPr>
        <w:t xml:space="preserve">The Committee thanked Mark MacGregor for presenting service and job planning and commended the work already completed through service plans and noted the challenge for 2023/24.   </w:t>
      </w:r>
    </w:p>
    <w:p w:rsidR="00273534" w:rsidRPr="00273534" w:rsidRDefault="00273534" w:rsidP="00650C68">
      <w:pPr>
        <w:spacing w:after="0"/>
        <w:rPr>
          <w:rFonts w:ascii="Arial" w:hAnsi="Arial" w:cs="Arial"/>
        </w:rPr>
      </w:pPr>
    </w:p>
    <w:p w:rsidR="00273534" w:rsidRDefault="00273534" w:rsidP="00650C68">
      <w:pPr>
        <w:spacing w:after="0"/>
        <w:ind w:left="720"/>
        <w:rPr>
          <w:rFonts w:ascii="Arial" w:hAnsi="Arial" w:cs="Arial"/>
        </w:rPr>
      </w:pPr>
      <w:r w:rsidRPr="00273534">
        <w:rPr>
          <w:rFonts w:ascii="Arial" w:hAnsi="Arial" w:cs="Arial"/>
        </w:rPr>
        <w:t>The Committee thanked Mark MacGregor and John Luck for the Medical Appraisal update and welcomed the increase of appraisers to support doctors and future cohorts.</w:t>
      </w:r>
    </w:p>
    <w:p w:rsidR="007D73CA" w:rsidRPr="00273534" w:rsidRDefault="007D73CA" w:rsidP="00650C68">
      <w:pPr>
        <w:spacing w:after="0"/>
        <w:ind w:left="720"/>
        <w:rPr>
          <w:rFonts w:ascii="Arial" w:hAnsi="Arial" w:cs="Arial"/>
        </w:rPr>
      </w:pPr>
    </w:p>
    <w:p w:rsidR="001E0ABB" w:rsidRDefault="00273534" w:rsidP="00650C68">
      <w:pPr>
        <w:spacing w:after="0"/>
        <w:ind w:left="720"/>
        <w:rPr>
          <w:rFonts w:ascii="Arial" w:hAnsi="Arial" w:cs="Arial"/>
        </w:rPr>
      </w:pPr>
      <w:r w:rsidRPr="00273534">
        <w:rPr>
          <w:rFonts w:ascii="Arial" w:hAnsi="Arial" w:cs="Arial"/>
        </w:rPr>
        <w:lastRenderedPageBreak/>
        <w:t>The Committee thanked Anne Marie Cavanagh and her team for work undertaken to define caring science to focus on profile elements: Senior Charge Nurse, Role of Self and Wards with opportunities for staff to attend the Schwartz Rounds.</w:t>
      </w:r>
    </w:p>
    <w:p w:rsidR="00273534" w:rsidRPr="00273534" w:rsidRDefault="00273534" w:rsidP="00650C68">
      <w:pPr>
        <w:spacing w:after="0"/>
        <w:ind w:left="720"/>
        <w:rPr>
          <w:rFonts w:ascii="Arial" w:hAnsi="Arial" w:cs="Arial"/>
        </w:rPr>
      </w:pPr>
    </w:p>
    <w:p w:rsidR="001D4DA7" w:rsidRPr="007C0123" w:rsidRDefault="001E0ABB" w:rsidP="00650C68">
      <w:pPr>
        <w:spacing w:after="0"/>
        <w:rPr>
          <w:rFonts w:ascii="Arial" w:hAnsi="Arial" w:cs="Arial"/>
          <w:b/>
          <w:color w:val="0070C0"/>
        </w:rPr>
      </w:pPr>
      <w:r>
        <w:rPr>
          <w:rFonts w:ascii="Arial" w:hAnsi="Arial" w:cs="Arial"/>
          <w:b/>
          <w:color w:val="0070C0"/>
        </w:rPr>
        <w:t>9</w:t>
      </w:r>
      <w:r w:rsidR="001D4DA7" w:rsidRPr="007C0123">
        <w:rPr>
          <w:rFonts w:ascii="Arial" w:hAnsi="Arial" w:cs="Arial"/>
          <w:b/>
          <w:color w:val="0070C0"/>
        </w:rPr>
        <w:tab/>
        <w:t xml:space="preserve">Any Other Competent Business </w:t>
      </w:r>
    </w:p>
    <w:p w:rsidR="001D4DA7" w:rsidRPr="007C0123" w:rsidRDefault="001D4DA7" w:rsidP="00650C68">
      <w:pPr>
        <w:spacing w:after="0"/>
        <w:rPr>
          <w:rFonts w:ascii="Arial" w:hAnsi="Arial" w:cs="Arial"/>
          <w:b/>
          <w:color w:val="0070C0"/>
        </w:rPr>
      </w:pPr>
    </w:p>
    <w:p w:rsidR="00CB53CB" w:rsidRPr="007C0123" w:rsidRDefault="001D4DA7" w:rsidP="00650C68">
      <w:pPr>
        <w:spacing w:after="0"/>
        <w:rPr>
          <w:rFonts w:ascii="Arial" w:hAnsi="Arial" w:cs="Arial"/>
        </w:rPr>
      </w:pPr>
      <w:r w:rsidRPr="007C0123">
        <w:rPr>
          <w:rFonts w:ascii="Arial" w:hAnsi="Arial" w:cs="Arial"/>
        </w:rPr>
        <w:tab/>
        <w:t xml:space="preserve">No other competent business noted. </w:t>
      </w:r>
    </w:p>
    <w:p w:rsidR="00D1440E" w:rsidRPr="007C0123" w:rsidRDefault="00D1440E" w:rsidP="00650C68">
      <w:pPr>
        <w:spacing w:after="0"/>
        <w:rPr>
          <w:rFonts w:ascii="Arial" w:hAnsi="Arial" w:cs="Arial"/>
          <w:b/>
        </w:rPr>
      </w:pPr>
    </w:p>
    <w:p w:rsidR="001D4DA7" w:rsidRPr="007C0123" w:rsidRDefault="001E0ABB" w:rsidP="00650C68">
      <w:pPr>
        <w:spacing w:after="0"/>
        <w:rPr>
          <w:rFonts w:ascii="Arial" w:hAnsi="Arial" w:cs="Arial"/>
          <w:b/>
          <w:color w:val="0070C0"/>
        </w:rPr>
      </w:pPr>
      <w:r>
        <w:rPr>
          <w:rFonts w:ascii="Arial" w:hAnsi="Arial" w:cs="Arial"/>
          <w:b/>
          <w:color w:val="0070C0"/>
        </w:rPr>
        <w:t>10</w:t>
      </w:r>
      <w:r w:rsidR="001D4DA7" w:rsidRPr="007C0123">
        <w:rPr>
          <w:rFonts w:ascii="Arial" w:hAnsi="Arial" w:cs="Arial"/>
          <w:b/>
          <w:color w:val="0070C0"/>
        </w:rPr>
        <w:tab/>
        <w:t xml:space="preserve">Date and Time of Next Meeting </w:t>
      </w:r>
    </w:p>
    <w:p w:rsidR="001D4DA7" w:rsidRPr="007C0123" w:rsidRDefault="001D4DA7" w:rsidP="00650C68">
      <w:pPr>
        <w:spacing w:after="0"/>
        <w:rPr>
          <w:rFonts w:ascii="Arial" w:hAnsi="Arial" w:cs="Arial"/>
        </w:rPr>
      </w:pPr>
    </w:p>
    <w:p w:rsidR="001D4DA7" w:rsidRPr="007C0123" w:rsidRDefault="001D4DA7" w:rsidP="00650C68">
      <w:pPr>
        <w:spacing w:after="0"/>
        <w:ind w:left="720"/>
        <w:rPr>
          <w:rFonts w:ascii="Arial" w:hAnsi="Arial" w:cs="Arial"/>
        </w:rPr>
      </w:pPr>
      <w:r w:rsidRPr="007C0123">
        <w:rPr>
          <w:rFonts w:ascii="Arial" w:hAnsi="Arial" w:cs="Arial"/>
        </w:rPr>
        <w:t>The next scheduled meeting of the Staff Governance a</w:t>
      </w:r>
      <w:r w:rsidR="00CB53CB" w:rsidRPr="007C0123">
        <w:rPr>
          <w:rFonts w:ascii="Arial" w:hAnsi="Arial" w:cs="Arial"/>
        </w:rPr>
        <w:t xml:space="preserve">nd Person Centred Committee </w:t>
      </w:r>
      <w:r w:rsidR="00C31F7E">
        <w:rPr>
          <w:rFonts w:ascii="Arial" w:hAnsi="Arial" w:cs="Arial"/>
        </w:rPr>
        <w:t>wa</w:t>
      </w:r>
      <w:r w:rsidR="00A7784E" w:rsidRPr="007C0123">
        <w:rPr>
          <w:rFonts w:ascii="Arial" w:hAnsi="Arial" w:cs="Arial"/>
        </w:rPr>
        <w:t xml:space="preserve">s </w:t>
      </w:r>
      <w:r w:rsidR="00C31F7E">
        <w:rPr>
          <w:rFonts w:ascii="Arial" w:hAnsi="Arial" w:cs="Arial"/>
        </w:rPr>
        <w:t xml:space="preserve">noted as </w:t>
      </w:r>
      <w:r w:rsidR="00991BC1">
        <w:rPr>
          <w:rFonts w:ascii="Arial" w:hAnsi="Arial" w:cs="Arial"/>
        </w:rPr>
        <w:t>6 J</w:t>
      </w:r>
      <w:r w:rsidR="0082442B">
        <w:rPr>
          <w:rFonts w:ascii="Arial" w:hAnsi="Arial" w:cs="Arial"/>
        </w:rPr>
        <w:t>uly 2023 at 10:00 hrs.</w:t>
      </w:r>
    </w:p>
    <w:p w:rsidR="001D4DA7" w:rsidRPr="007C0123" w:rsidRDefault="001D4DA7" w:rsidP="00650C68">
      <w:pPr>
        <w:spacing w:after="0"/>
        <w:rPr>
          <w:rFonts w:ascii="Arial" w:hAnsi="Arial" w:cs="Arial"/>
        </w:rPr>
      </w:pPr>
    </w:p>
    <w:p w:rsidR="00E90835" w:rsidRPr="007C0123" w:rsidRDefault="00E90835" w:rsidP="00650C68">
      <w:pPr>
        <w:spacing w:after="0"/>
        <w:rPr>
          <w:rFonts w:ascii="Arial" w:hAnsi="Arial" w:cs="Arial"/>
          <w:b/>
        </w:rPr>
      </w:pPr>
    </w:p>
    <w:sectPr w:rsidR="00E90835" w:rsidRPr="007C0123" w:rsidSect="00E9083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20" w:rsidRDefault="00713120">
      <w:pPr>
        <w:spacing w:after="0" w:line="240" w:lineRule="auto"/>
      </w:pPr>
      <w:r>
        <w:separator/>
      </w:r>
    </w:p>
  </w:endnote>
  <w:endnote w:type="continuationSeparator" w:id="0">
    <w:p w:rsidR="00713120" w:rsidRDefault="0071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1B" w:rsidRDefault="00845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743112"/>
      <w:docPartObj>
        <w:docPartGallery w:val="Page Numbers (Bottom of Page)"/>
        <w:docPartUnique/>
      </w:docPartObj>
    </w:sdtPr>
    <w:sdtEndPr>
      <w:rPr>
        <w:noProof/>
      </w:rPr>
    </w:sdtEndPr>
    <w:sdtContent>
      <w:p w:rsidR="00B24A07" w:rsidRDefault="00B24A07">
        <w:pPr>
          <w:pStyle w:val="Footer"/>
          <w:jc w:val="right"/>
        </w:pPr>
        <w:r>
          <w:fldChar w:fldCharType="begin"/>
        </w:r>
        <w:r>
          <w:instrText xml:space="preserve"> PAGE   \* MERGEFORMAT </w:instrText>
        </w:r>
        <w:r>
          <w:fldChar w:fldCharType="separate"/>
        </w:r>
        <w:r w:rsidR="0084591B">
          <w:rPr>
            <w:noProof/>
          </w:rPr>
          <w:t>11</w:t>
        </w:r>
        <w:r>
          <w:rPr>
            <w:noProof/>
          </w:rPr>
          <w:fldChar w:fldCharType="end"/>
        </w:r>
      </w:p>
    </w:sdtContent>
  </w:sdt>
  <w:p w:rsidR="00B24A07" w:rsidRDefault="00B2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1B" w:rsidRDefault="00845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20" w:rsidRDefault="00713120">
      <w:pPr>
        <w:spacing w:after="0" w:line="240" w:lineRule="auto"/>
      </w:pPr>
      <w:r>
        <w:separator/>
      </w:r>
    </w:p>
  </w:footnote>
  <w:footnote w:type="continuationSeparator" w:id="0">
    <w:p w:rsidR="00713120" w:rsidRDefault="00713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07" w:rsidRDefault="0084591B">
    <w:pPr>
      <w:pStyle w:val="Header"/>
    </w:pPr>
    <w:r>
      <w:rPr>
        <w:noProof/>
      </w:rPr>
      <w:pict w14:anchorId="1173F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2454" o:spid="_x0000_s2051" type="#_x0000_t136" style="position:absolute;margin-left:0;margin-top:0;width:499.65pt;height:187.35pt;rotation:315;z-index:-251655168;mso-position-horizontal:center;mso-position-horizontal-relative:margin;mso-position-vertical:center;mso-position-vertical-relative:margin" o:allowincell="f" fillcolor="#7f7f7f [1612]"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07" w:rsidRPr="00843D88" w:rsidRDefault="0084591B" w:rsidP="00843D88">
    <w:pPr>
      <w:pStyle w:val="Header"/>
      <w:tabs>
        <w:tab w:val="clear" w:pos="4513"/>
      </w:tabs>
      <w:jc w:val="right"/>
      <w:rPr>
        <w:rFonts w:ascii="Arial" w:hAnsi="Arial" w:cs="Arial"/>
        <w:b/>
        <w:color w:val="0070C0"/>
        <w:sz w:val="20"/>
        <w:szCs w:val="20"/>
      </w:rPr>
    </w:pPr>
    <w:r>
      <w:rPr>
        <w:rFonts w:ascii="Arial" w:hAnsi="Arial" w:cs="Arial"/>
        <w:b/>
        <w:noProof/>
        <w:color w:val="0070C0"/>
        <w:sz w:val="20"/>
        <w:szCs w:val="20"/>
      </w:rPr>
      <w:pict w14:anchorId="291CE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2455" o:spid="_x0000_s2052" type="#_x0000_t136" style="position:absolute;left:0;text-align:left;margin-left:0;margin-top:0;width:499.65pt;height:187.35pt;rotation:315;z-index:-251653120;mso-position-horizontal:center;mso-position-horizontal-relative:margin;mso-position-vertical:center;mso-position-vertical-relative:margin" o:allowincell="f" fillcolor="#7f7f7f [1612]" stroked="f">
          <v:fill opacity=".5"/>
          <v:textpath style="font-family:&quot;Calibri&quot;;font-size:1pt" string="APPROVED"/>
          <w10:wrap anchorx="margin" anchory="margin"/>
        </v:shape>
      </w:pict>
    </w:r>
    <w:r w:rsidR="00B24A07">
      <w:rPr>
        <w:rFonts w:ascii="Arial" w:hAnsi="Arial" w:cs="Arial"/>
        <w:b/>
        <w:color w:val="0070C0"/>
        <w:sz w:val="20"/>
        <w:szCs w:val="20"/>
      </w:rPr>
      <w:t xml:space="preserve">                                                                                                                                           </w:t>
    </w:r>
    <w:r w:rsidR="00281FEA">
      <w:rPr>
        <w:rFonts w:ascii="Arial" w:hAnsi="Arial" w:cs="Arial"/>
        <w:b/>
        <w:color w:val="0070C0"/>
        <w:sz w:val="20"/>
        <w:szCs w:val="20"/>
      </w:rPr>
      <w:t>Item 9.2</w:t>
    </w:r>
    <w:r w:rsidR="00B24A07" w:rsidRPr="0046077A">
      <w:rPr>
        <w:rFonts w:ascii="Arial" w:hAnsi="Arial" w:cs="Arial"/>
        <w:b/>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07" w:rsidRDefault="0084591B">
    <w:pPr>
      <w:pStyle w:val="Header"/>
    </w:pPr>
    <w:r>
      <w:rPr>
        <w:noProof/>
      </w:rPr>
      <w:pict w14:anchorId="5566A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2453" o:spid="_x0000_s2050" type="#_x0000_t136" style="position:absolute;margin-left:0;margin-top:0;width:499.65pt;height:187.35pt;rotation:315;z-index:-251657216;mso-position-horizontal:center;mso-position-horizontal-relative:margin;mso-position-vertical:center;mso-position-vertical-relative:margin" o:allowincell="f" fillcolor="#7f7f7f [1612]"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E0F"/>
    <w:multiLevelType w:val="hybridMultilevel"/>
    <w:tmpl w:val="2D021FD6"/>
    <w:lvl w:ilvl="0" w:tplc="6C382B8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325400"/>
    <w:multiLevelType w:val="hybridMultilevel"/>
    <w:tmpl w:val="A68A8F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AC37EA"/>
    <w:multiLevelType w:val="hybridMultilevel"/>
    <w:tmpl w:val="A852E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2DB3B88"/>
    <w:multiLevelType w:val="hybridMultilevel"/>
    <w:tmpl w:val="3F341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5511887"/>
    <w:multiLevelType w:val="hybridMultilevel"/>
    <w:tmpl w:val="3176FE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7D93ADF"/>
    <w:multiLevelType w:val="hybridMultilevel"/>
    <w:tmpl w:val="9BE64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ED3F8D"/>
    <w:multiLevelType w:val="hybridMultilevel"/>
    <w:tmpl w:val="87D22B66"/>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7" w15:restartNumberingAfterBreak="0">
    <w:nsid w:val="08567490"/>
    <w:multiLevelType w:val="hybridMultilevel"/>
    <w:tmpl w:val="F16675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AC31CFE"/>
    <w:multiLevelType w:val="hybridMultilevel"/>
    <w:tmpl w:val="09C884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20159DF"/>
    <w:multiLevelType w:val="hybridMultilevel"/>
    <w:tmpl w:val="9F669364"/>
    <w:lvl w:ilvl="0" w:tplc="A76458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2614BEF"/>
    <w:multiLevelType w:val="hybridMultilevel"/>
    <w:tmpl w:val="C888A554"/>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1" w15:restartNumberingAfterBreak="0">
    <w:nsid w:val="129B7B76"/>
    <w:multiLevelType w:val="hybridMultilevel"/>
    <w:tmpl w:val="8626C3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FE65F3"/>
    <w:multiLevelType w:val="hybridMultilevel"/>
    <w:tmpl w:val="EB18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707ED"/>
    <w:multiLevelType w:val="hybridMultilevel"/>
    <w:tmpl w:val="8626F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117BD9"/>
    <w:multiLevelType w:val="hybridMultilevel"/>
    <w:tmpl w:val="3A16EF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1C4B96"/>
    <w:multiLevelType w:val="hybridMultilevel"/>
    <w:tmpl w:val="94C2535C"/>
    <w:lvl w:ilvl="0" w:tplc="9DEE427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8EB7F73"/>
    <w:multiLevelType w:val="hybridMultilevel"/>
    <w:tmpl w:val="430442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2649AF"/>
    <w:multiLevelType w:val="hybridMultilevel"/>
    <w:tmpl w:val="13D2D8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9751830"/>
    <w:multiLevelType w:val="hybridMultilevel"/>
    <w:tmpl w:val="515A5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1B1628"/>
    <w:multiLevelType w:val="hybridMultilevel"/>
    <w:tmpl w:val="72D84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FA32F62"/>
    <w:multiLevelType w:val="hybridMultilevel"/>
    <w:tmpl w:val="00B6B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D214CF"/>
    <w:multiLevelType w:val="hybridMultilevel"/>
    <w:tmpl w:val="DF705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27F7F91"/>
    <w:multiLevelType w:val="hybridMultilevel"/>
    <w:tmpl w:val="76D695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3063D0B"/>
    <w:multiLevelType w:val="hybridMultilevel"/>
    <w:tmpl w:val="3412F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704CAA"/>
    <w:multiLevelType w:val="hybridMultilevel"/>
    <w:tmpl w:val="A0E857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36744AC0"/>
    <w:multiLevelType w:val="hybridMultilevel"/>
    <w:tmpl w:val="C7942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2E7191"/>
    <w:multiLevelType w:val="hybridMultilevel"/>
    <w:tmpl w:val="3ED27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C05D36"/>
    <w:multiLevelType w:val="hybridMultilevel"/>
    <w:tmpl w:val="BE708298"/>
    <w:lvl w:ilvl="0" w:tplc="4976BD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AA6262C"/>
    <w:multiLevelType w:val="hybridMultilevel"/>
    <w:tmpl w:val="5AA60B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DB91D68"/>
    <w:multiLevelType w:val="hybridMultilevel"/>
    <w:tmpl w:val="89E804FA"/>
    <w:lvl w:ilvl="0" w:tplc="E738FB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E591546"/>
    <w:multiLevelType w:val="hybridMultilevel"/>
    <w:tmpl w:val="BA8ADA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0255461"/>
    <w:multiLevelType w:val="hybridMultilevel"/>
    <w:tmpl w:val="995CF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92230F"/>
    <w:multiLevelType w:val="hybridMultilevel"/>
    <w:tmpl w:val="4E766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722232"/>
    <w:multiLevelType w:val="hybridMultilevel"/>
    <w:tmpl w:val="0F3CDD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992F27"/>
    <w:multiLevelType w:val="hybridMultilevel"/>
    <w:tmpl w:val="720A6B24"/>
    <w:lvl w:ilvl="0" w:tplc="7278CB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A37842"/>
    <w:multiLevelType w:val="hybridMultilevel"/>
    <w:tmpl w:val="7C66E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A82D99"/>
    <w:multiLevelType w:val="hybridMultilevel"/>
    <w:tmpl w:val="EE8880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6D30147"/>
    <w:multiLevelType w:val="hybridMultilevel"/>
    <w:tmpl w:val="7E6C7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3B28AC"/>
    <w:multiLevelType w:val="hybridMultilevel"/>
    <w:tmpl w:val="F9C45CF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AEC1E08"/>
    <w:multiLevelType w:val="multilevel"/>
    <w:tmpl w:val="B73E38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2C4527"/>
    <w:multiLevelType w:val="hybridMultilevel"/>
    <w:tmpl w:val="71BE08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22F4AE0"/>
    <w:multiLevelType w:val="hybridMultilevel"/>
    <w:tmpl w:val="9230E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142427"/>
    <w:multiLevelType w:val="hybridMultilevel"/>
    <w:tmpl w:val="4CAEF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A966A8"/>
    <w:multiLevelType w:val="hybridMultilevel"/>
    <w:tmpl w:val="25161F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F7746DA"/>
    <w:multiLevelType w:val="hybridMultilevel"/>
    <w:tmpl w:val="C0D400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9"/>
  </w:num>
  <w:num w:numId="2">
    <w:abstractNumId w:val="32"/>
  </w:num>
  <w:num w:numId="3">
    <w:abstractNumId w:val="33"/>
  </w:num>
  <w:num w:numId="4">
    <w:abstractNumId w:val="14"/>
  </w:num>
  <w:num w:numId="5">
    <w:abstractNumId w:val="13"/>
  </w:num>
  <w:num w:numId="6">
    <w:abstractNumId w:val="25"/>
  </w:num>
  <w:num w:numId="7">
    <w:abstractNumId w:val="26"/>
  </w:num>
  <w:num w:numId="8">
    <w:abstractNumId w:val="18"/>
  </w:num>
  <w:num w:numId="9">
    <w:abstractNumId w:val="23"/>
  </w:num>
  <w:num w:numId="10">
    <w:abstractNumId w:val="31"/>
  </w:num>
  <w:num w:numId="11">
    <w:abstractNumId w:val="24"/>
  </w:num>
  <w:num w:numId="12">
    <w:abstractNumId w:val="35"/>
  </w:num>
  <w:num w:numId="13">
    <w:abstractNumId w:val="12"/>
  </w:num>
  <w:num w:numId="14">
    <w:abstractNumId w:val="34"/>
  </w:num>
  <w:num w:numId="15">
    <w:abstractNumId w:val="8"/>
  </w:num>
  <w:num w:numId="16">
    <w:abstractNumId w:val="6"/>
  </w:num>
  <w:num w:numId="17">
    <w:abstractNumId w:val="42"/>
  </w:num>
  <w:num w:numId="18">
    <w:abstractNumId w:val="41"/>
  </w:num>
  <w:num w:numId="19">
    <w:abstractNumId w:val="5"/>
  </w:num>
  <w:num w:numId="20">
    <w:abstractNumId w:val="20"/>
  </w:num>
  <w:num w:numId="21">
    <w:abstractNumId w:val="17"/>
  </w:num>
  <w:num w:numId="22">
    <w:abstractNumId w:val="2"/>
  </w:num>
  <w:num w:numId="23">
    <w:abstractNumId w:val="7"/>
  </w:num>
  <w:num w:numId="24">
    <w:abstractNumId w:val="43"/>
  </w:num>
  <w:num w:numId="25">
    <w:abstractNumId w:val="36"/>
  </w:num>
  <w:num w:numId="26">
    <w:abstractNumId w:val="37"/>
  </w:num>
  <w:num w:numId="27">
    <w:abstractNumId w:val="19"/>
  </w:num>
  <w:num w:numId="28">
    <w:abstractNumId w:val="22"/>
  </w:num>
  <w:num w:numId="29">
    <w:abstractNumId w:val="1"/>
  </w:num>
  <w:num w:numId="30">
    <w:abstractNumId w:val="15"/>
  </w:num>
  <w:num w:numId="31">
    <w:abstractNumId w:val="29"/>
  </w:num>
  <w:num w:numId="32">
    <w:abstractNumId w:val="4"/>
  </w:num>
  <w:num w:numId="33">
    <w:abstractNumId w:val="21"/>
  </w:num>
  <w:num w:numId="34">
    <w:abstractNumId w:val="28"/>
  </w:num>
  <w:num w:numId="35">
    <w:abstractNumId w:val="10"/>
  </w:num>
  <w:num w:numId="36">
    <w:abstractNumId w:val="16"/>
  </w:num>
  <w:num w:numId="37">
    <w:abstractNumId w:val="38"/>
  </w:num>
  <w:num w:numId="38">
    <w:abstractNumId w:val="11"/>
  </w:num>
  <w:num w:numId="39">
    <w:abstractNumId w:val="40"/>
  </w:num>
  <w:num w:numId="40">
    <w:abstractNumId w:val="44"/>
  </w:num>
  <w:num w:numId="41">
    <w:abstractNumId w:val="3"/>
  </w:num>
  <w:num w:numId="42">
    <w:abstractNumId w:val="30"/>
  </w:num>
  <w:num w:numId="43">
    <w:abstractNumId w:val="27"/>
  </w:num>
  <w:num w:numId="44">
    <w:abstractNumId w:val="9"/>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A7"/>
    <w:rsid w:val="00000EC3"/>
    <w:rsid w:val="00001B4C"/>
    <w:rsid w:val="00004A6C"/>
    <w:rsid w:val="00005C08"/>
    <w:rsid w:val="00006720"/>
    <w:rsid w:val="00011867"/>
    <w:rsid w:val="00012782"/>
    <w:rsid w:val="00024CC3"/>
    <w:rsid w:val="0003542D"/>
    <w:rsid w:val="00035D78"/>
    <w:rsid w:val="00036DA6"/>
    <w:rsid w:val="00036E9F"/>
    <w:rsid w:val="0004107F"/>
    <w:rsid w:val="0004203C"/>
    <w:rsid w:val="0004269D"/>
    <w:rsid w:val="000429CD"/>
    <w:rsid w:val="00047D22"/>
    <w:rsid w:val="000521D4"/>
    <w:rsid w:val="00052A81"/>
    <w:rsid w:val="00053C20"/>
    <w:rsid w:val="0005427B"/>
    <w:rsid w:val="00055463"/>
    <w:rsid w:val="00060979"/>
    <w:rsid w:val="00061EF4"/>
    <w:rsid w:val="00066654"/>
    <w:rsid w:val="0007090E"/>
    <w:rsid w:val="000727BB"/>
    <w:rsid w:val="0007378A"/>
    <w:rsid w:val="000757DC"/>
    <w:rsid w:val="00077A81"/>
    <w:rsid w:val="00080D09"/>
    <w:rsid w:val="000815FC"/>
    <w:rsid w:val="000819B2"/>
    <w:rsid w:val="000836B2"/>
    <w:rsid w:val="00083C75"/>
    <w:rsid w:val="00085D75"/>
    <w:rsid w:val="000867F1"/>
    <w:rsid w:val="000871BA"/>
    <w:rsid w:val="00091104"/>
    <w:rsid w:val="00091817"/>
    <w:rsid w:val="00091D28"/>
    <w:rsid w:val="000923BC"/>
    <w:rsid w:val="000959BA"/>
    <w:rsid w:val="0009703D"/>
    <w:rsid w:val="000A3378"/>
    <w:rsid w:val="000A5C0C"/>
    <w:rsid w:val="000A7D8F"/>
    <w:rsid w:val="000B06A9"/>
    <w:rsid w:val="000B3371"/>
    <w:rsid w:val="000B4E5B"/>
    <w:rsid w:val="000C2109"/>
    <w:rsid w:val="000C4FC0"/>
    <w:rsid w:val="000C5B07"/>
    <w:rsid w:val="000D1648"/>
    <w:rsid w:val="000D23B8"/>
    <w:rsid w:val="000D2CDE"/>
    <w:rsid w:val="000D721C"/>
    <w:rsid w:val="000E103B"/>
    <w:rsid w:val="000E22AD"/>
    <w:rsid w:val="000E2338"/>
    <w:rsid w:val="000E2A9B"/>
    <w:rsid w:val="000F2738"/>
    <w:rsid w:val="0010073B"/>
    <w:rsid w:val="00101D21"/>
    <w:rsid w:val="00102ADE"/>
    <w:rsid w:val="00102C36"/>
    <w:rsid w:val="00104A87"/>
    <w:rsid w:val="00104EB1"/>
    <w:rsid w:val="00112504"/>
    <w:rsid w:val="0011410B"/>
    <w:rsid w:val="001171BC"/>
    <w:rsid w:val="00117FE1"/>
    <w:rsid w:val="00122591"/>
    <w:rsid w:val="001230C3"/>
    <w:rsid w:val="0012412A"/>
    <w:rsid w:val="00124239"/>
    <w:rsid w:val="00124A1C"/>
    <w:rsid w:val="00131BA7"/>
    <w:rsid w:val="00132143"/>
    <w:rsid w:val="0013372B"/>
    <w:rsid w:val="00136DBC"/>
    <w:rsid w:val="0014024C"/>
    <w:rsid w:val="001406AD"/>
    <w:rsid w:val="001455F8"/>
    <w:rsid w:val="00145BD4"/>
    <w:rsid w:val="00150EE1"/>
    <w:rsid w:val="00151B5F"/>
    <w:rsid w:val="00152504"/>
    <w:rsid w:val="00162501"/>
    <w:rsid w:val="00163244"/>
    <w:rsid w:val="001659D2"/>
    <w:rsid w:val="00170FA2"/>
    <w:rsid w:val="00175C92"/>
    <w:rsid w:val="00180AEB"/>
    <w:rsid w:val="00181601"/>
    <w:rsid w:val="001831AC"/>
    <w:rsid w:val="0018448E"/>
    <w:rsid w:val="001856DA"/>
    <w:rsid w:val="00186ECF"/>
    <w:rsid w:val="001874B6"/>
    <w:rsid w:val="00187B68"/>
    <w:rsid w:val="00187C1B"/>
    <w:rsid w:val="001902E7"/>
    <w:rsid w:val="0019376E"/>
    <w:rsid w:val="00194D17"/>
    <w:rsid w:val="00196AFC"/>
    <w:rsid w:val="001A01C3"/>
    <w:rsid w:val="001A3031"/>
    <w:rsid w:val="001A4615"/>
    <w:rsid w:val="001A5CC4"/>
    <w:rsid w:val="001B184C"/>
    <w:rsid w:val="001B26A4"/>
    <w:rsid w:val="001B566F"/>
    <w:rsid w:val="001B7BD4"/>
    <w:rsid w:val="001C3A8A"/>
    <w:rsid w:val="001C4414"/>
    <w:rsid w:val="001C4D2C"/>
    <w:rsid w:val="001C6738"/>
    <w:rsid w:val="001D0542"/>
    <w:rsid w:val="001D0ECB"/>
    <w:rsid w:val="001D23DC"/>
    <w:rsid w:val="001D4DA7"/>
    <w:rsid w:val="001D5D0B"/>
    <w:rsid w:val="001D7D7B"/>
    <w:rsid w:val="001E0ABB"/>
    <w:rsid w:val="001E147D"/>
    <w:rsid w:val="001E65B7"/>
    <w:rsid w:val="001F0220"/>
    <w:rsid w:val="001F5B16"/>
    <w:rsid w:val="001F604C"/>
    <w:rsid w:val="00203BC1"/>
    <w:rsid w:val="0021560C"/>
    <w:rsid w:val="00215925"/>
    <w:rsid w:val="00215C60"/>
    <w:rsid w:val="00216674"/>
    <w:rsid w:val="00216B8C"/>
    <w:rsid w:val="00216C28"/>
    <w:rsid w:val="00220E87"/>
    <w:rsid w:val="00223C3E"/>
    <w:rsid w:val="00227618"/>
    <w:rsid w:val="00233C42"/>
    <w:rsid w:val="002435E0"/>
    <w:rsid w:val="0024726F"/>
    <w:rsid w:val="00254769"/>
    <w:rsid w:val="00255687"/>
    <w:rsid w:val="00256DDC"/>
    <w:rsid w:val="002573D9"/>
    <w:rsid w:val="00257FEF"/>
    <w:rsid w:val="002605D6"/>
    <w:rsid w:val="0026271F"/>
    <w:rsid w:val="002734E0"/>
    <w:rsid w:val="00273534"/>
    <w:rsid w:val="00275E56"/>
    <w:rsid w:val="002764F7"/>
    <w:rsid w:val="00281FEA"/>
    <w:rsid w:val="0028540B"/>
    <w:rsid w:val="00286049"/>
    <w:rsid w:val="00286735"/>
    <w:rsid w:val="00290E27"/>
    <w:rsid w:val="00293BDE"/>
    <w:rsid w:val="002975C4"/>
    <w:rsid w:val="00297D44"/>
    <w:rsid w:val="002A2A3A"/>
    <w:rsid w:val="002A6F3F"/>
    <w:rsid w:val="002B2ABF"/>
    <w:rsid w:val="002B572A"/>
    <w:rsid w:val="002B6B29"/>
    <w:rsid w:val="002C18EC"/>
    <w:rsid w:val="002C256E"/>
    <w:rsid w:val="002C3E3F"/>
    <w:rsid w:val="002C51AE"/>
    <w:rsid w:val="002C7C8E"/>
    <w:rsid w:val="002D1D3C"/>
    <w:rsid w:val="002D1E4B"/>
    <w:rsid w:val="002D30BA"/>
    <w:rsid w:val="002D5001"/>
    <w:rsid w:val="002E2222"/>
    <w:rsid w:val="002E3BED"/>
    <w:rsid w:val="002E4F62"/>
    <w:rsid w:val="002E5221"/>
    <w:rsid w:val="002F138E"/>
    <w:rsid w:val="002F377E"/>
    <w:rsid w:val="002F4534"/>
    <w:rsid w:val="002F7EFB"/>
    <w:rsid w:val="0030008B"/>
    <w:rsid w:val="00302941"/>
    <w:rsid w:val="00302E68"/>
    <w:rsid w:val="00303C53"/>
    <w:rsid w:val="003072E1"/>
    <w:rsid w:val="003073A4"/>
    <w:rsid w:val="00307514"/>
    <w:rsid w:val="003102AA"/>
    <w:rsid w:val="0031210C"/>
    <w:rsid w:val="003127A8"/>
    <w:rsid w:val="003174C4"/>
    <w:rsid w:val="0032048C"/>
    <w:rsid w:val="00320664"/>
    <w:rsid w:val="00320F05"/>
    <w:rsid w:val="00325226"/>
    <w:rsid w:val="00325F38"/>
    <w:rsid w:val="003260B9"/>
    <w:rsid w:val="00327B6E"/>
    <w:rsid w:val="003311FB"/>
    <w:rsid w:val="003319FB"/>
    <w:rsid w:val="0033454B"/>
    <w:rsid w:val="00335AB9"/>
    <w:rsid w:val="00336EB0"/>
    <w:rsid w:val="00342065"/>
    <w:rsid w:val="00343147"/>
    <w:rsid w:val="00346540"/>
    <w:rsid w:val="00352170"/>
    <w:rsid w:val="003538AB"/>
    <w:rsid w:val="00355D6B"/>
    <w:rsid w:val="0036229E"/>
    <w:rsid w:val="00370741"/>
    <w:rsid w:val="00371A95"/>
    <w:rsid w:val="00376A52"/>
    <w:rsid w:val="00380D45"/>
    <w:rsid w:val="003824FC"/>
    <w:rsid w:val="0038616D"/>
    <w:rsid w:val="003867C2"/>
    <w:rsid w:val="00390CFC"/>
    <w:rsid w:val="00394868"/>
    <w:rsid w:val="00394932"/>
    <w:rsid w:val="0039499F"/>
    <w:rsid w:val="003A5734"/>
    <w:rsid w:val="003B2D83"/>
    <w:rsid w:val="003B3A49"/>
    <w:rsid w:val="003B57C7"/>
    <w:rsid w:val="003C177A"/>
    <w:rsid w:val="003C1ED1"/>
    <w:rsid w:val="003C7ADB"/>
    <w:rsid w:val="003D524F"/>
    <w:rsid w:val="003E100E"/>
    <w:rsid w:val="003E211F"/>
    <w:rsid w:val="003E2ADC"/>
    <w:rsid w:val="003E4E90"/>
    <w:rsid w:val="003E5BCB"/>
    <w:rsid w:val="003E66CB"/>
    <w:rsid w:val="003F086F"/>
    <w:rsid w:val="003F26C0"/>
    <w:rsid w:val="003F3D42"/>
    <w:rsid w:val="003F457A"/>
    <w:rsid w:val="003F5614"/>
    <w:rsid w:val="003F7A03"/>
    <w:rsid w:val="00403C09"/>
    <w:rsid w:val="0040556D"/>
    <w:rsid w:val="00406A6B"/>
    <w:rsid w:val="00414592"/>
    <w:rsid w:val="00415028"/>
    <w:rsid w:val="0041752C"/>
    <w:rsid w:val="004175D2"/>
    <w:rsid w:val="0042027F"/>
    <w:rsid w:val="0042059A"/>
    <w:rsid w:val="00421CAA"/>
    <w:rsid w:val="00423024"/>
    <w:rsid w:val="00426E98"/>
    <w:rsid w:val="00433F34"/>
    <w:rsid w:val="00435276"/>
    <w:rsid w:val="00440049"/>
    <w:rsid w:val="00442204"/>
    <w:rsid w:val="00446EC9"/>
    <w:rsid w:val="004502F4"/>
    <w:rsid w:val="00451068"/>
    <w:rsid w:val="0045136E"/>
    <w:rsid w:val="00451BCF"/>
    <w:rsid w:val="00452605"/>
    <w:rsid w:val="004567CE"/>
    <w:rsid w:val="0046077A"/>
    <w:rsid w:val="00460FC1"/>
    <w:rsid w:val="00461406"/>
    <w:rsid w:val="00461DA6"/>
    <w:rsid w:val="00464C7C"/>
    <w:rsid w:val="00466611"/>
    <w:rsid w:val="004716E3"/>
    <w:rsid w:val="0047297D"/>
    <w:rsid w:val="00472B6B"/>
    <w:rsid w:val="00472D37"/>
    <w:rsid w:val="00476128"/>
    <w:rsid w:val="00477230"/>
    <w:rsid w:val="00487226"/>
    <w:rsid w:val="00487651"/>
    <w:rsid w:val="004927BF"/>
    <w:rsid w:val="00492B2F"/>
    <w:rsid w:val="00493378"/>
    <w:rsid w:val="004968C7"/>
    <w:rsid w:val="004A37D3"/>
    <w:rsid w:val="004A48AD"/>
    <w:rsid w:val="004A5FC9"/>
    <w:rsid w:val="004A7F6A"/>
    <w:rsid w:val="004B0541"/>
    <w:rsid w:val="004B282F"/>
    <w:rsid w:val="004B4DBD"/>
    <w:rsid w:val="004B5015"/>
    <w:rsid w:val="004C0C9D"/>
    <w:rsid w:val="004C1121"/>
    <w:rsid w:val="004C1287"/>
    <w:rsid w:val="004C1DDF"/>
    <w:rsid w:val="004C382F"/>
    <w:rsid w:val="004C5C36"/>
    <w:rsid w:val="004C5E98"/>
    <w:rsid w:val="004C778E"/>
    <w:rsid w:val="004D06E7"/>
    <w:rsid w:val="004D0D6E"/>
    <w:rsid w:val="004D5D2A"/>
    <w:rsid w:val="004D5D2F"/>
    <w:rsid w:val="004E528C"/>
    <w:rsid w:val="004E53CD"/>
    <w:rsid w:val="004E5717"/>
    <w:rsid w:val="004E6E21"/>
    <w:rsid w:val="004E6F33"/>
    <w:rsid w:val="004E7846"/>
    <w:rsid w:val="004F0227"/>
    <w:rsid w:val="004F0687"/>
    <w:rsid w:val="004F3C37"/>
    <w:rsid w:val="004F5BEA"/>
    <w:rsid w:val="004F652C"/>
    <w:rsid w:val="004F7576"/>
    <w:rsid w:val="004F7B0D"/>
    <w:rsid w:val="00500444"/>
    <w:rsid w:val="00500ADF"/>
    <w:rsid w:val="005034F9"/>
    <w:rsid w:val="00505D57"/>
    <w:rsid w:val="00505E4D"/>
    <w:rsid w:val="005062EE"/>
    <w:rsid w:val="0051049E"/>
    <w:rsid w:val="005114C9"/>
    <w:rsid w:val="005129BE"/>
    <w:rsid w:val="00513B01"/>
    <w:rsid w:val="00516849"/>
    <w:rsid w:val="005303E3"/>
    <w:rsid w:val="0053327A"/>
    <w:rsid w:val="00533775"/>
    <w:rsid w:val="00533AF4"/>
    <w:rsid w:val="005341B6"/>
    <w:rsid w:val="00535658"/>
    <w:rsid w:val="005362F4"/>
    <w:rsid w:val="00536FC5"/>
    <w:rsid w:val="005379C7"/>
    <w:rsid w:val="00542032"/>
    <w:rsid w:val="00542F34"/>
    <w:rsid w:val="00544B27"/>
    <w:rsid w:val="005474CD"/>
    <w:rsid w:val="005478AF"/>
    <w:rsid w:val="00547F91"/>
    <w:rsid w:val="00557D4D"/>
    <w:rsid w:val="0056139C"/>
    <w:rsid w:val="0056199C"/>
    <w:rsid w:val="00566F33"/>
    <w:rsid w:val="00566F8C"/>
    <w:rsid w:val="0057152D"/>
    <w:rsid w:val="005719BC"/>
    <w:rsid w:val="00574725"/>
    <w:rsid w:val="00576E15"/>
    <w:rsid w:val="005776A8"/>
    <w:rsid w:val="00581836"/>
    <w:rsid w:val="00593709"/>
    <w:rsid w:val="00594CB4"/>
    <w:rsid w:val="0059691F"/>
    <w:rsid w:val="00596A53"/>
    <w:rsid w:val="005A2744"/>
    <w:rsid w:val="005A36CB"/>
    <w:rsid w:val="005B1A62"/>
    <w:rsid w:val="005B24B3"/>
    <w:rsid w:val="005B257B"/>
    <w:rsid w:val="005B49F4"/>
    <w:rsid w:val="005B50FD"/>
    <w:rsid w:val="005C1BAB"/>
    <w:rsid w:val="005C208E"/>
    <w:rsid w:val="005C308B"/>
    <w:rsid w:val="005C6E5C"/>
    <w:rsid w:val="005C78EE"/>
    <w:rsid w:val="005D0882"/>
    <w:rsid w:val="005D0BC3"/>
    <w:rsid w:val="005D101C"/>
    <w:rsid w:val="005D14E3"/>
    <w:rsid w:val="005D7A1D"/>
    <w:rsid w:val="005E20FB"/>
    <w:rsid w:val="005F1CB7"/>
    <w:rsid w:val="005F2563"/>
    <w:rsid w:val="005F2DF7"/>
    <w:rsid w:val="005F310E"/>
    <w:rsid w:val="005F52C9"/>
    <w:rsid w:val="005F67D6"/>
    <w:rsid w:val="005F7240"/>
    <w:rsid w:val="00602B1C"/>
    <w:rsid w:val="0060362E"/>
    <w:rsid w:val="00605C37"/>
    <w:rsid w:val="00607F08"/>
    <w:rsid w:val="006129EB"/>
    <w:rsid w:val="00616872"/>
    <w:rsid w:val="00616C72"/>
    <w:rsid w:val="00620DA4"/>
    <w:rsid w:val="00621249"/>
    <w:rsid w:val="00625BDB"/>
    <w:rsid w:val="006269E0"/>
    <w:rsid w:val="00630AF6"/>
    <w:rsid w:val="00630E17"/>
    <w:rsid w:val="00634941"/>
    <w:rsid w:val="00634A21"/>
    <w:rsid w:val="00634A69"/>
    <w:rsid w:val="00637BA5"/>
    <w:rsid w:val="00640277"/>
    <w:rsid w:val="00640319"/>
    <w:rsid w:val="006438E0"/>
    <w:rsid w:val="006439DE"/>
    <w:rsid w:val="00645340"/>
    <w:rsid w:val="00645D49"/>
    <w:rsid w:val="00647206"/>
    <w:rsid w:val="00650A07"/>
    <w:rsid w:val="00650C68"/>
    <w:rsid w:val="0065126E"/>
    <w:rsid w:val="0065329B"/>
    <w:rsid w:val="00653823"/>
    <w:rsid w:val="00654D02"/>
    <w:rsid w:val="00655435"/>
    <w:rsid w:val="00660F02"/>
    <w:rsid w:val="00661FE7"/>
    <w:rsid w:val="00662ECF"/>
    <w:rsid w:val="006672F1"/>
    <w:rsid w:val="00676720"/>
    <w:rsid w:val="00680666"/>
    <w:rsid w:val="00681680"/>
    <w:rsid w:val="00683C52"/>
    <w:rsid w:val="00690BA3"/>
    <w:rsid w:val="0069157E"/>
    <w:rsid w:val="00691E71"/>
    <w:rsid w:val="0069206D"/>
    <w:rsid w:val="00692739"/>
    <w:rsid w:val="00693D4C"/>
    <w:rsid w:val="00696F1C"/>
    <w:rsid w:val="006A1B8D"/>
    <w:rsid w:val="006A4C6E"/>
    <w:rsid w:val="006A6F28"/>
    <w:rsid w:val="006B0151"/>
    <w:rsid w:val="006B0ADF"/>
    <w:rsid w:val="006B36D0"/>
    <w:rsid w:val="006B5CAC"/>
    <w:rsid w:val="006C02B8"/>
    <w:rsid w:val="006C06BA"/>
    <w:rsid w:val="006C0995"/>
    <w:rsid w:val="006C18B2"/>
    <w:rsid w:val="006C2C27"/>
    <w:rsid w:val="006C483E"/>
    <w:rsid w:val="006D22BF"/>
    <w:rsid w:val="006D287E"/>
    <w:rsid w:val="006D2CB4"/>
    <w:rsid w:val="006D5A0C"/>
    <w:rsid w:val="006E729C"/>
    <w:rsid w:val="006F3022"/>
    <w:rsid w:val="006F3B1E"/>
    <w:rsid w:val="006F5854"/>
    <w:rsid w:val="00703FD7"/>
    <w:rsid w:val="007042B6"/>
    <w:rsid w:val="007067C3"/>
    <w:rsid w:val="007103BA"/>
    <w:rsid w:val="00713120"/>
    <w:rsid w:val="00716CE4"/>
    <w:rsid w:val="00717886"/>
    <w:rsid w:val="0072358F"/>
    <w:rsid w:val="00730759"/>
    <w:rsid w:val="00730E67"/>
    <w:rsid w:val="00733060"/>
    <w:rsid w:val="00736D05"/>
    <w:rsid w:val="00737999"/>
    <w:rsid w:val="00737FFB"/>
    <w:rsid w:val="00740977"/>
    <w:rsid w:val="00741AA1"/>
    <w:rsid w:val="00743ED9"/>
    <w:rsid w:val="007448FD"/>
    <w:rsid w:val="00744BCD"/>
    <w:rsid w:val="0075114F"/>
    <w:rsid w:val="00752E11"/>
    <w:rsid w:val="0075394D"/>
    <w:rsid w:val="00753FA4"/>
    <w:rsid w:val="007611E1"/>
    <w:rsid w:val="00762C1A"/>
    <w:rsid w:val="00763684"/>
    <w:rsid w:val="00765545"/>
    <w:rsid w:val="00765D7F"/>
    <w:rsid w:val="0076760C"/>
    <w:rsid w:val="007718F8"/>
    <w:rsid w:val="007719F8"/>
    <w:rsid w:val="0077233D"/>
    <w:rsid w:val="007755AB"/>
    <w:rsid w:val="00777C46"/>
    <w:rsid w:val="00781A4B"/>
    <w:rsid w:val="00781B49"/>
    <w:rsid w:val="00783538"/>
    <w:rsid w:val="00783FE0"/>
    <w:rsid w:val="00786661"/>
    <w:rsid w:val="007871F4"/>
    <w:rsid w:val="0078750F"/>
    <w:rsid w:val="00787EA3"/>
    <w:rsid w:val="00792284"/>
    <w:rsid w:val="00794B0B"/>
    <w:rsid w:val="007A25E8"/>
    <w:rsid w:val="007A3998"/>
    <w:rsid w:val="007A6BA8"/>
    <w:rsid w:val="007A6FFC"/>
    <w:rsid w:val="007B20F7"/>
    <w:rsid w:val="007B2478"/>
    <w:rsid w:val="007B3944"/>
    <w:rsid w:val="007C0123"/>
    <w:rsid w:val="007C1FA6"/>
    <w:rsid w:val="007C366F"/>
    <w:rsid w:val="007D0C88"/>
    <w:rsid w:val="007D424E"/>
    <w:rsid w:val="007D6222"/>
    <w:rsid w:val="007D6397"/>
    <w:rsid w:val="007D73CA"/>
    <w:rsid w:val="007E00B9"/>
    <w:rsid w:val="007E1897"/>
    <w:rsid w:val="007E2689"/>
    <w:rsid w:val="007E31A7"/>
    <w:rsid w:val="007E3729"/>
    <w:rsid w:val="007E4C05"/>
    <w:rsid w:val="007E6C55"/>
    <w:rsid w:val="007E72EC"/>
    <w:rsid w:val="007F0109"/>
    <w:rsid w:val="007F09E5"/>
    <w:rsid w:val="007F1C08"/>
    <w:rsid w:val="007F4838"/>
    <w:rsid w:val="007F63A1"/>
    <w:rsid w:val="00800F08"/>
    <w:rsid w:val="00802207"/>
    <w:rsid w:val="0080600F"/>
    <w:rsid w:val="0080796F"/>
    <w:rsid w:val="008079AC"/>
    <w:rsid w:val="00810B10"/>
    <w:rsid w:val="00810E1E"/>
    <w:rsid w:val="008115C4"/>
    <w:rsid w:val="00812100"/>
    <w:rsid w:val="0081269B"/>
    <w:rsid w:val="0081504A"/>
    <w:rsid w:val="00821CE2"/>
    <w:rsid w:val="0082220C"/>
    <w:rsid w:val="008233E8"/>
    <w:rsid w:val="00823582"/>
    <w:rsid w:val="0082442B"/>
    <w:rsid w:val="00827EFB"/>
    <w:rsid w:val="00831D44"/>
    <w:rsid w:val="0083255F"/>
    <w:rsid w:val="00832D25"/>
    <w:rsid w:val="00832F6A"/>
    <w:rsid w:val="00837E78"/>
    <w:rsid w:val="0084161F"/>
    <w:rsid w:val="00841C2A"/>
    <w:rsid w:val="00843D88"/>
    <w:rsid w:val="008440BE"/>
    <w:rsid w:val="0084490A"/>
    <w:rsid w:val="0084591B"/>
    <w:rsid w:val="0085072B"/>
    <w:rsid w:val="00851D04"/>
    <w:rsid w:val="008522C4"/>
    <w:rsid w:val="008533E6"/>
    <w:rsid w:val="00853B57"/>
    <w:rsid w:val="008616F7"/>
    <w:rsid w:val="00862040"/>
    <w:rsid w:val="008634A9"/>
    <w:rsid w:val="00871E94"/>
    <w:rsid w:val="00877AB6"/>
    <w:rsid w:val="00883F47"/>
    <w:rsid w:val="008840DF"/>
    <w:rsid w:val="00892041"/>
    <w:rsid w:val="008941A2"/>
    <w:rsid w:val="00896487"/>
    <w:rsid w:val="008A4ADC"/>
    <w:rsid w:val="008A785C"/>
    <w:rsid w:val="008B2628"/>
    <w:rsid w:val="008B264F"/>
    <w:rsid w:val="008B479F"/>
    <w:rsid w:val="008B4CDE"/>
    <w:rsid w:val="008B7BB3"/>
    <w:rsid w:val="008C0ECF"/>
    <w:rsid w:val="008C1BA9"/>
    <w:rsid w:val="008C338C"/>
    <w:rsid w:val="008C4EE2"/>
    <w:rsid w:val="008C5971"/>
    <w:rsid w:val="008D083A"/>
    <w:rsid w:val="008D1601"/>
    <w:rsid w:val="008D1DEA"/>
    <w:rsid w:val="008D3C7D"/>
    <w:rsid w:val="008D61D4"/>
    <w:rsid w:val="008D6614"/>
    <w:rsid w:val="008D6E07"/>
    <w:rsid w:val="008E2199"/>
    <w:rsid w:val="008E7879"/>
    <w:rsid w:val="008F10A8"/>
    <w:rsid w:val="008F2013"/>
    <w:rsid w:val="008F2CB2"/>
    <w:rsid w:val="008F47AD"/>
    <w:rsid w:val="009039F2"/>
    <w:rsid w:val="00903C2D"/>
    <w:rsid w:val="00915A94"/>
    <w:rsid w:val="009160B3"/>
    <w:rsid w:val="00916786"/>
    <w:rsid w:val="009170B5"/>
    <w:rsid w:val="0091721D"/>
    <w:rsid w:val="00921377"/>
    <w:rsid w:val="009227FC"/>
    <w:rsid w:val="009235DB"/>
    <w:rsid w:val="00925639"/>
    <w:rsid w:val="0092794E"/>
    <w:rsid w:val="00934683"/>
    <w:rsid w:val="009370EB"/>
    <w:rsid w:val="009450C9"/>
    <w:rsid w:val="00955B03"/>
    <w:rsid w:val="00955D33"/>
    <w:rsid w:val="00961B26"/>
    <w:rsid w:val="00962A62"/>
    <w:rsid w:val="009635B5"/>
    <w:rsid w:val="009718B3"/>
    <w:rsid w:val="009806B9"/>
    <w:rsid w:val="00981217"/>
    <w:rsid w:val="00981279"/>
    <w:rsid w:val="00983F70"/>
    <w:rsid w:val="00985431"/>
    <w:rsid w:val="009854D0"/>
    <w:rsid w:val="009869B0"/>
    <w:rsid w:val="009903AA"/>
    <w:rsid w:val="00990C02"/>
    <w:rsid w:val="009916A8"/>
    <w:rsid w:val="00991BC1"/>
    <w:rsid w:val="00993F3A"/>
    <w:rsid w:val="00996F05"/>
    <w:rsid w:val="00997703"/>
    <w:rsid w:val="00997C37"/>
    <w:rsid w:val="009A10E2"/>
    <w:rsid w:val="009A1BF2"/>
    <w:rsid w:val="009A4987"/>
    <w:rsid w:val="009B0447"/>
    <w:rsid w:val="009B3482"/>
    <w:rsid w:val="009B5B80"/>
    <w:rsid w:val="009B5B82"/>
    <w:rsid w:val="009C022B"/>
    <w:rsid w:val="009C2A99"/>
    <w:rsid w:val="009C70CF"/>
    <w:rsid w:val="009D07CE"/>
    <w:rsid w:val="009D1CE5"/>
    <w:rsid w:val="009D369B"/>
    <w:rsid w:val="009E020E"/>
    <w:rsid w:val="009E11B1"/>
    <w:rsid w:val="009E1C61"/>
    <w:rsid w:val="009E6D47"/>
    <w:rsid w:val="009F0A1E"/>
    <w:rsid w:val="009F405E"/>
    <w:rsid w:val="009F5350"/>
    <w:rsid w:val="009F635B"/>
    <w:rsid w:val="009F64F7"/>
    <w:rsid w:val="009F7EE7"/>
    <w:rsid w:val="00A01CDD"/>
    <w:rsid w:val="00A1192E"/>
    <w:rsid w:val="00A14334"/>
    <w:rsid w:val="00A1507D"/>
    <w:rsid w:val="00A157B1"/>
    <w:rsid w:val="00A17968"/>
    <w:rsid w:val="00A209A3"/>
    <w:rsid w:val="00A27044"/>
    <w:rsid w:val="00A27D05"/>
    <w:rsid w:val="00A32F7A"/>
    <w:rsid w:val="00A33A17"/>
    <w:rsid w:val="00A3495C"/>
    <w:rsid w:val="00A36F4E"/>
    <w:rsid w:val="00A40267"/>
    <w:rsid w:val="00A41333"/>
    <w:rsid w:val="00A438C4"/>
    <w:rsid w:val="00A44233"/>
    <w:rsid w:val="00A446AB"/>
    <w:rsid w:val="00A4706E"/>
    <w:rsid w:val="00A51E42"/>
    <w:rsid w:val="00A53083"/>
    <w:rsid w:val="00A54594"/>
    <w:rsid w:val="00A57352"/>
    <w:rsid w:val="00A635A4"/>
    <w:rsid w:val="00A63677"/>
    <w:rsid w:val="00A641A2"/>
    <w:rsid w:val="00A66B6A"/>
    <w:rsid w:val="00A7184F"/>
    <w:rsid w:val="00A73300"/>
    <w:rsid w:val="00A74928"/>
    <w:rsid w:val="00A768B0"/>
    <w:rsid w:val="00A7784E"/>
    <w:rsid w:val="00A80E99"/>
    <w:rsid w:val="00A9040D"/>
    <w:rsid w:val="00A90C5B"/>
    <w:rsid w:val="00A93168"/>
    <w:rsid w:val="00A93BDA"/>
    <w:rsid w:val="00A9484A"/>
    <w:rsid w:val="00A97BB7"/>
    <w:rsid w:val="00AA57F2"/>
    <w:rsid w:val="00AA7BCE"/>
    <w:rsid w:val="00AB02AE"/>
    <w:rsid w:val="00AB1019"/>
    <w:rsid w:val="00AB348E"/>
    <w:rsid w:val="00AB491C"/>
    <w:rsid w:val="00AB7834"/>
    <w:rsid w:val="00AC12BC"/>
    <w:rsid w:val="00AC4C36"/>
    <w:rsid w:val="00AC60F2"/>
    <w:rsid w:val="00AC666B"/>
    <w:rsid w:val="00AD03D5"/>
    <w:rsid w:val="00AD0AC1"/>
    <w:rsid w:val="00AD239B"/>
    <w:rsid w:val="00AD31F8"/>
    <w:rsid w:val="00AD7022"/>
    <w:rsid w:val="00AE5654"/>
    <w:rsid w:val="00AE67B2"/>
    <w:rsid w:val="00AF07A8"/>
    <w:rsid w:val="00AF2A59"/>
    <w:rsid w:val="00AF2B39"/>
    <w:rsid w:val="00AF2D17"/>
    <w:rsid w:val="00AF3168"/>
    <w:rsid w:val="00AF3DE0"/>
    <w:rsid w:val="00B018E5"/>
    <w:rsid w:val="00B024F6"/>
    <w:rsid w:val="00B05AC5"/>
    <w:rsid w:val="00B05CEB"/>
    <w:rsid w:val="00B0648B"/>
    <w:rsid w:val="00B106B4"/>
    <w:rsid w:val="00B10D81"/>
    <w:rsid w:val="00B13D07"/>
    <w:rsid w:val="00B13D09"/>
    <w:rsid w:val="00B143B8"/>
    <w:rsid w:val="00B16870"/>
    <w:rsid w:val="00B2067F"/>
    <w:rsid w:val="00B20D8B"/>
    <w:rsid w:val="00B2343C"/>
    <w:rsid w:val="00B2462C"/>
    <w:rsid w:val="00B24A07"/>
    <w:rsid w:val="00B2790C"/>
    <w:rsid w:val="00B36C87"/>
    <w:rsid w:val="00B41882"/>
    <w:rsid w:val="00B41E16"/>
    <w:rsid w:val="00B50DFF"/>
    <w:rsid w:val="00B512BC"/>
    <w:rsid w:val="00B53139"/>
    <w:rsid w:val="00B541B3"/>
    <w:rsid w:val="00B56060"/>
    <w:rsid w:val="00B5647D"/>
    <w:rsid w:val="00B60E25"/>
    <w:rsid w:val="00B62F62"/>
    <w:rsid w:val="00B63031"/>
    <w:rsid w:val="00B764FB"/>
    <w:rsid w:val="00B80FBA"/>
    <w:rsid w:val="00B8191F"/>
    <w:rsid w:val="00B83A05"/>
    <w:rsid w:val="00B83EA0"/>
    <w:rsid w:val="00B84486"/>
    <w:rsid w:val="00B96C5D"/>
    <w:rsid w:val="00BA419D"/>
    <w:rsid w:val="00BB1667"/>
    <w:rsid w:val="00BB39E3"/>
    <w:rsid w:val="00BB5F74"/>
    <w:rsid w:val="00BB7171"/>
    <w:rsid w:val="00BB7E6D"/>
    <w:rsid w:val="00BC1C71"/>
    <w:rsid w:val="00BC346E"/>
    <w:rsid w:val="00BC3D5E"/>
    <w:rsid w:val="00BC7064"/>
    <w:rsid w:val="00BC78DE"/>
    <w:rsid w:val="00BC7AF2"/>
    <w:rsid w:val="00BD0D40"/>
    <w:rsid w:val="00BD2037"/>
    <w:rsid w:val="00BE0181"/>
    <w:rsid w:val="00BE396B"/>
    <w:rsid w:val="00BE43F2"/>
    <w:rsid w:val="00BE57D4"/>
    <w:rsid w:val="00BE7914"/>
    <w:rsid w:val="00BF0B79"/>
    <w:rsid w:val="00BF34B4"/>
    <w:rsid w:val="00C01C22"/>
    <w:rsid w:val="00C02C13"/>
    <w:rsid w:val="00C03ECC"/>
    <w:rsid w:val="00C05E15"/>
    <w:rsid w:val="00C0655E"/>
    <w:rsid w:val="00C075F3"/>
    <w:rsid w:val="00C07B2B"/>
    <w:rsid w:val="00C07DCA"/>
    <w:rsid w:val="00C118F4"/>
    <w:rsid w:val="00C11E52"/>
    <w:rsid w:val="00C12B33"/>
    <w:rsid w:val="00C15DD6"/>
    <w:rsid w:val="00C21A25"/>
    <w:rsid w:val="00C232A0"/>
    <w:rsid w:val="00C245A0"/>
    <w:rsid w:val="00C25C89"/>
    <w:rsid w:val="00C26C04"/>
    <w:rsid w:val="00C31F7E"/>
    <w:rsid w:val="00C330C2"/>
    <w:rsid w:val="00C34BAC"/>
    <w:rsid w:val="00C423F9"/>
    <w:rsid w:val="00C45B24"/>
    <w:rsid w:val="00C47809"/>
    <w:rsid w:val="00C50ABF"/>
    <w:rsid w:val="00C56B2E"/>
    <w:rsid w:val="00C63ABC"/>
    <w:rsid w:val="00C6731F"/>
    <w:rsid w:val="00C700EB"/>
    <w:rsid w:val="00C71168"/>
    <w:rsid w:val="00C73810"/>
    <w:rsid w:val="00C738BB"/>
    <w:rsid w:val="00C73E3F"/>
    <w:rsid w:val="00C757A3"/>
    <w:rsid w:val="00C757DC"/>
    <w:rsid w:val="00C81212"/>
    <w:rsid w:val="00C81861"/>
    <w:rsid w:val="00C84B81"/>
    <w:rsid w:val="00C92793"/>
    <w:rsid w:val="00C92A4B"/>
    <w:rsid w:val="00C95502"/>
    <w:rsid w:val="00C9602C"/>
    <w:rsid w:val="00C96BEE"/>
    <w:rsid w:val="00CA7BBF"/>
    <w:rsid w:val="00CB05F6"/>
    <w:rsid w:val="00CB08B5"/>
    <w:rsid w:val="00CB0BC0"/>
    <w:rsid w:val="00CB2A70"/>
    <w:rsid w:val="00CB53CB"/>
    <w:rsid w:val="00CC11B2"/>
    <w:rsid w:val="00CC22B8"/>
    <w:rsid w:val="00CC560C"/>
    <w:rsid w:val="00CC7397"/>
    <w:rsid w:val="00CD29F3"/>
    <w:rsid w:val="00CD44E2"/>
    <w:rsid w:val="00CD4978"/>
    <w:rsid w:val="00CD6133"/>
    <w:rsid w:val="00CD7745"/>
    <w:rsid w:val="00CE0FBB"/>
    <w:rsid w:val="00CE254C"/>
    <w:rsid w:val="00CE657D"/>
    <w:rsid w:val="00CF0FBA"/>
    <w:rsid w:val="00CF2BAA"/>
    <w:rsid w:val="00CF7FBA"/>
    <w:rsid w:val="00D04020"/>
    <w:rsid w:val="00D071F9"/>
    <w:rsid w:val="00D13069"/>
    <w:rsid w:val="00D1440E"/>
    <w:rsid w:val="00D14752"/>
    <w:rsid w:val="00D14C36"/>
    <w:rsid w:val="00D20A38"/>
    <w:rsid w:val="00D21A70"/>
    <w:rsid w:val="00D2643A"/>
    <w:rsid w:val="00D342C7"/>
    <w:rsid w:val="00D34966"/>
    <w:rsid w:val="00D36A4B"/>
    <w:rsid w:val="00D373F2"/>
    <w:rsid w:val="00D379DF"/>
    <w:rsid w:val="00D37C8F"/>
    <w:rsid w:val="00D37EC2"/>
    <w:rsid w:val="00D42478"/>
    <w:rsid w:val="00D42B08"/>
    <w:rsid w:val="00D43D63"/>
    <w:rsid w:val="00D43F64"/>
    <w:rsid w:val="00D44203"/>
    <w:rsid w:val="00D447FC"/>
    <w:rsid w:val="00D47F25"/>
    <w:rsid w:val="00D47F9A"/>
    <w:rsid w:val="00D50D90"/>
    <w:rsid w:val="00D51764"/>
    <w:rsid w:val="00D52B4C"/>
    <w:rsid w:val="00D571F1"/>
    <w:rsid w:val="00D57CAB"/>
    <w:rsid w:val="00D611F5"/>
    <w:rsid w:val="00D62B26"/>
    <w:rsid w:val="00D67412"/>
    <w:rsid w:val="00D76300"/>
    <w:rsid w:val="00D81969"/>
    <w:rsid w:val="00D81A81"/>
    <w:rsid w:val="00D81ADD"/>
    <w:rsid w:val="00D830FC"/>
    <w:rsid w:val="00D875D4"/>
    <w:rsid w:val="00D91B91"/>
    <w:rsid w:val="00D9291A"/>
    <w:rsid w:val="00D9399B"/>
    <w:rsid w:val="00D96954"/>
    <w:rsid w:val="00DA1924"/>
    <w:rsid w:val="00DA194F"/>
    <w:rsid w:val="00DA39AF"/>
    <w:rsid w:val="00DA4027"/>
    <w:rsid w:val="00DA6783"/>
    <w:rsid w:val="00DB055C"/>
    <w:rsid w:val="00DB123D"/>
    <w:rsid w:val="00DB1C87"/>
    <w:rsid w:val="00DB3DA4"/>
    <w:rsid w:val="00DB562F"/>
    <w:rsid w:val="00DB7BE9"/>
    <w:rsid w:val="00DC12F8"/>
    <w:rsid w:val="00DC18D3"/>
    <w:rsid w:val="00DC2D66"/>
    <w:rsid w:val="00DC5184"/>
    <w:rsid w:val="00DC59E0"/>
    <w:rsid w:val="00DC7C87"/>
    <w:rsid w:val="00DD0A47"/>
    <w:rsid w:val="00DD2475"/>
    <w:rsid w:val="00DD2A42"/>
    <w:rsid w:val="00DD2EE0"/>
    <w:rsid w:val="00DD610B"/>
    <w:rsid w:val="00DE0D49"/>
    <w:rsid w:val="00DE5A63"/>
    <w:rsid w:val="00DF353C"/>
    <w:rsid w:val="00DF7240"/>
    <w:rsid w:val="00E00787"/>
    <w:rsid w:val="00E008A7"/>
    <w:rsid w:val="00E0107B"/>
    <w:rsid w:val="00E03834"/>
    <w:rsid w:val="00E061BD"/>
    <w:rsid w:val="00E11B96"/>
    <w:rsid w:val="00E12034"/>
    <w:rsid w:val="00E15B3C"/>
    <w:rsid w:val="00E21817"/>
    <w:rsid w:val="00E33733"/>
    <w:rsid w:val="00E341F4"/>
    <w:rsid w:val="00E34DF8"/>
    <w:rsid w:val="00E366CF"/>
    <w:rsid w:val="00E446FC"/>
    <w:rsid w:val="00E461E4"/>
    <w:rsid w:val="00E517D8"/>
    <w:rsid w:val="00E53F64"/>
    <w:rsid w:val="00E559BD"/>
    <w:rsid w:val="00E60586"/>
    <w:rsid w:val="00E62CC3"/>
    <w:rsid w:val="00E63D78"/>
    <w:rsid w:val="00E64C87"/>
    <w:rsid w:val="00E70BEC"/>
    <w:rsid w:val="00E7180B"/>
    <w:rsid w:val="00E72223"/>
    <w:rsid w:val="00E73732"/>
    <w:rsid w:val="00E76E28"/>
    <w:rsid w:val="00E823EA"/>
    <w:rsid w:val="00E83463"/>
    <w:rsid w:val="00E84937"/>
    <w:rsid w:val="00E84A28"/>
    <w:rsid w:val="00E90835"/>
    <w:rsid w:val="00E90C82"/>
    <w:rsid w:val="00E91D0C"/>
    <w:rsid w:val="00E91F8A"/>
    <w:rsid w:val="00E9304D"/>
    <w:rsid w:val="00E93902"/>
    <w:rsid w:val="00E94275"/>
    <w:rsid w:val="00E95644"/>
    <w:rsid w:val="00E96A40"/>
    <w:rsid w:val="00EA291A"/>
    <w:rsid w:val="00EA2E29"/>
    <w:rsid w:val="00EA37C4"/>
    <w:rsid w:val="00EA6A31"/>
    <w:rsid w:val="00EB18FF"/>
    <w:rsid w:val="00EB25C0"/>
    <w:rsid w:val="00EB40AF"/>
    <w:rsid w:val="00EC504D"/>
    <w:rsid w:val="00EC673B"/>
    <w:rsid w:val="00EC6980"/>
    <w:rsid w:val="00EC70EC"/>
    <w:rsid w:val="00ED0F0E"/>
    <w:rsid w:val="00ED4F01"/>
    <w:rsid w:val="00EE0435"/>
    <w:rsid w:val="00EE04C8"/>
    <w:rsid w:val="00EE4074"/>
    <w:rsid w:val="00EE4CBA"/>
    <w:rsid w:val="00EE53C7"/>
    <w:rsid w:val="00EE6F7F"/>
    <w:rsid w:val="00EF1207"/>
    <w:rsid w:val="00EF132E"/>
    <w:rsid w:val="00EF1EFD"/>
    <w:rsid w:val="00EF25F8"/>
    <w:rsid w:val="00EF7A48"/>
    <w:rsid w:val="00F01AA5"/>
    <w:rsid w:val="00F046B1"/>
    <w:rsid w:val="00F0520D"/>
    <w:rsid w:val="00F07056"/>
    <w:rsid w:val="00F10EE0"/>
    <w:rsid w:val="00F11399"/>
    <w:rsid w:val="00F118B5"/>
    <w:rsid w:val="00F1197E"/>
    <w:rsid w:val="00F16F99"/>
    <w:rsid w:val="00F17182"/>
    <w:rsid w:val="00F27C80"/>
    <w:rsid w:val="00F27F72"/>
    <w:rsid w:val="00F3037E"/>
    <w:rsid w:val="00F323C8"/>
    <w:rsid w:val="00F3392F"/>
    <w:rsid w:val="00F33A8A"/>
    <w:rsid w:val="00F33C52"/>
    <w:rsid w:val="00F3493B"/>
    <w:rsid w:val="00F40C72"/>
    <w:rsid w:val="00F4145B"/>
    <w:rsid w:val="00F4619F"/>
    <w:rsid w:val="00F469E4"/>
    <w:rsid w:val="00F54B02"/>
    <w:rsid w:val="00F54E9A"/>
    <w:rsid w:val="00F55B75"/>
    <w:rsid w:val="00F5709B"/>
    <w:rsid w:val="00F606E8"/>
    <w:rsid w:val="00F61B4A"/>
    <w:rsid w:val="00F646C9"/>
    <w:rsid w:val="00F65857"/>
    <w:rsid w:val="00F6689C"/>
    <w:rsid w:val="00F70508"/>
    <w:rsid w:val="00F737CC"/>
    <w:rsid w:val="00F763C5"/>
    <w:rsid w:val="00F769FE"/>
    <w:rsid w:val="00F81AF3"/>
    <w:rsid w:val="00F82142"/>
    <w:rsid w:val="00F82771"/>
    <w:rsid w:val="00F82D21"/>
    <w:rsid w:val="00F82FFA"/>
    <w:rsid w:val="00F833C3"/>
    <w:rsid w:val="00F84F5C"/>
    <w:rsid w:val="00F85987"/>
    <w:rsid w:val="00F87365"/>
    <w:rsid w:val="00F91525"/>
    <w:rsid w:val="00F95050"/>
    <w:rsid w:val="00FA1883"/>
    <w:rsid w:val="00FA531E"/>
    <w:rsid w:val="00FA5C78"/>
    <w:rsid w:val="00FA6097"/>
    <w:rsid w:val="00FA6791"/>
    <w:rsid w:val="00FA6EF3"/>
    <w:rsid w:val="00FA7B27"/>
    <w:rsid w:val="00FB0570"/>
    <w:rsid w:val="00FB1598"/>
    <w:rsid w:val="00FB1681"/>
    <w:rsid w:val="00FB205B"/>
    <w:rsid w:val="00FB3609"/>
    <w:rsid w:val="00FC1626"/>
    <w:rsid w:val="00FC29EE"/>
    <w:rsid w:val="00FC4B39"/>
    <w:rsid w:val="00FC677B"/>
    <w:rsid w:val="00FD0997"/>
    <w:rsid w:val="00FD19C6"/>
    <w:rsid w:val="00FD1B2D"/>
    <w:rsid w:val="00FD1DC8"/>
    <w:rsid w:val="00FD2A3D"/>
    <w:rsid w:val="00FD30BD"/>
    <w:rsid w:val="00FD3367"/>
    <w:rsid w:val="00FD4E67"/>
    <w:rsid w:val="00FD58AC"/>
    <w:rsid w:val="00FD6672"/>
    <w:rsid w:val="00FD786B"/>
    <w:rsid w:val="00FE3438"/>
    <w:rsid w:val="00FF03DC"/>
    <w:rsid w:val="00FF2666"/>
    <w:rsid w:val="00FF3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E00493E-C6B6-46C6-8BA4-BF91B22E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D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DA7"/>
  </w:style>
  <w:style w:type="paragraph" w:styleId="Footer">
    <w:name w:val="footer"/>
    <w:basedOn w:val="Normal"/>
    <w:link w:val="FooterChar"/>
    <w:uiPriority w:val="99"/>
    <w:unhideWhenUsed/>
    <w:rsid w:val="001D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DA7"/>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D4DA7"/>
    <w:pPr>
      <w:spacing w:after="160" w:line="259" w:lineRule="auto"/>
      <w:ind w:left="720"/>
      <w:contextualSpacing/>
    </w:pPr>
    <w:rPr>
      <w:rFonts w:ascii="Arial" w:hAnsi="Arial" w:cs="Arial"/>
      <w:sz w:val="24"/>
      <w:szCs w:val="24"/>
    </w:rPr>
  </w:style>
  <w:style w:type="table" w:styleId="TableGrid">
    <w:name w:val="Table Grid"/>
    <w:basedOn w:val="TableNormal"/>
    <w:uiPriority w:val="39"/>
    <w:rsid w:val="001D4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D4DA7"/>
    <w:rPr>
      <w:rFonts w:ascii="Arial" w:hAnsi="Arial" w:cs="Arial"/>
      <w:sz w:val="24"/>
      <w:szCs w:val="24"/>
    </w:rPr>
  </w:style>
  <w:style w:type="paragraph" w:customStyle="1" w:styleId="Style1">
    <w:name w:val="Style1"/>
    <w:basedOn w:val="Normal"/>
    <w:qFormat/>
    <w:rsid w:val="001D4DA7"/>
    <w:pPr>
      <w:spacing w:after="0" w:line="240" w:lineRule="auto"/>
      <w:ind w:left="720"/>
    </w:pPr>
    <w:rPr>
      <w:rFonts w:ascii="Arial" w:hAnsi="Arial"/>
    </w:rPr>
  </w:style>
  <w:style w:type="character" w:styleId="CommentReference">
    <w:name w:val="annotation reference"/>
    <w:basedOn w:val="DefaultParagraphFont"/>
    <w:uiPriority w:val="99"/>
    <w:semiHidden/>
    <w:unhideWhenUsed/>
    <w:rsid w:val="001D4DA7"/>
    <w:rPr>
      <w:sz w:val="16"/>
      <w:szCs w:val="16"/>
    </w:rPr>
  </w:style>
  <w:style w:type="paragraph" w:styleId="CommentText">
    <w:name w:val="annotation text"/>
    <w:basedOn w:val="Normal"/>
    <w:link w:val="CommentTextChar"/>
    <w:uiPriority w:val="99"/>
    <w:semiHidden/>
    <w:unhideWhenUsed/>
    <w:rsid w:val="001D4DA7"/>
    <w:pPr>
      <w:spacing w:line="240" w:lineRule="auto"/>
    </w:pPr>
    <w:rPr>
      <w:sz w:val="20"/>
      <w:szCs w:val="20"/>
    </w:rPr>
  </w:style>
  <w:style w:type="character" w:customStyle="1" w:styleId="CommentTextChar">
    <w:name w:val="Comment Text Char"/>
    <w:basedOn w:val="DefaultParagraphFont"/>
    <w:link w:val="CommentText"/>
    <w:uiPriority w:val="99"/>
    <w:semiHidden/>
    <w:rsid w:val="001D4DA7"/>
    <w:rPr>
      <w:sz w:val="20"/>
      <w:szCs w:val="20"/>
    </w:rPr>
  </w:style>
  <w:style w:type="paragraph" w:styleId="CommentSubject">
    <w:name w:val="annotation subject"/>
    <w:basedOn w:val="CommentText"/>
    <w:next w:val="CommentText"/>
    <w:link w:val="CommentSubjectChar"/>
    <w:uiPriority w:val="99"/>
    <w:semiHidden/>
    <w:unhideWhenUsed/>
    <w:rsid w:val="001D4DA7"/>
    <w:rPr>
      <w:b/>
      <w:bCs/>
    </w:rPr>
  </w:style>
  <w:style w:type="character" w:customStyle="1" w:styleId="CommentSubjectChar">
    <w:name w:val="Comment Subject Char"/>
    <w:basedOn w:val="CommentTextChar"/>
    <w:link w:val="CommentSubject"/>
    <w:uiPriority w:val="99"/>
    <w:semiHidden/>
    <w:rsid w:val="001D4DA7"/>
    <w:rPr>
      <w:b/>
      <w:bCs/>
      <w:sz w:val="20"/>
      <w:szCs w:val="20"/>
    </w:rPr>
  </w:style>
  <w:style w:type="paragraph" w:styleId="BalloonText">
    <w:name w:val="Balloon Text"/>
    <w:basedOn w:val="Normal"/>
    <w:link w:val="BalloonTextChar"/>
    <w:uiPriority w:val="99"/>
    <w:semiHidden/>
    <w:unhideWhenUsed/>
    <w:rsid w:val="001D4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DA7"/>
    <w:rPr>
      <w:rFonts w:ascii="Segoe UI" w:hAnsi="Segoe UI" w:cs="Segoe UI"/>
      <w:sz w:val="18"/>
      <w:szCs w:val="18"/>
    </w:rPr>
  </w:style>
  <w:style w:type="character" w:customStyle="1" w:styleId="ui-provider">
    <w:name w:val="ui-provider"/>
    <w:basedOn w:val="DefaultParagraphFont"/>
    <w:rsid w:val="00B10D81"/>
  </w:style>
  <w:style w:type="paragraph" w:styleId="Revision">
    <w:name w:val="Revision"/>
    <w:hidden/>
    <w:uiPriority w:val="99"/>
    <w:semiHidden/>
    <w:rsid w:val="003E4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81008">
      <w:bodyDiv w:val="1"/>
      <w:marLeft w:val="0"/>
      <w:marRight w:val="0"/>
      <w:marTop w:val="0"/>
      <w:marBottom w:val="0"/>
      <w:divBdr>
        <w:top w:val="none" w:sz="0" w:space="0" w:color="auto"/>
        <w:left w:val="none" w:sz="0" w:space="0" w:color="auto"/>
        <w:bottom w:val="none" w:sz="0" w:space="0" w:color="auto"/>
        <w:right w:val="none" w:sz="0" w:space="0" w:color="auto"/>
      </w:divBdr>
    </w:div>
    <w:div w:id="1105619131">
      <w:bodyDiv w:val="1"/>
      <w:marLeft w:val="0"/>
      <w:marRight w:val="0"/>
      <w:marTop w:val="0"/>
      <w:marBottom w:val="0"/>
      <w:divBdr>
        <w:top w:val="none" w:sz="0" w:space="0" w:color="auto"/>
        <w:left w:val="none" w:sz="0" w:space="0" w:color="auto"/>
        <w:bottom w:val="none" w:sz="0" w:space="0" w:color="auto"/>
        <w:right w:val="none" w:sz="0" w:space="0" w:color="auto"/>
      </w:divBdr>
    </w:div>
    <w:div w:id="18543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8189-0B3C-4B97-A4D6-4045A06D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Richardson (NHS GOLDEN JUBILEE)</dc:creator>
  <cp:keywords/>
  <dc:description/>
  <cp:lastModifiedBy>Shannon Simpson (NHS GOLDEN JUBILEE)</cp:lastModifiedBy>
  <cp:revision>7</cp:revision>
  <cp:lastPrinted>2023-02-15T09:44:00Z</cp:lastPrinted>
  <dcterms:created xsi:type="dcterms:W3CDTF">2023-05-30T12:52:00Z</dcterms:created>
  <dcterms:modified xsi:type="dcterms:W3CDTF">2023-07-18T09:54:00Z</dcterms:modified>
</cp:coreProperties>
</file>