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Pr="000E68CB" w:rsidRDefault="00446219" w:rsidP="0003098A">
      <w:pPr>
        <w:pStyle w:val="Heading2"/>
        <w:rPr>
          <w:rStyle w:val="Heading3Char"/>
          <w:b/>
        </w:rPr>
      </w:pPr>
    </w:p>
    <w:p w14:paraId="6F41DA19" w14:textId="549EA79B" w:rsidR="009807B4" w:rsidRPr="000E68CB" w:rsidRDefault="0023473B" w:rsidP="00B77902">
      <w:pPr>
        <w:pStyle w:val="Heading3"/>
        <w:spacing w:line="360" w:lineRule="auto"/>
        <w:ind w:left="4536" w:hanging="4536"/>
      </w:pPr>
      <w:r w:rsidRPr="000E68CB">
        <w:rPr>
          <w:rStyle w:val="Heading3Char"/>
          <w:b/>
        </w:rPr>
        <w:t>Meeting:</w:t>
      </w:r>
      <w:r w:rsidR="00B77902" w:rsidRPr="000E68CB">
        <w:rPr>
          <w:rStyle w:val="Heading3Char"/>
          <w:b/>
        </w:rPr>
        <w:tab/>
      </w:r>
      <w:r w:rsidR="003E6EE4">
        <w:rPr>
          <w:rStyle w:val="Heading3Char"/>
          <w:b/>
        </w:rPr>
        <w:t>NHS Golden Jubilee Board</w:t>
      </w:r>
      <w:r w:rsidR="00956014">
        <w:rPr>
          <w:rStyle w:val="Heading3Char"/>
          <w:b/>
        </w:rPr>
        <w:t xml:space="preserve"> Meeting</w:t>
      </w:r>
    </w:p>
    <w:p w14:paraId="4C58DF73" w14:textId="65D8E92F" w:rsidR="00430C09" w:rsidRPr="000E68CB" w:rsidRDefault="00430C09" w:rsidP="00B77902">
      <w:pPr>
        <w:pStyle w:val="Heading3"/>
        <w:spacing w:line="360" w:lineRule="auto"/>
        <w:ind w:left="4536" w:hanging="4536"/>
      </w:pPr>
      <w:r w:rsidRPr="000E68CB">
        <w:rPr>
          <w:rStyle w:val="Heading3Char"/>
          <w:b/>
        </w:rPr>
        <w:t>Meeting dat</w:t>
      </w:r>
      <w:r w:rsidR="0023473B" w:rsidRPr="000E68CB">
        <w:rPr>
          <w:rStyle w:val="Heading3Char"/>
          <w:b/>
        </w:rPr>
        <w:t>e:</w:t>
      </w:r>
      <w:r w:rsidR="00B77902" w:rsidRPr="000E68CB">
        <w:rPr>
          <w:rStyle w:val="Heading3Char"/>
          <w:b/>
        </w:rPr>
        <w:tab/>
      </w:r>
      <w:r w:rsidR="00E56A54">
        <w:rPr>
          <w:rStyle w:val="Heading3Char"/>
          <w:b/>
        </w:rPr>
        <w:t>24</w:t>
      </w:r>
      <w:r w:rsidR="000E68CB">
        <w:rPr>
          <w:rStyle w:val="Heading3Char"/>
          <w:b/>
        </w:rPr>
        <w:t xml:space="preserve"> January 2023</w:t>
      </w:r>
    </w:p>
    <w:p w14:paraId="08812E0D" w14:textId="05F870BB" w:rsidR="00B77902" w:rsidRPr="000E68CB" w:rsidRDefault="00430C09" w:rsidP="00B77902">
      <w:pPr>
        <w:pStyle w:val="Heading3"/>
        <w:spacing w:line="360" w:lineRule="auto"/>
        <w:ind w:left="4536" w:hanging="4536"/>
      </w:pPr>
      <w:r w:rsidRPr="000E68CB">
        <w:rPr>
          <w:rStyle w:val="Heading3Char"/>
          <w:b/>
        </w:rPr>
        <w:t>Title</w:t>
      </w:r>
      <w:r w:rsidR="00AA77F7" w:rsidRPr="000E68CB">
        <w:rPr>
          <w:rStyle w:val="Heading3Char"/>
          <w:b/>
        </w:rPr>
        <w:t>:</w:t>
      </w:r>
      <w:r w:rsidR="00B77902" w:rsidRPr="000E68CB">
        <w:rPr>
          <w:rStyle w:val="Heading3Char"/>
          <w:b/>
        </w:rPr>
        <w:tab/>
      </w:r>
      <w:r w:rsidR="000E68CB">
        <w:rPr>
          <w:rStyle w:val="Heading3Char"/>
          <w:b/>
        </w:rPr>
        <w:t>Annual Delivery Plan 2022/23</w:t>
      </w:r>
    </w:p>
    <w:p w14:paraId="5ED05215" w14:textId="2CA416E8" w:rsidR="0003098A" w:rsidRPr="000E68CB" w:rsidRDefault="0003098A" w:rsidP="00B77902">
      <w:pPr>
        <w:pStyle w:val="Heading3"/>
        <w:spacing w:line="360" w:lineRule="auto"/>
        <w:ind w:left="4536" w:hanging="4536"/>
        <w:rPr>
          <w:rStyle w:val="Heading3Char"/>
          <w:b/>
        </w:rPr>
      </w:pPr>
      <w:r w:rsidRPr="000E68CB">
        <w:rPr>
          <w:rStyle w:val="Heading3Char"/>
          <w:b/>
        </w:rPr>
        <w:t>R</w:t>
      </w:r>
      <w:r w:rsidR="00430C09" w:rsidRPr="000E68CB">
        <w:rPr>
          <w:rStyle w:val="Heading3Char"/>
          <w:b/>
        </w:rPr>
        <w:t>esponsible Executive/Non-Executive</w:t>
      </w:r>
      <w:r w:rsidRPr="000E68CB">
        <w:rPr>
          <w:rStyle w:val="Heading3Char"/>
          <w:b/>
        </w:rPr>
        <w:t xml:space="preserve">: </w:t>
      </w:r>
      <w:r w:rsidR="00B77902" w:rsidRPr="000E68CB">
        <w:rPr>
          <w:rStyle w:val="Heading3Char"/>
          <w:b/>
        </w:rPr>
        <w:tab/>
      </w:r>
      <w:r w:rsidR="00773106">
        <w:rPr>
          <w:rStyle w:val="Heading3Char"/>
          <w:b/>
        </w:rPr>
        <w:t>Gareth Adkins, Director of Strategy, Planning and Performance</w:t>
      </w:r>
    </w:p>
    <w:p w14:paraId="78E9D3A8" w14:textId="507C8795" w:rsidR="00430C09" w:rsidRPr="000E68CB" w:rsidRDefault="00430C09" w:rsidP="00B77902">
      <w:pPr>
        <w:pStyle w:val="Heading3"/>
        <w:spacing w:line="360" w:lineRule="auto"/>
        <w:ind w:left="4536" w:hanging="4536"/>
        <w:rPr>
          <w:rStyle w:val="Heading3Char"/>
          <w:b/>
        </w:rPr>
      </w:pPr>
      <w:r w:rsidRPr="000E68CB">
        <w:rPr>
          <w:rStyle w:val="Heading3Char"/>
          <w:b/>
        </w:rPr>
        <w:t>Report Author</w:t>
      </w:r>
      <w:r w:rsidR="0003098A" w:rsidRPr="000E68CB">
        <w:rPr>
          <w:rStyle w:val="Heading3Char"/>
          <w:b/>
        </w:rPr>
        <w:t>:</w:t>
      </w:r>
      <w:r w:rsidR="00B77902" w:rsidRPr="000E68CB">
        <w:rPr>
          <w:rStyle w:val="Heading3Char"/>
          <w:b/>
        </w:rPr>
        <w:tab/>
      </w:r>
      <w:r w:rsidR="00773106">
        <w:rPr>
          <w:rStyle w:val="Heading3Char"/>
          <w:b/>
        </w:rPr>
        <w:t>Carole Anderson, Deputy Director, Quality, Performance, Planning and Programmes</w:t>
      </w:r>
    </w:p>
    <w:p w14:paraId="3D69C0AE" w14:textId="77777777" w:rsidR="00B77902" w:rsidRPr="000E68CB" w:rsidRDefault="00B77902" w:rsidP="00B77902"/>
    <w:p w14:paraId="1D119560" w14:textId="77777777" w:rsidR="00430C09" w:rsidRPr="000E68CB" w:rsidRDefault="00BF3AF0" w:rsidP="00430C09">
      <w:pPr>
        <w:pStyle w:val="Heading2"/>
        <w:spacing w:line="276" w:lineRule="auto"/>
      </w:pPr>
      <w:r w:rsidRPr="000E68CB">
        <w:t>1</w:t>
      </w:r>
      <w:r w:rsidRPr="000E68CB">
        <w:tab/>
      </w:r>
      <w:r w:rsidR="00430C09" w:rsidRPr="000E68CB">
        <w:t>Purpose</w:t>
      </w:r>
    </w:p>
    <w:p w14:paraId="74404FA1" w14:textId="77777777" w:rsidR="009807B4" w:rsidRPr="000E68CB" w:rsidRDefault="009807B4" w:rsidP="00BF3AF0">
      <w:pPr>
        <w:autoSpaceDE w:val="0"/>
        <w:autoSpaceDN w:val="0"/>
        <w:adjustRightInd w:val="0"/>
        <w:spacing w:before="40" w:after="40" w:line="276" w:lineRule="auto"/>
        <w:ind w:left="720"/>
        <w:rPr>
          <w:rFonts w:cs="Arial"/>
          <w:color w:val="000000"/>
          <w:szCs w:val="24"/>
          <w:lang w:eastAsia="en-GB"/>
        </w:rPr>
      </w:pPr>
    </w:p>
    <w:p w14:paraId="623BC4C7" w14:textId="07320071" w:rsidR="009807B4" w:rsidRPr="000E68CB" w:rsidRDefault="00430C09" w:rsidP="00BF3AF0">
      <w:pPr>
        <w:pStyle w:val="Heading3"/>
        <w:spacing w:line="276" w:lineRule="auto"/>
        <w:ind w:left="720"/>
        <w:rPr>
          <w:lang w:eastAsia="en-GB"/>
        </w:rPr>
      </w:pPr>
      <w:r w:rsidRPr="000E68CB">
        <w:rPr>
          <w:lang w:eastAsia="en-GB"/>
        </w:rPr>
        <w:t>This</w:t>
      </w:r>
      <w:r w:rsidR="00446219" w:rsidRPr="000E68CB">
        <w:rPr>
          <w:lang w:eastAsia="en-GB"/>
        </w:rPr>
        <w:t xml:space="preserve"> </w:t>
      </w:r>
      <w:proofErr w:type="gramStart"/>
      <w:r w:rsidR="00446219" w:rsidRPr="000E68CB">
        <w:rPr>
          <w:lang w:eastAsia="en-GB"/>
        </w:rPr>
        <w:t>is presented</w:t>
      </w:r>
      <w:proofErr w:type="gramEnd"/>
      <w:r w:rsidR="00446219" w:rsidRPr="000E68CB">
        <w:rPr>
          <w:lang w:eastAsia="en-GB"/>
        </w:rPr>
        <w:t xml:space="preserve"> to the </w:t>
      </w:r>
      <w:r w:rsidR="003E6EE4">
        <w:rPr>
          <w:lang w:eastAsia="en-GB"/>
        </w:rPr>
        <w:t>Board</w:t>
      </w:r>
      <w:r w:rsidR="00446219" w:rsidRPr="000E68CB">
        <w:rPr>
          <w:lang w:eastAsia="en-GB"/>
        </w:rPr>
        <w:t xml:space="preserve"> for: </w:t>
      </w:r>
    </w:p>
    <w:p w14:paraId="354B4DB5" w14:textId="76E0B83E" w:rsidR="00430C09" w:rsidRPr="000E68CB" w:rsidRDefault="003A275D" w:rsidP="00BF3AF0">
      <w:pPr>
        <w:pStyle w:val="Heading3"/>
        <w:numPr>
          <w:ilvl w:val="0"/>
          <w:numId w:val="9"/>
        </w:numPr>
        <w:spacing w:line="276" w:lineRule="auto"/>
        <w:ind w:left="1080"/>
        <w:rPr>
          <w:b w:val="0"/>
          <w:lang w:eastAsia="en-GB"/>
        </w:rPr>
      </w:pPr>
      <w:r>
        <w:rPr>
          <w:b w:val="0"/>
          <w:lang w:eastAsia="en-GB"/>
        </w:rPr>
        <w:t>Awareness</w:t>
      </w:r>
    </w:p>
    <w:p w14:paraId="24F0EEC6" w14:textId="77777777" w:rsidR="00430C09" w:rsidRPr="000E68CB"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620645A" w:rsidR="00430C09" w:rsidRPr="000E68CB" w:rsidRDefault="00430C09" w:rsidP="00BF3AF0">
      <w:pPr>
        <w:pStyle w:val="Heading3"/>
        <w:ind w:left="720"/>
        <w:rPr>
          <w:lang w:eastAsia="en-GB"/>
        </w:rPr>
      </w:pPr>
      <w:r w:rsidRPr="000E68CB">
        <w:rPr>
          <w:lang w:eastAsia="en-GB"/>
        </w:rPr>
        <w:t xml:space="preserve">This report relates </w:t>
      </w:r>
      <w:proofErr w:type="gramStart"/>
      <w:r w:rsidRPr="000E68CB">
        <w:rPr>
          <w:lang w:eastAsia="en-GB"/>
        </w:rPr>
        <w:t>to</w:t>
      </w:r>
      <w:proofErr w:type="gramEnd"/>
      <w:r w:rsidRPr="000E68CB">
        <w:rPr>
          <w:lang w:eastAsia="en-GB"/>
        </w:rPr>
        <w:t>:</w:t>
      </w:r>
    </w:p>
    <w:p w14:paraId="397E25CB" w14:textId="77777777" w:rsidR="009807B4" w:rsidRPr="000E68CB"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Annual Operation Plan</w:t>
      </w:r>
    </w:p>
    <w:p w14:paraId="5A99CE54" w14:textId="77777777" w:rsidR="00430C09" w:rsidRPr="000E68CB"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77777777" w:rsidR="00430C09" w:rsidRPr="000E68CB" w:rsidRDefault="00430C09" w:rsidP="00BF3AF0">
      <w:pPr>
        <w:pStyle w:val="Heading3"/>
        <w:ind w:left="720"/>
        <w:rPr>
          <w:lang w:eastAsia="en-GB"/>
        </w:rPr>
      </w:pPr>
      <w:r w:rsidRPr="000E68CB">
        <w:rPr>
          <w:lang w:eastAsia="en-GB"/>
        </w:rPr>
        <w:t>This aligns to the following</w:t>
      </w:r>
      <w:r w:rsidR="00047714" w:rsidRPr="000E68CB">
        <w:rPr>
          <w:lang w:eastAsia="en-GB"/>
        </w:rPr>
        <w:t xml:space="preserve"> </w:t>
      </w:r>
      <w:proofErr w:type="spellStart"/>
      <w:r w:rsidR="00047714" w:rsidRPr="000E68CB">
        <w:rPr>
          <w:lang w:eastAsia="en-GB"/>
        </w:rPr>
        <w:t>NHSScotland</w:t>
      </w:r>
      <w:proofErr w:type="spellEnd"/>
      <w:r w:rsidRPr="000E68CB">
        <w:rPr>
          <w:lang w:eastAsia="en-GB"/>
        </w:rPr>
        <w:t xml:space="preserve"> quality </w:t>
      </w:r>
      <w:r w:rsidR="009807B4" w:rsidRPr="000E68CB">
        <w:rPr>
          <w:lang w:eastAsia="en-GB"/>
        </w:rPr>
        <w:t>ambition(s)</w:t>
      </w:r>
      <w:r w:rsidRPr="000E68CB">
        <w:rPr>
          <w:lang w:eastAsia="en-GB"/>
        </w:rPr>
        <w:t>:</w:t>
      </w:r>
    </w:p>
    <w:p w14:paraId="1CC257DF" w14:textId="77777777" w:rsidR="003F7F61" w:rsidRPr="000E68CB"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Safe</w:t>
      </w:r>
    </w:p>
    <w:p w14:paraId="66B1B823" w14:textId="77777777" w:rsidR="009807B4" w:rsidRPr="000E68CB"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Effective</w:t>
      </w:r>
    </w:p>
    <w:p w14:paraId="4AF20469" w14:textId="362327B5" w:rsidR="009807B4" w:rsidRPr="000E68CB"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Person Centred</w:t>
      </w:r>
    </w:p>
    <w:p w14:paraId="7DB70AAA" w14:textId="2AF7D19E" w:rsidR="00B546C8" w:rsidRPr="000E68CB" w:rsidRDefault="00B546C8" w:rsidP="00B546C8">
      <w:pPr>
        <w:autoSpaceDE w:val="0"/>
        <w:autoSpaceDN w:val="0"/>
        <w:adjustRightInd w:val="0"/>
        <w:spacing w:before="40" w:after="40" w:line="276" w:lineRule="auto"/>
        <w:ind w:left="720"/>
        <w:rPr>
          <w:rFonts w:cs="Arial"/>
          <w:color w:val="000000"/>
          <w:szCs w:val="24"/>
        </w:rPr>
      </w:pPr>
    </w:p>
    <w:p w14:paraId="00315213" w14:textId="660018F0" w:rsidR="00B546C8" w:rsidRDefault="00B546C8" w:rsidP="00B546C8">
      <w:pPr>
        <w:autoSpaceDE w:val="0"/>
        <w:autoSpaceDN w:val="0"/>
        <w:adjustRightInd w:val="0"/>
        <w:spacing w:before="40" w:after="40" w:line="276" w:lineRule="auto"/>
        <w:ind w:left="720"/>
        <w:rPr>
          <w:rFonts w:cs="Arial"/>
          <w:b/>
          <w:color w:val="000000"/>
          <w:szCs w:val="24"/>
        </w:rPr>
      </w:pPr>
      <w:r w:rsidRPr="000E68CB">
        <w:rPr>
          <w:rFonts w:cs="Arial"/>
          <w:b/>
          <w:color w:val="000000"/>
          <w:szCs w:val="24"/>
        </w:rPr>
        <w:t>This aligns to the following NHSGJ Corporate Objectives:</w:t>
      </w:r>
    </w:p>
    <w:p w14:paraId="2CC9A43A" w14:textId="77777777" w:rsidR="00A80D6D" w:rsidRPr="000E68CB" w:rsidRDefault="00A80D6D" w:rsidP="00B546C8">
      <w:pPr>
        <w:autoSpaceDE w:val="0"/>
        <w:autoSpaceDN w:val="0"/>
        <w:adjustRightInd w:val="0"/>
        <w:spacing w:before="40" w:after="40" w:line="276" w:lineRule="auto"/>
        <w:ind w:left="720"/>
        <w:rPr>
          <w:rFonts w:cs="Arial"/>
          <w:b/>
          <w:color w:val="000000"/>
          <w:szCs w:val="24"/>
        </w:rPr>
      </w:pPr>
    </w:p>
    <w:tbl>
      <w:tblPr>
        <w:tblStyle w:val="TableGrid"/>
        <w:tblW w:w="4650" w:type="pct"/>
        <w:tblInd w:w="704" w:type="dxa"/>
        <w:tblLook w:val="04A0" w:firstRow="1" w:lastRow="0" w:firstColumn="1" w:lastColumn="0" w:noHBand="0" w:noVBand="1"/>
      </w:tblPr>
      <w:tblGrid>
        <w:gridCol w:w="2139"/>
        <w:gridCol w:w="7211"/>
      </w:tblGrid>
      <w:tr w:rsidR="00773106" w14:paraId="1376EBB4" w14:textId="77777777" w:rsidTr="008D7642">
        <w:tc>
          <w:tcPr>
            <w:tcW w:w="1144" w:type="pct"/>
          </w:tcPr>
          <w:p w14:paraId="1EEBA276" w14:textId="77777777" w:rsidR="00773106" w:rsidRPr="00F40A17" w:rsidRDefault="00773106" w:rsidP="00C203F7">
            <w:pPr>
              <w:rPr>
                <w:rFonts w:cs="Arial"/>
                <w:szCs w:val="24"/>
              </w:rPr>
            </w:pPr>
            <w:r w:rsidRPr="00F40A17">
              <w:rPr>
                <w:rFonts w:cs="Arial"/>
                <w:szCs w:val="24"/>
              </w:rPr>
              <w:t>Leadership, Strategy &amp; Risk</w:t>
            </w:r>
          </w:p>
        </w:tc>
        <w:tc>
          <w:tcPr>
            <w:tcW w:w="3856" w:type="pct"/>
          </w:tcPr>
          <w:p w14:paraId="50C43D77" w14:textId="77777777" w:rsidR="00773106" w:rsidRPr="00F40A17" w:rsidRDefault="00773106" w:rsidP="00C203F7">
            <w:pPr>
              <w:jc w:val="both"/>
              <w:rPr>
                <w:rFonts w:cs="Arial"/>
              </w:rPr>
            </w:pPr>
            <w:r w:rsidRPr="00F40A17">
              <w:rPr>
                <w:rFonts w:cs="Arial"/>
              </w:rPr>
              <w:t>Effective Executive Leadership and Corporate Governance for a High Performing Organisation</w:t>
            </w:r>
            <w:r>
              <w:rPr>
                <w:rFonts w:cs="Arial"/>
              </w:rPr>
              <w:t>.</w:t>
            </w:r>
          </w:p>
        </w:tc>
      </w:tr>
      <w:tr w:rsidR="00773106" w14:paraId="59265E12" w14:textId="77777777" w:rsidTr="008D7642">
        <w:tc>
          <w:tcPr>
            <w:tcW w:w="1144" w:type="pct"/>
          </w:tcPr>
          <w:p w14:paraId="543D1A54" w14:textId="77777777" w:rsidR="00773106" w:rsidRPr="00F40A17" w:rsidRDefault="00773106" w:rsidP="00C203F7">
            <w:pPr>
              <w:rPr>
                <w:rFonts w:cs="Arial"/>
                <w:szCs w:val="24"/>
              </w:rPr>
            </w:pPr>
            <w:r w:rsidRPr="00F40A17">
              <w:rPr>
                <w:rFonts w:cs="Arial"/>
                <w:szCs w:val="24"/>
              </w:rPr>
              <w:t>High Performing Organisation</w:t>
            </w:r>
          </w:p>
          <w:p w14:paraId="4727DC5C" w14:textId="77777777" w:rsidR="00773106" w:rsidRPr="00F40A17" w:rsidRDefault="00773106" w:rsidP="00C203F7">
            <w:pPr>
              <w:spacing w:line="276" w:lineRule="auto"/>
              <w:rPr>
                <w:rFonts w:cs="Arial"/>
                <w:szCs w:val="24"/>
              </w:rPr>
            </w:pPr>
          </w:p>
        </w:tc>
        <w:tc>
          <w:tcPr>
            <w:tcW w:w="3856" w:type="pct"/>
          </w:tcPr>
          <w:p w14:paraId="5F3D9913" w14:textId="77777777" w:rsidR="00773106" w:rsidRPr="00F40A17" w:rsidRDefault="00773106" w:rsidP="00C203F7">
            <w:pPr>
              <w:jc w:val="both"/>
              <w:rPr>
                <w:rFonts w:cs="Arial"/>
              </w:rPr>
            </w:pPr>
            <w:r w:rsidRPr="00F40A17">
              <w:rPr>
                <w:rFonts w:cs="Arial"/>
              </w:rPr>
              <w:t>High Performing Organisation – Establishing the conditions for success to enable excellent outcomes and experience for patients and staff</w:t>
            </w:r>
            <w:r>
              <w:rPr>
                <w:rFonts w:cs="Arial"/>
              </w:rPr>
              <w:t>.</w:t>
            </w:r>
          </w:p>
        </w:tc>
      </w:tr>
      <w:tr w:rsidR="00773106" w14:paraId="5C686EBC" w14:textId="77777777" w:rsidTr="008D7642">
        <w:tc>
          <w:tcPr>
            <w:tcW w:w="1144" w:type="pct"/>
          </w:tcPr>
          <w:p w14:paraId="2FF3AF28" w14:textId="77777777" w:rsidR="00773106" w:rsidRPr="00F40A17" w:rsidRDefault="00773106" w:rsidP="00C203F7">
            <w:pPr>
              <w:spacing w:line="276" w:lineRule="auto"/>
              <w:rPr>
                <w:rFonts w:cs="Arial"/>
                <w:szCs w:val="24"/>
              </w:rPr>
            </w:pPr>
            <w:r w:rsidRPr="00F40A17">
              <w:rPr>
                <w:rFonts w:cs="Arial"/>
                <w:szCs w:val="24"/>
              </w:rPr>
              <w:t>Optimal Workforce</w:t>
            </w:r>
          </w:p>
        </w:tc>
        <w:tc>
          <w:tcPr>
            <w:tcW w:w="3856" w:type="pct"/>
          </w:tcPr>
          <w:p w14:paraId="32936A79" w14:textId="77777777" w:rsidR="00773106" w:rsidRPr="00F40A17" w:rsidRDefault="00773106" w:rsidP="00C203F7">
            <w:pPr>
              <w:jc w:val="both"/>
              <w:rPr>
                <w:rFonts w:cs="Arial"/>
              </w:rPr>
            </w:pPr>
            <w:r w:rsidRPr="00F40A17">
              <w:rPr>
                <w:rFonts w:cs="Arial"/>
              </w:rPr>
              <w:t>Evolve robust workforce plans and training solution with robust and person centred retention and recruitment to be effective &amp; agile</w:t>
            </w:r>
            <w:r>
              <w:rPr>
                <w:rFonts w:cs="Arial"/>
              </w:rPr>
              <w:t>.</w:t>
            </w:r>
          </w:p>
        </w:tc>
      </w:tr>
      <w:tr w:rsidR="00773106" w14:paraId="6EB817D3" w14:textId="77777777" w:rsidTr="008D7642">
        <w:tc>
          <w:tcPr>
            <w:tcW w:w="1144" w:type="pct"/>
          </w:tcPr>
          <w:p w14:paraId="2D6D06C7" w14:textId="77777777" w:rsidR="00773106" w:rsidRPr="00F40A17" w:rsidRDefault="00773106" w:rsidP="00C203F7">
            <w:pPr>
              <w:spacing w:line="276" w:lineRule="auto"/>
              <w:rPr>
                <w:rFonts w:cs="Arial"/>
                <w:szCs w:val="24"/>
              </w:rPr>
            </w:pPr>
            <w:r w:rsidRPr="00F40A17">
              <w:rPr>
                <w:rFonts w:cs="Arial"/>
                <w:szCs w:val="24"/>
              </w:rPr>
              <w:t>Facilities Expansion &amp; Use</w:t>
            </w:r>
          </w:p>
        </w:tc>
        <w:tc>
          <w:tcPr>
            <w:tcW w:w="3856" w:type="pct"/>
          </w:tcPr>
          <w:p w14:paraId="4AA9CA06" w14:textId="77777777" w:rsidR="00773106" w:rsidRPr="00F40A17" w:rsidRDefault="00773106" w:rsidP="00C203F7">
            <w:pPr>
              <w:jc w:val="both"/>
              <w:rPr>
                <w:rFonts w:cs="Arial"/>
              </w:rPr>
            </w:pPr>
            <w:r w:rsidRPr="00F40A17">
              <w:rPr>
                <w:rFonts w:cs="Arial"/>
              </w:rPr>
              <w:t>Expansion, development and optimal utilisation of facilities including Phase 2 Expansion and effective utilisation of all NHS Golden Jubilee facilities</w:t>
            </w:r>
            <w:r>
              <w:rPr>
                <w:rFonts w:cs="Arial"/>
              </w:rPr>
              <w:t>.</w:t>
            </w:r>
          </w:p>
        </w:tc>
      </w:tr>
      <w:tr w:rsidR="00773106" w14:paraId="5FF3F1DC" w14:textId="77777777" w:rsidTr="008D7642">
        <w:tc>
          <w:tcPr>
            <w:tcW w:w="1144" w:type="pct"/>
          </w:tcPr>
          <w:p w14:paraId="2776FD14" w14:textId="77777777" w:rsidR="00773106" w:rsidRPr="00F40A17" w:rsidRDefault="00773106" w:rsidP="00C203F7">
            <w:pPr>
              <w:spacing w:line="276" w:lineRule="auto"/>
              <w:rPr>
                <w:rFonts w:cs="Arial"/>
                <w:szCs w:val="24"/>
              </w:rPr>
            </w:pPr>
            <w:r w:rsidRPr="00F40A17">
              <w:rPr>
                <w:rFonts w:cs="Arial"/>
                <w:szCs w:val="24"/>
              </w:rPr>
              <w:t xml:space="preserve">Centre For Sustainable Delivery  </w:t>
            </w:r>
          </w:p>
        </w:tc>
        <w:tc>
          <w:tcPr>
            <w:tcW w:w="3856" w:type="pct"/>
          </w:tcPr>
          <w:p w14:paraId="1AD7B2D2" w14:textId="77777777" w:rsidR="00773106" w:rsidRPr="00F40A17" w:rsidRDefault="00773106" w:rsidP="00C203F7">
            <w:pPr>
              <w:jc w:val="both"/>
              <w:rPr>
                <w:rFonts w:cs="Arial"/>
              </w:rPr>
            </w:pPr>
            <w:r w:rsidRPr="00F40A17">
              <w:rPr>
                <w:rFonts w:cs="Arial"/>
              </w:rPr>
              <w:t>Evolve CfSD to have a core function in the NHS Scotland recovery plan with high impact programmes, nationally connected clinical leadership architecture at the heart of driving reform.</w:t>
            </w:r>
          </w:p>
        </w:tc>
      </w:tr>
      <w:tr w:rsidR="00773106" w14:paraId="6A470477" w14:textId="77777777" w:rsidTr="008D7642">
        <w:tc>
          <w:tcPr>
            <w:tcW w:w="1144" w:type="pct"/>
          </w:tcPr>
          <w:p w14:paraId="2C928161" w14:textId="77777777" w:rsidR="00773106" w:rsidRPr="00F40A17" w:rsidRDefault="00773106" w:rsidP="00C203F7">
            <w:pPr>
              <w:rPr>
                <w:rFonts w:cs="Arial"/>
                <w:szCs w:val="24"/>
              </w:rPr>
            </w:pPr>
            <w:r>
              <w:rPr>
                <w:rFonts w:cs="Arial"/>
                <w:szCs w:val="24"/>
              </w:rPr>
              <w:lastRenderedPageBreak/>
              <w:t>NHS</w:t>
            </w:r>
            <w:r w:rsidRPr="00F40A17">
              <w:rPr>
                <w:rFonts w:cs="Arial"/>
                <w:szCs w:val="24"/>
              </w:rPr>
              <w:t xml:space="preserve"> Scotland  Academy And Strategic Partnerships</w:t>
            </w:r>
          </w:p>
        </w:tc>
        <w:tc>
          <w:tcPr>
            <w:tcW w:w="3856" w:type="pct"/>
          </w:tcPr>
          <w:p w14:paraId="0B7A34C4" w14:textId="77777777" w:rsidR="00773106" w:rsidRPr="0054417D" w:rsidRDefault="00773106" w:rsidP="00C203F7">
            <w:pPr>
              <w:spacing w:line="276" w:lineRule="auto"/>
              <w:jc w:val="both"/>
              <w:rPr>
                <w:rFonts w:cs="Arial"/>
              </w:rPr>
            </w:pPr>
            <w:r w:rsidRPr="0054417D">
              <w:rPr>
                <w:rFonts w:cs="Arial"/>
              </w:rPr>
              <w:t>Further develop NHS Scotland Academy, NHS Golden Jubilee Strategic Partnerships and Research</w:t>
            </w:r>
          </w:p>
        </w:tc>
      </w:tr>
    </w:tbl>
    <w:p w14:paraId="41A006FD" w14:textId="005A8A62" w:rsidR="00430C09" w:rsidRPr="000E68CB" w:rsidRDefault="00430C09" w:rsidP="009807B4">
      <w:pPr>
        <w:spacing w:line="276" w:lineRule="auto"/>
      </w:pPr>
    </w:p>
    <w:p w14:paraId="3338DF65" w14:textId="77777777" w:rsidR="00430C09" w:rsidRPr="000E68CB" w:rsidRDefault="00C94BF7" w:rsidP="00430C09">
      <w:pPr>
        <w:pStyle w:val="Heading2"/>
        <w:spacing w:line="276" w:lineRule="auto"/>
      </w:pPr>
      <w:r w:rsidRPr="000E68CB">
        <w:t>2</w:t>
      </w:r>
      <w:r w:rsidR="00BF3AF0" w:rsidRPr="000E68CB">
        <w:tab/>
      </w:r>
      <w:r w:rsidR="00430C09" w:rsidRPr="000E68CB">
        <w:t>Report summary</w:t>
      </w:r>
      <w:r w:rsidR="00430C09" w:rsidRPr="000E68CB">
        <w:tab/>
      </w:r>
    </w:p>
    <w:p w14:paraId="27DEE41C" w14:textId="77777777" w:rsidR="0003098A" w:rsidRPr="000E68CB" w:rsidRDefault="0003098A" w:rsidP="00430C09">
      <w:pPr>
        <w:pStyle w:val="Heading3"/>
        <w:spacing w:line="276" w:lineRule="auto"/>
      </w:pPr>
    </w:p>
    <w:p w14:paraId="2CE1C56A" w14:textId="77777777" w:rsidR="00430C09" w:rsidRPr="000E68CB" w:rsidRDefault="00C94BF7" w:rsidP="00BF3AF0">
      <w:pPr>
        <w:pStyle w:val="Heading2"/>
      </w:pPr>
      <w:r w:rsidRPr="000E68CB">
        <w:t>2</w:t>
      </w:r>
      <w:r w:rsidR="00BF3AF0" w:rsidRPr="000E68CB">
        <w:t>.1</w:t>
      </w:r>
      <w:r w:rsidR="00BF3AF0" w:rsidRPr="000E68CB">
        <w:tab/>
      </w:r>
      <w:r w:rsidR="00430C09" w:rsidRPr="000E68CB">
        <w:t>Situation</w:t>
      </w:r>
    </w:p>
    <w:p w14:paraId="5270C8E8" w14:textId="4DAA937A" w:rsidR="00773106" w:rsidRPr="00773106" w:rsidRDefault="00773106" w:rsidP="001625ED">
      <w:pPr>
        <w:spacing w:line="276" w:lineRule="auto"/>
        <w:ind w:left="686"/>
        <w:rPr>
          <w:rFonts w:cs="Arial"/>
          <w:szCs w:val="24"/>
        </w:rPr>
      </w:pPr>
      <w:r w:rsidRPr="00773106">
        <w:rPr>
          <w:rFonts w:cs="Arial"/>
          <w:szCs w:val="24"/>
        </w:rPr>
        <w:t xml:space="preserve">While </w:t>
      </w:r>
      <w:r>
        <w:rPr>
          <w:rFonts w:cs="Arial"/>
          <w:szCs w:val="24"/>
        </w:rPr>
        <w:t xml:space="preserve">NHS </w:t>
      </w:r>
      <w:r w:rsidRPr="00773106">
        <w:rPr>
          <w:rFonts w:cs="Arial"/>
          <w:szCs w:val="24"/>
        </w:rPr>
        <w:t xml:space="preserve">Board planning is now beginning to transition to a more stable ‘normal’ position, Territorial Boards </w:t>
      </w:r>
      <w:proofErr w:type="gramStart"/>
      <w:r>
        <w:rPr>
          <w:rFonts w:cs="Arial"/>
          <w:szCs w:val="24"/>
        </w:rPr>
        <w:t>were</w:t>
      </w:r>
      <w:r w:rsidRPr="00773106">
        <w:rPr>
          <w:rFonts w:cs="Arial"/>
          <w:szCs w:val="24"/>
        </w:rPr>
        <w:t xml:space="preserve"> asked</w:t>
      </w:r>
      <w:proofErr w:type="gramEnd"/>
      <w:r w:rsidRPr="00773106">
        <w:rPr>
          <w:rFonts w:cs="Arial"/>
          <w:szCs w:val="24"/>
        </w:rPr>
        <w:t xml:space="preserve"> to produce an annual </w:t>
      </w:r>
      <w:r>
        <w:rPr>
          <w:rFonts w:cs="Arial"/>
          <w:szCs w:val="24"/>
        </w:rPr>
        <w:t xml:space="preserve">delivery </w:t>
      </w:r>
      <w:r w:rsidRPr="00773106">
        <w:rPr>
          <w:rFonts w:cs="Arial"/>
          <w:szCs w:val="24"/>
        </w:rPr>
        <w:t xml:space="preserve">plan (the ADP) for 2022/2023 covering a limited set of priorities. National Boards were not formally required to develop ADPs </w:t>
      </w:r>
      <w:proofErr w:type="gramStart"/>
      <w:r w:rsidRPr="00773106">
        <w:rPr>
          <w:rFonts w:cs="Arial"/>
          <w:szCs w:val="24"/>
        </w:rPr>
        <w:t>however</w:t>
      </w:r>
      <w:r w:rsidR="00BD5763">
        <w:rPr>
          <w:rFonts w:cs="Arial"/>
          <w:szCs w:val="24"/>
        </w:rPr>
        <w:t>,</w:t>
      </w:r>
      <w:proofErr w:type="gramEnd"/>
      <w:r w:rsidRPr="00773106">
        <w:rPr>
          <w:rFonts w:cs="Arial"/>
          <w:szCs w:val="24"/>
        </w:rPr>
        <w:t xml:space="preserve"> NHS Golden Jubilee prepared a plan as good practice, providing structure and focus for the Board for the remainder of the financial year.</w:t>
      </w:r>
      <w:r>
        <w:rPr>
          <w:rFonts w:cs="Arial"/>
          <w:szCs w:val="24"/>
        </w:rPr>
        <w:t xml:space="preserve"> Following recent discussions with our Sponsor Team at Scottish Government, we </w:t>
      </w:r>
      <w:proofErr w:type="gramStart"/>
      <w:r>
        <w:rPr>
          <w:rFonts w:cs="Arial"/>
          <w:szCs w:val="24"/>
        </w:rPr>
        <w:t>have been advised</w:t>
      </w:r>
      <w:proofErr w:type="gramEnd"/>
      <w:r>
        <w:rPr>
          <w:rFonts w:cs="Arial"/>
          <w:szCs w:val="24"/>
        </w:rPr>
        <w:t xml:space="preserve"> they are content for </w:t>
      </w:r>
      <w:r w:rsidR="00444604">
        <w:rPr>
          <w:rFonts w:cs="Arial"/>
          <w:szCs w:val="24"/>
        </w:rPr>
        <w:t>the ADP to be taken to the NHS GJ Board for final approval.</w:t>
      </w:r>
    </w:p>
    <w:p w14:paraId="06F4372B" w14:textId="3375992E" w:rsidR="00A80D6D" w:rsidRPr="000E68CB" w:rsidRDefault="00A80D6D" w:rsidP="00460512">
      <w:pPr>
        <w:spacing w:before="40" w:after="40" w:line="276" w:lineRule="auto"/>
        <w:rPr>
          <w:rFonts w:cs="Arial"/>
          <w:color w:val="000000"/>
          <w:szCs w:val="24"/>
        </w:rPr>
      </w:pPr>
      <w:bookmarkStart w:id="0" w:name="_GoBack"/>
      <w:bookmarkEnd w:id="0"/>
    </w:p>
    <w:p w14:paraId="613EBBD3" w14:textId="77777777" w:rsidR="00430C09" w:rsidRPr="000E68CB" w:rsidRDefault="00C87B62" w:rsidP="001625ED">
      <w:pPr>
        <w:pStyle w:val="Heading2"/>
        <w:spacing w:line="276" w:lineRule="auto"/>
        <w:ind w:left="686" w:hanging="686"/>
      </w:pPr>
      <w:r w:rsidRPr="000E68CB">
        <w:t>2</w:t>
      </w:r>
      <w:r w:rsidR="00BF3AF0" w:rsidRPr="000E68CB">
        <w:t>.2</w:t>
      </w:r>
      <w:r w:rsidR="00BF3AF0" w:rsidRPr="000E68CB">
        <w:tab/>
      </w:r>
      <w:r w:rsidR="00430C09" w:rsidRPr="000E68CB">
        <w:t>Background</w:t>
      </w:r>
    </w:p>
    <w:p w14:paraId="461657F6" w14:textId="72F43A51" w:rsidR="00444604" w:rsidRPr="00444604" w:rsidRDefault="00444604" w:rsidP="001625ED">
      <w:pPr>
        <w:spacing w:before="40" w:after="40" w:line="276" w:lineRule="auto"/>
        <w:ind w:left="686"/>
        <w:rPr>
          <w:rFonts w:cs="Arial"/>
          <w:color w:val="000000"/>
          <w:szCs w:val="24"/>
        </w:rPr>
      </w:pPr>
      <w:r>
        <w:rPr>
          <w:rFonts w:cs="Arial"/>
          <w:color w:val="000000"/>
          <w:szCs w:val="24"/>
        </w:rPr>
        <w:t xml:space="preserve">During the Sponsor Team meeting, there was detailed consideration of GJ performance against the initial 2022/23 activity plan, as well as the revised plan containing a range of “stretch” targets. In particular, it </w:t>
      </w:r>
      <w:proofErr w:type="gramStart"/>
      <w:r>
        <w:rPr>
          <w:rFonts w:cs="Arial"/>
          <w:color w:val="000000"/>
          <w:szCs w:val="24"/>
        </w:rPr>
        <w:t>was noted</w:t>
      </w:r>
      <w:proofErr w:type="gramEnd"/>
      <w:r>
        <w:rPr>
          <w:rFonts w:cs="Arial"/>
          <w:color w:val="000000"/>
          <w:szCs w:val="24"/>
        </w:rPr>
        <w:t xml:space="preserve"> that as at</w:t>
      </w:r>
      <w:r w:rsidRPr="00444604">
        <w:rPr>
          <w:rFonts w:cs="Arial"/>
          <w:color w:val="000000"/>
          <w:szCs w:val="24"/>
        </w:rPr>
        <w:t xml:space="preserve"> the end of October</w:t>
      </w:r>
      <w:r>
        <w:rPr>
          <w:rFonts w:cs="Arial"/>
          <w:color w:val="000000"/>
          <w:szCs w:val="24"/>
        </w:rPr>
        <w:t xml:space="preserve"> 2022, GJ was delivering</w:t>
      </w:r>
      <w:r w:rsidRPr="00444604">
        <w:rPr>
          <w:rFonts w:cs="Arial"/>
          <w:color w:val="000000"/>
          <w:szCs w:val="24"/>
        </w:rPr>
        <w:t xml:space="preserve"> 6% ahead of </w:t>
      </w:r>
      <w:r>
        <w:rPr>
          <w:rFonts w:cs="Arial"/>
          <w:color w:val="000000"/>
          <w:szCs w:val="24"/>
        </w:rPr>
        <w:t xml:space="preserve">the </w:t>
      </w:r>
      <w:r w:rsidRPr="00444604">
        <w:rPr>
          <w:rFonts w:cs="Arial"/>
          <w:color w:val="000000"/>
          <w:szCs w:val="24"/>
        </w:rPr>
        <w:t xml:space="preserve">original </w:t>
      </w:r>
      <w:r>
        <w:rPr>
          <w:rFonts w:cs="Arial"/>
          <w:color w:val="000000"/>
          <w:szCs w:val="24"/>
        </w:rPr>
        <w:t xml:space="preserve">activity </w:t>
      </w:r>
      <w:r w:rsidRPr="00444604">
        <w:rPr>
          <w:rFonts w:cs="Arial"/>
          <w:color w:val="000000"/>
          <w:szCs w:val="24"/>
        </w:rPr>
        <w:t>plan agreed with the Planned Care Team and 1% behind revised stretch plan submitted with the ADP. Key achievements highlighted were:</w:t>
      </w:r>
    </w:p>
    <w:p w14:paraId="623955A7" w14:textId="22E14D72" w:rsidR="00444604" w:rsidRPr="00444604" w:rsidRDefault="001625ED" w:rsidP="001625ED">
      <w:pPr>
        <w:spacing w:before="40" w:after="40" w:line="276" w:lineRule="auto"/>
        <w:ind w:left="686"/>
        <w:rPr>
          <w:rFonts w:cs="Arial"/>
          <w:color w:val="000000"/>
          <w:szCs w:val="24"/>
        </w:rPr>
      </w:pPr>
      <w:r>
        <w:rPr>
          <w:rFonts w:cs="Arial"/>
          <w:color w:val="000000"/>
          <w:szCs w:val="24"/>
        </w:rPr>
        <w:t>• Consistent d</w:t>
      </w:r>
      <w:r w:rsidR="00444604" w:rsidRPr="00444604">
        <w:rPr>
          <w:rFonts w:cs="Arial"/>
          <w:color w:val="000000"/>
          <w:szCs w:val="24"/>
        </w:rPr>
        <w:t xml:space="preserve">elivery of </w:t>
      </w:r>
      <w:r>
        <w:rPr>
          <w:rFonts w:cs="Arial"/>
          <w:color w:val="000000"/>
          <w:szCs w:val="24"/>
        </w:rPr>
        <w:t>key performance indicator</w:t>
      </w:r>
      <w:r w:rsidR="00444604" w:rsidRPr="00444604">
        <w:rPr>
          <w:rFonts w:cs="Arial"/>
          <w:color w:val="000000"/>
          <w:szCs w:val="24"/>
        </w:rPr>
        <w:t>s including ‘stretch targets’ in Endoscopy, C</w:t>
      </w:r>
      <w:r>
        <w:rPr>
          <w:rFonts w:cs="Arial"/>
          <w:color w:val="000000"/>
          <w:szCs w:val="24"/>
        </w:rPr>
        <w:t>ardiac Surgery, General Surgery and</w:t>
      </w:r>
      <w:r w:rsidR="00444604" w:rsidRPr="00444604">
        <w:rPr>
          <w:rFonts w:cs="Arial"/>
          <w:color w:val="000000"/>
          <w:szCs w:val="24"/>
        </w:rPr>
        <w:t xml:space="preserve"> Diagnostic Ultrasound.</w:t>
      </w:r>
    </w:p>
    <w:p w14:paraId="4C97C6FA" w14:textId="77777777" w:rsidR="00444604" w:rsidRPr="00444604" w:rsidRDefault="00444604" w:rsidP="001625ED">
      <w:pPr>
        <w:spacing w:before="40" w:after="40" w:line="276" w:lineRule="auto"/>
        <w:ind w:left="686"/>
        <w:rPr>
          <w:rFonts w:cs="Arial"/>
          <w:color w:val="000000"/>
          <w:szCs w:val="24"/>
        </w:rPr>
      </w:pPr>
      <w:r w:rsidRPr="00444604">
        <w:rPr>
          <w:rFonts w:cs="Arial"/>
          <w:color w:val="000000"/>
          <w:szCs w:val="24"/>
        </w:rPr>
        <w:t>• Increased use of Robotics in Orthopaedics and Thoracic Surgery.</w:t>
      </w:r>
    </w:p>
    <w:p w14:paraId="75B94074" w14:textId="55E2F97C" w:rsidR="00444604" w:rsidRPr="00444604" w:rsidRDefault="00444604" w:rsidP="001625ED">
      <w:pPr>
        <w:spacing w:before="40" w:after="40" w:line="276" w:lineRule="auto"/>
        <w:ind w:left="686"/>
        <w:rPr>
          <w:rFonts w:cs="Arial"/>
          <w:color w:val="000000"/>
          <w:szCs w:val="24"/>
        </w:rPr>
      </w:pPr>
      <w:r w:rsidRPr="00444604">
        <w:rPr>
          <w:rFonts w:cs="Arial"/>
          <w:color w:val="000000"/>
          <w:szCs w:val="24"/>
        </w:rPr>
        <w:t>• Increased delivery</w:t>
      </w:r>
      <w:r w:rsidR="001625ED">
        <w:rPr>
          <w:rFonts w:cs="Arial"/>
          <w:color w:val="000000"/>
          <w:szCs w:val="24"/>
        </w:rPr>
        <w:t xml:space="preserve"> of Heart Transplantation with optimal p</w:t>
      </w:r>
      <w:r w:rsidRPr="00444604">
        <w:rPr>
          <w:rFonts w:cs="Arial"/>
          <w:color w:val="000000"/>
          <w:szCs w:val="24"/>
        </w:rPr>
        <w:t>a</w:t>
      </w:r>
      <w:r w:rsidR="001625ED">
        <w:rPr>
          <w:rFonts w:cs="Arial"/>
          <w:color w:val="000000"/>
          <w:szCs w:val="24"/>
        </w:rPr>
        <w:t>tient o</w:t>
      </w:r>
      <w:r w:rsidRPr="00444604">
        <w:rPr>
          <w:rFonts w:cs="Arial"/>
          <w:color w:val="000000"/>
          <w:szCs w:val="24"/>
        </w:rPr>
        <w:t>utcomes.</w:t>
      </w:r>
    </w:p>
    <w:p w14:paraId="5EEAA7F6" w14:textId="3AA2E278" w:rsidR="00444604" w:rsidRPr="00444604" w:rsidRDefault="00444604" w:rsidP="001625ED">
      <w:pPr>
        <w:spacing w:before="40" w:after="40" w:line="276" w:lineRule="auto"/>
        <w:ind w:left="686"/>
        <w:rPr>
          <w:rFonts w:cs="Arial"/>
          <w:color w:val="000000"/>
          <w:szCs w:val="24"/>
        </w:rPr>
      </w:pPr>
      <w:r w:rsidRPr="00444604">
        <w:rPr>
          <w:rFonts w:cs="Arial"/>
          <w:color w:val="000000"/>
          <w:szCs w:val="24"/>
        </w:rPr>
        <w:t>• Successfu</w:t>
      </w:r>
      <w:r w:rsidR="001625ED">
        <w:rPr>
          <w:rFonts w:cs="Arial"/>
          <w:color w:val="000000"/>
          <w:szCs w:val="24"/>
        </w:rPr>
        <w:t>l recruitment to critical care w</w:t>
      </w:r>
      <w:r w:rsidRPr="00444604">
        <w:rPr>
          <w:rFonts w:cs="Arial"/>
          <w:color w:val="000000"/>
          <w:szCs w:val="24"/>
        </w:rPr>
        <w:t>orkforce.</w:t>
      </w:r>
    </w:p>
    <w:p w14:paraId="6B3A7217" w14:textId="5B87CEDE" w:rsidR="00444604" w:rsidRPr="00444604" w:rsidRDefault="00444604" w:rsidP="001625ED">
      <w:pPr>
        <w:spacing w:before="40" w:after="40" w:line="276" w:lineRule="auto"/>
        <w:ind w:left="686"/>
        <w:rPr>
          <w:rFonts w:cs="Arial"/>
          <w:color w:val="000000"/>
          <w:szCs w:val="24"/>
        </w:rPr>
      </w:pPr>
      <w:r w:rsidRPr="00444604">
        <w:rPr>
          <w:rFonts w:cs="Arial"/>
          <w:color w:val="000000"/>
          <w:szCs w:val="24"/>
        </w:rPr>
        <w:t>• Consistent achievement of 31</w:t>
      </w:r>
      <w:r w:rsidR="001625ED">
        <w:rPr>
          <w:rFonts w:cs="Arial"/>
          <w:color w:val="000000"/>
          <w:szCs w:val="24"/>
        </w:rPr>
        <w:t>- day cancer target in Thoracic Surgery</w:t>
      </w:r>
    </w:p>
    <w:p w14:paraId="3C37C182" w14:textId="43569245" w:rsidR="00444604" w:rsidRPr="00444604" w:rsidRDefault="00444604" w:rsidP="001625ED">
      <w:pPr>
        <w:spacing w:before="40" w:after="40" w:line="276" w:lineRule="auto"/>
        <w:ind w:left="686"/>
        <w:rPr>
          <w:rFonts w:cs="Arial"/>
          <w:color w:val="000000"/>
          <w:szCs w:val="24"/>
        </w:rPr>
      </w:pPr>
      <w:r w:rsidRPr="00444604">
        <w:rPr>
          <w:rFonts w:cs="Arial"/>
          <w:color w:val="000000"/>
          <w:szCs w:val="24"/>
        </w:rPr>
        <w:t xml:space="preserve">• Ongoing </w:t>
      </w:r>
      <w:r>
        <w:rPr>
          <w:rFonts w:cs="Arial"/>
          <w:color w:val="000000"/>
          <w:szCs w:val="24"/>
        </w:rPr>
        <w:t xml:space="preserve">development </w:t>
      </w:r>
      <w:r w:rsidRPr="00444604">
        <w:rPr>
          <w:rFonts w:cs="Arial"/>
          <w:color w:val="000000"/>
          <w:szCs w:val="24"/>
        </w:rPr>
        <w:t xml:space="preserve">of </w:t>
      </w:r>
      <w:r>
        <w:rPr>
          <w:rFonts w:cs="Arial"/>
          <w:color w:val="000000"/>
          <w:szCs w:val="24"/>
        </w:rPr>
        <w:t>Scottish National Radiology Reporting Service (</w:t>
      </w:r>
      <w:r w:rsidRPr="00444604">
        <w:rPr>
          <w:rFonts w:cs="Arial"/>
          <w:color w:val="000000"/>
          <w:szCs w:val="24"/>
        </w:rPr>
        <w:t>SNRRS</w:t>
      </w:r>
      <w:r>
        <w:rPr>
          <w:rFonts w:cs="Arial"/>
          <w:color w:val="000000"/>
          <w:szCs w:val="24"/>
        </w:rPr>
        <w:t>)</w:t>
      </w:r>
      <w:r w:rsidRPr="00444604">
        <w:rPr>
          <w:rFonts w:cs="Arial"/>
          <w:color w:val="000000"/>
          <w:szCs w:val="24"/>
        </w:rPr>
        <w:t xml:space="preserve"> programme – 80+ Radiologists now reporting across Scotland.</w:t>
      </w:r>
    </w:p>
    <w:p w14:paraId="46C297C7" w14:textId="64A3EC61" w:rsidR="00430C09" w:rsidRDefault="00430C09" w:rsidP="001625ED">
      <w:pPr>
        <w:spacing w:before="40" w:after="40" w:line="276" w:lineRule="auto"/>
        <w:rPr>
          <w:rFonts w:cs="Arial"/>
          <w:color w:val="000000"/>
          <w:szCs w:val="24"/>
        </w:rPr>
      </w:pPr>
    </w:p>
    <w:p w14:paraId="7FB03D32" w14:textId="07AE8E40" w:rsidR="00444604" w:rsidRDefault="00444604" w:rsidP="001625ED">
      <w:pPr>
        <w:spacing w:before="40" w:after="40" w:line="276" w:lineRule="auto"/>
        <w:rPr>
          <w:rFonts w:cs="Arial"/>
          <w:color w:val="000000"/>
          <w:szCs w:val="24"/>
        </w:rPr>
      </w:pPr>
      <w:r>
        <w:rPr>
          <w:rFonts w:cs="Arial"/>
          <w:color w:val="000000"/>
          <w:szCs w:val="24"/>
        </w:rPr>
        <w:tab/>
        <w:t>Further areas of discussion focussed on:</w:t>
      </w:r>
    </w:p>
    <w:p w14:paraId="4E93E66B" w14:textId="3100012D" w:rsidR="00444604" w:rsidRDefault="00444604" w:rsidP="001625ED">
      <w:pPr>
        <w:pStyle w:val="ListParagraph"/>
        <w:numPr>
          <w:ilvl w:val="0"/>
          <w:numId w:val="18"/>
        </w:numPr>
        <w:spacing w:before="40" w:after="40" w:line="276" w:lineRule="auto"/>
        <w:rPr>
          <w:rFonts w:ascii="Arial" w:hAnsi="Arial" w:cs="Arial"/>
          <w:color w:val="000000"/>
          <w:sz w:val="24"/>
          <w:szCs w:val="24"/>
        </w:rPr>
      </w:pPr>
      <w:r w:rsidRPr="00444604">
        <w:rPr>
          <w:rFonts w:ascii="Arial" w:hAnsi="Arial" w:cs="Arial"/>
          <w:color w:val="000000"/>
          <w:sz w:val="24"/>
          <w:szCs w:val="24"/>
        </w:rPr>
        <w:t>Finance – projection of break-even at year end, noting the uncertainty (at the time) of the outcome of pay negotiations</w:t>
      </w:r>
    </w:p>
    <w:p w14:paraId="6839E90C" w14:textId="43A2B63F" w:rsidR="00444604" w:rsidRDefault="00444604" w:rsidP="001625ED">
      <w:pPr>
        <w:pStyle w:val="ListParagraph"/>
        <w:numPr>
          <w:ilvl w:val="0"/>
          <w:numId w:val="18"/>
        </w:numPr>
        <w:spacing w:before="40" w:after="40" w:line="276" w:lineRule="auto"/>
        <w:rPr>
          <w:rFonts w:ascii="Arial" w:hAnsi="Arial" w:cs="Arial"/>
          <w:color w:val="000000"/>
          <w:sz w:val="24"/>
          <w:szCs w:val="24"/>
        </w:rPr>
      </w:pPr>
      <w:r>
        <w:rPr>
          <w:rFonts w:ascii="Arial" w:hAnsi="Arial" w:cs="Arial"/>
          <w:color w:val="000000"/>
          <w:sz w:val="24"/>
          <w:szCs w:val="24"/>
        </w:rPr>
        <w:t>Workforce- recruitment challenges in particular with reference to Phase 2 expansion, and actions being taken to manage these challenges, and maximise recruitment opportunities</w:t>
      </w:r>
    </w:p>
    <w:p w14:paraId="54365BC3" w14:textId="47B2A463" w:rsidR="001625ED" w:rsidRDefault="001625ED" w:rsidP="001625ED">
      <w:pPr>
        <w:pStyle w:val="ListParagraph"/>
        <w:numPr>
          <w:ilvl w:val="0"/>
          <w:numId w:val="18"/>
        </w:numPr>
        <w:spacing w:before="40" w:after="40" w:line="276" w:lineRule="auto"/>
        <w:rPr>
          <w:rFonts w:ascii="Arial" w:hAnsi="Arial" w:cs="Arial"/>
          <w:color w:val="000000"/>
          <w:sz w:val="24"/>
          <w:szCs w:val="24"/>
        </w:rPr>
      </w:pPr>
      <w:r>
        <w:rPr>
          <w:rFonts w:ascii="Arial" w:hAnsi="Arial" w:cs="Arial"/>
          <w:color w:val="000000"/>
          <w:sz w:val="24"/>
          <w:szCs w:val="24"/>
        </w:rPr>
        <w:t xml:space="preserve">Winter Preparedness- </w:t>
      </w:r>
      <w:r w:rsidRPr="001625ED">
        <w:rPr>
          <w:rFonts w:ascii="Arial" w:hAnsi="Arial" w:cs="Arial"/>
          <w:color w:val="000000"/>
          <w:sz w:val="24"/>
          <w:szCs w:val="24"/>
        </w:rPr>
        <w:t xml:space="preserve">the focus </w:t>
      </w:r>
      <w:r>
        <w:rPr>
          <w:rFonts w:ascii="Arial" w:hAnsi="Arial" w:cs="Arial"/>
          <w:color w:val="000000"/>
          <w:sz w:val="24"/>
          <w:szCs w:val="24"/>
        </w:rPr>
        <w:t>being</w:t>
      </w:r>
      <w:r w:rsidRPr="001625ED">
        <w:rPr>
          <w:rFonts w:ascii="Arial" w:hAnsi="Arial" w:cs="Arial"/>
          <w:color w:val="000000"/>
          <w:sz w:val="24"/>
          <w:szCs w:val="24"/>
        </w:rPr>
        <w:t xml:space="preserve"> on m</w:t>
      </w:r>
      <w:r>
        <w:rPr>
          <w:rFonts w:ascii="Arial" w:hAnsi="Arial" w:cs="Arial"/>
          <w:color w:val="000000"/>
          <w:sz w:val="24"/>
          <w:szCs w:val="24"/>
        </w:rPr>
        <w:t xml:space="preserve">aintaining planned care within </w:t>
      </w:r>
      <w:r w:rsidRPr="001625ED">
        <w:rPr>
          <w:rFonts w:ascii="Arial" w:hAnsi="Arial" w:cs="Arial"/>
          <w:color w:val="000000"/>
          <w:sz w:val="24"/>
          <w:szCs w:val="24"/>
        </w:rPr>
        <w:t>our core clinical specialties,</w:t>
      </w:r>
      <w:r>
        <w:rPr>
          <w:rFonts w:ascii="Arial" w:hAnsi="Arial" w:cs="Arial"/>
          <w:color w:val="000000"/>
          <w:sz w:val="24"/>
          <w:szCs w:val="24"/>
        </w:rPr>
        <w:t xml:space="preserve"> whilst being flexible and responsive to wider NHSS system pressures</w:t>
      </w:r>
    </w:p>
    <w:p w14:paraId="2B59545D" w14:textId="35C21F47" w:rsidR="001625ED" w:rsidRPr="00444604" w:rsidRDefault="001625ED" w:rsidP="001625ED">
      <w:pPr>
        <w:pStyle w:val="ListParagraph"/>
        <w:numPr>
          <w:ilvl w:val="0"/>
          <w:numId w:val="18"/>
        </w:numPr>
        <w:spacing w:before="40" w:after="40" w:line="276" w:lineRule="auto"/>
        <w:rPr>
          <w:rFonts w:ascii="Arial" w:hAnsi="Arial" w:cs="Arial"/>
          <w:color w:val="000000"/>
          <w:sz w:val="24"/>
          <w:szCs w:val="24"/>
        </w:rPr>
      </w:pPr>
      <w:r>
        <w:rPr>
          <w:rFonts w:ascii="Arial" w:hAnsi="Arial" w:cs="Arial"/>
          <w:color w:val="000000"/>
          <w:sz w:val="24"/>
          <w:szCs w:val="24"/>
        </w:rPr>
        <w:t>Centre for Sustainable Delivery (CfSD)- noting the accelerated roll out of redesign in planned care, and developments within Specialty Delivery Groups and the National Elective Coordination Unit (NECU).</w:t>
      </w:r>
    </w:p>
    <w:p w14:paraId="782AE6CB" w14:textId="77777777" w:rsidR="008D7642" w:rsidRDefault="008D7642" w:rsidP="00BF3AF0">
      <w:pPr>
        <w:pStyle w:val="Heading2"/>
      </w:pPr>
    </w:p>
    <w:p w14:paraId="3245821D" w14:textId="612F8C6C" w:rsidR="00F3337D" w:rsidRPr="000E68CB" w:rsidRDefault="00C87B62" w:rsidP="00BF3AF0">
      <w:pPr>
        <w:pStyle w:val="Heading2"/>
      </w:pPr>
      <w:r w:rsidRPr="000E68CB">
        <w:t>2</w:t>
      </w:r>
      <w:r w:rsidR="00BF3AF0" w:rsidRPr="000E68CB">
        <w:t>.3</w:t>
      </w:r>
      <w:r w:rsidR="00BF3AF0" w:rsidRPr="000E68CB">
        <w:tab/>
      </w:r>
      <w:r w:rsidR="00F3337D" w:rsidRPr="000E68CB">
        <w:t>Assessment</w:t>
      </w:r>
    </w:p>
    <w:p w14:paraId="471DF2B6" w14:textId="1993DDE0" w:rsidR="001625ED" w:rsidRDefault="001625ED" w:rsidP="001625ED">
      <w:pPr>
        <w:spacing w:before="40" w:after="40" w:line="276" w:lineRule="auto"/>
        <w:ind w:left="720"/>
        <w:rPr>
          <w:rFonts w:cs="Arial"/>
          <w:color w:val="000000"/>
          <w:szCs w:val="24"/>
        </w:rPr>
      </w:pPr>
      <w:r>
        <w:rPr>
          <w:rFonts w:cs="Arial"/>
          <w:color w:val="000000"/>
          <w:szCs w:val="24"/>
        </w:rPr>
        <w:t>The Board has been asked to develop further proposals for consideration by Scottish Government, including the National Planning team focussing on two highly specialist national services delivered by GJ where activity and demand exceeds current national commissioning levels:</w:t>
      </w:r>
    </w:p>
    <w:p w14:paraId="58B39AE3" w14:textId="77777777" w:rsidR="006724AF" w:rsidRDefault="006724AF" w:rsidP="001625ED">
      <w:pPr>
        <w:spacing w:before="40" w:after="40" w:line="276" w:lineRule="auto"/>
        <w:ind w:left="720"/>
        <w:rPr>
          <w:rFonts w:cs="Arial"/>
          <w:color w:val="000000"/>
          <w:szCs w:val="24"/>
        </w:rPr>
      </w:pPr>
    </w:p>
    <w:p w14:paraId="7AECC04C" w14:textId="59343EDB" w:rsidR="001625ED" w:rsidRDefault="001625ED" w:rsidP="001625ED">
      <w:pPr>
        <w:spacing w:before="40" w:after="40" w:line="276" w:lineRule="auto"/>
        <w:ind w:left="720"/>
        <w:rPr>
          <w:rFonts w:cs="Arial"/>
          <w:b/>
          <w:color w:val="000000"/>
          <w:szCs w:val="24"/>
        </w:rPr>
      </w:pPr>
      <w:proofErr w:type="spellStart"/>
      <w:r w:rsidRPr="001625ED">
        <w:rPr>
          <w:rFonts w:cs="Arial"/>
          <w:b/>
          <w:color w:val="000000"/>
          <w:szCs w:val="24"/>
        </w:rPr>
        <w:t>Transcatheter</w:t>
      </w:r>
      <w:proofErr w:type="spellEnd"/>
      <w:r w:rsidRPr="001625ED">
        <w:rPr>
          <w:rFonts w:cs="Arial"/>
          <w:b/>
          <w:color w:val="000000"/>
          <w:szCs w:val="24"/>
        </w:rPr>
        <w:t xml:space="preserve"> Aortic Valve Implantation (TAVI)</w:t>
      </w:r>
    </w:p>
    <w:p w14:paraId="59278D2E" w14:textId="31A550AA" w:rsidR="0098307F" w:rsidRDefault="00967D19" w:rsidP="001625ED">
      <w:pPr>
        <w:spacing w:before="40" w:after="40" w:line="276" w:lineRule="auto"/>
        <w:ind w:left="720"/>
        <w:rPr>
          <w:rFonts w:cs="Arial"/>
          <w:color w:val="000000"/>
          <w:szCs w:val="24"/>
        </w:rPr>
      </w:pPr>
      <w:r w:rsidRPr="00967D19">
        <w:rPr>
          <w:rFonts w:cs="Arial"/>
          <w:color w:val="000000"/>
          <w:szCs w:val="24"/>
        </w:rPr>
        <w:t>R</w:t>
      </w:r>
      <w:r>
        <w:rPr>
          <w:rFonts w:cs="Arial"/>
          <w:color w:val="000000"/>
          <w:szCs w:val="24"/>
        </w:rPr>
        <w:t xml:space="preserve">eferrals and procedure numbers have increased over the past few years </w:t>
      </w:r>
      <w:proofErr w:type="gramStart"/>
      <w:r>
        <w:rPr>
          <w:rFonts w:cs="Arial"/>
          <w:color w:val="000000"/>
          <w:szCs w:val="24"/>
        </w:rPr>
        <w:t>as a result</w:t>
      </w:r>
      <w:proofErr w:type="gramEnd"/>
      <w:r>
        <w:rPr>
          <w:rFonts w:cs="Arial"/>
          <w:color w:val="000000"/>
          <w:szCs w:val="24"/>
        </w:rPr>
        <w:t xml:space="preserve"> of population need, including clinically vulnerable</w:t>
      </w:r>
      <w:r w:rsidR="0098307F">
        <w:rPr>
          <w:rFonts w:cs="Arial"/>
          <w:color w:val="000000"/>
          <w:szCs w:val="24"/>
        </w:rPr>
        <w:t xml:space="preserve"> patients, which has led to a level of </w:t>
      </w:r>
      <w:r w:rsidR="0070619A" w:rsidRPr="0070619A">
        <w:rPr>
          <w:rFonts w:cs="Arial"/>
          <w:color w:val="000000"/>
          <w:szCs w:val="24"/>
        </w:rPr>
        <w:t>unplanned a</w:t>
      </w:r>
      <w:r w:rsidR="0070619A">
        <w:rPr>
          <w:rFonts w:cs="Arial"/>
          <w:color w:val="000000"/>
          <w:szCs w:val="24"/>
        </w:rPr>
        <w:t>ctivity through non-recurring fu</w:t>
      </w:r>
      <w:r w:rsidR="0070619A" w:rsidRPr="0070619A">
        <w:rPr>
          <w:rFonts w:cs="Arial"/>
          <w:color w:val="000000"/>
          <w:szCs w:val="24"/>
        </w:rPr>
        <w:t>nding</w:t>
      </w:r>
      <w:r w:rsidR="0070619A">
        <w:rPr>
          <w:rFonts w:cs="Arial"/>
          <w:color w:val="000000"/>
          <w:szCs w:val="24"/>
        </w:rPr>
        <w:t xml:space="preserve"> and a</w:t>
      </w:r>
      <w:r w:rsidR="00187876">
        <w:rPr>
          <w:rFonts w:cs="Arial"/>
          <w:color w:val="000000"/>
          <w:szCs w:val="24"/>
        </w:rPr>
        <w:t xml:space="preserve">ccommodating </w:t>
      </w:r>
      <w:r w:rsidR="0095656C">
        <w:rPr>
          <w:rFonts w:cs="Arial"/>
          <w:color w:val="000000"/>
          <w:szCs w:val="24"/>
        </w:rPr>
        <w:t xml:space="preserve">additional TAVI </w:t>
      </w:r>
      <w:r w:rsidR="00187876">
        <w:rPr>
          <w:rFonts w:cs="Arial"/>
          <w:color w:val="000000"/>
          <w:szCs w:val="24"/>
        </w:rPr>
        <w:t>activity through clinical prioritisation</w:t>
      </w:r>
      <w:r w:rsidR="0098307F">
        <w:rPr>
          <w:rFonts w:cs="Arial"/>
          <w:color w:val="000000"/>
          <w:szCs w:val="24"/>
        </w:rPr>
        <w:t xml:space="preserve">. The Executive and Senior Team are currently developing a position </w:t>
      </w:r>
      <w:proofErr w:type="gramStart"/>
      <w:r w:rsidR="0098307F">
        <w:rPr>
          <w:rFonts w:cs="Arial"/>
          <w:color w:val="000000"/>
          <w:szCs w:val="24"/>
        </w:rPr>
        <w:t>paper which</w:t>
      </w:r>
      <w:proofErr w:type="gramEnd"/>
      <w:r w:rsidR="0098307F">
        <w:rPr>
          <w:rFonts w:cs="Arial"/>
          <w:color w:val="000000"/>
          <w:szCs w:val="24"/>
        </w:rPr>
        <w:t xml:space="preserve"> will present options on managing West of Scotland TAVI demand and introduce more rigorous commissioning of this service from GJ.</w:t>
      </w:r>
    </w:p>
    <w:p w14:paraId="457F2175" w14:textId="77777777" w:rsidR="0098307F" w:rsidRDefault="0098307F" w:rsidP="001625ED">
      <w:pPr>
        <w:spacing w:before="40" w:after="40" w:line="276" w:lineRule="auto"/>
        <w:ind w:left="720"/>
        <w:rPr>
          <w:rFonts w:cs="Arial"/>
          <w:color w:val="000000"/>
          <w:szCs w:val="24"/>
        </w:rPr>
      </w:pPr>
    </w:p>
    <w:p w14:paraId="2B5BF906" w14:textId="062E9674" w:rsidR="0098307F" w:rsidRDefault="0098307F" w:rsidP="001625ED">
      <w:pPr>
        <w:spacing w:before="40" w:after="40" w:line="276" w:lineRule="auto"/>
        <w:ind w:left="720"/>
        <w:rPr>
          <w:rFonts w:cs="Arial"/>
          <w:b/>
          <w:color w:val="000000"/>
          <w:szCs w:val="24"/>
        </w:rPr>
      </w:pPr>
      <w:r w:rsidRPr="0098307F">
        <w:rPr>
          <w:rFonts w:cs="Arial"/>
          <w:b/>
          <w:color w:val="000000"/>
          <w:szCs w:val="24"/>
        </w:rPr>
        <w:t>Heart Transplantation</w:t>
      </w:r>
    </w:p>
    <w:p w14:paraId="444EA5D3" w14:textId="46884D63" w:rsidR="0098307F" w:rsidRPr="0098307F" w:rsidRDefault="0098307F" w:rsidP="001625ED">
      <w:pPr>
        <w:spacing w:before="40" w:after="40" w:line="276" w:lineRule="auto"/>
        <w:ind w:left="720"/>
        <w:rPr>
          <w:rFonts w:cs="Arial"/>
          <w:color w:val="000000"/>
          <w:szCs w:val="24"/>
        </w:rPr>
      </w:pPr>
      <w:r w:rsidRPr="0098307F">
        <w:rPr>
          <w:rFonts w:cs="Arial"/>
          <w:color w:val="000000"/>
          <w:szCs w:val="24"/>
        </w:rPr>
        <w:t xml:space="preserve">This </w:t>
      </w:r>
      <w:proofErr w:type="gramStart"/>
      <w:r>
        <w:rPr>
          <w:rFonts w:cs="Arial"/>
          <w:color w:val="000000"/>
          <w:szCs w:val="24"/>
        </w:rPr>
        <w:t>nationally-designated</w:t>
      </w:r>
      <w:proofErr w:type="gramEnd"/>
      <w:r>
        <w:rPr>
          <w:rFonts w:cs="Arial"/>
          <w:color w:val="000000"/>
          <w:szCs w:val="24"/>
        </w:rPr>
        <w:t xml:space="preserve"> service has seen increasing </w:t>
      </w:r>
      <w:r w:rsidR="0095656C">
        <w:rPr>
          <w:rFonts w:cs="Arial"/>
          <w:color w:val="000000"/>
          <w:szCs w:val="24"/>
        </w:rPr>
        <w:t xml:space="preserve">activity </w:t>
      </w:r>
      <w:r>
        <w:rPr>
          <w:rFonts w:cs="Arial"/>
          <w:color w:val="000000"/>
          <w:szCs w:val="24"/>
        </w:rPr>
        <w:t xml:space="preserve">beyond the current service level agreement set with National Services Division (NSD). </w:t>
      </w:r>
      <w:r w:rsidR="001A1090">
        <w:rPr>
          <w:rFonts w:cs="Arial"/>
          <w:color w:val="000000"/>
          <w:szCs w:val="24"/>
        </w:rPr>
        <w:t>Accommodating increased</w:t>
      </w:r>
      <w:r w:rsidR="0095656C">
        <w:rPr>
          <w:rFonts w:cs="Arial"/>
          <w:color w:val="000000"/>
          <w:szCs w:val="24"/>
        </w:rPr>
        <w:t xml:space="preserve"> activity </w:t>
      </w:r>
      <w:r>
        <w:rPr>
          <w:rFonts w:cs="Arial"/>
          <w:color w:val="000000"/>
          <w:szCs w:val="24"/>
        </w:rPr>
        <w:t xml:space="preserve">of this highly specialist surgery </w:t>
      </w:r>
      <w:r w:rsidR="001A1090">
        <w:rPr>
          <w:rFonts w:cs="Arial"/>
          <w:color w:val="000000"/>
          <w:szCs w:val="24"/>
        </w:rPr>
        <w:t>needs to take into account overall resources required to meet future demand for heart transplant in addition to</w:t>
      </w:r>
      <w:r w:rsidR="0095656C">
        <w:rPr>
          <w:rFonts w:cs="Arial"/>
          <w:color w:val="000000"/>
          <w:szCs w:val="24"/>
        </w:rPr>
        <w:t xml:space="preserve"> </w:t>
      </w:r>
      <w:r w:rsidR="001A1090">
        <w:rPr>
          <w:rFonts w:cs="Arial"/>
          <w:color w:val="000000"/>
          <w:szCs w:val="24"/>
        </w:rPr>
        <w:t xml:space="preserve">complementary services such as </w:t>
      </w:r>
      <w:r>
        <w:rPr>
          <w:rFonts w:cs="Arial"/>
          <w:color w:val="000000"/>
          <w:szCs w:val="24"/>
        </w:rPr>
        <w:t>card</w:t>
      </w:r>
      <w:r w:rsidR="0095656C">
        <w:rPr>
          <w:rFonts w:cs="Arial"/>
          <w:color w:val="000000"/>
          <w:szCs w:val="24"/>
        </w:rPr>
        <w:t>iac surgery</w:t>
      </w:r>
      <w:r w:rsidR="001A1090">
        <w:rPr>
          <w:rFonts w:cs="Arial"/>
          <w:color w:val="000000"/>
          <w:szCs w:val="24"/>
        </w:rPr>
        <w:t xml:space="preserve"> and critical care capacity</w:t>
      </w:r>
      <w:r>
        <w:rPr>
          <w:rFonts w:cs="Arial"/>
          <w:color w:val="000000"/>
          <w:szCs w:val="24"/>
        </w:rPr>
        <w:t>. The Executive and Senior Team are currently developing a position paper for the National Planning Team, which will describe the impact of this increasing activity, and propose a review of service commissioning.</w:t>
      </w:r>
    </w:p>
    <w:p w14:paraId="432009E5" w14:textId="65603C90" w:rsidR="00F3337D" w:rsidRPr="000E68CB" w:rsidRDefault="00967D19" w:rsidP="00A80D6D">
      <w:pPr>
        <w:spacing w:before="40" w:after="40" w:line="276" w:lineRule="auto"/>
        <w:ind w:left="720"/>
        <w:rPr>
          <w:rFonts w:cs="Arial"/>
          <w:color w:val="000000"/>
          <w:szCs w:val="24"/>
        </w:rPr>
      </w:pPr>
      <w:r>
        <w:rPr>
          <w:rFonts w:cs="Arial"/>
          <w:color w:val="000000"/>
          <w:szCs w:val="24"/>
        </w:rPr>
        <w:t xml:space="preserve"> </w:t>
      </w:r>
      <w:r w:rsidR="001625ED">
        <w:rPr>
          <w:rFonts w:cs="Arial"/>
          <w:color w:val="000000"/>
          <w:szCs w:val="24"/>
        </w:rPr>
        <w:t xml:space="preserve"> </w:t>
      </w:r>
    </w:p>
    <w:p w14:paraId="3F2871AE" w14:textId="77777777" w:rsidR="00F3337D" w:rsidRPr="000E68CB" w:rsidRDefault="00C87B62" w:rsidP="00F3337D">
      <w:pPr>
        <w:pStyle w:val="Heading3"/>
        <w:spacing w:line="276" w:lineRule="auto"/>
      </w:pPr>
      <w:r w:rsidRPr="000E68CB">
        <w:t>2</w:t>
      </w:r>
      <w:r w:rsidR="00BF3AF0" w:rsidRPr="000E68CB">
        <w:t>.3.1</w:t>
      </w:r>
      <w:r w:rsidR="00BF3AF0" w:rsidRPr="000E68CB">
        <w:tab/>
      </w:r>
      <w:r w:rsidR="00F3337D" w:rsidRPr="000E68CB">
        <w:t>Quality/ Patient Care</w:t>
      </w:r>
    </w:p>
    <w:p w14:paraId="0D9DF1BC" w14:textId="406B0088" w:rsidR="00F3337D" w:rsidRPr="000E68CB" w:rsidRDefault="0098307F" w:rsidP="00BF3AF0">
      <w:pPr>
        <w:spacing w:before="40" w:after="40" w:line="276" w:lineRule="auto"/>
        <w:ind w:left="720"/>
        <w:rPr>
          <w:rFonts w:cs="Arial"/>
          <w:color w:val="000000"/>
          <w:szCs w:val="24"/>
        </w:rPr>
      </w:pPr>
      <w:r>
        <w:rPr>
          <w:rFonts w:cs="Arial"/>
          <w:color w:val="000000"/>
          <w:szCs w:val="24"/>
        </w:rPr>
        <w:t xml:space="preserve">Delivery of the ADP supports optimum use of GJ capacity for </w:t>
      </w:r>
      <w:proofErr w:type="gramStart"/>
      <w:r>
        <w:rPr>
          <w:rFonts w:cs="Arial"/>
          <w:color w:val="000000"/>
          <w:szCs w:val="24"/>
        </w:rPr>
        <w:t>quality patient care outcomes</w:t>
      </w:r>
      <w:proofErr w:type="gramEnd"/>
    </w:p>
    <w:p w14:paraId="7F4F84BF" w14:textId="77777777" w:rsidR="00F3337D" w:rsidRPr="000E68CB" w:rsidRDefault="00F3337D" w:rsidP="00BF3AF0">
      <w:pPr>
        <w:pStyle w:val="ListParagraph"/>
        <w:ind w:left="1440"/>
        <w:rPr>
          <w:rFonts w:ascii="Arial" w:hAnsi="Arial" w:cs="Arial"/>
          <w:color w:val="000000"/>
          <w:sz w:val="24"/>
          <w:szCs w:val="24"/>
        </w:rPr>
      </w:pPr>
    </w:p>
    <w:p w14:paraId="28A49038" w14:textId="77777777" w:rsidR="00AA77F7" w:rsidRPr="000E68CB" w:rsidRDefault="00C87B62" w:rsidP="00AA77F7">
      <w:pPr>
        <w:pStyle w:val="Heading3"/>
        <w:spacing w:line="276" w:lineRule="auto"/>
      </w:pPr>
      <w:r w:rsidRPr="000E68CB">
        <w:t>2</w:t>
      </w:r>
      <w:r w:rsidR="00BF3AF0" w:rsidRPr="000E68CB">
        <w:t>.3.2</w:t>
      </w:r>
      <w:r w:rsidR="00BF3AF0" w:rsidRPr="000E68CB">
        <w:tab/>
      </w:r>
      <w:r w:rsidR="00AA77F7" w:rsidRPr="000E68CB">
        <w:t>Workforce</w:t>
      </w:r>
    </w:p>
    <w:p w14:paraId="4C3D7F7F" w14:textId="62B9EA6B" w:rsidR="00AA77F7" w:rsidRPr="000E68CB" w:rsidRDefault="0098307F" w:rsidP="00BF3AF0">
      <w:pPr>
        <w:spacing w:before="40" w:after="40" w:line="276" w:lineRule="auto"/>
        <w:ind w:left="720"/>
        <w:rPr>
          <w:rFonts w:cs="Arial"/>
          <w:color w:val="000000"/>
          <w:szCs w:val="24"/>
        </w:rPr>
      </w:pPr>
      <w:r>
        <w:rPr>
          <w:rFonts w:cs="Arial"/>
          <w:color w:val="000000"/>
          <w:szCs w:val="24"/>
        </w:rPr>
        <w:t xml:space="preserve">The ADP describes current workforce pressures and actions </w:t>
      </w:r>
      <w:proofErr w:type="gramStart"/>
      <w:r>
        <w:rPr>
          <w:rFonts w:cs="Arial"/>
          <w:color w:val="000000"/>
          <w:szCs w:val="24"/>
        </w:rPr>
        <w:t>being taken</w:t>
      </w:r>
      <w:proofErr w:type="gramEnd"/>
      <w:r>
        <w:rPr>
          <w:rFonts w:cs="Arial"/>
          <w:color w:val="000000"/>
          <w:szCs w:val="24"/>
        </w:rPr>
        <w:t xml:space="preserve"> to manage and mitigate these challenges, where possible.</w:t>
      </w:r>
    </w:p>
    <w:p w14:paraId="6E510C17" w14:textId="77777777" w:rsidR="00F3337D" w:rsidRPr="000E68CB" w:rsidRDefault="00F3337D" w:rsidP="00AA77F7">
      <w:pPr>
        <w:rPr>
          <w:rFonts w:cs="Arial"/>
          <w:color w:val="000000"/>
          <w:szCs w:val="24"/>
        </w:rPr>
      </w:pPr>
    </w:p>
    <w:p w14:paraId="3649D035" w14:textId="77777777" w:rsidR="00F3337D" w:rsidRPr="000E68CB" w:rsidRDefault="00C87B62" w:rsidP="00F3337D">
      <w:pPr>
        <w:pStyle w:val="Heading3"/>
        <w:spacing w:line="276" w:lineRule="auto"/>
      </w:pPr>
      <w:r w:rsidRPr="000E68CB">
        <w:t>2</w:t>
      </w:r>
      <w:r w:rsidR="00BF3AF0" w:rsidRPr="000E68CB">
        <w:t>.3.3</w:t>
      </w:r>
      <w:r w:rsidR="00BF3AF0" w:rsidRPr="000E68CB">
        <w:tab/>
      </w:r>
      <w:r w:rsidR="00F3337D" w:rsidRPr="000E68CB">
        <w:t>Financial</w:t>
      </w:r>
    </w:p>
    <w:p w14:paraId="48C552DA" w14:textId="2683CD5D" w:rsidR="00F3337D" w:rsidRPr="000E68CB" w:rsidRDefault="0098307F" w:rsidP="00BF3AF0">
      <w:pPr>
        <w:spacing w:before="40" w:after="40" w:line="276" w:lineRule="auto"/>
        <w:ind w:left="720"/>
        <w:rPr>
          <w:rFonts w:cs="Arial"/>
          <w:color w:val="000000"/>
          <w:szCs w:val="24"/>
        </w:rPr>
      </w:pPr>
      <w:r>
        <w:rPr>
          <w:rFonts w:cs="Arial"/>
          <w:color w:val="000000"/>
          <w:szCs w:val="24"/>
        </w:rPr>
        <w:t xml:space="preserve">The </w:t>
      </w:r>
      <w:proofErr w:type="gramStart"/>
      <w:r>
        <w:rPr>
          <w:rFonts w:cs="Arial"/>
          <w:color w:val="000000"/>
          <w:szCs w:val="24"/>
        </w:rPr>
        <w:t>ADP is underpinned by the Board Financial Plan</w:t>
      </w:r>
      <w:proofErr w:type="gramEnd"/>
      <w:r>
        <w:rPr>
          <w:rFonts w:cs="Arial"/>
          <w:color w:val="000000"/>
          <w:szCs w:val="24"/>
        </w:rPr>
        <w:t>.</w:t>
      </w:r>
    </w:p>
    <w:p w14:paraId="5508479E" w14:textId="77777777" w:rsidR="00F3337D" w:rsidRPr="000E68CB"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Pr="000E68CB" w:rsidRDefault="00C87B62" w:rsidP="00F3337D">
      <w:pPr>
        <w:pStyle w:val="Heading3"/>
        <w:spacing w:line="276" w:lineRule="auto"/>
      </w:pPr>
      <w:r w:rsidRPr="000E68CB">
        <w:t>2</w:t>
      </w:r>
      <w:r w:rsidR="00BF3AF0" w:rsidRPr="000E68CB">
        <w:t>.3.4</w:t>
      </w:r>
      <w:r w:rsidR="00BF3AF0" w:rsidRPr="000E68CB">
        <w:tab/>
      </w:r>
      <w:r w:rsidR="00F3337D" w:rsidRPr="000E68CB">
        <w:t>Risk Assessment</w:t>
      </w:r>
      <w:r w:rsidR="00BF3AF0" w:rsidRPr="000E68CB">
        <w:t>/</w:t>
      </w:r>
      <w:r w:rsidR="00F3337D" w:rsidRPr="000E68CB">
        <w:t>Management</w:t>
      </w:r>
    </w:p>
    <w:p w14:paraId="3B304CC4" w14:textId="575C0A51" w:rsidR="00F3337D" w:rsidRPr="000E68CB" w:rsidRDefault="0098307F" w:rsidP="0098307F">
      <w:pPr>
        <w:spacing w:before="40" w:after="40" w:line="276" w:lineRule="auto"/>
        <w:ind w:left="720"/>
        <w:rPr>
          <w:rFonts w:cs="Arial"/>
          <w:color w:val="000000"/>
          <w:szCs w:val="24"/>
        </w:rPr>
      </w:pPr>
      <w:r>
        <w:rPr>
          <w:rFonts w:cs="Arial"/>
          <w:color w:val="000000"/>
          <w:szCs w:val="24"/>
        </w:rPr>
        <w:t xml:space="preserve">Delivery risks and mitigations </w:t>
      </w:r>
      <w:proofErr w:type="gramStart"/>
      <w:r>
        <w:rPr>
          <w:rFonts w:cs="Arial"/>
          <w:color w:val="000000"/>
          <w:szCs w:val="24"/>
        </w:rPr>
        <w:t>are fully explored</w:t>
      </w:r>
      <w:proofErr w:type="gramEnd"/>
      <w:r>
        <w:rPr>
          <w:rFonts w:cs="Arial"/>
          <w:color w:val="000000"/>
          <w:szCs w:val="24"/>
        </w:rPr>
        <w:t xml:space="preserve"> within the ADP and its associated delivery planning templates </w:t>
      </w:r>
    </w:p>
    <w:p w14:paraId="46FDCAB4" w14:textId="77777777" w:rsidR="00F3337D" w:rsidRPr="000E68CB" w:rsidRDefault="00F3337D" w:rsidP="00BF3AF0">
      <w:pPr>
        <w:spacing w:before="40" w:after="40" w:line="276" w:lineRule="auto"/>
        <w:rPr>
          <w:rFonts w:cs="Arial"/>
          <w:color w:val="000000"/>
          <w:szCs w:val="24"/>
        </w:rPr>
      </w:pPr>
    </w:p>
    <w:p w14:paraId="11562A85" w14:textId="77777777" w:rsidR="00F3337D" w:rsidRPr="000E68CB" w:rsidRDefault="00C87B62" w:rsidP="00F3337D">
      <w:pPr>
        <w:pStyle w:val="Heading3"/>
        <w:spacing w:line="276" w:lineRule="auto"/>
      </w:pPr>
      <w:r w:rsidRPr="000E68CB">
        <w:t>2</w:t>
      </w:r>
      <w:r w:rsidR="00BF3AF0" w:rsidRPr="000E68CB">
        <w:t>.3.5</w:t>
      </w:r>
      <w:r w:rsidR="00BF3AF0" w:rsidRPr="000E68CB">
        <w:tab/>
      </w:r>
      <w:r w:rsidR="00F3337D" w:rsidRPr="000E68CB">
        <w:t>Equality and Diversity, including health inequalities</w:t>
      </w:r>
    </w:p>
    <w:p w14:paraId="527290C2" w14:textId="3E319190" w:rsidR="00F3337D" w:rsidRPr="000E68CB" w:rsidRDefault="00F3337D" w:rsidP="00BF3AF0">
      <w:pPr>
        <w:spacing w:before="40" w:after="40" w:line="276" w:lineRule="auto"/>
        <w:ind w:left="720"/>
        <w:rPr>
          <w:rFonts w:cs="Arial"/>
          <w:color w:val="000000"/>
          <w:szCs w:val="24"/>
        </w:rPr>
      </w:pPr>
      <w:r w:rsidRPr="000E68CB">
        <w:rPr>
          <w:rFonts w:cs="Arial"/>
          <w:color w:val="000000"/>
          <w:szCs w:val="24"/>
        </w:rPr>
        <w:t>An impact assessment</w:t>
      </w:r>
      <w:r w:rsidR="0098307F">
        <w:rPr>
          <w:rFonts w:cs="Arial"/>
          <w:color w:val="000000"/>
          <w:szCs w:val="24"/>
        </w:rPr>
        <w:t xml:space="preserve"> </w:t>
      </w:r>
      <w:proofErr w:type="gramStart"/>
      <w:r w:rsidR="0098307F">
        <w:rPr>
          <w:rFonts w:cs="Arial"/>
          <w:color w:val="000000"/>
          <w:szCs w:val="24"/>
        </w:rPr>
        <w:t>has not been completed</w:t>
      </w:r>
      <w:proofErr w:type="gramEnd"/>
      <w:r w:rsidR="0098307F">
        <w:rPr>
          <w:rFonts w:cs="Arial"/>
          <w:color w:val="000000"/>
          <w:szCs w:val="24"/>
        </w:rPr>
        <w:t xml:space="preserve"> because the ADP is developed as a response to Scottish Government Planning guidance. Developments or changes to service delivery will be subject to EQIA at service level.</w:t>
      </w:r>
    </w:p>
    <w:p w14:paraId="538DD4EB" w14:textId="77777777" w:rsidR="00B178D4" w:rsidRPr="000E68CB" w:rsidRDefault="00B178D4" w:rsidP="00B178D4">
      <w:pPr>
        <w:pStyle w:val="ListParagraph"/>
        <w:rPr>
          <w:rFonts w:ascii="Arial" w:hAnsi="Arial" w:cs="Arial"/>
          <w:color w:val="000000"/>
          <w:sz w:val="24"/>
          <w:szCs w:val="24"/>
        </w:rPr>
      </w:pPr>
    </w:p>
    <w:p w14:paraId="032E2865" w14:textId="77777777" w:rsidR="00446219" w:rsidRPr="000E68CB" w:rsidRDefault="00C87B62" w:rsidP="00446219">
      <w:pPr>
        <w:pStyle w:val="Heading3"/>
      </w:pPr>
      <w:r w:rsidRPr="000E68CB">
        <w:lastRenderedPageBreak/>
        <w:t>2</w:t>
      </w:r>
      <w:r w:rsidR="00BF3AF0" w:rsidRPr="000E68CB">
        <w:t>.3.6</w:t>
      </w:r>
      <w:r w:rsidR="00BF3AF0" w:rsidRPr="000E68CB">
        <w:tab/>
      </w:r>
      <w:r w:rsidR="00446219" w:rsidRPr="000E68CB">
        <w:t>Other</w:t>
      </w:r>
      <w:r w:rsidR="00BF3AF0" w:rsidRPr="000E68CB">
        <w:t xml:space="preserve"> impacts</w:t>
      </w:r>
    </w:p>
    <w:p w14:paraId="1CD0692F" w14:textId="1BA9E9CC" w:rsidR="00446219" w:rsidRPr="000E68CB" w:rsidRDefault="0098307F" w:rsidP="00BF3AF0">
      <w:pPr>
        <w:spacing w:before="40" w:after="40" w:line="276" w:lineRule="auto"/>
        <w:ind w:firstLine="720"/>
        <w:rPr>
          <w:rFonts w:cs="Arial"/>
          <w:color w:val="000000"/>
          <w:szCs w:val="24"/>
        </w:rPr>
      </w:pPr>
      <w:r>
        <w:rPr>
          <w:rFonts w:cs="Arial"/>
          <w:color w:val="000000"/>
          <w:szCs w:val="24"/>
        </w:rPr>
        <w:t>N/A</w:t>
      </w:r>
    </w:p>
    <w:p w14:paraId="025FF64A" w14:textId="77777777" w:rsidR="00AA77F7" w:rsidRPr="000E68CB" w:rsidRDefault="00AA77F7" w:rsidP="00F3337D">
      <w:pPr>
        <w:pStyle w:val="ListParagraph"/>
        <w:rPr>
          <w:rFonts w:ascii="Arial" w:hAnsi="Arial" w:cs="Arial"/>
          <w:color w:val="000000"/>
          <w:sz w:val="24"/>
          <w:szCs w:val="24"/>
        </w:rPr>
      </w:pPr>
    </w:p>
    <w:p w14:paraId="36782091" w14:textId="77777777" w:rsidR="00446219" w:rsidRPr="000E68CB" w:rsidRDefault="00446219" w:rsidP="00C87B62">
      <w:pPr>
        <w:pStyle w:val="Heading3"/>
        <w:numPr>
          <w:ilvl w:val="2"/>
          <w:numId w:val="16"/>
        </w:numPr>
        <w:rPr>
          <w:rFonts w:eastAsia="Times New Roman"/>
        </w:rPr>
      </w:pPr>
      <w:r w:rsidRPr="000E68CB">
        <w:rPr>
          <w:rFonts w:eastAsia="Times New Roman"/>
        </w:rPr>
        <w:t>Communication, involvement, engagement and consultation</w:t>
      </w:r>
    </w:p>
    <w:p w14:paraId="6C013B7B" w14:textId="13018F66" w:rsidR="00F3337D" w:rsidRPr="000E68CB" w:rsidRDefault="00446219" w:rsidP="00A80D6D">
      <w:pPr>
        <w:spacing w:before="40" w:after="40" w:line="276" w:lineRule="auto"/>
        <w:ind w:left="720"/>
        <w:rPr>
          <w:rFonts w:cs="Arial"/>
          <w:color w:val="000000"/>
          <w:szCs w:val="24"/>
        </w:rPr>
      </w:pPr>
      <w:r w:rsidRPr="000E68CB">
        <w:rPr>
          <w:rFonts w:cs="Arial"/>
          <w:color w:val="000000"/>
          <w:szCs w:val="24"/>
        </w:rPr>
        <w:t xml:space="preserve">The Board has carried out its duties to involve and engage </w:t>
      </w:r>
      <w:r w:rsidR="00AF0530" w:rsidRPr="000E68CB">
        <w:rPr>
          <w:rFonts w:cs="Arial"/>
          <w:color w:val="000000"/>
          <w:szCs w:val="24"/>
        </w:rPr>
        <w:t xml:space="preserve">external </w:t>
      </w:r>
      <w:r w:rsidRPr="000E68CB">
        <w:rPr>
          <w:rFonts w:cs="Arial"/>
          <w:color w:val="000000"/>
          <w:szCs w:val="24"/>
        </w:rPr>
        <w:t>stakeholders</w:t>
      </w:r>
      <w:r w:rsidR="00AF0530" w:rsidRPr="000E68CB">
        <w:rPr>
          <w:rFonts w:cs="Arial"/>
          <w:color w:val="000000"/>
          <w:szCs w:val="24"/>
        </w:rPr>
        <w:t xml:space="preserve"> where appropriate</w:t>
      </w:r>
      <w:r w:rsidRPr="000E68CB">
        <w:rPr>
          <w:rFonts w:cs="Arial"/>
          <w:color w:val="000000"/>
          <w:szCs w:val="24"/>
        </w:rPr>
        <w:t>:</w:t>
      </w:r>
    </w:p>
    <w:p w14:paraId="0653C89C" w14:textId="66466B07" w:rsidR="00F3337D" w:rsidRPr="000E68CB" w:rsidRDefault="00F3337D" w:rsidP="00F3337D">
      <w:pPr>
        <w:pStyle w:val="ListParagraph"/>
        <w:rPr>
          <w:rFonts w:ascii="Arial" w:hAnsi="Arial" w:cs="Arial"/>
          <w:color w:val="000000"/>
          <w:sz w:val="24"/>
          <w:szCs w:val="24"/>
        </w:rPr>
      </w:pPr>
    </w:p>
    <w:p w14:paraId="35E79AC2" w14:textId="77777777" w:rsidR="003A275D" w:rsidRDefault="003A275D" w:rsidP="003A275D">
      <w:pPr>
        <w:pStyle w:val="ListParagraph"/>
        <w:numPr>
          <w:ilvl w:val="0"/>
          <w:numId w:val="19"/>
        </w:numPr>
        <w:spacing w:before="40" w:after="40" w:line="276" w:lineRule="auto"/>
        <w:rPr>
          <w:rFonts w:ascii="Arial" w:hAnsi="Arial" w:cs="Arial"/>
          <w:sz w:val="24"/>
          <w:szCs w:val="24"/>
        </w:rPr>
      </w:pPr>
      <w:r w:rsidRPr="003A275D">
        <w:rPr>
          <w:rFonts w:ascii="Arial" w:hAnsi="Arial" w:cs="Arial"/>
          <w:sz w:val="24"/>
          <w:szCs w:val="24"/>
        </w:rPr>
        <w:t>Discuss</w:t>
      </w:r>
      <w:r>
        <w:rPr>
          <w:rFonts w:ascii="Arial" w:hAnsi="Arial" w:cs="Arial"/>
          <w:sz w:val="24"/>
          <w:szCs w:val="24"/>
        </w:rPr>
        <w:t>ions with Divisional teams and specialty leads throughout June/July 2022</w:t>
      </w:r>
    </w:p>
    <w:p w14:paraId="34F1979D" w14:textId="77777777" w:rsidR="003A275D" w:rsidRDefault="003A275D" w:rsidP="003A275D">
      <w:pPr>
        <w:pStyle w:val="ListParagraph"/>
        <w:numPr>
          <w:ilvl w:val="0"/>
          <w:numId w:val="19"/>
        </w:numPr>
        <w:spacing w:before="40" w:after="40" w:line="276" w:lineRule="auto"/>
        <w:rPr>
          <w:rFonts w:ascii="Arial" w:hAnsi="Arial" w:cs="Arial"/>
          <w:sz w:val="24"/>
          <w:szCs w:val="24"/>
        </w:rPr>
      </w:pPr>
      <w:r>
        <w:rPr>
          <w:rFonts w:ascii="Arial" w:hAnsi="Arial" w:cs="Arial"/>
          <w:sz w:val="24"/>
          <w:szCs w:val="24"/>
        </w:rPr>
        <w:t>Workforce discussions with staff side representatives and Staff Governance Group July 2022.</w:t>
      </w:r>
    </w:p>
    <w:p w14:paraId="46E05957" w14:textId="3061D9E9" w:rsidR="00B851FC" w:rsidRPr="003A275D" w:rsidRDefault="003A275D" w:rsidP="003A275D">
      <w:pPr>
        <w:pStyle w:val="ListParagraph"/>
        <w:spacing w:before="40" w:after="40" w:line="276" w:lineRule="auto"/>
        <w:ind w:left="1440"/>
        <w:rPr>
          <w:rFonts w:ascii="Arial" w:hAnsi="Arial" w:cs="Arial"/>
          <w:sz w:val="24"/>
          <w:szCs w:val="24"/>
        </w:rPr>
      </w:pPr>
      <w:r>
        <w:rPr>
          <w:rFonts w:ascii="Arial" w:hAnsi="Arial" w:cs="Arial"/>
          <w:sz w:val="24"/>
          <w:szCs w:val="24"/>
        </w:rPr>
        <w:t xml:space="preserve"> </w:t>
      </w:r>
    </w:p>
    <w:p w14:paraId="786BB218" w14:textId="0097D640" w:rsidR="00446219" w:rsidRPr="000E68CB" w:rsidRDefault="00446219" w:rsidP="00446219">
      <w:pPr>
        <w:pStyle w:val="Heading3"/>
        <w:numPr>
          <w:ilvl w:val="2"/>
          <w:numId w:val="16"/>
        </w:numPr>
      </w:pPr>
      <w:r w:rsidRPr="000E68CB">
        <w:t>Route to the Meeting</w:t>
      </w:r>
    </w:p>
    <w:p w14:paraId="569C3A74" w14:textId="77777777" w:rsidR="00446219" w:rsidRPr="000E68CB" w:rsidRDefault="00446219" w:rsidP="00BF3AF0">
      <w:pPr>
        <w:spacing w:before="40" w:after="40" w:line="276" w:lineRule="auto"/>
        <w:ind w:left="720"/>
        <w:rPr>
          <w:rFonts w:cs="Arial"/>
          <w:szCs w:val="24"/>
        </w:rPr>
      </w:pPr>
      <w:proofErr w:type="gramStart"/>
      <w:r w:rsidRPr="000E68CB">
        <w:rPr>
          <w:rFonts w:cs="Arial"/>
          <w:szCs w:val="24"/>
        </w:rPr>
        <w:t>This has been previously considered by the following groups</w:t>
      </w:r>
      <w:proofErr w:type="gramEnd"/>
      <w:r w:rsidRPr="000E68CB">
        <w:rPr>
          <w:rFonts w:cs="Arial"/>
          <w:szCs w:val="24"/>
        </w:rPr>
        <w:t xml:space="preserve"> as part of its development. </w:t>
      </w:r>
      <w:proofErr w:type="gramStart"/>
      <w:r w:rsidRPr="000E68CB">
        <w:rPr>
          <w:rFonts w:cs="Arial"/>
          <w:szCs w:val="24"/>
        </w:rPr>
        <w:t>The groups have either</w:t>
      </w:r>
      <w:proofErr w:type="gramEnd"/>
      <w:r w:rsidRPr="000E68CB">
        <w:rPr>
          <w:rFonts w:cs="Arial"/>
          <w:szCs w:val="24"/>
        </w:rPr>
        <w:t xml:space="preserve"> supported the content, or their feedback has informed the development of the content presented in this report.</w:t>
      </w:r>
    </w:p>
    <w:p w14:paraId="427B582C" w14:textId="77777777" w:rsidR="00430C09" w:rsidRPr="000E68CB" w:rsidRDefault="00430C09" w:rsidP="00446219">
      <w:pPr>
        <w:pStyle w:val="ListParagraph"/>
        <w:spacing w:before="40" w:after="40" w:line="276" w:lineRule="auto"/>
        <w:ind w:left="394"/>
        <w:rPr>
          <w:rFonts w:ascii="Arial" w:hAnsi="Arial" w:cs="Arial"/>
          <w:color w:val="000000"/>
          <w:sz w:val="24"/>
          <w:szCs w:val="24"/>
        </w:rPr>
      </w:pPr>
    </w:p>
    <w:p w14:paraId="10F25645" w14:textId="70D56D76" w:rsidR="00446219" w:rsidRDefault="003A275D" w:rsidP="00446219">
      <w:pPr>
        <w:pStyle w:val="ListParagraph"/>
        <w:numPr>
          <w:ilvl w:val="0"/>
          <w:numId w:val="5"/>
        </w:numPr>
        <w:spacing w:line="276" w:lineRule="auto"/>
        <w:rPr>
          <w:rFonts w:ascii="Arial" w:hAnsi="Arial" w:cs="Arial"/>
          <w:sz w:val="24"/>
        </w:rPr>
      </w:pPr>
      <w:r>
        <w:rPr>
          <w:rFonts w:ascii="Arial" w:hAnsi="Arial" w:cs="Arial"/>
          <w:sz w:val="24"/>
        </w:rPr>
        <w:t>Executive Director Group, 6 June 2022</w:t>
      </w:r>
    </w:p>
    <w:p w14:paraId="46D53543" w14:textId="24076CD5" w:rsidR="003A275D" w:rsidRDefault="003A275D" w:rsidP="00446219">
      <w:pPr>
        <w:pStyle w:val="ListParagraph"/>
        <w:numPr>
          <w:ilvl w:val="0"/>
          <w:numId w:val="5"/>
        </w:numPr>
        <w:spacing w:line="276" w:lineRule="auto"/>
        <w:rPr>
          <w:rFonts w:ascii="Arial" w:hAnsi="Arial" w:cs="Arial"/>
          <w:sz w:val="24"/>
        </w:rPr>
      </w:pPr>
      <w:r>
        <w:rPr>
          <w:rFonts w:ascii="Arial" w:hAnsi="Arial" w:cs="Arial"/>
          <w:sz w:val="24"/>
        </w:rPr>
        <w:t>Finance and Performance Committee, 5 July 2022</w:t>
      </w:r>
    </w:p>
    <w:p w14:paraId="4BE6EA24" w14:textId="799756FF" w:rsidR="003A275D" w:rsidRDefault="003A275D" w:rsidP="00446219">
      <w:pPr>
        <w:pStyle w:val="ListParagraph"/>
        <w:numPr>
          <w:ilvl w:val="0"/>
          <w:numId w:val="5"/>
        </w:numPr>
        <w:spacing w:line="276" w:lineRule="auto"/>
        <w:rPr>
          <w:rFonts w:ascii="Arial" w:hAnsi="Arial" w:cs="Arial"/>
          <w:sz w:val="24"/>
        </w:rPr>
      </w:pPr>
      <w:r>
        <w:rPr>
          <w:rFonts w:ascii="Arial" w:hAnsi="Arial" w:cs="Arial"/>
          <w:sz w:val="24"/>
        </w:rPr>
        <w:t>NHS GJ Board, 28 July 2022</w:t>
      </w:r>
    </w:p>
    <w:p w14:paraId="3DF166D4" w14:textId="5A104AFD" w:rsidR="003A275D" w:rsidRDefault="003A275D" w:rsidP="00446219">
      <w:pPr>
        <w:pStyle w:val="ListParagraph"/>
        <w:numPr>
          <w:ilvl w:val="0"/>
          <w:numId w:val="5"/>
        </w:numPr>
        <w:spacing w:line="276" w:lineRule="auto"/>
        <w:rPr>
          <w:rFonts w:ascii="Arial" w:hAnsi="Arial" w:cs="Arial"/>
          <w:sz w:val="24"/>
        </w:rPr>
      </w:pPr>
      <w:r>
        <w:rPr>
          <w:rFonts w:ascii="Arial" w:hAnsi="Arial" w:cs="Arial"/>
          <w:sz w:val="24"/>
        </w:rPr>
        <w:t>Finance and Performance Committee, 6 September 2022</w:t>
      </w:r>
    </w:p>
    <w:p w14:paraId="3E19AF7E" w14:textId="0C39F412" w:rsidR="003A275D" w:rsidRDefault="003E6EE4" w:rsidP="00446219">
      <w:pPr>
        <w:pStyle w:val="ListParagraph"/>
        <w:numPr>
          <w:ilvl w:val="0"/>
          <w:numId w:val="5"/>
        </w:numPr>
        <w:spacing w:line="276" w:lineRule="auto"/>
        <w:rPr>
          <w:rFonts w:ascii="Arial" w:hAnsi="Arial" w:cs="Arial"/>
          <w:sz w:val="24"/>
        </w:rPr>
      </w:pPr>
      <w:r>
        <w:rPr>
          <w:rFonts w:ascii="Arial" w:hAnsi="Arial" w:cs="Arial"/>
          <w:sz w:val="24"/>
        </w:rPr>
        <w:t>NHS GJ Board, 29 September 2022</w:t>
      </w:r>
    </w:p>
    <w:p w14:paraId="2655048C" w14:textId="55B4D8C3" w:rsidR="003E6EE4" w:rsidRPr="000E68CB" w:rsidRDefault="003E6EE4" w:rsidP="00446219">
      <w:pPr>
        <w:pStyle w:val="ListParagraph"/>
        <w:numPr>
          <w:ilvl w:val="0"/>
          <w:numId w:val="5"/>
        </w:numPr>
        <w:spacing w:line="276" w:lineRule="auto"/>
        <w:rPr>
          <w:rFonts w:ascii="Arial" w:hAnsi="Arial" w:cs="Arial"/>
          <w:sz w:val="24"/>
        </w:rPr>
      </w:pPr>
      <w:r>
        <w:rPr>
          <w:rFonts w:ascii="Arial" w:hAnsi="Arial" w:cs="Arial"/>
          <w:sz w:val="24"/>
        </w:rPr>
        <w:t>Finance and Performance Committee</w:t>
      </w:r>
      <w:r w:rsidR="00BD5763">
        <w:rPr>
          <w:rFonts w:ascii="Arial" w:hAnsi="Arial" w:cs="Arial"/>
          <w:sz w:val="24"/>
        </w:rPr>
        <w:t>,</w:t>
      </w:r>
      <w:r>
        <w:rPr>
          <w:rFonts w:ascii="Arial" w:hAnsi="Arial" w:cs="Arial"/>
          <w:sz w:val="24"/>
        </w:rPr>
        <w:t xml:space="preserve"> 10 January 2023</w:t>
      </w:r>
    </w:p>
    <w:p w14:paraId="27C48F81" w14:textId="448FF2E0" w:rsidR="00A80D6D" w:rsidRDefault="00A80D6D" w:rsidP="00A80D6D">
      <w:pPr>
        <w:rPr>
          <w:rFonts w:eastAsiaTheme="majorEastAsia" w:cstheme="majorBidi"/>
          <w:b/>
          <w:color w:val="002060"/>
          <w:sz w:val="28"/>
          <w:szCs w:val="26"/>
        </w:rPr>
      </w:pPr>
    </w:p>
    <w:p w14:paraId="61656672" w14:textId="77777777" w:rsidR="00BD5763" w:rsidRPr="00A80D6D" w:rsidRDefault="00BD5763" w:rsidP="00A80D6D"/>
    <w:p w14:paraId="28B505A7" w14:textId="50581C49" w:rsidR="00BF3AF0" w:rsidRPr="000E68CB" w:rsidRDefault="00C87B62" w:rsidP="00A80D6D">
      <w:pPr>
        <w:pStyle w:val="Heading2"/>
      </w:pPr>
      <w:r w:rsidRPr="000E68CB">
        <w:t>2.</w:t>
      </w:r>
      <w:r w:rsidR="00BF3AF0" w:rsidRPr="000E68CB">
        <w:t>4</w:t>
      </w:r>
      <w:r w:rsidR="00BF3AF0" w:rsidRPr="000E68CB">
        <w:tab/>
        <w:t>Recommendation</w:t>
      </w:r>
    </w:p>
    <w:p w14:paraId="6BF1E589" w14:textId="63F4EE64" w:rsidR="00BF3AF0" w:rsidRDefault="00BF3AF0" w:rsidP="00BF3AF0">
      <w:pPr>
        <w:numPr>
          <w:ilvl w:val="0"/>
          <w:numId w:val="1"/>
        </w:numPr>
        <w:spacing w:before="40" w:after="40" w:line="276" w:lineRule="auto"/>
        <w:ind w:hanging="252"/>
        <w:rPr>
          <w:rFonts w:cs="Arial"/>
          <w:color w:val="000000"/>
          <w:szCs w:val="24"/>
        </w:rPr>
      </w:pPr>
      <w:r w:rsidRPr="000E68CB">
        <w:rPr>
          <w:rFonts w:cs="Arial"/>
          <w:b/>
          <w:color w:val="000000"/>
          <w:szCs w:val="24"/>
        </w:rPr>
        <w:t xml:space="preserve">Awareness </w:t>
      </w:r>
      <w:r w:rsidRPr="000E68CB">
        <w:rPr>
          <w:rFonts w:cs="Arial"/>
          <w:color w:val="000000"/>
          <w:szCs w:val="24"/>
        </w:rPr>
        <w:t>– For Members’ information only.</w:t>
      </w:r>
    </w:p>
    <w:p w14:paraId="7F06797C" w14:textId="614BB91D" w:rsidR="00A80D6D" w:rsidRDefault="00A80D6D" w:rsidP="003A275D">
      <w:pPr>
        <w:spacing w:before="40" w:after="40" w:line="276" w:lineRule="auto"/>
        <w:ind w:left="972"/>
        <w:rPr>
          <w:rFonts w:cs="Arial"/>
          <w:color w:val="000000"/>
          <w:szCs w:val="24"/>
        </w:rPr>
      </w:pPr>
    </w:p>
    <w:p w14:paraId="31098858" w14:textId="77777777" w:rsidR="00BD5763" w:rsidRPr="000E68CB" w:rsidRDefault="00BD5763" w:rsidP="003A275D">
      <w:pPr>
        <w:spacing w:before="40" w:after="40" w:line="276" w:lineRule="auto"/>
        <w:ind w:left="972"/>
        <w:rPr>
          <w:rFonts w:cs="Arial"/>
          <w:color w:val="000000"/>
          <w:szCs w:val="24"/>
        </w:rPr>
      </w:pPr>
    </w:p>
    <w:p w14:paraId="45DEC03E" w14:textId="11AC9665" w:rsidR="00C87B62" w:rsidRPr="00A80D6D" w:rsidRDefault="00C87B62" w:rsidP="00A80D6D">
      <w:pPr>
        <w:pStyle w:val="Heading2"/>
        <w:numPr>
          <w:ilvl w:val="0"/>
          <w:numId w:val="16"/>
        </w:numPr>
        <w:spacing w:line="276" w:lineRule="auto"/>
      </w:pPr>
      <w:r w:rsidRPr="000E68CB">
        <w:t>List of appendices</w:t>
      </w:r>
    </w:p>
    <w:p w14:paraId="4B959049" w14:textId="56C35AA1" w:rsidR="00C87B62" w:rsidRPr="00A80D6D" w:rsidRDefault="00C87B62" w:rsidP="00A80D6D">
      <w:pPr>
        <w:spacing w:before="40" w:after="40" w:line="276" w:lineRule="auto"/>
        <w:ind w:firstLine="525"/>
        <w:rPr>
          <w:rFonts w:cs="Arial"/>
          <w:color w:val="000000"/>
          <w:szCs w:val="24"/>
        </w:rPr>
      </w:pPr>
      <w:r w:rsidRPr="000E68CB">
        <w:rPr>
          <w:rFonts w:cs="Arial"/>
          <w:color w:val="000000" w:themeColor="text1"/>
          <w:szCs w:val="24"/>
        </w:rPr>
        <w:t xml:space="preserve">The following appendices are included with this </w:t>
      </w:r>
      <w:r w:rsidR="00610728" w:rsidRPr="000E68CB">
        <w:rPr>
          <w:rFonts w:cs="Arial"/>
          <w:color w:val="000000" w:themeColor="text1"/>
          <w:szCs w:val="24"/>
        </w:rPr>
        <w:t>report</w:t>
      </w:r>
      <w:r w:rsidRPr="000E68CB">
        <w:rPr>
          <w:rFonts w:cs="Arial"/>
          <w:color w:val="000000" w:themeColor="text1"/>
          <w:szCs w:val="24"/>
        </w:rPr>
        <w:t>:</w:t>
      </w:r>
    </w:p>
    <w:p w14:paraId="50081D1B" w14:textId="77777777" w:rsidR="004B6D24" w:rsidRDefault="00C87B62" w:rsidP="00C87B62">
      <w:pPr>
        <w:pStyle w:val="ListParagraph"/>
        <w:numPr>
          <w:ilvl w:val="0"/>
          <w:numId w:val="17"/>
        </w:numPr>
        <w:spacing w:before="40" w:after="40" w:line="276" w:lineRule="auto"/>
        <w:ind w:left="993" w:hanging="284"/>
        <w:rPr>
          <w:rFonts w:ascii="Arial" w:hAnsi="Arial" w:cs="Arial"/>
          <w:color w:val="000000"/>
          <w:sz w:val="24"/>
          <w:szCs w:val="24"/>
        </w:rPr>
      </w:pPr>
      <w:r w:rsidRPr="000E68CB">
        <w:rPr>
          <w:rFonts w:ascii="Arial" w:hAnsi="Arial" w:cs="Arial"/>
          <w:color w:val="000000"/>
          <w:sz w:val="24"/>
          <w:szCs w:val="24"/>
        </w:rPr>
        <w:t>Appendix No</w:t>
      </w:r>
      <w:r w:rsidR="003A275D">
        <w:rPr>
          <w:rFonts w:ascii="Arial" w:hAnsi="Arial" w:cs="Arial"/>
          <w:color w:val="000000"/>
          <w:sz w:val="24"/>
          <w:szCs w:val="24"/>
        </w:rPr>
        <w:t xml:space="preserve"> 1</w:t>
      </w:r>
      <w:r w:rsidRPr="000E68CB">
        <w:rPr>
          <w:rFonts w:ascii="Arial" w:hAnsi="Arial" w:cs="Arial"/>
          <w:color w:val="000000"/>
          <w:sz w:val="24"/>
          <w:szCs w:val="24"/>
        </w:rPr>
        <w:t xml:space="preserve">, </w:t>
      </w:r>
      <w:r w:rsidR="004B6D24">
        <w:rPr>
          <w:rFonts w:ascii="Arial" w:hAnsi="Arial" w:cs="Arial"/>
          <w:color w:val="000000"/>
          <w:sz w:val="24"/>
          <w:szCs w:val="24"/>
        </w:rPr>
        <w:t>Annual Delivery Plan 2022/23 Feedback Letter</w:t>
      </w:r>
    </w:p>
    <w:p w14:paraId="43CD0E85" w14:textId="26001E70" w:rsidR="00C87B62" w:rsidRPr="000E68CB" w:rsidRDefault="004B6D24" w:rsidP="00C87B62">
      <w:pPr>
        <w:pStyle w:val="ListParagraph"/>
        <w:numPr>
          <w:ilvl w:val="0"/>
          <w:numId w:val="17"/>
        </w:numPr>
        <w:spacing w:before="40" w:after="40" w:line="276" w:lineRule="auto"/>
        <w:ind w:left="993" w:hanging="284"/>
        <w:rPr>
          <w:rFonts w:ascii="Arial" w:hAnsi="Arial" w:cs="Arial"/>
          <w:color w:val="000000"/>
          <w:sz w:val="24"/>
          <w:szCs w:val="24"/>
        </w:rPr>
      </w:pPr>
      <w:r>
        <w:rPr>
          <w:rFonts w:ascii="Arial" w:hAnsi="Arial" w:cs="Arial"/>
          <w:color w:val="000000"/>
          <w:sz w:val="24"/>
          <w:szCs w:val="24"/>
        </w:rPr>
        <w:t xml:space="preserve">Appendix No 2, </w:t>
      </w:r>
      <w:r w:rsidR="003A275D">
        <w:rPr>
          <w:rFonts w:ascii="Arial" w:hAnsi="Arial" w:cs="Arial"/>
          <w:color w:val="000000"/>
          <w:sz w:val="24"/>
          <w:szCs w:val="24"/>
        </w:rPr>
        <w:t>Final NHS GJ ADP</w:t>
      </w:r>
    </w:p>
    <w:p w14:paraId="2CB2E187" w14:textId="50A146D0" w:rsidR="00C87B62" w:rsidRPr="000E68CB" w:rsidRDefault="00C87B62" w:rsidP="00C87B62">
      <w:pPr>
        <w:pStyle w:val="ListParagraph"/>
        <w:numPr>
          <w:ilvl w:val="0"/>
          <w:numId w:val="17"/>
        </w:numPr>
        <w:spacing w:before="40" w:after="40" w:line="276" w:lineRule="auto"/>
        <w:ind w:left="993" w:hanging="284"/>
        <w:rPr>
          <w:rFonts w:ascii="Arial" w:hAnsi="Arial" w:cs="Arial"/>
          <w:color w:val="000000"/>
          <w:sz w:val="24"/>
          <w:szCs w:val="24"/>
        </w:rPr>
      </w:pPr>
      <w:r w:rsidRPr="000E68CB">
        <w:rPr>
          <w:rFonts w:ascii="Arial" w:hAnsi="Arial" w:cs="Arial"/>
          <w:color w:val="000000"/>
          <w:sz w:val="24"/>
          <w:szCs w:val="24"/>
        </w:rPr>
        <w:t>Appendix No</w:t>
      </w:r>
      <w:r w:rsidR="004B6D24">
        <w:rPr>
          <w:rFonts w:ascii="Arial" w:hAnsi="Arial" w:cs="Arial"/>
          <w:color w:val="000000"/>
          <w:sz w:val="24"/>
          <w:szCs w:val="24"/>
        </w:rPr>
        <w:t xml:space="preserve"> 3</w:t>
      </w:r>
      <w:r w:rsidRPr="000E68CB">
        <w:rPr>
          <w:rFonts w:ascii="Arial" w:hAnsi="Arial" w:cs="Arial"/>
          <w:color w:val="000000"/>
          <w:sz w:val="24"/>
          <w:szCs w:val="24"/>
        </w:rPr>
        <w:t xml:space="preserve">, </w:t>
      </w:r>
      <w:r w:rsidR="003A275D">
        <w:rPr>
          <w:rFonts w:ascii="Arial" w:hAnsi="Arial" w:cs="Arial"/>
          <w:color w:val="000000"/>
          <w:sz w:val="24"/>
          <w:szCs w:val="24"/>
        </w:rPr>
        <w:t>Revised 2022/23 Activity Plan</w:t>
      </w:r>
    </w:p>
    <w:p w14:paraId="66811F5C" w14:textId="291622EF" w:rsidR="00C87B62" w:rsidRDefault="00C87B62" w:rsidP="00C87B62">
      <w:pPr>
        <w:spacing w:before="40" w:after="40" w:line="276" w:lineRule="auto"/>
        <w:rPr>
          <w:rFonts w:cs="Arial"/>
          <w:color w:val="000000"/>
          <w:szCs w:val="24"/>
        </w:rPr>
      </w:pPr>
    </w:p>
    <w:p w14:paraId="5146ECE9" w14:textId="78D4765D" w:rsidR="003A275D" w:rsidRPr="000E68CB" w:rsidRDefault="003A275D" w:rsidP="003A275D">
      <w:pPr>
        <w:spacing w:before="40" w:after="40" w:line="276" w:lineRule="auto"/>
        <w:ind w:left="709"/>
        <w:rPr>
          <w:rFonts w:cs="Arial"/>
          <w:color w:val="000000"/>
          <w:szCs w:val="24"/>
        </w:rPr>
      </w:pPr>
      <w:r>
        <w:rPr>
          <w:rFonts w:cs="Arial"/>
          <w:color w:val="000000"/>
          <w:szCs w:val="24"/>
        </w:rPr>
        <w:t xml:space="preserve">The remaining appendices are unchanged from their circulation to </w:t>
      </w:r>
      <w:r w:rsidR="003E6EE4">
        <w:rPr>
          <w:rFonts w:cs="Arial"/>
          <w:color w:val="000000"/>
          <w:szCs w:val="24"/>
        </w:rPr>
        <w:t>the Board</w:t>
      </w:r>
      <w:r>
        <w:rPr>
          <w:rFonts w:cs="Arial"/>
          <w:color w:val="000000"/>
          <w:szCs w:val="24"/>
        </w:rPr>
        <w:t xml:space="preserve"> in September 2022, however are available on request from the Corporate Governance team.</w:t>
      </w:r>
    </w:p>
    <w:sectPr w:rsidR="003A275D" w:rsidRPr="000E68CB"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A4CE2" w14:textId="77777777" w:rsidR="00197449" w:rsidRDefault="00197449">
      <w:r>
        <w:separator/>
      </w:r>
    </w:p>
  </w:endnote>
  <w:endnote w:type="continuationSeparator" w:id="0">
    <w:p w14:paraId="3BCE3237" w14:textId="77777777" w:rsidR="00197449" w:rsidRDefault="0019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2AB5670E"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460512">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460512">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6B98B" w14:textId="77777777" w:rsidR="00197449" w:rsidRDefault="00197449">
      <w:r>
        <w:separator/>
      </w:r>
    </w:p>
  </w:footnote>
  <w:footnote w:type="continuationSeparator" w:id="0">
    <w:p w14:paraId="788E7EFB" w14:textId="77777777" w:rsidR="00197449" w:rsidRDefault="0019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6062A17F" w:rsidR="00610728" w:rsidRPr="00125A9E" w:rsidRDefault="00BD5763"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Item 6.3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22759C"/>
    <w:multiLevelType w:val="hybridMultilevel"/>
    <w:tmpl w:val="6494F2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7" w15:restartNumberingAfterBreak="0">
    <w:nsid w:val="6B526657"/>
    <w:multiLevelType w:val="hybridMultilevel"/>
    <w:tmpl w:val="E676D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1"/>
  </w:num>
  <w:num w:numId="4">
    <w:abstractNumId w:val="18"/>
  </w:num>
  <w:num w:numId="5">
    <w:abstractNumId w:val="9"/>
  </w:num>
  <w:num w:numId="6">
    <w:abstractNumId w:val="6"/>
  </w:num>
  <w:num w:numId="7">
    <w:abstractNumId w:val="12"/>
  </w:num>
  <w:num w:numId="8">
    <w:abstractNumId w:val="5"/>
  </w:num>
  <w:num w:numId="9">
    <w:abstractNumId w:val="14"/>
  </w:num>
  <w:num w:numId="10">
    <w:abstractNumId w:val="3"/>
  </w:num>
  <w:num w:numId="11">
    <w:abstractNumId w:val="15"/>
  </w:num>
  <w:num w:numId="12">
    <w:abstractNumId w:val="1"/>
  </w:num>
  <w:num w:numId="13">
    <w:abstractNumId w:val="4"/>
  </w:num>
  <w:num w:numId="14">
    <w:abstractNumId w:val="7"/>
  </w:num>
  <w:num w:numId="15">
    <w:abstractNumId w:val="10"/>
  </w:num>
  <w:num w:numId="16">
    <w:abstractNumId w:val="8"/>
  </w:num>
  <w:num w:numId="17">
    <w:abstractNumId w:val="13"/>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E68CB"/>
    <w:rsid w:val="000F7706"/>
    <w:rsid w:val="00125A9E"/>
    <w:rsid w:val="00140DB3"/>
    <w:rsid w:val="00150F87"/>
    <w:rsid w:val="001625ED"/>
    <w:rsid w:val="00187876"/>
    <w:rsid w:val="00197449"/>
    <w:rsid w:val="001A1090"/>
    <w:rsid w:val="0023473B"/>
    <w:rsid w:val="0032435A"/>
    <w:rsid w:val="0033790B"/>
    <w:rsid w:val="00341BDE"/>
    <w:rsid w:val="003A275D"/>
    <w:rsid w:val="003E6EE4"/>
    <w:rsid w:val="003F7F61"/>
    <w:rsid w:val="00430C09"/>
    <w:rsid w:val="00444604"/>
    <w:rsid w:val="00446219"/>
    <w:rsid w:val="004542B7"/>
    <w:rsid w:val="00460512"/>
    <w:rsid w:val="00495B36"/>
    <w:rsid w:val="004B6D24"/>
    <w:rsid w:val="004C24DE"/>
    <w:rsid w:val="004E6AD7"/>
    <w:rsid w:val="00591C18"/>
    <w:rsid w:val="00610728"/>
    <w:rsid w:val="006173A9"/>
    <w:rsid w:val="006724AF"/>
    <w:rsid w:val="006D1343"/>
    <w:rsid w:val="0070619A"/>
    <w:rsid w:val="00773106"/>
    <w:rsid w:val="007F32CF"/>
    <w:rsid w:val="00816E22"/>
    <w:rsid w:val="008D7642"/>
    <w:rsid w:val="00927C6C"/>
    <w:rsid w:val="00956014"/>
    <w:rsid w:val="0095656C"/>
    <w:rsid w:val="00967D19"/>
    <w:rsid w:val="009807B4"/>
    <w:rsid w:val="0098307F"/>
    <w:rsid w:val="00A2680C"/>
    <w:rsid w:val="00A62B58"/>
    <w:rsid w:val="00A80D6D"/>
    <w:rsid w:val="00A84C97"/>
    <w:rsid w:val="00AA77F7"/>
    <w:rsid w:val="00AE522B"/>
    <w:rsid w:val="00AF0530"/>
    <w:rsid w:val="00AF356A"/>
    <w:rsid w:val="00B178D4"/>
    <w:rsid w:val="00B546C8"/>
    <w:rsid w:val="00B562FA"/>
    <w:rsid w:val="00B7445F"/>
    <w:rsid w:val="00B77902"/>
    <w:rsid w:val="00B851FC"/>
    <w:rsid w:val="00BD5763"/>
    <w:rsid w:val="00BE756B"/>
    <w:rsid w:val="00BF3AF0"/>
    <w:rsid w:val="00C5170C"/>
    <w:rsid w:val="00C87B62"/>
    <w:rsid w:val="00C94BF7"/>
    <w:rsid w:val="00DD2D3D"/>
    <w:rsid w:val="00DD6252"/>
    <w:rsid w:val="00DF1BE0"/>
    <w:rsid w:val="00E56A54"/>
    <w:rsid w:val="00E71CD2"/>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39"/>
    <w:rsid w:val="0077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Alison Mackay</cp:lastModifiedBy>
  <cp:revision>5</cp:revision>
  <cp:lastPrinted>2019-10-07T12:25:00Z</cp:lastPrinted>
  <dcterms:created xsi:type="dcterms:W3CDTF">2023-01-17T13:45:00Z</dcterms:created>
  <dcterms:modified xsi:type="dcterms:W3CDTF">2023-01-17T15:16:00Z</dcterms:modified>
</cp:coreProperties>
</file>