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43" w:rsidRPr="00E37E47" w:rsidRDefault="00F86F96" w:rsidP="00075DC0">
      <w:pPr>
        <w:spacing w:after="0" w:line="240" w:lineRule="auto"/>
        <w:contextualSpacing/>
        <w:rPr>
          <w:rFonts w:ascii="Arial" w:hAnsi="Arial" w:cs="Arial"/>
          <w:b/>
          <w:color w:val="0070C0"/>
        </w:rPr>
      </w:pPr>
      <w:r w:rsidRPr="00E37E47">
        <w:rPr>
          <w:rFonts w:ascii="Arial" w:hAnsi="Arial" w:cs="Arial"/>
          <w:b/>
          <w:noProof/>
          <w:color w:val="0070C0"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64395A" wp14:editId="47F91D71">
            <wp:simplePos x="0" y="0"/>
            <wp:positionH relativeFrom="margin">
              <wp:posOffset>5235708</wp:posOffset>
            </wp:positionH>
            <wp:positionV relativeFrom="margin">
              <wp:posOffset>-281040</wp:posOffset>
            </wp:positionV>
            <wp:extent cx="1114425" cy="771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E47" w:rsidRPr="00E37E47">
        <w:rPr>
          <w:rFonts w:ascii="Arial" w:hAnsi="Arial" w:cs="Arial"/>
          <w:b/>
          <w:color w:val="0070C0"/>
        </w:rPr>
        <w:t>A</w:t>
      </w:r>
      <w:r w:rsidR="00FC1AED" w:rsidRPr="00E37E47">
        <w:rPr>
          <w:rFonts w:ascii="Arial" w:hAnsi="Arial" w:cs="Arial"/>
          <w:b/>
          <w:color w:val="0070C0"/>
        </w:rPr>
        <w:t>pproved minutes</w:t>
      </w:r>
    </w:p>
    <w:p w:rsidR="0094372B" w:rsidRDefault="0094372B" w:rsidP="00075DC0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FC1AED" w:rsidRPr="00CF213F" w:rsidRDefault="00FC1AED" w:rsidP="00075DC0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Meeting: </w:t>
      </w:r>
      <w:r w:rsidR="0022096E">
        <w:rPr>
          <w:rFonts w:ascii="Arial" w:hAnsi="Arial" w:cs="Arial"/>
          <w:b/>
        </w:rPr>
        <w:tab/>
      </w:r>
      <w:r w:rsidRPr="00CF213F">
        <w:rPr>
          <w:rFonts w:ascii="Arial" w:hAnsi="Arial" w:cs="Arial"/>
          <w:b/>
        </w:rPr>
        <w:t>Finance</w:t>
      </w:r>
      <w:r w:rsidR="00052A6F">
        <w:rPr>
          <w:rFonts w:ascii="Arial" w:hAnsi="Arial" w:cs="Arial"/>
          <w:b/>
        </w:rPr>
        <w:t xml:space="preserve"> and </w:t>
      </w:r>
      <w:r w:rsidRPr="00CF213F">
        <w:rPr>
          <w:rFonts w:ascii="Arial" w:hAnsi="Arial" w:cs="Arial"/>
          <w:b/>
        </w:rPr>
        <w:t xml:space="preserve">Performance </w:t>
      </w:r>
      <w:r w:rsidR="00DB28A6">
        <w:rPr>
          <w:rFonts w:ascii="Arial" w:hAnsi="Arial" w:cs="Arial"/>
          <w:b/>
        </w:rPr>
        <w:t xml:space="preserve">(FP) </w:t>
      </w:r>
      <w:r w:rsidRPr="00CF213F">
        <w:rPr>
          <w:rFonts w:ascii="Arial" w:hAnsi="Arial" w:cs="Arial"/>
          <w:b/>
        </w:rPr>
        <w:t>Committee</w:t>
      </w:r>
      <w:r w:rsidR="00052A6F">
        <w:rPr>
          <w:rFonts w:ascii="Arial" w:hAnsi="Arial" w:cs="Arial"/>
          <w:b/>
        </w:rPr>
        <w:t xml:space="preserve"> </w:t>
      </w:r>
    </w:p>
    <w:p w:rsidR="00FC1AED" w:rsidRPr="00CF213F" w:rsidRDefault="00FC1AED" w:rsidP="00075DC0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Date: </w:t>
      </w:r>
      <w:r w:rsidR="0022096E">
        <w:rPr>
          <w:rFonts w:ascii="Arial" w:hAnsi="Arial" w:cs="Arial"/>
          <w:b/>
        </w:rPr>
        <w:tab/>
      </w:r>
      <w:r w:rsidR="00562C59">
        <w:rPr>
          <w:rFonts w:ascii="Arial" w:hAnsi="Arial" w:cs="Arial"/>
          <w:b/>
        </w:rPr>
        <w:t>8 March</w:t>
      </w:r>
      <w:r w:rsidR="008820CB">
        <w:rPr>
          <w:rFonts w:ascii="Arial" w:hAnsi="Arial" w:cs="Arial"/>
          <w:b/>
        </w:rPr>
        <w:t xml:space="preserve"> 2022</w:t>
      </w:r>
    </w:p>
    <w:p w:rsidR="00FC1AED" w:rsidRPr="00CF213F" w:rsidRDefault="00FC1AED" w:rsidP="00075DC0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Venue: </w:t>
      </w:r>
      <w:r w:rsidR="0022096E">
        <w:rPr>
          <w:rFonts w:ascii="Arial" w:hAnsi="Arial" w:cs="Arial"/>
          <w:b/>
        </w:rPr>
        <w:tab/>
        <w:t>MS Teams Meeting</w:t>
      </w:r>
    </w:p>
    <w:p w:rsidR="007C2450" w:rsidRDefault="007C245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C1AED" w:rsidRPr="00B969CE" w:rsidRDefault="00FC1AED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B969CE">
        <w:rPr>
          <w:rFonts w:ascii="Arial" w:hAnsi="Arial" w:cs="Arial"/>
          <w:b/>
        </w:rPr>
        <w:t xml:space="preserve">Members </w:t>
      </w:r>
    </w:p>
    <w:p w:rsidR="00FC1AED" w:rsidRDefault="00052A6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9970D6">
        <w:rPr>
          <w:rFonts w:ascii="Arial" w:hAnsi="Arial" w:cs="Arial"/>
        </w:rPr>
        <w:t>Stephen McAllister</w:t>
      </w:r>
      <w:r w:rsidR="003C1556">
        <w:rPr>
          <w:rFonts w:ascii="Arial" w:hAnsi="Arial" w:cs="Arial"/>
        </w:rPr>
        <w:tab/>
      </w:r>
      <w:r w:rsidR="003C1556">
        <w:rPr>
          <w:rFonts w:ascii="Arial" w:hAnsi="Arial" w:cs="Arial"/>
        </w:rPr>
        <w:tab/>
        <w:t xml:space="preserve">Non-Executive Director </w:t>
      </w:r>
      <w:r w:rsidR="004D4356" w:rsidRPr="009970D6">
        <w:rPr>
          <w:rFonts w:ascii="Arial" w:hAnsi="Arial" w:cs="Arial"/>
          <w:i/>
        </w:rPr>
        <w:t>(Ch</w:t>
      </w:r>
      <w:bookmarkStart w:id="0" w:name="_GoBack"/>
      <w:bookmarkEnd w:id="0"/>
      <w:r w:rsidR="004D4356" w:rsidRPr="009970D6">
        <w:rPr>
          <w:rFonts w:ascii="Arial" w:hAnsi="Arial" w:cs="Arial"/>
          <w:i/>
        </w:rPr>
        <w:t>air</w:t>
      </w:r>
      <w:r w:rsidR="004D4356" w:rsidRPr="005F2385">
        <w:rPr>
          <w:rFonts w:ascii="Arial" w:hAnsi="Arial" w:cs="Arial"/>
          <w:i/>
        </w:rPr>
        <w:t>)</w:t>
      </w:r>
      <w:r w:rsidR="004D4356" w:rsidRPr="009970D6">
        <w:rPr>
          <w:rFonts w:ascii="Arial" w:hAnsi="Arial" w:cs="Arial"/>
          <w:i/>
          <w:color w:val="00B0F0"/>
        </w:rPr>
        <w:t xml:space="preserve"> </w:t>
      </w:r>
    </w:p>
    <w:p w:rsidR="00DA745F" w:rsidRPr="009970D6" w:rsidRDefault="00415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Professor </w:t>
      </w:r>
      <w:r w:rsidR="00DA745F" w:rsidRPr="009970D6">
        <w:rPr>
          <w:rFonts w:ascii="Arial" w:hAnsi="Arial" w:cs="Arial"/>
        </w:rPr>
        <w:t>Jan</w:t>
      </w:r>
      <w:r>
        <w:rPr>
          <w:rFonts w:ascii="Arial" w:hAnsi="Arial" w:cs="Arial"/>
        </w:rPr>
        <w:t xml:space="preserve">n Gardner </w:t>
      </w:r>
      <w:r>
        <w:rPr>
          <w:rFonts w:ascii="Arial" w:hAnsi="Arial" w:cs="Arial"/>
        </w:rPr>
        <w:tab/>
      </w:r>
      <w:r w:rsidR="00DA745F" w:rsidRPr="009970D6">
        <w:rPr>
          <w:rFonts w:ascii="Arial" w:hAnsi="Arial" w:cs="Arial"/>
        </w:rPr>
        <w:t xml:space="preserve">Chief Executive </w:t>
      </w:r>
    </w:p>
    <w:p w:rsidR="00F11434" w:rsidRPr="009970D6" w:rsidRDefault="00F11434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Jane Christie-Flight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Employee Director </w:t>
      </w:r>
      <w:r w:rsidR="008322EE">
        <w:rPr>
          <w:rFonts w:ascii="Arial" w:hAnsi="Arial" w:cs="Arial"/>
        </w:rPr>
        <w:t xml:space="preserve"> </w:t>
      </w:r>
    </w:p>
    <w:p w:rsidR="00225F9B" w:rsidRDefault="008322EE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Linda Semple</w:t>
      </w:r>
      <w:r>
        <w:rPr>
          <w:rFonts w:ascii="Arial" w:hAnsi="Arial" w:cs="Arial"/>
        </w:rPr>
        <w:tab/>
      </w:r>
      <w:r w:rsidR="00225F9B" w:rsidRPr="008322EE">
        <w:rPr>
          <w:rFonts w:ascii="Arial" w:hAnsi="Arial" w:cs="Arial"/>
        </w:rPr>
        <w:tab/>
      </w:r>
      <w:r w:rsidR="00225F9B" w:rsidRPr="008322EE">
        <w:rPr>
          <w:rFonts w:ascii="Arial" w:hAnsi="Arial" w:cs="Arial"/>
        </w:rPr>
        <w:tab/>
        <w:t>Non-Executive Director</w:t>
      </w:r>
    </w:p>
    <w:p w:rsidR="00F955FC" w:rsidRDefault="00F955FC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Karen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Non-Executive Director</w:t>
      </w:r>
    </w:p>
    <w:p w:rsidR="009970D6" w:rsidRPr="009970D6" w:rsidRDefault="009970D6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Anne Marie Cavanagh </w:t>
      </w:r>
      <w:r w:rsidRPr="009970D6">
        <w:rPr>
          <w:rFonts w:ascii="Arial" w:hAnsi="Arial" w:cs="Arial"/>
        </w:rPr>
        <w:tab/>
        <w:t xml:space="preserve">Director of Nursing and AHPs </w:t>
      </w:r>
    </w:p>
    <w:p w:rsidR="005E06C4" w:rsidRDefault="005E06C4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June Rogers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>Director of Operations</w:t>
      </w:r>
    </w:p>
    <w:p w:rsidR="00052A6F" w:rsidRDefault="000323B5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Colin Neil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Director of Finance </w:t>
      </w:r>
    </w:p>
    <w:p w:rsidR="00562C59" w:rsidRDefault="00562C5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Rob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Non-Executive Director </w:t>
      </w:r>
      <w:r w:rsidRPr="003C1556">
        <w:rPr>
          <w:rFonts w:ascii="Arial" w:hAnsi="Arial" w:cs="Arial"/>
          <w:i/>
        </w:rPr>
        <w:t>(Vice Chair</w:t>
      </w:r>
      <w:r w:rsidRPr="00052A6F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</w:t>
      </w:r>
    </w:p>
    <w:p w:rsidR="000323B5" w:rsidRDefault="000323B5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FC1AED" w:rsidRDefault="00FC1AED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>In attendance</w:t>
      </w:r>
    </w:p>
    <w:p w:rsidR="007456BA" w:rsidRDefault="007456BA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Susan Douglas-Scott </w:t>
      </w:r>
      <w:r w:rsidRPr="009970D6">
        <w:rPr>
          <w:rFonts w:ascii="Arial" w:hAnsi="Arial" w:cs="Arial"/>
        </w:rPr>
        <w:tab/>
      </w:r>
      <w:r w:rsidR="00415870">
        <w:rPr>
          <w:rFonts w:ascii="Arial" w:hAnsi="Arial" w:cs="Arial"/>
        </w:rPr>
        <w:t>CBE</w:t>
      </w:r>
      <w:r w:rsidRPr="009970D6">
        <w:rPr>
          <w:rFonts w:ascii="Arial" w:hAnsi="Arial" w:cs="Arial"/>
        </w:rPr>
        <w:tab/>
        <w:t xml:space="preserve">Board Chair </w:t>
      </w:r>
    </w:p>
    <w:p w:rsidR="00FC1AED" w:rsidRDefault="007A3CD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Carole Anderson </w:t>
      </w:r>
      <w:r w:rsidRPr="009970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70D6">
        <w:rPr>
          <w:rFonts w:ascii="Arial" w:hAnsi="Arial" w:cs="Arial"/>
        </w:rPr>
        <w:t xml:space="preserve">Associate Director of Quality, Performance, Planning &amp; Programmes </w:t>
      </w:r>
    </w:p>
    <w:p w:rsidR="009B6BE5" w:rsidRDefault="009B6BE5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Gerard Gardiner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Head of Corporate </w:t>
      </w:r>
      <w:r w:rsidR="004A6549">
        <w:rPr>
          <w:rFonts w:ascii="Arial" w:hAnsi="Arial" w:cs="Arial"/>
        </w:rPr>
        <w:t>Governance and Board Secretary</w:t>
      </w:r>
    </w:p>
    <w:p w:rsidR="00415870" w:rsidRDefault="00415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Graham Stewart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Deputy Director of Finance</w:t>
      </w:r>
    </w:p>
    <w:p w:rsidR="00570A05" w:rsidRPr="00540B87" w:rsidRDefault="008A6803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2EB9" w:rsidRPr="000323B5" w:rsidRDefault="00FC1AED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 xml:space="preserve">Minutes </w:t>
      </w:r>
    </w:p>
    <w:p w:rsidR="00DA745F" w:rsidRPr="000558B0" w:rsidRDefault="00562C5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Denise Crossan</w:t>
      </w:r>
      <w:r w:rsidR="00F14720">
        <w:rPr>
          <w:rFonts w:ascii="Arial" w:hAnsi="Arial" w:cs="Arial"/>
        </w:rPr>
        <w:tab/>
      </w:r>
      <w:r w:rsidR="00F14720">
        <w:rPr>
          <w:rFonts w:ascii="Arial" w:hAnsi="Arial" w:cs="Arial"/>
        </w:rPr>
        <w:tab/>
        <w:t>Corporate Administrator</w:t>
      </w:r>
    </w:p>
    <w:p w:rsidR="00AE2EB9" w:rsidRDefault="00AE2EB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415870" w:rsidRPr="005F2385" w:rsidRDefault="00415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95372A" w:rsidRPr="009678D7" w:rsidRDefault="00CD57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</w:rPr>
      </w:pPr>
      <w:r w:rsidRPr="009678D7">
        <w:rPr>
          <w:rFonts w:ascii="Arial" w:hAnsi="Arial" w:cs="Arial"/>
          <w:b/>
          <w:color w:val="0070C0"/>
        </w:rPr>
        <w:t>1</w:t>
      </w:r>
      <w:r w:rsidRPr="009678D7">
        <w:rPr>
          <w:rFonts w:ascii="Arial" w:hAnsi="Arial" w:cs="Arial"/>
          <w:b/>
          <w:color w:val="0070C0"/>
        </w:rPr>
        <w:tab/>
      </w:r>
      <w:r w:rsidR="0095372A" w:rsidRPr="009678D7">
        <w:rPr>
          <w:rFonts w:ascii="Arial" w:hAnsi="Arial" w:cs="Arial"/>
          <w:b/>
          <w:color w:val="0070C0"/>
        </w:rPr>
        <w:t xml:space="preserve">Opening remarks </w:t>
      </w:r>
    </w:p>
    <w:p w:rsidR="0095372A" w:rsidRPr="009970D6" w:rsidRDefault="0095372A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B0F0"/>
        </w:rPr>
      </w:pPr>
    </w:p>
    <w:p w:rsidR="0095372A" w:rsidRPr="00282B6F" w:rsidRDefault="00CD57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1.1</w:t>
      </w:r>
      <w:r w:rsidRPr="00282B6F">
        <w:rPr>
          <w:rFonts w:ascii="Arial" w:hAnsi="Arial" w:cs="Arial"/>
          <w:b/>
        </w:rPr>
        <w:tab/>
      </w:r>
      <w:r w:rsidR="0095372A" w:rsidRPr="00282B6F">
        <w:rPr>
          <w:rFonts w:ascii="Arial" w:hAnsi="Arial" w:cs="Arial"/>
          <w:b/>
        </w:rPr>
        <w:t xml:space="preserve">Chairs </w:t>
      </w:r>
      <w:r w:rsidR="004A6549">
        <w:rPr>
          <w:rFonts w:ascii="Arial" w:hAnsi="Arial" w:cs="Arial"/>
          <w:b/>
        </w:rPr>
        <w:t>I</w:t>
      </w:r>
      <w:r w:rsidR="0095372A" w:rsidRPr="00282B6F">
        <w:rPr>
          <w:rFonts w:ascii="Arial" w:hAnsi="Arial" w:cs="Arial"/>
          <w:b/>
        </w:rPr>
        <w:t xml:space="preserve">ntroductory </w:t>
      </w:r>
      <w:r w:rsidR="004A6549">
        <w:rPr>
          <w:rFonts w:ascii="Arial" w:hAnsi="Arial" w:cs="Arial"/>
          <w:b/>
        </w:rPr>
        <w:t>R</w:t>
      </w:r>
      <w:r w:rsidR="0095372A" w:rsidRPr="00282B6F">
        <w:rPr>
          <w:rFonts w:ascii="Arial" w:hAnsi="Arial" w:cs="Arial"/>
          <w:b/>
        </w:rPr>
        <w:t xml:space="preserve">emarks </w:t>
      </w:r>
    </w:p>
    <w:p w:rsidR="0095372A" w:rsidRPr="00282B6F" w:rsidRDefault="0095372A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804E31" w:rsidRPr="00282B6F" w:rsidRDefault="005C2CC8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Stephen McAllister </w:t>
      </w:r>
      <w:r w:rsidR="00DA745F" w:rsidRPr="00282B6F">
        <w:rPr>
          <w:rFonts w:ascii="Arial" w:hAnsi="Arial" w:cs="Arial"/>
        </w:rPr>
        <w:t>opened</w:t>
      </w:r>
      <w:r w:rsidR="0095372A" w:rsidRPr="00282B6F">
        <w:rPr>
          <w:rFonts w:ascii="Arial" w:hAnsi="Arial" w:cs="Arial"/>
        </w:rPr>
        <w:t xml:space="preserve"> the meeting and thanke</w:t>
      </w:r>
      <w:r w:rsidR="00225F9B" w:rsidRPr="00282B6F">
        <w:rPr>
          <w:rFonts w:ascii="Arial" w:hAnsi="Arial" w:cs="Arial"/>
        </w:rPr>
        <w:t xml:space="preserve">d </w:t>
      </w:r>
      <w:r w:rsidR="004A6549">
        <w:rPr>
          <w:rFonts w:ascii="Arial" w:hAnsi="Arial" w:cs="Arial"/>
        </w:rPr>
        <w:t>everyone</w:t>
      </w:r>
      <w:r w:rsidR="00225F9B" w:rsidRPr="00282B6F">
        <w:rPr>
          <w:rFonts w:ascii="Arial" w:hAnsi="Arial" w:cs="Arial"/>
        </w:rPr>
        <w:t xml:space="preserve"> for</w:t>
      </w:r>
      <w:r w:rsidR="008A6803">
        <w:rPr>
          <w:rFonts w:ascii="Arial" w:hAnsi="Arial" w:cs="Arial"/>
        </w:rPr>
        <w:t xml:space="preserve"> their attendance. </w:t>
      </w:r>
      <w:r w:rsidR="00415870">
        <w:rPr>
          <w:rFonts w:ascii="Arial" w:hAnsi="Arial" w:cs="Arial"/>
        </w:rPr>
        <w:t xml:space="preserve">Stephen McAllister welcomed Graham Stewart, Deputy Director of Finance, to the meeting. </w:t>
      </w:r>
    </w:p>
    <w:p w:rsidR="0095372A" w:rsidRPr="009678D7" w:rsidRDefault="00CD57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</w:rPr>
      </w:pPr>
      <w:r w:rsidRPr="009678D7">
        <w:rPr>
          <w:rFonts w:ascii="Arial" w:hAnsi="Arial" w:cs="Arial"/>
          <w:b/>
          <w:color w:val="0070C0"/>
        </w:rPr>
        <w:t>2</w:t>
      </w:r>
      <w:r w:rsidRPr="009678D7">
        <w:rPr>
          <w:rFonts w:ascii="Arial" w:hAnsi="Arial" w:cs="Arial"/>
          <w:b/>
          <w:color w:val="0070C0"/>
        </w:rPr>
        <w:tab/>
      </w:r>
      <w:r w:rsidR="0095372A" w:rsidRPr="009678D7">
        <w:rPr>
          <w:rFonts w:ascii="Arial" w:hAnsi="Arial" w:cs="Arial"/>
          <w:b/>
          <w:color w:val="0070C0"/>
        </w:rPr>
        <w:t xml:space="preserve">Apologies </w:t>
      </w:r>
    </w:p>
    <w:p w:rsidR="00282B6F" w:rsidRDefault="00282B6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B0F0"/>
        </w:rPr>
      </w:pPr>
    </w:p>
    <w:p w:rsidR="00282B6F" w:rsidRPr="00282B6F" w:rsidRDefault="00415870" w:rsidP="00075DC0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There were no apologies noted.</w:t>
      </w:r>
    </w:p>
    <w:p w:rsidR="00CF213F" w:rsidRPr="00282B6F" w:rsidRDefault="00CF213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95372A" w:rsidRPr="009678D7" w:rsidRDefault="00CD57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</w:rPr>
      </w:pPr>
      <w:r w:rsidRPr="009678D7">
        <w:rPr>
          <w:rFonts w:ascii="Arial" w:hAnsi="Arial" w:cs="Arial"/>
          <w:b/>
          <w:color w:val="0070C0"/>
        </w:rPr>
        <w:t>3</w:t>
      </w:r>
      <w:r w:rsidRPr="009678D7">
        <w:rPr>
          <w:rFonts w:ascii="Arial" w:hAnsi="Arial" w:cs="Arial"/>
          <w:b/>
          <w:color w:val="0070C0"/>
        </w:rPr>
        <w:tab/>
      </w:r>
      <w:r w:rsidR="0095372A" w:rsidRPr="009678D7">
        <w:rPr>
          <w:rFonts w:ascii="Arial" w:hAnsi="Arial" w:cs="Arial"/>
          <w:b/>
          <w:color w:val="0070C0"/>
        </w:rPr>
        <w:t xml:space="preserve">Declarations of Interest </w:t>
      </w:r>
    </w:p>
    <w:p w:rsidR="0095372A" w:rsidRPr="00282B6F" w:rsidRDefault="0095372A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E1019D" w:rsidRDefault="0095372A" w:rsidP="00075DC0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  <w:r w:rsidRPr="00282B6F">
        <w:rPr>
          <w:rFonts w:ascii="Arial" w:hAnsi="Arial" w:cs="Arial"/>
        </w:rPr>
        <w:t>Previous standing declarations of interest were noted</w:t>
      </w:r>
      <w:r w:rsidR="00E1019D">
        <w:rPr>
          <w:rFonts w:ascii="Arial" w:hAnsi="Arial" w:cs="Arial"/>
        </w:rPr>
        <w:t xml:space="preserve">.  </w:t>
      </w:r>
    </w:p>
    <w:p w:rsidR="008A0FC2" w:rsidRDefault="008A0FC2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C77CA" w:rsidRPr="009678D7" w:rsidRDefault="00CD57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</w:rPr>
      </w:pPr>
      <w:r w:rsidRPr="009678D7">
        <w:rPr>
          <w:rFonts w:ascii="Arial" w:hAnsi="Arial" w:cs="Arial"/>
          <w:b/>
          <w:color w:val="0070C0"/>
        </w:rPr>
        <w:t>4</w:t>
      </w:r>
      <w:r w:rsidRPr="009678D7">
        <w:rPr>
          <w:rFonts w:ascii="Arial" w:hAnsi="Arial" w:cs="Arial"/>
          <w:b/>
          <w:color w:val="0070C0"/>
        </w:rPr>
        <w:tab/>
      </w:r>
      <w:r w:rsidR="00AC77CA" w:rsidRPr="009678D7">
        <w:rPr>
          <w:rFonts w:ascii="Arial" w:hAnsi="Arial" w:cs="Arial"/>
          <w:b/>
          <w:color w:val="0070C0"/>
        </w:rPr>
        <w:t xml:space="preserve">Updates from last meeting </w:t>
      </w:r>
    </w:p>
    <w:p w:rsidR="00AC77CA" w:rsidRPr="009678D7" w:rsidRDefault="00AC77CA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70C0"/>
        </w:rPr>
      </w:pPr>
    </w:p>
    <w:p w:rsidR="00AC77CA" w:rsidRDefault="00CD57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4.1</w:t>
      </w:r>
      <w:r w:rsidR="00562C59">
        <w:rPr>
          <w:rFonts w:ascii="Arial" w:hAnsi="Arial" w:cs="Arial"/>
          <w:b/>
        </w:rPr>
        <w:t>a</w:t>
      </w:r>
      <w:r w:rsidRPr="00282B6F">
        <w:rPr>
          <w:rFonts w:ascii="Arial" w:hAnsi="Arial" w:cs="Arial"/>
          <w:b/>
        </w:rPr>
        <w:tab/>
      </w:r>
      <w:r w:rsidR="00AC77CA" w:rsidRPr="00282B6F">
        <w:rPr>
          <w:rFonts w:ascii="Arial" w:hAnsi="Arial" w:cs="Arial"/>
          <w:b/>
        </w:rPr>
        <w:t xml:space="preserve">Unapproved Minutes </w:t>
      </w:r>
    </w:p>
    <w:p w:rsidR="008322EE" w:rsidRDefault="008322EE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962101" w:rsidRDefault="008322EE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The Committee </w:t>
      </w:r>
      <w:r w:rsidR="00415870">
        <w:rPr>
          <w:rFonts w:ascii="Arial" w:hAnsi="Arial" w:cs="Arial"/>
        </w:rPr>
        <w:t xml:space="preserve">reviewed and </w:t>
      </w:r>
      <w:r w:rsidR="00324566">
        <w:rPr>
          <w:rFonts w:ascii="Arial" w:hAnsi="Arial" w:cs="Arial"/>
        </w:rPr>
        <w:t>approve</w:t>
      </w:r>
      <w:r w:rsidR="00415870">
        <w:rPr>
          <w:rFonts w:ascii="Arial" w:hAnsi="Arial" w:cs="Arial"/>
        </w:rPr>
        <w:t>d the minutes of the m</w:t>
      </w:r>
      <w:r w:rsidR="00324566">
        <w:rPr>
          <w:rFonts w:ascii="Arial" w:hAnsi="Arial" w:cs="Arial"/>
        </w:rPr>
        <w:t xml:space="preserve">eeting held on </w:t>
      </w:r>
      <w:r w:rsidR="00562C59">
        <w:rPr>
          <w:rFonts w:ascii="Arial" w:hAnsi="Arial" w:cs="Arial"/>
        </w:rPr>
        <w:t>11 January 2022</w:t>
      </w:r>
      <w:r w:rsidR="00324566">
        <w:rPr>
          <w:rFonts w:ascii="Arial" w:hAnsi="Arial" w:cs="Arial"/>
        </w:rPr>
        <w:t>.</w:t>
      </w:r>
      <w:r w:rsidR="00962101">
        <w:rPr>
          <w:rFonts w:ascii="Arial" w:hAnsi="Arial" w:cs="Arial"/>
          <w:color w:val="00B0F0"/>
        </w:rPr>
        <w:t xml:space="preserve"> </w:t>
      </w:r>
    </w:p>
    <w:p w:rsidR="00ED007E" w:rsidRDefault="00415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 </w:t>
      </w:r>
    </w:p>
    <w:p w:rsidR="00562C59" w:rsidRDefault="00562C59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color w:val="00B0F0"/>
        </w:rPr>
      </w:pPr>
    </w:p>
    <w:p w:rsidR="00415870" w:rsidRDefault="00415870" w:rsidP="00075DC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62C59" w:rsidRDefault="00562C5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lastRenderedPageBreak/>
        <w:t>4.1</w:t>
      </w:r>
      <w:r>
        <w:rPr>
          <w:rFonts w:ascii="Arial" w:hAnsi="Arial" w:cs="Arial"/>
          <w:b/>
        </w:rPr>
        <w:t>b</w:t>
      </w:r>
      <w:r w:rsidRPr="00282B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Unapproved Minutes: Private Session</w:t>
      </w:r>
    </w:p>
    <w:p w:rsidR="00562C59" w:rsidRDefault="00562C5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415870" w:rsidRDefault="0041587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color w:val="00B0F0"/>
        </w:rPr>
      </w:pPr>
      <w:r>
        <w:rPr>
          <w:rFonts w:ascii="Arial" w:hAnsi="Arial" w:cs="Arial"/>
        </w:rPr>
        <w:t>The Committee reviewed and approved the minutes of the private meeting held on 11 January 2022.</w:t>
      </w:r>
      <w:r>
        <w:rPr>
          <w:rFonts w:ascii="Arial" w:hAnsi="Arial" w:cs="Arial"/>
          <w:color w:val="00B0F0"/>
        </w:rPr>
        <w:t xml:space="preserve"> </w:t>
      </w:r>
    </w:p>
    <w:p w:rsidR="00562C59" w:rsidRDefault="00562C59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28541C" w:rsidRDefault="0028541C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C77CA" w:rsidRPr="009678D7" w:rsidRDefault="00CD57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</w:rPr>
      </w:pPr>
      <w:r w:rsidRPr="009678D7">
        <w:rPr>
          <w:rFonts w:ascii="Arial" w:hAnsi="Arial" w:cs="Arial"/>
          <w:b/>
          <w:color w:val="0070C0"/>
        </w:rPr>
        <w:t>4.2</w:t>
      </w:r>
      <w:r w:rsidRPr="009678D7">
        <w:rPr>
          <w:rFonts w:ascii="Arial" w:hAnsi="Arial" w:cs="Arial"/>
          <w:b/>
          <w:color w:val="0070C0"/>
        </w:rPr>
        <w:tab/>
      </w:r>
      <w:r w:rsidR="0038387B" w:rsidRPr="009678D7">
        <w:rPr>
          <w:rFonts w:ascii="Arial" w:hAnsi="Arial" w:cs="Arial"/>
          <w:b/>
          <w:color w:val="0070C0"/>
        </w:rPr>
        <w:t>Action Log</w:t>
      </w:r>
    </w:p>
    <w:p w:rsidR="007E2BFE" w:rsidRDefault="007E2BFE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7E2BFE" w:rsidRDefault="0041587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action log was reviewed. Actions FPC/202220111/01 and FPC/20220111/02 w</w:t>
      </w:r>
      <w:r w:rsidR="00107C57">
        <w:rPr>
          <w:rFonts w:ascii="Arial" w:hAnsi="Arial" w:cs="Arial"/>
        </w:rPr>
        <w:t>ere to</w:t>
      </w:r>
      <w:r>
        <w:rPr>
          <w:rFonts w:ascii="Arial" w:hAnsi="Arial" w:cs="Arial"/>
        </w:rPr>
        <w:t xml:space="preserve"> be discussed </w:t>
      </w:r>
      <w:r w:rsidR="00CE7897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 xml:space="preserve">the meeting and </w:t>
      </w:r>
      <w:r w:rsidR="00107C57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re therefore closed. The two remaining actions </w:t>
      </w:r>
      <w:r w:rsidR="000F6710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completion dates of May and June 2022. </w:t>
      </w:r>
    </w:p>
    <w:p w:rsidR="00ED007E" w:rsidRDefault="00ED007E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8E58FE" w:rsidRDefault="008E58FE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1E0A92" w:rsidRDefault="001E0A92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9678D7">
        <w:rPr>
          <w:rFonts w:ascii="Arial" w:hAnsi="Arial" w:cs="Arial"/>
          <w:b/>
          <w:color w:val="0070C0"/>
        </w:rPr>
        <w:t>4.3</w:t>
      </w:r>
      <w:r w:rsidRPr="009678D7">
        <w:rPr>
          <w:rFonts w:ascii="Arial" w:hAnsi="Arial" w:cs="Arial"/>
          <w:b/>
          <w:color w:val="0070C0"/>
        </w:rPr>
        <w:tab/>
        <w:t xml:space="preserve">Matters Arising </w:t>
      </w:r>
      <w:r>
        <w:rPr>
          <w:rFonts w:ascii="Arial" w:hAnsi="Arial" w:cs="Arial"/>
          <w:b/>
        </w:rPr>
        <w:tab/>
      </w:r>
    </w:p>
    <w:p w:rsidR="008D3D5F" w:rsidRDefault="008D3D5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1E0A92" w:rsidRPr="001E0A92" w:rsidRDefault="00D34C25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A2705F">
        <w:rPr>
          <w:rFonts w:ascii="Arial" w:hAnsi="Arial" w:cs="Arial"/>
        </w:rPr>
        <w:t xml:space="preserve">There were no matters </w:t>
      </w:r>
      <w:r w:rsidR="00A2705F" w:rsidRPr="00A2705F">
        <w:rPr>
          <w:rFonts w:ascii="Arial" w:hAnsi="Arial" w:cs="Arial"/>
        </w:rPr>
        <w:t xml:space="preserve">arising </w:t>
      </w:r>
      <w:r w:rsidRPr="00A2705F">
        <w:rPr>
          <w:rFonts w:ascii="Arial" w:hAnsi="Arial" w:cs="Arial"/>
        </w:rPr>
        <w:t>which were not covered as part of</w:t>
      </w:r>
      <w:r w:rsidR="001E0A92" w:rsidRPr="00A2705F">
        <w:rPr>
          <w:rFonts w:ascii="Arial" w:hAnsi="Arial" w:cs="Arial"/>
        </w:rPr>
        <w:t xml:space="preserve"> the Agenda.</w:t>
      </w:r>
      <w:r w:rsidR="001E0A92">
        <w:rPr>
          <w:rFonts w:ascii="Arial" w:hAnsi="Arial" w:cs="Arial"/>
        </w:rPr>
        <w:t xml:space="preserve"> </w:t>
      </w:r>
    </w:p>
    <w:p w:rsidR="008A0FC2" w:rsidRDefault="008A0FC2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415870" w:rsidRDefault="00415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193577" w:rsidRDefault="00225F9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B0F0"/>
        </w:rPr>
      </w:pPr>
      <w:r w:rsidRPr="009678D7">
        <w:rPr>
          <w:rFonts w:ascii="Arial" w:hAnsi="Arial" w:cs="Arial"/>
          <w:b/>
          <w:color w:val="0070C0"/>
        </w:rPr>
        <w:t>5</w:t>
      </w:r>
      <w:r w:rsidR="007F0C0D" w:rsidRPr="009678D7">
        <w:rPr>
          <w:rFonts w:ascii="Arial" w:hAnsi="Arial" w:cs="Arial"/>
          <w:b/>
          <w:color w:val="0070C0"/>
        </w:rPr>
        <w:tab/>
      </w:r>
      <w:r w:rsidR="00193577" w:rsidRPr="009678D7">
        <w:rPr>
          <w:rFonts w:ascii="Arial" w:hAnsi="Arial" w:cs="Arial"/>
          <w:b/>
          <w:color w:val="0070C0"/>
        </w:rPr>
        <w:t xml:space="preserve">Operational/Finance Performance Review </w:t>
      </w:r>
      <w:r w:rsidR="00193577" w:rsidRPr="009678D7">
        <w:rPr>
          <w:rFonts w:ascii="Arial" w:hAnsi="Arial" w:cs="Arial"/>
          <w:b/>
          <w:color w:val="0070C0"/>
        </w:rPr>
        <w:br/>
      </w:r>
      <w:r w:rsidR="00DB524A">
        <w:rPr>
          <w:rFonts w:ascii="Arial" w:hAnsi="Arial" w:cs="Arial"/>
          <w:b/>
          <w:color w:val="00B0F0"/>
        </w:rPr>
        <w:t xml:space="preserve"> </w:t>
      </w:r>
    </w:p>
    <w:p w:rsidR="009152F9" w:rsidRDefault="00193577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193577">
        <w:rPr>
          <w:rFonts w:ascii="Arial" w:hAnsi="Arial" w:cs="Arial"/>
          <w:b/>
        </w:rPr>
        <w:t>5.1</w:t>
      </w:r>
      <w:r w:rsidR="00FE421F">
        <w:rPr>
          <w:rFonts w:ascii="Arial" w:hAnsi="Arial" w:cs="Arial"/>
          <w:b/>
        </w:rPr>
        <w:t>a</w:t>
      </w:r>
      <w:r w:rsidRPr="00193577">
        <w:rPr>
          <w:rFonts w:ascii="Arial" w:hAnsi="Arial" w:cs="Arial"/>
          <w:b/>
        </w:rPr>
        <w:tab/>
        <w:t xml:space="preserve">Operational Performance – Integrated Performance Report </w:t>
      </w:r>
      <w:r w:rsidR="00562C59">
        <w:rPr>
          <w:rFonts w:ascii="Arial" w:hAnsi="Arial" w:cs="Arial"/>
          <w:b/>
        </w:rPr>
        <w:t>January 2022</w:t>
      </w:r>
    </w:p>
    <w:p w:rsidR="00D31AC6" w:rsidRDefault="00D31AC6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10194E" w:rsidRPr="003829AC" w:rsidRDefault="00BC1969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June Rogers provided a presentation on the</w:t>
      </w:r>
      <w:r w:rsidR="00324566">
        <w:rPr>
          <w:rFonts w:ascii="Arial" w:hAnsi="Arial" w:cs="Arial"/>
        </w:rPr>
        <w:t xml:space="preserve"> Operational Pe</w:t>
      </w:r>
      <w:r w:rsidR="00CD1E58">
        <w:rPr>
          <w:rFonts w:ascii="Arial" w:hAnsi="Arial" w:cs="Arial"/>
        </w:rPr>
        <w:t>rformance pos</w:t>
      </w:r>
      <w:r w:rsidR="00B04D0D">
        <w:rPr>
          <w:rFonts w:ascii="Arial" w:hAnsi="Arial" w:cs="Arial"/>
        </w:rPr>
        <w:t>ition</w:t>
      </w:r>
      <w:r>
        <w:rPr>
          <w:rFonts w:ascii="Arial" w:hAnsi="Arial" w:cs="Arial"/>
        </w:rPr>
        <w:t xml:space="preserve">. The year to date figures for Ophthalmology, </w:t>
      </w:r>
      <w:r w:rsidR="003020A6">
        <w:rPr>
          <w:rFonts w:ascii="Arial" w:hAnsi="Arial" w:cs="Arial"/>
        </w:rPr>
        <w:t>Orthopedic</w:t>
      </w:r>
      <w:r>
        <w:rPr>
          <w:rFonts w:ascii="Arial" w:hAnsi="Arial" w:cs="Arial"/>
        </w:rPr>
        <w:t xml:space="preserve"> Surgery, Endoscopy, </w:t>
      </w:r>
      <w:r w:rsidR="0077266A" w:rsidRPr="003829AC">
        <w:rPr>
          <w:rFonts w:ascii="Arial" w:hAnsi="Arial" w:cs="Arial"/>
        </w:rPr>
        <w:t>Colorectal Surgery</w:t>
      </w:r>
      <w:r>
        <w:rPr>
          <w:rFonts w:ascii="Arial" w:hAnsi="Arial" w:cs="Arial"/>
        </w:rPr>
        <w:t>, Cardiac Surgery, Cardiology and Radiology</w:t>
      </w:r>
      <w:r w:rsidR="009F5673">
        <w:rPr>
          <w:rFonts w:ascii="Arial" w:hAnsi="Arial" w:cs="Arial"/>
        </w:rPr>
        <w:t xml:space="preserve"> were noted</w:t>
      </w:r>
      <w:r>
        <w:rPr>
          <w:rFonts w:ascii="Arial" w:hAnsi="Arial" w:cs="Arial"/>
        </w:rPr>
        <w:t xml:space="preserve">. It was reported that there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no significant change to the In</w:t>
      </w:r>
      <w:r w:rsidR="00CE7897">
        <w:rPr>
          <w:rFonts w:ascii="Arial" w:hAnsi="Arial" w:cs="Arial"/>
        </w:rPr>
        <w:t>p</w:t>
      </w:r>
      <w:r>
        <w:rPr>
          <w:rFonts w:ascii="Arial" w:hAnsi="Arial" w:cs="Arial"/>
        </w:rPr>
        <w:t>atient and Out</w:t>
      </w:r>
      <w:r w:rsidR="00CE789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atient waiting lists for Ophthalmology and </w:t>
      </w:r>
      <w:r w:rsidR="003020A6">
        <w:rPr>
          <w:rFonts w:ascii="Arial" w:hAnsi="Arial" w:cs="Arial"/>
        </w:rPr>
        <w:t>Orthopedic</w:t>
      </w:r>
      <w:r>
        <w:rPr>
          <w:rFonts w:ascii="Arial" w:hAnsi="Arial" w:cs="Arial"/>
        </w:rPr>
        <w:t xml:space="preserve"> Surgery since the last report. </w:t>
      </w:r>
    </w:p>
    <w:p w:rsidR="003829AC" w:rsidRDefault="003829AC" w:rsidP="00075DC0">
      <w:pPr>
        <w:spacing w:after="0" w:line="240" w:lineRule="auto"/>
        <w:rPr>
          <w:rFonts w:ascii="Arial" w:hAnsi="Arial" w:cs="Arial"/>
        </w:rPr>
      </w:pPr>
    </w:p>
    <w:p w:rsidR="00BC1969" w:rsidRDefault="00D945AA" w:rsidP="00075DC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020A6">
        <w:rPr>
          <w:rFonts w:ascii="Arial" w:hAnsi="Arial" w:cs="Arial"/>
        </w:rPr>
        <w:t>Orthopedic</w:t>
      </w:r>
      <w:r>
        <w:rPr>
          <w:rFonts w:ascii="Arial" w:hAnsi="Arial" w:cs="Arial"/>
        </w:rPr>
        <w:t xml:space="preserve"> Team ha</w:t>
      </w:r>
      <w:r w:rsidR="00CE789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faced challenges in relation to staff absence, recruitment delays, ability to open </w:t>
      </w:r>
      <w:r w:rsidR="008510F3">
        <w:rPr>
          <w:rFonts w:ascii="Arial" w:hAnsi="Arial" w:cs="Arial"/>
        </w:rPr>
        <w:t>fifth</w:t>
      </w:r>
      <w:r>
        <w:rPr>
          <w:rFonts w:ascii="Arial" w:hAnsi="Arial" w:cs="Arial"/>
        </w:rPr>
        <w:t xml:space="preserve"> Laminator Flow </w:t>
      </w:r>
      <w:r w:rsidR="009F5673">
        <w:rPr>
          <w:rFonts w:ascii="Arial" w:hAnsi="Arial" w:cs="Arial"/>
        </w:rPr>
        <w:t>Theatre</w:t>
      </w:r>
      <w:r>
        <w:rPr>
          <w:rFonts w:ascii="Arial" w:hAnsi="Arial" w:cs="Arial"/>
        </w:rPr>
        <w:t xml:space="preserve">, </w:t>
      </w:r>
      <w:r w:rsidR="003020A6">
        <w:rPr>
          <w:rFonts w:ascii="Arial" w:hAnsi="Arial" w:cs="Arial"/>
        </w:rPr>
        <w:t>mobilization</w:t>
      </w:r>
      <w:r>
        <w:rPr>
          <w:rFonts w:ascii="Arial" w:hAnsi="Arial" w:cs="Arial"/>
        </w:rPr>
        <w:t xml:space="preserve"> rate lower than expected and day zero patients lower than expected. The </w:t>
      </w:r>
      <w:r w:rsidR="003020A6">
        <w:rPr>
          <w:rFonts w:ascii="Arial" w:hAnsi="Arial" w:cs="Arial"/>
        </w:rPr>
        <w:t>Orthopedic</w:t>
      </w:r>
      <w:r>
        <w:rPr>
          <w:rFonts w:ascii="Arial" w:hAnsi="Arial" w:cs="Arial"/>
        </w:rPr>
        <w:t xml:space="preserve"> </w:t>
      </w:r>
      <w:r w:rsidR="00CE7897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>ha</w:t>
      </w:r>
      <w:r w:rsidR="00CE789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also experienced successes, in particular, the DO</w:t>
      </w:r>
      <w:r w:rsidR="009F56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 rate increased by 18% in December </w:t>
      </w:r>
      <w:r w:rsidR="009F5673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 xml:space="preserve">and </w:t>
      </w:r>
      <w:r w:rsidR="009F5673">
        <w:rPr>
          <w:rFonts w:ascii="Arial" w:hAnsi="Arial" w:cs="Arial"/>
        </w:rPr>
        <w:t>the reduction in the</w:t>
      </w:r>
      <w:r>
        <w:rPr>
          <w:rFonts w:ascii="Arial" w:hAnsi="Arial" w:cs="Arial"/>
        </w:rPr>
        <w:t xml:space="preserve"> length to</w:t>
      </w:r>
      <w:r w:rsidR="00A210AB">
        <w:rPr>
          <w:rFonts w:ascii="Arial" w:hAnsi="Arial" w:cs="Arial"/>
        </w:rPr>
        <w:t xml:space="preserve"> stay following a successful ‘bed busting’ </w:t>
      </w:r>
      <w:r w:rsidR="009F5673">
        <w:rPr>
          <w:rFonts w:ascii="Arial" w:hAnsi="Arial" w:cs="Arial"/>
        </w:rPr>
        <w:t>project</w:t>
      </w:r>
      <w:r w:rsidR="00A210AB">
        <w:rPr>
          <w:rFonts w:ascii="Arial" w:hAnsi="Arial" w:cs="Arial"/>
        </w:rPr>
        <w:t xml:space="preserve"> in 2 West. </w:t>
      </w:r>
    </w:p>
    <w:p w:rsidR="00A210AB" w:rsidRDefault="00A210AB" w:rsidP="00075DC0">
      <w:pPr>
        <w:spacing w:after="0" w:line="240" w:lineRule="auto"/>
        <w:ind w:left="720"/>
        <w:rPr>
          <w:rFonts w:ascii="Arial" w:hAnsi="Arial" w:cs="Arial"/>
        </w:rPr>
      </w:pPr>
    </w:p>
    <w:p w:rsidR="00187E08" w:rsidRDefault="00A210AB" w:rsidP="00075DC0">
      <w:pPr>
        <w:spacing w:line="240" w:lineRule="auto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Challenges were also reported in Cardiology, </w:t>
      </w:r>
      <w:r>
        <w:rPr>
          <w:rFonts w:ascii="Arial" w:hAnsi="Arial" w:cs="Arial"/>
          <w:lang w:val="en-GB"/>
        </w:rPr>
        <w:t>u</w:t>
      </w:r>
      <w:r w:rsidR="00187E08" w:rsidRPr="00A210AB">
        <w:rPr>
          <w:rFonts w:ascii="Arial" w:hAnsi="Arial" w:cs="Arial"/>
          <w:lang w:val="en-GB"/>
        </w:rPr>
        <w:t>rgent referrals have surpassed previous levels of 50:50 split to 63:35 split</w:t>
      </w:r>
      <w:r>
        <w:rPr>
          <w:rFonts w:ascii="Arial" w:hAnsi="Arial" w:cs="Arial"/>
          <w:lang w:val="en-GB"/>
        </w:rPr>
        <w:t xml:space="preserve">. </w:t>
      </w:r>
      <w:r w:rsidR="00187E08" w:rsidRPr="00A210AB">
        <w:rPr>
          <w:rFonts w:ascii="Arial" w:hAnsi="Arial" w:cs="Arial"/>
          <w:lang w:val="en-GB"/>
        </w:rPr>
        <w:t>This patient group displace</w:t>
      </w:r>
      <w:r w:rsidR="0082603A">
        <w:rPr>
          <w:rFonts w:ascii="Arial" w:hAnsi="Arial" w:cs="Arial"/>
          <w:lang w:val="en-GB"/>
        </w:rPr>
        <w:t>d</w:t>
      </w:r>
      <w:r w:rsidR="00187E08" w:rsidRPr="00A210AB">
        <w:rPr>
          <w:rFonts w:ascii="Arial" w:hAnsi="Arial" w:cs="Arial"/>
          <w:lang w:val="en-GB"/>
        </w:rPr>
        <w:t xml:space="preserve"> approximately </w:t>
      </w:r>
      <w:r>
        <w:rPr>
          <w:rFonts w:ascii="Arial" w:hAnsi="Arial" w:cs="Arial"/>
          <w:lang w:val="en-GB"/>
        </w:rPr>
        <w:t>two</w:t>
      </w:r>
      <w:r w:rsidR="00187E08" w:rsidRPr="00A210AB">
        <w:rPr>
          <w:rFonts w:ascii="Arial" w:hAnsi="Arial" w:cs="Arial"/>
          <w:lang w:val="en-GB"/>
        </w:rPr>
        <w:t xml:space="preserve"> patients per day due to longer turnaround ti</w:t>
      </w:r>
      <w:r>
        <w:rPr>
          <w:rFonts w:ascii="Arial" w:hAnsi="Arial" w:cs="Arial"/>
          <w:lang w:val="en-GB"/>
        </w:rPr>
        <w:t>m</w:t>
      </w:r>
      <w:r w:rsidR="00187E08" w:rsidRPr="00A210AB">
        <w:rPr>
          <w:rFonts w:ascii="Arial" w:hAnsi="Arial" w:cs="Arial"/>
          <w:lang w:val="en-GB"/>
        </w:rPr>
        <w:t>es, testing and complexity</w:t>
      </w:r>
      <w:r>
        <w:rPr>
          <w:rFonts w:ascii="Arial" w:hAnsi="Arial" w:cs="Arial"/>
          <w:lang w:val="en-GB"/>
        </w:rPr>
        <w:t xml:space="preserve">. </w:t>
      </w:r>
      <w:r w:rsidR="00187E08" w:rsidRPr="00A210AB">
        <w:rPr>
          <w:rFonts w:ascii="Arial" w:hAnsi="Arial" w:cs="Arial"/>
          <w:lang w:val="en-GB"/>
        </w:rPr>
        <w:t>In September</w:t>
      </w:r>
      <w:r w:rsidR="009F5673">
        <w:rPr>
          <w:rFonts w:ascii="Arial" w:hAnsi="Arial" w:cs="Arial"/>
          <w:lang w:val="en-GB"/>
        </w:rPr>
        <w:t xml:space="preserve"> 2021</w:t>
      </w:r>
      <w:r>
        <w:rPr>
          <w:rFonts w:ascii="Arial" w:hAnsi="Arial" w:cs="Arial"/>
          <w:lang w:val="en-GB"/>
        </w:rPr>
        <w:t>,</w:t>
      </w:r>
      <w:r w:rsidR="00187E08" w:rsidRPr="00A210AB">
        <w:rPr>
          <w:rFonts w:ascii="Arial" w:hAnsi="Arial" w:cs="Arial"/>
          <w:lang w:val="en-GB"/>
        </w:rPr>
        <w:t xml:space="preserve"> Cardiology increased their bed footprint by 12 beds to support </w:t>
      </w:r>
      <w:r w:rsidR="0082603A">
        <w:rPr>
          <w:rFonts w:ascii="Arial" w:hAnsi="Arial" w:cs="Arial"/>
          <w:lang w:val="en-GB"/>
        </w:rPr>
        <w:t xml:space="preserve">the </w:t>
      </w:r>
      <w:r w:rsidR="00187E08" w:rsidRPr="00A210AB">
        <w:rPr>
          <w:rFonts w:ascii="Arial" w:hAnsi="Arial" w:cs="Arial"/>
          <w:lang w:val="en-GB"/>
        </w:rPr>
        <w:t>model of non-repatriation and direct access for NSTEMI patients</w:t>
      </w:r>
      <w:r>
        <w:rPr>
          <w:rFonts w:ascii="Arial" w:hAnsi="Arial" w:cs="Arial"/>
          <w:lang w:val="en-GB"/>
        </w:rPr>
        <w:t xml:space="preserve"> and this support </w:t>
      </w:r>
      <w:r w:rsidR="009F5673">
        <w:rPr>
          <w:rFonts w:ascii="Arial" w:hAnsi="Arial" w:cs="Arial"/>
          <w:lang w:val="en-GB"/>
        </w:rPr>
        <w:t>would</w:t>
      </w:r>
      <w:r w:rsidR="00187E08" w:rsidRPr="00A210AB">
        <w:rPr>
          <w:rFonts w:ascii="Arial" w:hAnsi="Arial" w:cs="Arial"/>
          <w:lang w:val="en-GB"/>
        </w:rPr>
        <w:t xml:space="preserve"> continue until </w:t>
      </w:r>
      <w:r w:rsidR="009F5673">
        <w:rPr>
          <w:rFonts w:ascii="Arial" w:hAnsi="Arial" w:cs="Arial"/>
          <w:lang w:val="en-GB"/>
        </w:rPr>
        <w:t xml:space="preserve">the </w:t>
      </w:r>
      <w:r w:rsidR="00187E08" w:rsidRPr="00A210AB">
        <w:rPr>
          <w:rFonts w:ascii="Arial" w:hAnsi="Arial" w:cs="Arial"/>
          <w:lang w:val="en-GB"/>
        </w:rPr>
        <w:t xml:space="preserve">end </w:t>
      </w:r>
      <w:r w:rsidR="0082603A">
        <w:rPr>
          <w:rFonts w:ascii="Arial" w:hAnsi="Arial" w:cs="Arial"/>
          <w:lang w:val="en-GB"/>
        </w:rPr>
        <w:t xml:space="preserve">of </w:t>
      </w:r>
      <w:r w:rsidR="00187E08" w:rsidRPr="00A210AB">
        <w:rPr>
          <w:rFonts w:ascii="Arial" w:hAnsi="Arial" w:cs="Arial"/>
          <w:lang w:val="en-GB"/>
        </w:rPr>
        <w:t>March 2022</w:t>
      </w:r>
      <w:r>
        <w:rPr>
          <w:rFonts w:ascii="Arial" w:hAnsi="Arial" w:cs="Arial"/>
          <w:lang w:val="en-GB"/>
        </w:rPr>
        <w:t>.</w:t>
      </w:r>
    </w:p>
    <w:p w:rsidR="003829AC" w:rsidRDefault="00A210AB" w:rsidP="00075DC0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June Rogers </w:t>
      </w:r>
      <w:r w:rsidR="003829AC" w:rsidRPr="003829AC">
        <w:rPr>
          <w:rFonts w:ascii="Arial" w:hAnsi="Arial" w:cs="Arial"/>
        </w:rPr>
        <w:t xml:space="preserve">concluded the presentation </w:t>
      </w:r>
      <w:r>
        <w:rPr>
          <w:rFonts w:ascii="Arial" w:hAnsi="Arial" w:cs="Arial"/>
        </w:rPr>
        <w:t>and highlighted the following key points:</w:t>
      </w:r>
    </w:p>
    <w:p w:rsidR="00187E08" w:rsidRPr="00A210AB" w:rsidRDefault="00187E08" w:rsidP="00075DC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A210AB">
        <w:rPr>
          <w:rFonts w:ascii="Arial" w:hAnsi="Arial" w:cs="Arial"/>
        </w:rPr>
        <w:t xml:space="preserve">Ongoing staffing pressures particularly </w:t>
      </w:r>
      <w:r w:rsidR="00A210AB">
        <w:rPr>
          <w:rFonts w:ascii="Arial" w:hAnsi="Arial" w:cs="Arial"/>
        </w:rPr>
        <w:t xml:space="preserve">for </w:t>
      </w:r>
      <w:r w:rsidR="009F5673">
        <w:rPr>
          <w:rFonts w:ascii="Arial" w:hAnsi="Arial" w:cs="Arial"/>
        </w:rPr>
        <w:t>Theatres</w:t>
      </w:r>
      <w:r w:rsidR="00815A6C">
        <w:rPr>
          <w:rFonts w:ascii="Arial" w:hAnsi="Arial" w:cs="Arial"/>
        </w:rPr>
        <w:t>;</w:t>
      </w:r>
    </w:p>
    <w:p w:rsidR="00187E08" w:rsidRPr="00A210AB" w:rsidRDefault="00187E08" w:rsidP="00075DC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A210AB">
        <w:rPr>
          <w:rFonts w:ascii="Arial" w:hAnsi="Arial" w:cs="Arial"/>
        </w:rPr>
        <w:t>Agreement to continue with cancer surgery until the end of June</w:t>
      </w:r>
      <w:r w:rsidR="00A210AB">
        <w:rPr>
          <w:rFonts w:ascii="Arial" w:hAnsi="Arial" w:cs="Arial"/>
        </w:rPr>
        <w:t xml:space="preserve"> 202</w:t>
      </w:r>
      <w:r w:rsidR="0082603A">
        <w:rPr>
          <w:rFonts w:ascii="Arial" w:hAnsi="Arial" w:cs="Arial"/>
        </w:rPr>
        <w:t>2</w:t>
      </w:r>
      <w:r w:rsidR="00815A6C">
        <w:rPr>
          <w:rFonts w:ascii="Arial" w:hAnsi="Arial" w:cs="Arial"/>
        </w:rPr>
        <w:t>;</w:t>
      </w:r>
    </w:p>
    <w:p w:rsidR="00187E08" w:rsidRPr="00A210AB" w:rsidRDefault="00187E08" w:rsidP="00075DC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A210AB">
        <w:rPr>
          <w:rFonts w:ascii="Arial" w:hAnsi="Arial" w:cs="Arial"/>
        </w:rPr>
        <w:t>Activity plans agreed for 2022/23</w:t>
      </w:r>
      <w:r w:rsidR="00815A6C">
        <w:rPr>
          <w:rFonts w:ascii="Arial" w:hAnsi="Arial" w:cs="Arial"/>
        </w:rPr>
        <w:t>;</w:t>
      </w:r>
    </w:p>
    <w:p w:rsidR="00187E08" w:rsidRPr="00A210AB" w:rsidRDefault="00187E08" w:rsidP="00075DC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A210AB">
        <w:rPr>
          <w:rFonts w:ascii="Arial" w:hAnsi="Arial" w:cs="Arial"/>
        </w:rPr>
        <w:t>Activity allocations to Boards</w:t>
      </w:r>
      <w:r w:rsidR="0082603A">
        <w:rPr>
          <w:rFonts w:ascii="Arial" w:hAnsi="Arial" w:cs="Arial"/>
        </w:rPr>
        <w:t>’</w:t>
      </w:r>
      <w:r w:rsidRPr="00A210AB">
        <w:rPr>
          <w:rFonts w:ascii="Arial" w:hAnsi="Arial" w:cs="Arial"/>
        </w:rPr>
        <w:t xml:space="preserve"> imminent</w:t>
      </w:r>
      <w:r w:rsidR="00815A6C">
        <w:rPr>
          <w:rFonts w:ascii="Arial" w:hAnsi="Arial" w:cs="Arial"/>
        </w:rPr>
        <w:t>;</w:t>
      </w:r>
    </w:p>
    <w:p w:rsidR="00187E08" w:rsidRPr="00A210AB" w:rsidRDefault="00187E08" w:rsidP="00075DC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A210AB">
        <w:rPr>
          <w:rFonts w:ascii="Arial" w:hAnsi="Arial" w:cs="Arial"/>
        </w:rPr>
        <w:t>Positive discussions with West of Scotland Boards</w:t>
      </w:r>
      <w:r w:rsidR="0082603A">
        <w:rPr>
          <w:rFonts w:ascii="Arial" w:hAnsi="Arial" w:cs="Arial"/>
        </w:rPr>
        <w:t>’</w:t>
      </w:r>
      <w:r w:rsidRPr="00A210AB">
        <w:rPr>
          <w:rFonts w:ascii="Arial" w:hAnsi="Arial" w:cs="Arial"/>
        </w:rPr>
        <w:t xml:space="preserve"> re</w:t>
      </w:r>
      <w:r w:rsidR="00A210AB">
        <w:rPr>
          <w:rFonts w:ascii="Arial" w:hAnsi="Arial" w:cs="Arial"/>
        </w:rPr>
        <w:t>garding</w:t>
      </w:r>
      <w:r w:rsidRPr="00A210AB">
        <w:rPr>
          <w:rFonts w:ascii="Arial" w:hAnsi="Arial" w:cs="Arial"/>
        </w:rPr>
        <w:t xml:space="preserve"> </w:t>
      </w:r>
      <w:r w:rsidR="003020A6" w:rsidRPr="00A210AB">
        <w:rPr>
          <w:rFonts w:ascii="Arial" w:hAnsi="Arial" w:cs="Arial"/>
        </w:rPr>
        <w:t>utilization</w:t>
      </w:r>
      <w:r w:rsidRPr="00A210AB">
        <w:rPr>
          <w:rFonts w:ascii="Arial" w:hAnsi="Arial" w:cs="Arial"/>
        </w:rPr>
        <w:t xml:space="preserve"> of staffed</w:t>
      </w:r>
      <w:r w:rsidR="00815A6C">
        <w:rPr>
          <w:rFonts w:ascii="Arial" w:hAnsi="Arial" w:cs="Arial"/>
        </w:rPr>
        <w:t>;</w:t>
      </w:r>
      <w:r w:rsidRPr="00A210AB">
        <w:rPr>
          <w:rFonts w:ascii="Arial" w:hAnsi="Arial" w:cs="Arial"/>
        </w:rPr>
        <w:t xml:space="preserve"> Eye Centre capacity</w:t>
      </w:r>
      <w:r w:rsidR="00815A6C">
        <w:rPr>
          <w:rFonts w:ascii="Arial" w:hAnsi="Arial" w:cs="Arial"/>
        </w:rPr>
        <w:t>;</w:t>
      </w:r>
    </w:p>
    <w:p w:rsidR="00187E08" w:rsidRPr="00A210AB" w:rsidRDefault="00187E08" w:rsidP="00075DC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A210AB">
        <w:rPr>
          <w:rFonts w:ascii="Arial" w:hAnsi="Arial" w:cs="Arial"/>
        </w:rPr>
        <w:t>Strong focus on getting back to ‘business as usual’ as a minimum</w:t>
      </w:r>
      <w:r w:rsidR="00815A6C">
        <w:rPr>
          <w:rFonts w:ascii="Arial" w:hAnsi="Arial" w:cs="Arial"/>
        </w:rPr>
        <w:t>; and</w:t>
      </w:r>
    </w:p>
    <w:p w:rsidR="00187E08" w:rsidRPr="00A210AB" w:rsidRDefault="00187E08" w:rsidP="00075DC0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A210AB">
        <w:rPr>
          <w:rFonts w:ascii="Arial" w:hAnsi="Arial" w:cs="Arial"/>
        </w:rPr>
        <w:t>Expectation to reach/exceed RMP4 plans by year end</w:t>
      </w:r>
    </w:p>
    <w:p w:rsidR="003829AC" w:rsidRDefault="003829AC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49394B" w:rsidRPr="0010194E" w:rsidRDefault="0049394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5721EB" w:rsidRDefault="005721E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8740A" w:rsidRDefault="00F8740A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F8740A" w:rsidRDefault="004C429C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Susan Douglas-Scott thanked June Rogers for </w:t>
      </w:r>
      <w:r w:rsidR="00815A6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comprehensive presentation and commended the work of the Operational Teams during the Pandemic. </w:t>
      </w:r>
    </w:p>
    <w:p w:rsidR="004C429C" w:rsidRDefault="004C429C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446424" w:rsidRDefault="004C429C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discussed the </w:t>
      </w:r>
      <w:r w:rsidR="00815A6C">
        <w:rPr>
          <w:rFonts w:ascii="Arial" w:hAnsi="Arial" w:cs="Arial"/>
        </w:rPr>
        <w:t>likelihood of non-repatriation of NSTEMI</w:t>
      </w:r>
      <w:r w:rsidR="003F60C8">
        <w:rPr>
          <w:rFonts w:ascii="Arial" w:hAnsi="Arial" w:cs="Arial"/>
        </w:rPr>
        <w:t xml:space="preserve"> patients by</w:t>
      </w:r>
      <w:r w:rsidR="00815A6C">
        <w:rPr>
          <w:rFonts w:ascii="Arial" w:hAnsi="Arial" w:cs="Arial"/>
        </w:rPr>
        <w:t xml:space="preserve"> 31 March</w:t>
      </w:r>
      <w:r>
        <w:rPr>
          <w:rFonts w:ascii="Arial" w:hAnsi="Arial" w:cs="Arial"/>
        </w:rPr>
        <w:t xml:space="preserve"> </w:t>
      </w:r>
      <w:r w:rsidR="00075DC0">
        <w:rPr>
          <w:rFonts w:ascii="Arial" w:hAnsi="Arial" w:cs="Arial"/>
        </w:rPr>
        <w:t>2022</w:t>
      </w:r>
      <w:r w:rsidR="003F60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June Rogers advised that Boards are still challenged by Covid admissions but a date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agreed and </w:t>
      </w:r>
      <w:r w:rsidR="00075DC0">
        <w:rPr>
          <w:rFonts w:ascii="Arial" w:hAnsi="Arial" w:cs="Arial"/>
        </w:rPr>
        <w:t xml:space="preserve">dialogue would remain open with Boards. </w:t>
      </w:r>
      <w:r>
        <w:rPr>
          <w:rFonts w:ascii="Arial" w:hAnsi="Arial" w:cs="Arial"/>
        </w:rPr>
        <w:t xml:space="preserve">Scottish Government </w:t>
      </w:r>
      <w:r w:rsidR="0082603A">
        <w:rPr>
          <w:rFonts w:ascii="Arial" w:hAnsi="Arial" w:cs="Arial"/>
        </w:rPr>
        <w:t>c</w:t>
      </w:r>
      <w:r>
        <w:rPr>
          <w:rFonts w:ascii="Arial" w:hAnsi="Arial" w:cs="Arial"/>
        </w:rPr>
        <w:t>olleagues, directed by John Burn</w:t>
      </w:r>
      <w:r w:rsidR="003F60C8">
        <w:rPr>
          <w:rFonts w:ascii="Arial" w:hAnsi="Arial" w:cs="Arial"/>
        </w:rPr>
        <w:t>s</w:t>
      </w:r>
      <w:r w:rsidR="0082603A">
        <w:rPr>
          <w:rFonts w:ascii="Arial" w:hAnsi="Arial" w:cs="Arial"/>
        </w:rPr>
        <w:t>, NHS Scotland Chief Operating Officer</w:t>
      </w:r>
      <w:r>
        <w:rPr>
          <w:rFonts w:ascii="Arial" w:hAnsi="Arial" w:cs="Arial"/>
        </w:rPr>
        <w:t>, are considering how elective care manages to continue to flow despite the inevitable challenges and NHS G</w:t>
      </w:r>
      <w:r w:rsidR="008264B8">
        <w:rPr>
          <w:rFonts w:ascii="Arial" w:hAnsi="Arial" w:cs="Arial"/>
        </w:rPr>
        <w:t xml:space="preserve">olden </w:t>
      </w:r>
      <w:r>
        <w:rPr>
          <w:rFonts w:ascii="Arial" w:hAnsi="Arial" w:cs="Arial"/>
        </w:rPr>
        <w:t>J</w:t>
      </w:r>
      <w:r w:rsidR="008264B8">
        <w:rPr>
          <w:rFonts w:ascii="Arial" w:hAnsi="Arial" w:cs="Arial"/>
        </w:rPr>
        <w:t>ubilee (NHS GJ)</w:t>
      </w:r>
      <w:r>
        <w:rPr>
          <w:rFonts w:ascii="Arial" w:hAnsi="Arial" w:cs="Arial"/>
        </w:rPr>
        <w:t xml:space="preserve"> would play an integral part of that. </w:t>
      </w:r>
    </w:p>
    <w:p w:rsidR="00F8740A" w:rsidRDefault="00F8740A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7B1D6E" w:rsidRDefault="000621A1" w:rsidP="00075DC0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  <w:r w:rsidRPr="00050FBE">
        <w:rPr>
          <w:rFonts w:ascii="Arial" w:hAnsi="Arial" w:cs="Arial"/>
        </w:rPr>
        <w:t>The Committee approved the Operational Performance Update.</w:t>
      </w:r>
    </w:p>
    <w:p w:rsidR="00D34C25" w:rsidRPr="00815E82" w:rsidRDefault="00D34C25" w:rsidP="00075DC0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</w:p>
    <w:p w:rsidR="00346CDA" w:rsidRDefault="00FE421F" w:rsidP="00075DC0">
      <w:pPr>
        <w:spacing w:after="0" w:line="24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346CDA">
        <w:rPr>
          <w:rFonts w:ascii="Arial" w:hAnsi="Arial" w:cs="Arial"/>
          <w:b/>
        </w:rPr>
        <w:t>1</w:t>
      </w:r>
      <w:r w:rsidR="00907BCE">
        <w:rPr>
          <w:rFonts w:ascii="Arial" w:hAnsi="Arial" w:cs="Arial"/>
          <w:b/>
        </w:rPr>
        <w:t>b/c</w:t>
      </w:r>
      <w:r w:rsidR="00346CDA">
        <w:rPr>
          <w:rFonts w:ascii="Arial" w:hAnsi="Arial" w:cs="Arial"/>
          <w:b/>
        </w:rPr>
        <w:tab/>
        <w:t>Financial Performance – Integrated Performance Report January 2022 and Month 10 Finance Paper</w:t>
      </w:r>
    </w:p>
    <w:p w:rsidR="00346CDA" w:rsidRDefault="00346CDA" w:rsidP="00075DC0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:rsidR="00446424" w:rsidRDefault="00346CDA" w:rsidP="00075DC0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46CDA">
        <w:rPr>
          <w:rFonts w:ascii="Arial" w:hAnsi="Arial" w:cs="Arial"/>
        </w:rPr>
        <w:t xml:space="preserve">Colin Neil presented the Month 10 financial positon </w:t>
      </w:r>
      <w:r>
        <w:rPr>
          <w:rFonts w:ascii="Arial" w:hAnsi="Arial" w:cs="Arial"/>
        </w:rPr>
        <w:t>as at 31 January 2022. Month 10 noted a surplus of £0.186m for core revenue and income.</w:t>
      </w:r>
      <w:r w:rsidR="00933730">
        <w:rPr>
          <w:rFonts w:ascii="Arial" w:hAnsi="Arial" w:cs="Arial"/>
        </w:rPr>
        <w:t xml:space="preserve"> The efficiency</w:t>
      </w:r>
      <w:r w:rsidR="00446424">
        <w:rPr>
          <w:rFonts w:ascii="Arial" w:hAnsi="Arial" w:cs="Arial"/>
        </w:rPr>
        <w:t xml:space="preserve"> savings </w:t>
      </w:r>
      <w:r w:rsidR="00933730">
        <w:rPr>
          <w:rFonts w:ascii="Arial" w:hAnsi="Arial" w:cs="Arial"/>
        </w:rPr>
        <w:t xml:space="preserve">target was noted as </w:t>
      </w:r>
      <w:r w:rsidR="00446424">
        <w:rPr>
          <w:rFonts w:ascii="Arial" w:hAnsi="Arial" w:cs="Arial"/>
        </w:rPr>
        <w:t>£4</w:t>
      </w:r>
      <w:r w:rsidR="00933730">
        <w:rPr>
          <w:rFonts w:ascii="Arial" w:hAnsi="Arial" w:cs="Arial"/>
        </w:rPr>
        <w:t>.044</w:t>
      </w:r>
      <w:r w:rsidR="00446424">
        <w:rPr>
          <w:rFonts w:ascii="Arial" w:hAnsi="Arial" w:cs="Arial"/>
        </w:rPr>
        <w:t xml:space="preserve">m </w:t>
      </w:r>
      <w:r w:rsidR="00933730">
        <w:rPr>
          <w:rFonts w:ascii="Arial" w:hAnsi="Arial" w:cs="Arial"/>
        </w:rPr>
        <w:t xml:space="preserve">and the </w:t>
      </w:r>
      <w:r w:rsidR="00446424">
        <w:rPr>
          <w:rFonts w:ascii="Arial" w:hAnsi="Arial" w:cs="Arial"/>
        </w:rPr>
        <w:t xml:space="preserve">total </w:t>
      </w:r>
      <w:r w:rsidR="00933730">
        <w:rPr>
          <w:rFonts w:ascii="Arial" w:hAnsi="Arial" w:cs="Arial"/>
        </w:rPr>
        <w:t>identified to date was £3.072m,</w:t>
      </w:r>
      <w:r w:rsidR="003F60C8">
        <w:rPr>
          <w:rFonts w:ascii="Arial" w:hAnsi="Arial" w:cs="Arial"/>
        </w:rPr>
        <w:t xml:space="preserve"> with</w:t>
      </w:r>
      <w:r w:rsidR="00933730">
        <w:rPr>
          <w:rFonts w:ascii="Arial" w:hAnsi="Arial" w:cs="Arial"/>
        </w:rPr>
        <w:t xml:space="preserve"> £1.1m recurring and £1.949m </w:t>
      </w:r>
      <w:r w:rsidR="003020A6">
        <w:rPr>
          <w:rFonts w:ascii="Arial" w:hAnsi="Arial" w:cs="Arial"/>
        </w:rPr>
        <w:t>non-recurring</w:t>
      </w:r>
      <w:r w:rsidR="00933730">
        <w:rPr>
          <w:rFonts w:ascii="Arial" w:hAnsi="Arial" w:cs="Arial"/>
        </w:rPr>
        <w:t xml:space="preserve">. £0.972m </w:t>
      </w:r>
      <w:r w:rsidR="0082603A">
        <w:rPr>
          <w:rFonts w:ascii="Arial" w:hAnsi="Arial" w:cs="Arial"/>
        </w:rPr>
        <w:t>wa</w:t>
      </w:r>
      <w:r w:rsidR="00933730">
        <w:rPr>
          <w:rFonts w:ascii="Arial" w:hAnsi="Arial" w:cs="Arial"/>
        </w:rPr>
        <w:t xml:space="preserve">s yet to be identified and further work was ongoing to mitigate </w:t>
      </w:r>
      <w:r w:rsidR="009F5673">
        <w:rPr>
          <w:rFonts w:ascii="Arial" w:hAnsi="Arial" w:cs="Arial"/>
        </w:rPr>
        <w:t>the</w:t>
      </w:r>
      <w:r w:rsidR="00933730">
        <w:rPr>
          <w:rFonts w:ascii="Arial" w:hAnsi="Arial" w:cs="Arial"/>
        </w:rPr>
        <w:t xml:space="preserve"> gap. </w:t>
      </w:r>
    </w:p>
    <w:p w:rsidR="00446424" w:rsidRDefault="00933730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non-core and Capital position were noted as break even. An over recovery of £0.451m was noted in income</w:t>
      </w:r>
      <w:r w:rsidR="003F60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mostly associated with </w:t>
      </w:r>
      <w:r w:rsidR="003020A6">
        <w:rPr>
          <w:rFonts w:ascii="Arial" w:hAnsi="Arial" w:cs="Arial"/>
        </w:rPr>
        <w:t>non-West</w:t>
      </w:r>
      <w:r>
        <w:rPr>
          <w:rFonts w:ascii="Arial" w:hAnsi="Arial" w:cs="Arial"/>
        </w:rPr>
        <w:t xml:space="preserve"> of Scotland (WoS) activity for Cardiac and Thoracic. The </w:t>
      </w:r>
      <w:r w:rsidR="00446424">
        <w:rPr>
          <w:rFonts w:ascii="Arial" w:hAnsi="Arial" w:cs="Arial"/>
        </w:rPr>
        <w:t>Hotel</w:t>
      </w:r>
      <w:r>
        <w:rPr>
          <w:rFonts w:ascii="Arial" w:hAnsi="Arial" w:cs="Arial"/>
        </w:rPr>
        <w:t xml:space="preserve"> </w:t>
      </w:r>
      <w:r w:rsidR="009F5673">
        <w:rPr>
          <w:rFonts w:ascii="Arial" w:hAnsi="Arial" w:cs="Arial"/>
        </w:rPr>
        <w:t xml:space="preserve">position was </w:t>
      </w:r>
      <w:r>
        <w:rPr>
          <w:rFonts w:ascii="Arial" w:hAnsi="Arial" w:cs="Arial"/>
        </w:rPr>
        <w:t xml:space="preserve">reported as break even with the caveat that this included £3m of Remobilisation Plan (RMP) funding. </w:t>
      </w:r>
      <w:r w:rsidR="00446424">
        <w:rPr>
          <w:rFonts w:ascii="Arial" w:hAnsi="Arial" w:cs="Arial"/>
        </w:rPr>
        <w:t xml:space="preserve"> </w:t>
      </w:r>
    </w:p>
    <w:p w:rsidR="00446424" w:rsidRDefault="00933730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 was advised that S</w:t>
      </w:r>
      <w:r w:rsidR="009F5673">
        <w:rPr>
          <w:rFonts w:ascii="Arial" w:hAnsi="Arial" w:cs="Arial"/>
        </w:rPr>
        <w:t>cottish Government (SG)</w:t>
      </w:r>
      <w:r>
        <w:rPr>
          <w:rFonts w:ascii="Arial" w:hAnsi="Arial" w:cs="Arial"/>
        </w:rPr>
        <w:t xml:space="preserve"> had </w:t>
      </w:r>
      <w:r w:rsidR="00446424">
        <w:rPr>
          <w:rFonts w:ascii="Arial" w:hAnsi="Arial" w:cs="Arial"/>
        </w:rPr>
        <w:t xml:space="preserve">delayed the final </w:t>
      </w:r>
      <w:r>
        <w:rPr>
          <w:rFonts w:ascii="Arial" w:hAnsi="Arial" w:cs="Arial"/>
        </w:rPr>
        <w:t>set of national allocations</w:t>
      </w:r>
      <w:r w:rsidR="0044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therefore in A</w:t>
      </w:r>
      <w:r w:rsidR="00446424">
        <w:rPr>
          <w:rFonts w:ascii="Arial" w:hAnsi="Arial" w:cs="Arial"/>
        </w:rPr>
        <w:t xml:space="preserve">ppendix 1 </w:t>
      </w:r>
      <w:r>
        <w:rPr>
          <w:rFonts w:ascii="Arial" w:hAnsi="Arial" w:cs="Arial"/>
        </w:rPr>
        <w:t xml:space="preserve">of paper 5.1c, </w:t>
      </w:r>
      <w:r w:rsidR="009F5673">
        <w:rPr>
          <w:rFonts w:ascii="Arial" w:hAnsi="Arial" w:cs="Arial"/>
        </w:rPr>
        <w:t>Revenue Resource Limit (</w:t>
      </w:r>
      <w:r w:rsidR="00446424">
        <w:rPr>
          <w:rFonts w:ascii="Arial" w:hAnsi="Arial" w:cs="Arial"/>
        </w:rPr>
        <w:t>RRL</w:t>
      </w:r>
      <w:r w:rsidR="009F5673">
        <w:rPr>
          <w:rFonts w:ascii="Arial" w:hAnsi="Arial" w:cs="Arial"/>
        </w:rPr>
        <w:t>)</w:t>
      </w:r>
      <w:r w:rsidR="0044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baseline</w:t>
      </w:r>
      <w:r w:rsidR="00446424">
        <w:rPr>
          <w:rFonts w:ascii="Arial" w:hAnsi="Arial" w:cs="Arial"/>
        </w:rPr>
        <w:t xml:space="preserve"> </w:t>
      </w:r>
      <w:r w:rsidR="009F5673">
        <w:rPr>
          <w:rFonts w:ascii="Arial" w:hAnsi="Arial" w:cs="Arial"/>
        </w:rPr>
        <w:t>was</w:t>
      </w:r>
      <w:r w:rsidR="0044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based </w:t>
      </w:r>
      <w:r w:rsidR="00446424">
        <w:rPr>
          <w:rFonts w:ascii="Arial" w:hAnsi="Arial" w:cs="Arial"/>
        </w:rPr>
        <w:t xml:space="preserve">on assumptions. </w:t>
      </w:r>
      <w:r>
        <w:rPr>
          <w:rFonts w:ascii="Arial" w:hAnsi="Arial" w:cs="Arial"/>
        </w:rPr>
        <w:t>Colin Neil advised that a</w:t>
      </w:r>
      <w:r w:rsidR="00446424">
        <w:rPr>
          <w:rFonts w:ascii="Arial" w:hAnsi="Arial" w:cs="Arial"/>
        </w:rPr>
        <w:t xml:space="preserve">ll </w:t>
      </w:r>
      <w:r>
        <w:rPr>
          <w:rFonts w:ascii="Arial" w:hAnsi="Arial" w:cs="Arial"/>
        </w:rPr>
        <w:t xml:space="preserve">values noted have had prior agreement and </w:t>
      </w:r>
      <w:r w:rsidR="00E830C9">
        <w:rPr>
          <w:rFonts w:ascii="Arial" w:hAnsi="Arial" w:cs="Arial"/>
        </w:rPr>
        <w:t>as such</w:t>
      </w:r>
      <w:r w:rsidR="003F60C8">
        <w:rPr>
          <w:rFonts w:ascii="Arial" w:hAnsi="Arial" w:cs="Arial"/>
        </w:rPr>
        <w:t xml:space="preserve"> did </w:t>
      </w:r>
      <w:r w:rsidR="00E830C9">
        <w:rPr>
          <w:rFonts w:ascii="Arial" w:hAnsi="Arial" w:cs="Arial"/>
        </w:rPr>
        <w:t>not</w:t>
      </w:r>
      <w:r w:rsidR="003F60C8">
        <w:rPr>
          <w:rFonts w:ascii="Arial" w:hAnsi="Arial" w:cs="Arial"/>
        </w:rPr>
        <w:t xml:space="preserve"> regard this as</w:t>
      </w:r>
      <w:r w:rsidR="00E830C9">
        <w:rPr>
          <w:rFonts w:ascii="Arial" w:hAnsi="Arial" w:cs="Arial"/>
        </w:rPr>
        <w:t xml:space="preserve"> a risk. </w:t>
      </w:r>
    </w:p>
    <w:p w:rsidR="00446424" w:rsidRDefault="00E830C9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Across </w:t>
      </w:r>
      <w:r w:rsidR="003F60C8">
        <w:rPr>
          <w:rFonts w:ascii="Arial" w:hAnsi="Arial" w:cs="Arial"/>
        </w:rPr>
        <w:t>Pays</w:t>
      </w:r>
      <w:r>
        <w:rPr>
          <w:rFonts w:ascii="Arial" w:hAnsi="Arial" w:cs="Arial"/>
        </w:rPr>
        <w:t>, all areas ha</w:t>
      </w:r>
      <w:r w:rsidR="000D751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level of underspend due to vacancies in each categor</w:t>
      </w:r>
      <w:r w:rsidR="009F567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0D751E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exception of Medical Staff. Pressures </w:t>
      </w:r>
      <w:r w:rsidR="003F60C8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noted within non-pay</w:t>
      </w:r>
      <w:r w:rsidR="009F56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particularly in surgical supplies</w:t>
      </w:r>
      <w:r w:rsidR="003F60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these would be mitigated through </w:t>
      </w:r>
      <w:r w:rsidR="003F60C8">
        <w:rPr>
          <w:rFonts w:ascii="Arial" w:hAnsi="Arial" w:cs="Arial"/>
        </w:rPr>
        <w:t xml:space="preserve">cost-control measures, and </w:t>
      </w:r>
      <w:r>
        <w:rPr>
          <w:rFonts w:ascii="Arial" w:hAnsi="Arial" w:cs="Arial"/>
        </w:rPr>
        <w:t xml:space="preserve">additional income streams and reserves. </w:t>
      </w:r>
    </w:p>
    <w:p w:rsidR="00C449EA" w:rsidRDefault="00E830C9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relation to RMP funding, the Committee </w:t>
      </w:r>
      <w:r w:rsidR="000D751E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informed that the </w:t>
      </w:r>
      <w:r w:rsidR="00C449EA">
        <w:rPr>
          <w:rFonts w:ascii="Arial" w:hAnsi="Arial" w:cs="Arial"/>
        </w:rPr>
        <w:t xml:space="preserve">remaining balance to be allocated was £5.4m and this </w:t>
      </w:r>
      <w:r w:rsidR="009F5673">
        <w:rPr>
          <w:rFonts w:ascii="Arial" w:hAnsi="Arial" w:cs="Arial"/>
        </w:rPr>
        <w:t>had</w:t>
      </w:r>
      <w:r w:rsidR="00C449EA">
        <w:rPr>
          <w:rFonts w:ascii="Arial" w:hAnsi="Arial" w:cs="Arial"/>
        </w:rPr>
        <w:t xml:space="preserve"> been confirmed. Access funding was reported as per the Month 8 position. The marginal costs were reflective of </w:t>
      </w:r>
      <w:r w:rsidR="009F5673">
        <w:rPr>
          <w:rFonts w:ascii="Arial" w:hAnsi="Arial" w:cs="Arial"/>
        </w:rPr>
        <w:t>RMP4</w:t>
      </w:r>
      <w:r w:rsidR="00C449EA">
        <w:rPr>
          <w:rFonts w:ascii="Arial" w:hAnsi="Arial" w:cs="Arial"/>
        </w:rPr>
        <w:t xml:space="preserve"> activity and this figure </w:t>
      </w:r>
      <w:r w:rsidR="009F5673">
        <w:rPr>
          <w:rFonts w:ascii="Arial" w:hAnsi="Arial" w:cs="Arial"/>
        </w:rPr>
        <w:t>would</w:t>
      </w:r>
      <w:r w:rsidR="00C449EA">
        <w:rPr>
          <w:rFonts w:ascii="Arial" w:hAnsi="Arial" w:cs="Arial"/>
        </w:rPr>
        <w:t xml:space="preserve"> be adjusted when final activity numbers ha</w:t>
      </w:r>
      <w:r w:rsidR="000D751E">
        <w:rPr>
          <w:rFonts w:ascii="Arial" w:hAnsi="Arial" w:cs="Arial"/>
        </w:rPr>
        <w:t>d</w:t>
      </w:r>
      <w:r w:rsidR="00C449EA">
        <w:rPr>
          <w:rFonts w:ascii="Arial" w:hAnsi="Arial" w:cs="Arial"/>
        </w:rPr>
        <w:t xml:space="preserve"> been </w:t>
      </w:r>
      <w:r w:rsidR="003F60C8">
        <w:rPr>
          <w:rFonts w:ascii="Arial" w:hAnsi="Arial" w:cs="Arial"/>
        </w:rPr>
        <w:t>reported</w:t>
      </w:r>
      <w:r w:rsidR="00C449EA">
        <w:rPr>
          <w:rFonts w:ascii="Arial" w:hAnsi="Arial" w:cs="Arial"/>
        </w:rPr>
        <w:t>.</w:t>
      </w:r>
    </w:p>
    <w:p w:rsidR="00E72CC8" w:rsidRDefault="00C449EA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Colin Neil informed the Committee that the efficiency savings gap was £0.972m or 24% of the overall £4.044m target. Recurring savings were 28% and non-recurring were 48%. Further work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done to review </w:t>
      </w:r>
      <w:r w:rsidR="009F567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level of recurring savings that </w:t>
      </w:r>
      <w:r w:rsidR="009F5673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be achieved and the £1.123m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a full year effect of £</w:t>
      </w:r>
      <w:r w:rsidR="00E72CC8">
        <w:rPr>
          <w:rFonts w:ascii="Arial" w:hAnsi="Arial" w:cs="Arial"/>
        </w:rPr>
        <w:t xml:space="preserve">1.754m. The carry forward for 2022/23 was noted between £1.3 and £1.5m. </w:t>
      </w:r>
      <w:r>
        <w:rPr>
          <w:rFonts w:ascii="Arial" w:hAnsi="Arial" w:cs="Arial"/>
        </w:rPr>
        <w:t xml:space="preserve"> </w:t>
      </w:r>
    </w:p>
    <w:p w:rsidR="00401357" w:rsidRDefault="00401357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core capital allocation for the Board was noted as £2.691m with further investment for MRI funding, additional infrastructure and additional SG funding </w:t>
      </w:r>
      <w:r w:rsidR="009F5673">
        <w:rPr>
          <w:rFonts w:ascii="Arial" w:hAnsi="Arial" w:cs="Arial"/>
        </w:rPr>
        <w:t>totaling</w:t>
      </w:r>
      <w:r>
        <w:rPr>
          <w:rFonts w:ascii="Arial" w:hAnsi="Arial" w:cs="Arial"/>
        </w:rPr>
        <w:t xml:space="preserve"> £6.343m. </w:t>
      </w:r>
      <w:r w:rsidR="009F5673">
        <w:rPr>
          <w:rFonts w:ascii="Arial" w:hAnsi="Arial" w:cs="Arial"/>
        </w:rPr>
        <w:t>In addition, a</w:t>
      </w:r>
      <w:r>
        <w:rPr>
          <w:rFonts w:ascii="Arial" w:hAnsi="Arial" w:cs="Arial"/>
        </w:rPr>
        <w:t xml:space="preserve">n allocation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approved for scopes and ultrasounds bringing the total to £8.051m. </w:t>
      </w:r>
      <w:r w:rsidR="009F5673">
        <w:rPr>
          <w:rFonts w:ascii="Arial" w:hAnsi="Arial" w:cs="Arial"/>
        </w:rPr>
        <w:t>This together with the Phase</w:t>
      </w:r>
      <w:r>
        <w:rPr>
          <w:rFonts w:ascii="Arial" w:hAnsi="Arial" w:cs="Arial"/>
        </w:rPr>
        <w:t xml:space="preserve"> 2 Expansion expenditure anticipated at £22m</w:t>
      </w:r>
      <w:r w:rsidR="009F56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full capital profile </w:t>
      </w:r>
      <w:r w:rsidR="009F5673">
        <w:rPr>
          <w:rFonts w:ascii="Arial" w:hAnsi="Arial" w:cs="Arial"/>
        </w:rPr>
        <w:t>was reported a</w:t>
      </w:r>
      <w:r>
        <w:rPr>
          <w:rFonts w:ascii="Arial" w:hAnsi="Arial" w:cs="Arial"/>
        </w:rPr>
        <w:t xml:space="preserve">t £30m. </w:t>
      </w:r>
    </w:p>
    <w:p w:rsidR="00075DC0" w:rsidRDefault="00075DC0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</w:p>
    <w:p w:rsidR="004255B7" w:rsidRDefault="00401357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Colin Neil concluded the presentation </w:t>
      </w:r>
      <w:r w:rsidR="009F5673">
        <w:rPr>
          <w:rFonts w:ascii="Arial" w:hAnsi="Arial" w:cs="Arial"/>
        </w:rPr>
        <w:t>advising that the</w:t>
      </w:r>
      <w:r>
        <w:rPr>
          <w:rFonts w:ascii="Arial" w:hAnsi="Arial" w:cs="Arial"/>
        </w:rPr>
        <w:t xml:space="preserve"> core </w:t>
      </w:r>
      <w:r w:rsidR="004D56B4">
        <w:rPr>
          <w:rFonts w:ascii="Arial" w:hAnsi="Arial" w:cs="Arial"/>
        </w:rPr>
        <w:t xml:space="preserve">revenue </w:t>
      </w:r>
      <w:r>
        <w:rPr>
          <w:rFonts w:ascii="Arial" w:hAnsi="Arial" w:cs="Arial"/>
        </w:rPr>
        <w:t xml:space="preserve">position for 2021/22 noted </w:t>
      </w:r>
      <w:proofErr w:type="gramStart"/>
      <w:r>
        <w:rPr>
          <w:rFonts w:ascii="Arial" w:hAnsi="Arial" w:cs="Arial"/>
        </w:rPr>
        <w:t>an</w:t>
      </w:r>
      <w:r w:rsidR="00851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underspend</w:t>
      </w:r>
      <w:proofErr w:type="gramEnd"/>
      <w:r>
        <w:rPr>
          <w:rFonts w:ascii="Arial" w:hAnsi="Arial" w:cs="Arial"/>
        </w:rPr>
        <w:t xml:space="preserve"> of £0.186m at Month 10. </w:t>
      </w:r>
      <w:r w:rsidR="00907BCE">
        <w:rPr>
          <w:rFonts w:ascii="Arial" w:hAnsi="Arial" w:cs="Arial"/>
        </w:rPr>
        <w:t>Colin Neil reflected that m</w:t>
      </w:r>
      <w:r>
        <w:rPr>
          <w:rFonts w:ascii="Arial" w:hAnsi="Arial" w:cs="Arial"/>
        </w:rPr>
        <w:t xml:space="preserve">eeting the full value of efficiency </w:t>
      </w:r>
      <w:r w:rsidR="00907BCE">
        <w:rPr>
          <w:rFonts w:ascii="Arial" w:hAnsi="Arial" w:cs="Arial"/>
        </w:rPr>
        <w:t>savings</w:t>
      </w:r>
      <w:r>
        <w:rPr>
          <w:rFonts w:ascii="Arial" w:hAnsi="Arial" w:cs="Arial"/>
        </w:rPr>
        <w:t xml:space="preserve"> remained a challenge but </w:t>
      </w:r>
      <w:r w:rsidR="00907BCE">
        <w:rPr>
          <w:rFonts w:ascii="Arial" w:hAnsi="Arial" w:cs="Arial"/>
        </w:rPr>
        <w:t xml:space="preserve">the Month 10 position was reasonable considering the current financial circumstances. </w:t>
      </w:r>
    </w:p>
    <w:p w:rsidR="004255B7" w:rsidRDefault="00907BCE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 queried if the IT Infrastructure work that was approved at the last Committee had been incorporated into recurring costs and/or capital</w:t>
      </w:r>
      <w:r w:rsidR="00425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infrastructure. Colin Neil responded that within the capital profile, £1.2m relates to various eHealth projects and this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built into the investment profile </w:t>
      </w:r>
      <w:r w:rsidRPr="009F5673">
        <w:rPr>
          <w:rFonts w:ascii="Arial" w:hAnsi="Arial" w:cs="Arial"/>
        </w:rPr>
        <w:t xml:space="preserve">for 2022/23 and </w:t>
      </w:r>
      <w:r w:rsidR="009F5673" w:rsidRPr="009F5673">
        <w:rPr>
          <w:rFonts w:ascii="Arial" w:hAnsi="Arial" w:cs="Arial"/>
        </w:rPr>
        <w:t>future</w:t>
      </w:r>
      <w:r w:rsidR="009F5673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 xml:space="preserve">. </w:t>
      </w:r>
      <w:r w:rsidR="004255B7">
        <w:rPr>
          <w:rFonts w:ascii="Arial" w:hAnsi="Arial" w:cs="Arial"/>
        </w:rPr>
        <w:t xml:space="preserve"> </w:t>
      </w:r>
    </w:p>
    <w:p w:rsidR="007D7FC5" w:rsidRPr="007D7FC5" w:rsidRDefault="00ED6AE0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Financial Report – Integrated Performance Report </w:t>
      </w:r>
      <w:r w:rsidR="00562C59">
        <w:rPr>
          <w:rFonts w:ascii="Arial" w:hAnsi="Arial" w:cs="Arial"/>
        </w:rPr>
        <w:t>January 2022</w:t>
      </w:r>
      <w:r w:rsidR="00907BCE">
        <w:rPr>
          <w:rFonts w:ascii="Arial" w:hAnsi="Arial" w:cs="Arial"/>
        </w:rPr>
        <w:t xml:space="preserve"> and Month 10 Report</w:t>
      </w:r>
      <w:r w:rsidR="00562C59">
        <w:rPr>
          <w:rFonts w:ascii="Arial" w:hAnsi="Arial" w:cs="Arial"/>
        </w:rPr>
        <w:t>.</w:t>
      </w:r>
      <w:r w:rsidR="007017FA">
        <w:rPr>
          <w:rFonts w:ascii="Arial" w:hAnsi="Arial" w:cs="Arial"/>
        </w:rPr>
        <w:t xml:space="preserve"> </w:t>
      </w:r>
    </w:p>
    <w:p w:rsidR="00223287" w:rsidRPr="009678D7" w:rsidRDefault="009678D7" w:rsidP="00075DC0">
      <w:pPr>
        <w:spacing w:before="100" w:beforeAutospacing="1" w:after="100" w:afterAutospacing="1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color w:val="0070C0"/>
        </w:rPr>
        <w:t>6</w:t>
      </w:r>
      <w:r w:rsidR="00FE421F" w:rsidRPr="009678D7">
        <w:rPr>
          <w:rFonts w:ascii="Arial" w:hAnsi="Arial" w:cs="Arial"/>
          <w:b/>
          <w:color w:val="0070C0"/>
        </w:rPr>
        <w:tab/>
        <w:t xml:space="preserve">Strategic Planning Update </w:t>
      </w:r>
    </w:p>
    <w:p w:rsidR="006243DF" w:rsidRDefault="00856012" w:rsidP="00075DC0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6.1</w:t>
      </w:r>
      <w:r w:rsidR="00FE421F">
        <w:rPr>
          <w:rFonts w:ascii="Arial" w:hAnsi="Arial" w:cs="Arial"/>
          <w:b/>
          <w:bCs/>
        </w:rPr>
        <w:tab/>
      </w:r>
      <w:r w:rsidR="00A43BE4">
        <w:rPr>
          <w:rFonts w:ascii="Arial" w:hAnsi="Arial" w:cs="Arial"/>
          <w:b/>
          <w:bCs/>
        </w:rPr>
        <w:t>E</w:t>
      </w:r>
      <w:r w:rsidR="00030A58" w:rsidRPr="00030A58">
        <w:rPr>
          <w:rFonts w:ascii="Arial" w:hAnsi="Arial" w:cs="Arial"/>
          <w:b/>
          <w:bCs/>
        </w:rPr>
        <w:t>xpansion Programme Update</w:t>
      </w:r>
    </w:p>
    <w:p w:rsidR="00907BCE" w:rsidRPr="00A74448" w:rsidRDefault="00907BCE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  <w:r w:rsidRPr="00A74448">
        <w:rPr>
          <w:rFonts w:ascii="Arial" w:hAnsi="Arial" w:cs="Arial"/>
          <w:bCs/>
        </w:rPr>
        <w:t xml:space="preserve">June Rogers provided the Committee with an update on the Expansion </w:t>
      </w:r>
      <w:r w:rsidR="00CF24B2" w:rsidRPr="00A74448">
        <w:rPr>
          <w:rFonts w:ascii="Arial" w:hAnsi="Arial" w:cs="Arial"/>
          <w:bCs/>
        </w:rPr>
        <w:t>Programme</w:t>
      </w:r>
      <w:r w:rsidRPr="00A74448">
        <w:rPr>
          <w:rFonts w:ascii="Arial" w:hAnsi="Arial" w:cs="Arial"/>
          <w:bCs/>
        </w:rPr>
        <w:t>.</w:t>
      </w:r>
    </w:p>
    <w:p w:rsidR="00907BCE" w:rsidRPr="00A74448" w:rsidRDefault="00907BCE" w:rsidP="00075DC0">
      <w:pPr>
        <w:spacing w:line="240" w:lineRule="auto"/>
        <w:ind w:left="720"/>
        <w:rPr>
          <w:rFonts w:ascii="Arial" w:hAnsi="Arial" w:cs="Arial"/>
          <w:lang w:val="en-IE" w:eastAsia="en-GB"/>
        </w:rPr>
      </w:pPr>
      <w:r w:rsidRPr="00A74448">
        <w:rPr>
          <w:rFonts w:ascii="Arial" w:hAnsi="Arial" w:cs="Arial"/>
          <w:bCs/>
        </w:rPr>
        <w:t xml:space="preserve">A significant amount of work </w:t>
      </w:r>
      <w:r w:rsidR="009F5673">
        <w:rPr>
          <w:rFonts w:ascii="Arial" w:hAnsi="Arial" w:cs="Arial"/>
          <w:bCs/>
        </w:rPr>
        <w:t>had</w:t>
      </w:r>
      <w:r w:rsidRPr="00A74448">
        <w:rPr>
          <w:rFonts w:ascii="Arial" w:hAnsi="Arial" w:cs="Arial"/>
          <w:bCs/>
        </w:rPr>
        <w:t xml:space="preserve"> been progressed in the </w:t>
      </w:r>
      <w:r w:rsidR="009F5673">
        <w:rPr>
          <w:rFonts w:ascii="Arial" w:hAnsi="Arial" w:cs="Arial"/>
          <w:bCs/>
        </w:rPr>
        <w:t>previous</w:t>
      </w:r>
      <w:r w:rsidRPr="00A74448">
        <w:rPr>
          <w:rFonts w:ascii="Arial" w:hAnsi="Arial" w:cs="Arial"/>
          <w:bCs/>
        </w:rPr>
        <w:t xml:space="preserve"> four weeks. </w:t>
      </w:r>
      <w:r w:rsidRPr="00A74448">
        <w:rPr>
          <w:rFonts w:ascii="Arial" w:hAnsi="Arial" w:cs="Arial"/>
          <w:lang w:val="en-IE" w:eastAsia="en-GB"/>
        </w:rPr>
        <w:t>A series of workshops ha</w:t>
      </w:r>
      <w:r w:rsidR="004373EB">
        <w:rPr>
          <w:rFonts w:ascii="Arial" w:hAnsi="Arial" w:cs="Arial"/>
          <w:lang w:val="en-IE" w:eastAsia="en-GB"/>
        </w:rPr>
        <w:t>d</w:t>
      </w:r>
      <w:r w:rsidRPr="00A74448">
        <w:rPr>
          <w:rFonts w:ascii="Arial" w:hAnsi="Arial" w:cs="Arial"/>
          <w:lang w:val="en-IE" w:eastAsia="en-GB"/>
        </w:rPr>
        <w:t xml:space="preserve"> been held with PSCP &amp; Advisor Team to close out the items identified as part of the assurance review.</w:t>
      </w:r>
      <w:r w:rsidR="004255B7" w:rsidRPr="00A74448">
        <w:rPr>
          <w:rFonts w:ascii="Arial" w:hAnsi="Arial" w:cs="Arial"/>
          <w:bCs/>
        </w:rPr>
        <w:t xml:space="preserve"> </w:t>
      </w:r>
      <w:r w:rsidR="008510F3">
        <w:rPr>
          <w:rFonts w:ascii="Arial" w:hAnsi="Arial" w:cs="Arial"/>
          <w:bCs/>
        </w:rPr>
        <w:t xml:space="preserve">June Rogers reported that </w:t>
      </w:r>
      <w:r w:rsidR="008510F3" w:rsidRPr="00A74448">
        <w:rPr>
          <w:rFonts w:ascii="Arial" w:hAnsi="Arial" w:cs="Arial"/>
          <w:lang w:val="en-IE" w:eastAsia="en-GB"/>
        </w:rPr>
        <w:t>engagement</w:t>
      </w:r>
      <w:r w:rsidRPr="00A74448">
        <w:rPr>
          <w:rFonts w:ascii="Arial" w:hAnsi="Arial" w:cs="Arial"/>
          <w:lang w:val="en-IE" w:eastAsia="en-GB"/>
        </w:rPr>
        <w:t xml:space="preserve"> </w:t>
      </w:r>
      <w:r w:rsidR="009F5673">
        <w:rPr>
          <w:rFonts w:ascii="Arial" w:hAnsi="Arial" w:cs="Arial"/>
          <w:lang w:val="en-IE" w:eastAsia="en-GB"/>
        </w:rPr>
        <w:t>had</w:t>
      </w:r>
      <w:r w:rsidRPr="00A74448">
        <w:rPr>
          <w:rFonts w:ascii="Arial" w:hAnsi="Arial" w:cs="Arial"/>
          <w:lang w:val="en-IE" w:eastAsia="en-GB"/>
        </w:rPr>
        <w:t xml:space="preserve"> commenced with Scottish Government in relation to the scheduling of the next Gateway Review. The previous review was held during October 2019.</w:t>
      </w:r>
    </w:p>
    <w:p w:rsidR="004255B7" w:rsidRPr="00A74448" w:rsidRDefault="009F5673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Rogers shared that t</w:t>
      </w:r>
      <w:r w:rsidR="00907BCE" w:rsidRPr="00A74448">
        <w:rPr>
          <w:rFonts w:ascii="Arial" w:hAnsi="Arial" w:cs="Arial"/>
          <w:bCs/>
        </w:rPr>
        <w:t>he Breakthrough P</w:t>
      </w:r>
      <w:r w:rsidR="00A74448" w:rsidRPr="00A74448">
        <w:rPr>
          <w:rFonts w:ascii="Arial" w:hAnsi="Arial" w:cs="Arial"/>
          <w:bCs/>
        </w:rPr>
        <w:t xml:space="preserve">rogramme </w:t>
      </w:r>
      <w:r>
        <w:rPr>
          <w:rFonts w:ascii="Arial" w:hAnsi="Arial" w:cs="Arial"/>
          <w:bCs/>
        </w:rPr>
        <w:t>had</w:t>
      </w:r>
      <w:r w:rsidR="00A74448" w:rsidRPr="00A74448">
        <w:rPr>
          <w:rFonts w:ascii="Arial" w:hAnsi="Arial" w:cs="Arial"/>
          <w:bCs/>
        </w:rPr>
        <w:t xml:space="preserve"> commenced and </w:t>
      </w:r>
      <w:r>
        <w:rPr>
          <w:rFonts w:ascii="Arial" w:hAnsi="Arial" w:cs="Arial"/>
          <w:bCs/>
        </w:rPr>
        <w:t xml:space="preserve">was </w:t>
      </w:r>
      <w:r w:rsidR="00A74448" w:rsidRPr="00A74448">
        <w:rPr>
          <w:rFonts w:ascii="Arial" w:hAnsi="Arial" w:cs="Arial"/>
          <w:bCs/>
        </w:rPr>
        <w:t xml:space="preserve">progressing well. </w:t>
      </w:r>
      <w:r>
        <w:rPr>
          <w:rFonts w:ascii="Arial" w:hAnsi="Arial" w:cs="Arial"/>
          <w:bCs/>
        </w:rPr>
        <w:t>During the period, t</w:t>
      </w:r>
      <w:r w:rsidR="00A74448" w:rsidRPr="00A74448">
        <w:rPr>
          <w:rFonts w:ascii="Arial" w:hAnsi="Arial" w:cs="Arial"/>
          <w:bCs/>
        </w:rPr>
        <w:t xml:space="preserve">here </w:t>
      </w:r>
      <w:r>
        <w:rPr>
          <w:rFonts w:ascii="Arial" w:hAnsi="Arial" w:cs="Arial"/>
          <w:bCs/>
        </w:rPr>
        <w:t>had</w:t>
      </w:r>
      <w:r w:rsidR="00A74448" w:rsidRPr="00A74448">
        <w:rPr>
          <w:rFonts w:ascii="Arial" w:hAnsi="Arial" w:cs="Arial"/>
          <w:bCs/>
        </w:rPr>
        <w:t xml:space="preserve"> been significant focus on workforce and recruitment. </w:t>
      </w:r>
      <w:r w:rsidR="00A74448" w:rsidRPr="00A74448">
        <w:rPr>
          <w:rFonts w:ascii="Arial" w:hAnsi="Arial" w:cs="Arial"/>
          <w:color w:val="000000" w:themeColor="text1"/>
        </w:rPr>
        <w:t xml:space="preserve">The Hospital Expansion Nursing Workforce Group (HENWG) meetings are now </w:t>
      </w:r>
      <w:r>
        <w:rPr>
          <w:rFonts w:ascii="Arial" w:hAnsi="Arial" w:cs="Arial"/>
          <w:color w:val="000000" w:themeColor="text1"/>
        </w:rPr>
        <w:t>reestablished</w:t>
      </w:r>
      <w:r w:rsidR="00A74448" w:rsidRPr="00A74448">
        <w:rPr>
          <w:rFonts w:ascii="Arial" w:hAnsi="Arial" w:cs="Arial"/>
          <w:color w:val="000000" w:themeColor="text1"/>
        </w:rPr>
        <w:t xml:space="preserve"> with a remit to ensure that there</w:t>
      </w:r>
      <w:r w:rsidR="00A74448" w:rsidRPr="00A74448">
        <w:rPr>
          <w:rFonts w:ascii="Arial" w:hAnsi="Arial" w:cs="Arial"/>
        </w:rPr>
        <w:t xml:space="preserve"> </w:t>
      </w:r>
      <w:r w:rsidR="004373EB">
        <w:rPr>
          <w:rFonts w:ascii="Arial" w:hAnsi="Arial" w:cs="Arial"/>
        </w:rPr>
        <w:t>wa</w:t>
      </w:r>
      <w:r w:rsidR="00A74448" w:rsidRPr="00A74448">
        <w:rPr>
          <w:rFonts w:ascii="Arial" w:hAnsi="Arial" w:cs="Arial"/>
        </w:rPr>
        <w:t xml:space="preserve">s continued scrutiny of nursing workforce plans, that key decisions are made </w:t>
      </w:r>
      <w:r w:rsidR="00455ECD" w:rsidRPr="00A74448">
        <w:rPr>
          <w:rFonts w:ascii="Arial" w:hAnsi="Arial" w:cs="Arial"/>
        </w:rPr>
        <w:t>time</w:t>
      </w:r>
      <w:r w:rsidR="00455ECD">
        <w:rPr>
          <w:rFonts w:ascii="Arial" w:hAnsi="Arial" w:cs="Arial"/>
        </w:rPr>
        <w:t xml:space="preserve">ously, </w:t>
      </w:r>
      <w:r w:rsidR="004373EB">
        <w:rPr>
          <w:rFonts w:ascii="Arial" w:hAnsi="Arial" w:cs="Arial"/>
        </w:rPr>
        <w:t>and</w:t>
      </w:r>
      <w:r w:rsidR="00A74448" w:rsidRPr="00A74448">
        <w:rPr>
          <w:rFonts w:ascii="Arial" w:hAnsi="Arial" w:cs="Arial"/>
          <w:lang w:eastAsia="en-GB"/>
        </w:rPr>
        <w:t xml:space="preserve"> </w:t>
      </w:r>
      <w:r w:rsidR="00455ECD">
        <w:rPr>
          <w:rFonts w:ascii="Arial" w:hAnsi="Arial" w:cs="Arial"/>
          <w:lang w:eastAsia="en-GB"/>
        </w:rPr>
        <w:t>that there is a group r</w:t>
      </w:r>
      <w:r w:rsidR="00A74448" w:rsidRPr="00A74448">
        <w:rPr>
          <w:rFonts w:ascii="Arial" w:hAnsi="Arial" w:cs="Arial"/>
          <w:lang w:eastAsia="en-GB"/>
        </w:rPr>
        <w:t>esponsible for supporting the development of new and or extended roles.</w:t>
      </w:r>
      <w:r w:rsidR="004255B7" w:rsidRPr="00A74448">
        <w:rPr>
          <w:rFonts w:ascii="Arial" w:hAnsi="Arial" w:cs="Arial"/>
          <w:bCs/>
        </w:rPr>
        <w:t xml:space="preserve"> </w:t>
      </w:r>
    </w:p>
    <w:p w:rsidR="004255B7" w:rsidRDefault="00A74448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issues affecting the Programme continue</w:t>
      </w:r>
      <w:r w:rsidR="00F92D98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to be the impact of Covid-19 and the supply of materials. To date n</w:t>
      </w:r>
      <w:r w:rsidR="004255B7" w:rsidRPr="00A74448">
        <w:rPr>
          <w:rFonts w:ascii="Arial" w:hAnsi="Arial" w:cs="Arial"/>
          <w:bCs/>
        </w:rPr>
        <w:t xml:space="preserve">either </w:t>
      </w:r>
      <w:r>
        <w:rPr>
          <w:rFonts w:ascii="Arial" w:hAnsi="Arial" w:cs="Arial"/>
          <w:bCs/>
        </w:rPr>
        <w:t xml:space="preserve">of these issues </w:t>
      </w:r>
      <w:r w:rsidR="004255B7" w:rsidRPr="00A74448">
        <w:rPr>
          <w:rFonts w:ascii="Arial" w:hAnsi="Arial" w:cs="Arial"/>
          <w:bCs/>
        </w:rPr>
        <w:t>ha</w:t>
      </w:r>
      <w:r w:rsidR="00F92D98">
        <w:rPr>
          <w:rFonts w:ascii="Arial" w:hAnsi="Arial" w:cs="Arial"/>
          <w:bCs/>
        </w:rPr>
        <w:t>d</w:t>
      </w:r>
      <w:r w:rsidR="004255B7" w:rsidRPr="00A74448">
        <w:rPr>
          <w:rFonts w:ascii="Arial" w:hAnsi="Arial" w:cs="Arial"/>
          <w:bCs/>
        </w:rPr>
        <w:t xml:space="preserve"> </w:t>
      </w:r>
      <w:r w:rsidR="00455ECD">
        <w:rPr>
          <w:rFonts w:ascii="Arial" w:hAnsi="Arial" w:cs="Arial"/>
          <w:bCs/>
        </w:rPr>
        <w:t>result</w:t>
      </w:r>
      <w:r w:rsidR="00455ECD" w:rsidRPr="00A74448">
        <w:rPr>
          <w:rFonts w:ascii="Arial" w:hAnsi="Arial" w:cs="Arial"/>
          <w:bCs/>
        </w:rPr>
        <w:t xml:space="preserve">ed </w:t>
      </w:r>
      <w:r w:rsidR="00455ECD">
        <w:rPr>
          <w:rFonts w:ascii="Arial" w:hAnsi="Arial" w:cs="Arial"/>
          <w:bCs/>
        </w:rPr>
        <w:t xml:space="preserve">in </w:t>
      </w:r>
      <w:r w:rsidR="004255B7" w:rsidRPr="00A74448">
        <w:rPr>
          <w:rFonts w:ascii="Arial" w:hAnsi="Arial" w:cs="Arial"/>
          <w:bCs/>
        </w:rPr>
        <w:t xml:space="preserve">any </w:t>
      </w:r>
      <w:r>
        <w:rPr>
          <w:rFonts w:ascii="Arial" w:hAnsi="Arial" w:cs="Arial"/>
          <w:bCs/>
        </w:rPr>
        <w:t>delays</w:t>
      </w:r>
      <w:r w:rsidR="00455ECD">
        <w:rPr>
          <w:rFonts w:ascii="Arial" w:hAnsi="Arial" w:cs="Arial"/>
          <w:bCs/>
        </w:rPr>
        <w:t xml:space="preserve"> to the programme</w:t>
      </w:r>
      <w:r w:rsidR="004255B7" w:rsidRPr="00A74448">
        <w:rPr>
          <w:rFonts w:ascii="Arial" w:hAnsi="Arial" w:cs="Arial"/>
          <w:bCs/>
        </w:rPr>
        <w:t xml:space="preserve">. </w:t>
      </w:r>
    </w:p>
    <w:p w:rsidR="00922C37" w:rsidRPr="00A74448" w:rsidRDefault="00922C37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  <w:r w:rsidRPr="00A74448">
        <w:rPr>
          <w:rFonts w:ascii="Arial" w:hAnsi="Arial" w:cs="Arial"/>
          <w:bCs/>
        </w:rPr>
        <w:t xml:space="preserve">The Committee noted the Expansion Programme </w:t>
      </w:r>
      <w:r w:rsidR="00044A7A" w:rsidRPr="00A74448">
        <w:rPr>
          <w:rFonts w:ascii="Arial" w:hAnsi="Arial" w:cs="Arial"/>
          <w:bCs/>
        </w:rPr>
        <w:t>U</w:t>
      </w:r>
      <w:r w:rsidRPr="00A74448">
        <w:rPr>
          <w:rFonts w:ascii="Arial" w:hAnsi="Arial" w:cs="Arial"/>
          <w:bCs/>
        </w:rPr>
        <w:t xml:space="preserve">pdate.  </w:t>
      </w:r>
    </w:p>
    <w:p w:rsidR="00046DA6" w:rsidRDefault="00856012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</w:t>
      </w:r>
      <w:r w:rsidR="00BA644C" w:rsidRPr="00BA644C">
        <w:rPr>
          <w:rFonts w:ascii="Arial" w:hAnsi="Arial" w:cs="Arial"/>
          <w:b/>
        </w:rPr>
        <w:t xml:space="preserve"> </w:t>
      </w:r>
      <w:r w:rsidR="00BA644C">
        <w:rPr>
          <w:rFonts w:ascii="Arial" w:hAnsi="Arial" w:cs="Arial"/>
          <w:b/>
        </w:rPr>
        <w:tab/>
      </w:r>
      <w:r w:rsidR="00B63004">
        <w:rPr>
          <w:rFonts w:ascii="Arial" w:hAnsi="Arial" w:cs="Arial"/>
          <w:b/>
        </w:rPr>
        <w:t>Annual Activity Plan (submission to SG)</w:t>
      </w:r>
    </w:p>
    <w:p w:rsidR="00D31AC6" w:rsidRDefault="00D31AC6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D31AC6" w:rsidRPr="00B63004" w:rsidRDefault="008820CB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B63004">
        <w:rPr>
          <w:rFonts w:ascii="Arial" w:hAnsi="Arial" w:cs="Arial"/>
        </w:rPr>
        <w:t>The Committee</w:t>
      </w:r>
      <w:r w:rsidR="006854FC" w:rsidRPr="00B63004">
        <w:rPr>
          <w:rFonts w:ascii="Arial" w:hAnsi="Arial" w:cs="Arial"/>
        </w:rPr>
        <w:t xml:space="preserve"> </w:t>
      </w:r>
      <w:r w:rsidR="009F5673">
        <w:rPr>
          <w:rFonts w:ascii="Arial" w:hAnsi="Arial" w:cs="Arial"/>
        </w:rPr>
        <w:t>was</w:t>
      </w:r>
      <w:r w:rsidR="006854FC" w:rsidRPr="00B63004">
        <w:rPr>
          <w:rFonts w:ascii="Arial" w:hAnsi="Arial" w:cs="Arial"/>
        </w:rPr>
        <w:t xml:space="preserve"> presented with </w:t>
      </w:r>
      <w:r w:rsidR="001751B4" w:rsidRPr="00B63004">
        <w:rPr>
          <w:rFonts w:ascii="Arial" w:hAnsi="Arial" w:cs="Arial"/>
        </w:rPr>
        <w:t xml:space="preserve">the </w:t>
      </w:r>
      <w:r w:rsidR="00B63004" w:rsidRPr="00B63004">
        <w:rPr>
          <w:rFonts w:ascii="Arial" w:hAnsi="Arial" w:cs="Arial"/>
        </w:rPr>
        <w:t>Annual Activity Plan (submission to SG)</w:t>
      </w:r>
      <w:r w:rsidR="00A830CF" w:rsidRPr="00B63004">
        <w:rPr>
          <w:rFonts w:ascii="Arial" w:hAnsi="Arial" w:cs="Arial"/>
        </w:rPr>
        <w:t>.</w:t>
      </w:r>
    </w:p>
    <w:p w:rsidR="00A830CF" w:rsidRDefault="00A830CF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b/>
        </w:rPr>
      </w:pPr>
    </w:p>
    <w:p w:rsidR="004255B7" w:rsidRDefault="00A74448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lang w:val="en-GB"/>
        </w:rPr>
      </w:pPr>
      <w:r w:rsidRPr="00A74448">
        <w:rPr>
          <w:rFonts w:ascii="Arial" w:hAnsi="Arial" w:cs="Arial"/>
        </w:rPr>
        <w:t xml:space="preserve">Carole Anderson delivered a presentation </w:t>
      </w:r>
      <w:r w:rsidR="009F5673">
        <w:rPr>
          <w:rFonts w:ascii="Arial" w:hAnsi="Arial" w:cs="Arial"/>
        </w:rPr>
        <w:t xml:space="preserve">on </w:t>
      </w:r>
      <w:r w:rsidRPr="00A74448">
        <w:rPr>
          <w:rFonts w:ascii="Arial" w:hAnsi="Arial" w:cs="Arial"/>
        </w:rPr>
        <w:t xml:space="preserve">the Annual Activity Plan. </w:t>
      </w:r>
      <w:r w:rsidR="00187E08" w:rsidRPr="00A74448">
        <w:rPr>
          <w:rFonts w:ascii="Arial" w:hAnsi="Arial" w:cs="Arial"/>
          <w:lang w:val="en-GB"/>
        </w:rPr>
        <w:t xml:space="preserve">In advance of </w:t>
      </w:r>
      <w:r>
        <w:rPr>
          <w:rFonts w:ascii="Arial" w:hAnsi="Arial" w:cs="Arial"/>
          <w:lang w:val="en-GB"/>
        </w:rPr>
        <w:t>the</w:t>
      </w:r>
      <w:r w:rsidR="00187E08" w:rsidRPr="00A74448">
        <w:rPr>
          <w:rFonts w:ascii="Arial" w:hAnsi="Arial" w:cs="Arial"/>
          <w:lang w:val="en-GB"/>
        </w:rPr>
        <w:t xml:space="preserve"> Annual Delivery Plan (covering next 1-3 years), which </w:t>
      </w:r>
      <w:r w:rsidR="009F5673">
        <w:rPr>
          <w:rFonts w:ascii="Arial" w:hAnsi="Arial" w:cs="Arial"/>
          <w:lang w:val="en-GB"/>
        </w:rPr>
        <w:t>would be</w:t>
      </w:r>
      <w:r w:rsidR="00187E08" w:rsidRPr="00A74448">
        <w:rPr>
          <w:rFonts w:ascii="Arial" w:hAnsi="Arial" w:cs="Arial"/>
          <w:lang w:val="en-GB"/>
        </w:rPr>
        <w:t xml:space="preserve"> due for submission to Scottish Government in July 2022</w:t>
      </w:r>
      <w:r w:rsidR="00F92D98">
        <w:rPr>
          <w:rFonts w:ascii="Arial" w:hAnsi="Arial" w:cs="Arial"/>
          <w:lang w:val="en-GB"/>
        </w:rPr>
        <w:t xml:space="preserve">. </w:t>
      </w:r>
      <w:r w:rsidR="00187E08" w:rsidRPr="00A74448">
        <w:rPr>
          <w:rFonts w:ascii="Arial" w:hAnsi="Arial" w:cs="Arial"/>
          <w:lang w:val="en-GB"/>
        </w:rPr>
        <w:t>NHS Golden Jubilee</w:t>
      </w:r>
      <w:r w:rsidR="009F5673">
        <w:rPr>
          <w:rFonts w:ascii="Arial" w:hAnsi="Arial" w:cs="Arial"/>
          <w:lang w:val="en-GB"/>
        </w:rPr>
        <w:t xml:space="preserve"> would be</w:t>
      </w:r>
      <w:r w:rsidR="00187E08" w:rsidRPr="00A74448">
        <w:rPr>
          <w:rFonts w:ascii="Arial" w:hAnsi="Arial" w:cs="Arial"/>
          <w:lang w:val="en-GB"/>
        </w:rPr>
        <w:t xml:space="preserve"> required to develop and submit to SG an activity plan covering the period 1 April 2022</w:t>
      </w:r>
      <w:r w:rsidR="00F92D98">
        <w:rPr>
          <w:rFonts w:ascii="Arial" w:hAnsi="Arial" w:cs="Arial"/>
          <w:lang w:val="en-GB"/>
        </w:rPr>
        <w:t xml:space="preserve"> to</w:t>
      </w:r>
      <w:r w:rsidR="00187E08" w:rsidRPr="00A74448">
        <w:rPr>
          <w:rFonts w:ascii="Arial" w:hAnsi="Arial" w:cs="Arial"/>
          <w:lang w:val="en-GB"/>
        </w:rPr>
        <w:t xml:space="preserve"> 31 March 2023. </w:t>
      </w:r>
    </w:p>
    <w:p w:rsidR="00187E08" w:rsidRPr="00A74448" w:rsidRDefault="00187E08" w:rsidP="00075DC0">
      <w:pPr>
        <w:spacing w:after="0" w:line="240" w:lineRule="auto"/>
        <w:ind w:left="720"/>
        <w:rPr>
          <w:rFonts w:ascii="Arial" w:hAnsi="Arial" w:cs="Arial"/>
        </w:rPr>
      </w:pPr>
      <w:r w:rsidRPr="00A74448">
        <w:rPr>
          <w:rFonts w:ascii="Arial" w:hAnsi="Arial" w:cs="Arial"/>
        </w:rPr>
        <w:t xml:space="preserve">The activity plan </w:t>
      </w:r>
      <w:r w:rsidR="009F5673">
        <w:rPr>
          <w:rFonts w:ascii="Arial" w:hAnsi="Arial" w:cs="Arial"/>
        </w:rPr>
        <w:t>had</w:t>
      </w:r>
      <w:r w:rsidRPr="00A74448">
        <w:rPr>
          <w:rFonts w:ascii="Arial" w:hAnsi="Arial" w:cs="Arial"/>
        </w:rPr>
        <w:t xml:space="preserve"> been developed through in</w:t>
      </w:r>
      <w:r w:rsidR="00455ECD">
        <w:rPr>
          <w:rFonts w:ascii="Arial" w:hAnsi="Arial" w:cs="Arial"/>
        </w:rPr>
        <w:t>-</w:t>
      </w:r>
      <w:r w:rsidRPr="00A74448">
        <w:rPr>
          <w:rFonts w:ascii="Arial" w:hAnsi="Arial" w:cs="Arial"/>
        </w:rPr>
        <w:t>de</w:t>
      </w:r>
      <w:r w:rsidR="009F5673">
        <w:rPr>
          <w:rFonts w:ascii="Arial" w:hAnsi="Arial" w:cs="Arial"/>
        </w:rPr>
        <w:t>pth planning within Divisional T</w:t>
      </w:r>
      <w:r w:rsidRPr="00A74448">
        <w:rPr>
          <w:rFonts w:ascii="Arial" w:hAnsi="Arial" w:cs="Arial"/>
        </w:rPr>
        <w:t xml:space="preserve">eams and through a range of workshop sessions with key Executive Leads, Finance and Workforce colleagues. Comparative analysis of </w:t>
      </w:r>
      <w:r w:rsidR="00A74448">
        <w:rPr>
          <w:rFonts w:ascii="Arial" w:hAnsi="Arial" w:cs="Arial"/>
        </w:rPr>
        <w:t>the</w:t>
      </w:r>
      <w:r w:rsidRPr="00A74448">
        <w:rPr>
          <w:rFonts w:ascii="Arial" w:hAnsi="Arial" w:cs="Arial"/>
        </w:rPr>
        <w:t xml:space="preserve"> plan </w:t>
      </w:r>
      <w:r w:rsidR="009F5673">
        <w:rPr>
          <w:rFonts w:ascii="Arial" w:hAnsi="Arial" w:cs="Arial"/>
        </w:rPr>
        <w:t>had</w:t>
      </w:r>
      <w:r w:rsidRPr="00A74448">
        <w:rPr>
          <w:rFonts w:ascii="Arial" w:hAnsi="Arial" w:cs="Arial"/>
        </w:rPr>
        <w:t xml:space="preserve"> been carried out against: Pre-Covid activity levels in 2019/20</w:t>
      </w:r>
      <w:r w:rsidR="00A74448">
        <w:rPr>
          <w:rFonts w:ascii="Arial" w:hAnsi="Arial" w:cs="Arial"/>
        </w:rPr>
        <w:t xml:space="preserve">; </w:t>
      </w:r>
      <w:r w:rsidRPr="00A74448">
        <w:rPr>
          <w:rFonts w:ascii="Arial" w:hAnsi="Arial" w:cs="Arial"/>
        </w:rPr>
        <w:t>RMP #3 Plan</w:t>
      </w:r>
      <w:r w:rsidR="00A74448">
        <w:rPr>
          <w:rFonts w:ascii="Arial" w:hAnsi="Arial" w:cs="Arial"/>
        </w:rPr>
        <w:t xml:space="preserve">; and </w:t>
      </w:r>
      <w:r w:rsidRPr="00A74448">
        <w:rPr>
          <w:rFonts w:ascii="Arial" w:hAnsi="Arial" w:cs="Arial"/>
        </w:rPr>
        <w:t>RMP #3 (actual) + RMP #4 plan</w:t>
      </w:r>
      <w:r w:rsidR="00A74448">
        <w:rPr>
          <w:rFonts w:ascii="Arial" w:hAnsi="Arial" w:cs="Arial"/>
        </w:rPr>
        <w:t>.</w:t>
      </w:r>
    </w:p>
    <w:p w:rsidR="00A74448" w:rsidRDefault="00CF6993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Carole Anderson provided a detailed breakdown of the planned activity, assumptions and risks for each speciality. </w:t>
      </w:r>
    </w:p>
    <w:p w:rsidR="00187E08" w:rsidRPr="00F430D2" w:rsidRDefault="00F430D2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Carole Anderson advised that k</w:t>
      </w:r>
      <w:r w:rsidR="00187E08" w:rsidRPr="00F430D2">
        <w:rPr>
          <w:rFonts w:ascii="Arial" w:hAnsi="Arial" w:cs="Arial"/>
          <w:lang w:val="en-GB"/>
        </w:rPr>
        <w:t xml:space="preserve">ey delivery risks </w:t>
      </w:r>
      <w:r w:rsidR="009F5673">
        <w:rPr>
          <w:rFonts w:ascii="Arial" w:hAnsi="Arial" w:cs="Arial"/>
          <w:lang w:val="en-GB"/>
        </w:rPr>
        <w:t>would</w:t>
      </w:r>
      <w:r w:rsidR="00187E08" w:rsidRPr="00F430D2">
        <w:rPr>
          <w:rFonts w:ascii="Arial" w:hAnsi="Arial" w:cs="Arial"/>
          <w:lang w:val="en-GB"/>
        </w:rPr>
        <w:t xml:space="preserve"> be managed by operational teams on a daily basis</w:t>
      </w:r>
      <w:r>
        <w:rPr>
          <w:rFonts w:ascii="Arial" w:hAnsi="Arial" w:cs="Arial"/>
          <w:lang w:val="en-GB"/>
        </w:rPr>
        <w:t xml:space="preserve">. </w:t>
      </w:r>
      <w:r w:rsidR="00187E08" w:rsidRPr="00F430D2">
        <w:rPr>
          <w:rFonts w:ascii="Arial" w:hAnsi="Arial" w:cs="Arial"/>
          <w:lang w:val="en-GB"/>
        </w:rPr>
        <w:t xml:space="preserve">Weekly reporting of performance against </w:t>
      </w:r>
      <w:r>
        <w:rPr>
          <w:rFonts w:ascii="Arial" w:hAnsi="Arial" w:cs="Arial"/>
          <w:lang w:val="en-GB"/>
        </w:rPr>
        <w:t>the activity</w:t>
      </w:r>
      <w:r w:rsidR="00187E08" w:rsidRPr="00F430D2">
        <w:rPr>
          <w:rFonts w:ascii="Arial" w:hAnsi="Arial" w:cs="Arial"/>
          <w:lang w:val="en-GB"/>
        </w:rPr>
        <w:t xml:space="preserve"> plan </w:t>
      </w:r>
      <w:r w:rsidR="009F5673">
        <w:rPr>
          <w:rFonts w:ascii="Arial" w:hAnsi="Arial" w:cs="Arial"/>
          <w:lang w:val="en-GB"/>
        </w:rPr>
        <w:t>would</w:t>
      </w:r>
      <w:r w:rsidR="00187E08" w:rsidRPr="00F430D2">
        <w:rPr>
          <w:rFonts w:ascii="Arial" w:hAnsi="Arial" w:cs="Arial"/>
          <w:lang w:val="en-GB"/>
        </w:rPr>
        <w:t xml:space="preserve"> continue to </w:t>
      </w:r>
      <w:r>
        <w:rPr>
          <w:rFonts w:ascii="Arial" w:hAnsi="Arial" w:cs="Arial"/>
          <w:lang w:val="en-GB"/>
        </w:rPr>
        <w:t xml:space="preserve">be provided to the </w:t>
      </w:r>
      <w:r w:rsidR="00187E08" w:rsidRPr="00F430D2">
        <w:rPr>
          <w:rFonts w:ascii="Arial" w:hAnsi="Arial" w:cs="Arial"/>
          <w:lang w:val="en-GB"/>
        </w:rPr>
        <w:t>Performance Update Meeting</w:t>
      </w:r>
      <w:r>
        <w:rPr>
          <w:rFonts w:ascii="Arial" w:hAnsi="Arial" w:cs="Arial"/>
          <w:lang w:val="en-GB"/>
        </w:rPr>
        <w:t xml:space="preserve">. </w:t>
      </w:r>
      <w:r w:rsidR="00187E08" w:rsidRPr="00F430D2">
        <w:rPr>
          <w:rFonts w:ascii="Arial" w:hAnsi="Arial" w:cs="Arial"/>
          <w:lang w:val="en-GB"/>
        </w:rPr>
        <w:t>Monthly activity report</w:t>
      </w:r>
      <w:r w:rsidR="00F92D98">
        <w:rPr>
          <w:rFonts w:ascii="Arial" w:hAnsi="Arial" w:cs="Arial"/>
          <w:lang w:val="en-GB"/>
        </w:rPr>
        <w:t>ing</w:t>
      </w:r>
      <w:r w:rsidR="00187E08" w:rsidRPr="00F430D2">
        <w:rPr>
          <w:rFonts w:ascii="Arial" w:hAnsi="Arial" w:cs="Arial"/>
          <w:lang w:val="en-GB"/>
        </w:rPr>
        <w:t xml:space="preserve"> </w:t>
      </w:r>
      <w:r w:rsidR="009F5673">
        <w:rPr>
          <w:rFonts w:ascii="Arial" w:hAnsi="Arial" w:cs="Arial"/>
          <w:lang w:val="en-GB"/>
        </w:rPr>
        <w:t>would</w:t>
      </w:r>
      <w:r w:rsidR="00187E08" w:rsidRPr="00F430D2">
        <w:rPr>
          <w:rFonts w:ascii="Arial" w:hAnsi="Arial" w:cs="Arial"/>
          <w:lang w:val="en-GB"/>
        </w:rPr>
        <w:t xml:space="preserve"> continue within the IPR and bi</w:t>
      </w:r>
      <w:r w:rsidR="00F92D98">
        <w:rPr>
          <w:rFonts w:ascii="Arial" w:hAnsi="Arial" w:cs="Arial"/>
          <w:lang w:val="en-GB"/>
        </w:rPr>
        <w:t>-</w:t>
      </w:r>
      <w:r w:rsidR="00187E08" w:rsidRPr="00F430D2">
        <w:rPr>
          <w:rFonts w:ascii="Arial" w:hAnsi="Arial" w:cs="Arial"/>
          <w:lang w:val="en-GB"/>
        </w:rPr>
        <w:t xml:space="preserve">monthly to </w:t>
      </w:r>
      <w:r w:rsidR="009F5673">
        <w:rPr>
          <w:rFonts w:ascii="Arial" w:hAnsi="Arial" w:cs="Arial"/>
          <w:lang w:val="en-GB"/>
        </w:rPr>
        <w:t>the Finance and Performance Committee</w:t>
      </w:r>
      <w:r w:rsidR="00187E08" w:rsidRPr="00F430D2">
        <w:rPr>
          <w:rFonts w:ascii="Arial" w:hAnsi="Arial" w:cs="Arial"/>
          <w:lang w:val="en-GB"/>
        </w:rPr>
        <w:t xml:space="preserve"> and NHS G</w:t>
      </w:r>
      <w:r w:rsidR="00F92D98">
        <w:rPr>
          <w:rFonts w:ascii="Arial" w:hAnsi="Arial" w:cs="Arial"/>
          <w:lang w:val="en-GB"/>
        </w:rPr>
        <w:t xml:space="preserve">olden </w:t>
      </w:r>
      <w:r w:rsidR="00187E08" w:rsidRPr="00F430D2">
        <w:rPr>
          <w:rFonts w:ascii="Arial" w:hAnsi="Arial" w:cs="Arial"/>
          <w:lang w:val="en-GB"/>
        </w:rPr>
        <w:t>J</w:t>
      </w:r>
      <w:r w:rsidR="00F92D98">
        <w:rPr>
          <w:rFonts w:ascii="Arial" w:hAnsi="Arial" w:cs="Arial"/>
          <w:lang w:val="en-GB"/>
        </w:rPr>
        <w:t>ubilee</w:t>
      </w:r>
      <w:r w:rsidR="00187E08" w:rsidRPr="00F430D2">
        <w:rPr>
          <w:rFonts w:ascii="Arial" w:hAnsi="Arial" w:cs="Arial"/>
          <w:lang w:val="en-GB"/>
        </w:rPr>
        <w:t xml:space="preserve"> Board</w:t>
      </w:r>
      <w:r w:rsidR="009F5673">
        <w:rPr>
          <w:rFonts w:ascii="Arial" w:hAnsi="Arial" w:cs="Arial"/>
          <w:lang w:val="en-GB"/>
        </w:rPr>
        <w:t>.</w:t>
      </w:r>
    </w:p>
    <w:p w:rsidR="00B425C7" w:rsidRPr="00187E08" w:rsidRDefault="00F430D2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Following a </w:t>
      </w:r>
      <w:r w:rsidR="009F5673">
        <w:rPr>
          <w:rFonts w:ascii="Arial" w:hAnsi="Arial" w:cs="Arial"/>
          <w:lang w:val="en-GB"/>
        </w:rPr>
        <w:t>query raised in relation to the</w:t>
      </w:r>
      <w:r>
        <w:rPr>
          <w:rFonts w:ascii="Arial" w:hAnsi="Arial" w:cs="Arial"/>
          <w:lang w:val="en-GB"/>
        </w:rPr>
        <w:t xml:space="preserve"> ability to get back to a full recruitment position, the Committee were advised that </w:t>
      </w:r>
      <w:r w:rsidR="008264B8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Executive Team remain optimistic and focused to </w:t>
      </w:r>
      <w:r w:rsidR="00187E08">
        <w:rPr>
          <w:rFonts w:ascii="Arial" w:hAnsi="Arial" w:cs="Arial"/>
          <w:lang w:val="en-GB"/>
        </w:rPr>
        <w:t xml:space="preserve">find </w:t>
      </w:r>
      <w:r>
        <w:rPr>
          <w:rFonts w:ascii="Arial" w:hAnsi="Arial" w:cs="Arial"/>
          <w:lang w:val="en-GB"/>
        </w:rPr>
        <w:t xml:space="preserve">solutions to the current recruitment challenges. </w:t>
      </w:r>
      <w:r w:rsidR="00187E08">
        <w:rPr>
          <w:rFonts w:ascii="Arial" w:hAnsi="Arial" w:cs="Arial"/>
          <w:lang w:val="en-GB"/>
        </w:rPr>
        <w:t xml:space="preserve">There </w:t>
      </w:r>
      <w:r w:rsidR="009F5673">
        <w:rPr>
          <w:rFonts w:ascii="Arial" w:hAnsi="Arial" w:cs="Arial"/>
          <w:lang w:val="en-GB"/>
        </w:rPr>
        <w:t>had</w:t>
      </w:r>
      <w:r w:rsidR="00187E08">
        <w:rPr>
          <w:rFonts w:ascii="Arial" w:hAnsi="Arial" w:cs="Arial"/>
          <w:lang w:val="en-GB"/>
        </w:rPr>
        <w:t xml:space="preserve"> been scrutiny by the Executive Team at the weekly Performance Update meetings and </w:t>
      </w:r>
      <w:r w:rsidR="00455ECD">
        <w:rPr>
          <w:rFonts w:ascii="Arial" w:hAnsi="Arial" w:cs="Arial"/>
          <w:lang w:val="en-GB"/>
        </w:rPr>
        <w:t>the level of staff departures</w:t>
      </w:r>
      <w:r w:rsidR="00187E08">
        <w:rPr>
          <w:rFonts w:ascii="Arial" w:hAnsi="Arial" w:cs="Arial"/>
          <w:lang w:val="en-GB"/>
        </w:rPr>
        <w:t xml:space="preserve"> </w:t>
      </w:r>
      <w:r w:rsidR="009F5673">
        <w:rPr>
          <w:rFonts w:ascii="Arial" w:hAnsi="Arial" w:cs="Arial"/>
          <w:lang w:val="en-GB"/>
        </w:rPr>
        <w:t>had</w:t>
      </w:r>
      <w:r w:rsidR="00187E08">
        <w:rPr>
          <w:rFonts w:ascii="Arial" w:hAnsi="Arial" w:cs="Arial"/>
          <w:lang w:val="en-GB"/>
        </w:rPr>
        <w:t xml:space="preserve"> </w:t>
      </w:r>
      <w:r w:rsidR="00455ECD">
        <w:rPr>
          <w:rFonts w:ascii="Arial" w:hAnsi="Arial" w:cs="Arial"/>
          <w:lang w:val="en-GB"/>
        </w:rPr>
        <w:t>become more manageable</w:t>
      </w:r>
      <w:r w:rsidR="00187E08">
        <w:rPr>
          <w:rFonts w:ascii="Arial" w:hAnsi="Arial" w:cs="Arial"/>
          <w:lang w:val="en-GB"/>
        </w:rPr>
        <w:t xml:space="preserve">. In addition, over recruitment </w:t>
      </w:r>
      <w:r w:rsidR="009F5673">
        <w:rPr>
          <w:rFonts w:ascii="Arial" w:hAnsi="Arial" w:cs="Arial"/>
          <w:lang w:val="en-GB"/>
        </w:rPr>
        <w:t>was</w:t>
      </w:r>
      <w:r w:rsidR="00187E08">
        <w:rPr>
          <w:rFonts w:ascii="Arial" w:hAnsi="Arial" w:cs="Arial"/>
          <w:lang w:val="en-GB"/>
        </w:rPr>
        <w:t xml:space="preserve"> being considered </w:t>
      </w:r>
      <w:r w:rsidR="00455ECD">
        <w:rPr>
          <w:rFonts w:ascii="Arial" w:hAnsi="Arial" w:cs="Arial"/>
          <w:lang w:val="en-GB"/>
        </w:rPr>
        <w:t>as part of</w:t>
      </w:r>
      <w:r w:rsidR="00187E08">
        <w:rPr>
          <w:rFonts w:ascii="Arial" w:hAnsi="Arial" w:cs="Arial"/>
          <w:lang w:val="en-GB"/>
        </w:rPr>
        <w:t xml:space="preserve"> </w:t>
      </w:r>
      <w:r w:rsidR="009F5673">
        <w:rPr>
          <w:rFonts w:ascii="Arial" w:hAnsi="Arial" w:cs="Arial"/>
          <w:lang w:val="en-GB"/>
        </w:rPr>
        <w:t>the Phase</w:t>
      </w:r>
      <w:r w:rsidR="00187E08">
        <w:rPr>
          <w:rFonts w:ascii="Arial" w:hAnsi="Arial" w:cs="Arial"/>
          <w:lang w:val="en-GB"/>
        </w:rPr>
        <w:t xml:space="preserve"> 2 </w:t>
      </w:r>
      <w:r w:rsidR="009F5673">
        <w:rPr>
          <w:rFonts w:ascii="Arial" w:hAnsi="Arial" w:cs="Arial"/>
          <w:lang w:val="en-GB"/>
        </w:rPr>
        <w:t>Workforce P</w:t>
      </w:r>
      <w:r w:rsidR="00187E08">
        <w:rPr>
          <w:rFonts w:ascii="Arial" w:hAnsi="Arial" w:cs="Arial"/>
          <w:lang w:val="en-GB"/>
        </w:rPr>
        <w:t>lan</w:t>
      </w:r>
      <w:r w:rsidR="00455ECD">
        <w:rPr>
          <w:rFonts w:ascii="Arial" w:hAnsi="Arial" w:cs="Arial"/>
          <w:lang w:val="en-GB"/>
        </w:rPr>
        <w:t>. F</w:t>
      </w:r>
      <w:r w:rsidR="009F5673">
        <w:rPr>
          <w:rFonts w:ascii="Arial" w:hAnsi="Arial" w:cs="Arial"/>
          <w:lang w:val="en-GB"/>
        </w:rPr>
        <w:t>urther detail of this would be provide</w:t>
      </w:r>
      <w:r w:rsidR="008264B8">
        <w:rPr>
          <w:rFonts w:ascii="Arial" w:hAnsi="Arial" w:cs="Arial"/>
          <w:lang w:val="en-GB"/>
        </w:rPr>
        <w:t>d</w:t>
      </w:r>
      <w:r w:rsidR="009F5673">
        <w:rPr>
          <w:rFonts w:ascii="Arial" w:hAnsi="Arial" w:cs="Arial"/>
          <w:lang w:val="en-GB"/>
        </w:rPr>
        <w:t xml:space="preserve"> to the Committee when ready</w:t>
      </w:r>
      <w:r w:rsidR="00187E08">
        <w:rPr>
          <w:rFonts w:ascii="Arial" w:hAnsi="Arial" w:cs="Arial"/>
          <w:lang w:val="en-GB"/>
        </w:rPr>
        <w:t>. It was noted that the na</w:t>
      </w:r>
      <w:r w:rsidR="00EB6F79">
        <w:rPr>
          <w:rFonts w:ascii="Arial" w:hAnsi="Arial" w:cs="Arial"/>
          <w:lang w:val="en-GB"/>
        </w:rPr>
        <w:t xml:space="preserve">tional shortage of </w:t>
      </w:r>
      <w:r w:rsidR="008264B8">
        <w:rPr>
          <w:rFonts w:ascii="Arial" w:hAnsi="Arial" w:cs="Arial"/>
          <w:lang w:val="en-GB"/>
        </w:rPr>
        <w:t>O</w:t>
      </w:r>
      <w:r w:rsidR="00187E08">
        <w:rPr>
          <w:rFonts w:ascii="Arial" w:hAnsi="Arial" w:cs="Arial"/>
          <w:lang w:val="en-GB"/>
        </w:rPr>
        <w:t xml:space="preserve">phthalmologists </w:t>
      </w:r>
      <w:r w:rsidR="008264B8">
        <w:rPr>
          <w:rFonts w:ascii="Arial" w:hAnsi="Arial" w:cs="Arial"/>
          <w:lang w:val="en-GB"/>
        </w:rPr>
        <w:t>wa</w:t>
      </w:r>
      <w:r w:rsidR="00187E08">
        <w:rPr>
          <w:rFonts w:ascii="Arial" w:hAnsi="Arial" w:cs="Arial"/>
          <w:lang w:val="en-GB"/>
        </w:rPr>
        <w:t xml:space="preserve">s of particular concern. </w:t>
      </w:r>
      <w:r w:rsidR="00EB6F79">
        <w:rPr>
          <w:rFonts w:ascii="Arial" w:hAnsi="Arial" w:cs="Arial"/>
          <w:lang w:val="en-GB"/>
        </w:rPr>
        <w:t xml:space="preserve"> </w:t>
      </w:r>
      <w:r w:rsidR="00187E08">
        <w:rPr>
          <w:rFonts w:ascii="Arial" w:hAnsi="Arial" w:cs="Arial"/>
          <w:lang w:val="en-GB"/>
        </w:rPr>
        <w:t xml:space="preserve">International recruitment </w:t>
      </w:r>
      <w:r w:rsidR="009F5673">
        <w:rPr>
          <w:rFonts w:ascii="Arial" w:hAnsi="Arial" w:cs="Arial"/>
          <w:lang w:val="en-GB"/>
        </w:rPr>
        <w:t>had</w:t>
      </w:r>
      <w:r w:rsidR="00187E08">
        <w:rPr>
          <w:rFonts w:ascii="Arial" w:hAnsi="Arial" w:cs="Arial"/>
          <w:lang w:val="en-GB"/>
        </w:rPr>
        <w:t xml:space="preserve"> focused on Nursing but </w:t>
      </w:r>
      <w:r w:rsidR="00455ECD">
        <w:rPr>
          <w:rFonts w:ascii="Arial" w:hAnsi="Arial" w:cs="Arial"/>
          <w:lang w:val="en-GB"/>
        </w:rPr>
        <w:t xml:space="preserve">a greater focus on </w:t>
      </w:r>
      <w:r w:rsidR="00187E08">
        <w:rPr>
          <w:rFonts w:ascii="Arial" w:hAnsi="Arial" w:cs="Arial"/>
          <w:lang w:val="en-GB"/>
        </w:rPr>
        <w:t>M</w:t>
      </w:r>
      <w:r w:rsidR="007919BD">
        <w:rPr>
          <w:rFonts w:ascii="Arial" w:hAnsi="Arial" w:cs="Arial"/>
          <w:lang w:val="en-GB"/>
        </w:rPr>
        <w:t xml:space="preserve">edical </w:t>
      </w:r>
      <w:r w:rsidR="00455ECD">
        <w:rPr>
          <w:rFonts w:ascii="Arial" w:hAnsi="Arial" w:cs="Arial"/>
          <w:lang w:val="en-GB"/>
        </w:rPr>
        <w:t xml:space="preserve">staff </w:t>
      </w:r>
      <w:r w:rsidR="007919BD">
        <w:rPr>
          <w:rFonts w:ascii="Arial" w:hAnsi="Arial" w:cs="Arial"/>
          <w:lang w:val="en-GB"/>
        </w:rPr>
        <w:t>could be explored.</w:t>
      </w:r>
    </w:p>
    <w:p w:rsidR="007D7FC5" w:rsidRDefault="00A830CF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CF6993">
        <w:rPr>
          <w:rFonts w:ascii="Arial" w:hAnsi="Arial" w:cs="Arial"/>
        </w:rPr>
        <w:t xml:space="preserve">The Committee </w:t>
      </w:r>
      <w:r w:rsidR="00187E08">
        <w:rPr>
          <w:rFonts w:ascii="Arial" w:hAnsi="Arial" w:cs="Arial"/>
        </w:rPr>
        <w:t>approved</w:t>
      </w:r>
      <w:r w:rsidRPr="00CF6993">
        <w:rPr>
          <w:rFonts w:ascii="Arial" w:hAnsi="Arial" w:cs="Arial"/>
        </w:rPr>
        <w:t xml:space="preserve"> the </w:t>
      </w:r>
      <w:r w:rsidR="00CF6993" w:rsidRPr="00CF6993">
        <w:rPr>
          <w:rFonts w:ascii="Arial" w:hAnsi="Arial" w:cs="Arial"/>
        </w:rPr>
        <w:t xml:space="preserve">Annual Activity Plan and </w:t>
      </w:r>
      <w:r w:rsidR="00F430D2">
        <w:rPr>
          <w:rFonts w:ascii="Arial" w:hAnsi="Arial" w:cs="Arial"/>
        </w:rPr>
        <w:t>supported its submission for approval to the N</w:t>
      </w:r>
      <w:r w:rsidR="00CF6993" w:rsidRPr="00CF6993">
        <w:rPr>
          <w:rFonts w:ascii="Arial" w:hAnsi="Arial" w:cs="Arial"/>
        </w:rPr>
        <w:t>HS G</w:t>
      </w:r>
      <w:r w:rsidR="008264B8">
        <w:rPr>
          <w:rFonts w:ascii="Arial" w:hAnsi="Arial" w:cs="Arial"/>
        </w:rPr>
        <w:t xml:space="preserve">olden </w:t>
      </w:r>
      <w:r w:rsidR="00CF6993" w:rsidRPr="00CF6993">
        <w:rPr>
          <w:rFonts w:ascii="Arial" w:hAnsi="Arial" w:cs="Arial"/>
        </w:rPr>
        <w:t>J</w:t>
      </w:r>
      <w:r w:rsidR="008264B8">
        <w:rPr>
          <w:rFonts w:ascii="Arial" w:hAnsi="Arial" w:cs="Arial"/>
        </w:rPr>
        <w:t>ubilee</w:t>
      </w:r>
      <w:r w:rsidR="00CF6993" w:rsidRPr="00CF6993">
        <w:rPr>
          <w:rFonts w:ascii="Arial" w:hAnsi="Arial" w:cs="Arial"/>
        </w:rPr>
        <w:t xml:space="preserve"> Board. </w:t>
      </w:r>
      <w:r>
        <w:rPr>
          <w:rFonts w:ascii="Arial" w:hAnsi="Arial" w:cs="Arial"/>
        </w:rPr>
        <w:t xml:space="preserve"> </w:t>
      </w:r>
    </w:p>
    <w:p w:rsidR="008820CB" w:rsidRDefault="008820C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187E08" w:rsidRPr="00187E08" w:rsidRDefault="00187E08" w:rsidP="00075DC0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Committee adjourned for a short 10 minute break at 11:15.</w:t>
      </w:r>
    </w:p>
    <w:p w:rsidR="00187E08" w:rsidRDefault="00187E08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B63004" w:rsidRDefault="008820C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B63004">
        <w:rPr>
          <w:rFonts w:ascii="Arial" w:hAnsi="Arial" w:cs="Arial"/>
          <w:b/>
        </w:rPr>
        <w:t>6.3</w:t>
      </w:r>
      <w:r w:rsidRPr="00B63004">
        <w:rPr>
          <w:rFonts w:ascii="Arial" w:hAnsi="Arial" w:cs="Arial"/>
          <w:b/>
        </w:rPr>
        <w:tab/>
      </w:r>
      <w:r w:rsidR="00B63004" w:rsidRPr="00B63004">
        <w:rPr>
          <w:rFonts w:ascii="Arial" w:hAnsi="Arial" w:cs="Arial"/>
          <w:b/>
        </w:rPr>
        <w:t>Q3 Review RMP4 Delivery Planning Templates</w:t>
      </w:r>
    </w:p>
    <w:p w:rsidR="00791A51" w:rsidRDefault="004F0FF4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20CB">
        <w:rPr>
          <w:rFonts w:ascii="Arial" w:hAnsi="Arial" w:cs="Arial"/>
        </w:rPr>
        <w:t xml:space="preserve">  </w:t>
      </w:r>
    </w:p>
    <w:p w:rsidR="001442EB" w:rsidRPr="00187E08" w:rsidRDefault="009678D7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Carole Anderson provided an update on the </w:t>
      </w:r>
      <w:r w:rsidRPr="009678D7">
        <w:rPr>
          <w:rFonts w:ascii="Arial" w:hAnsi="Arial" w:cs="Arial"/>
        </w:rPr>
        <w:t>Q3 Review RMP4 Delivery Planning Templates.</w:t>
      </w:r>
      <w:r>
        <w:rPr>
          <w:rFonts w:ascii="Arial" w:hAnsi="Arial" w:cs="Arial"/>
          <w:b/>
        </w:rPr>
        <w:t xml:space="preserve"> </w:t>
      </w:r>
    </w:p>
    <w:p w:rsidR="001442EB" w:rsidRDefault="001442E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1442EB" w:rsidRDefault="009678D7" w:rsidP="00075DC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Carole Anderson informed the Committee that t</w:t>
      </w:r>
      <w:r w:rsidR="001442EB">
        <w:rPr>
          <w:rFonts w:ascii="Arial" w:hAnsi="Arial" w:cs="Arial"/>
        </w:rPr>
        <w:t>he Delivery Planning Templates for NHS GJ cover: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Heart, Lung and Diagnostic Division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National Elective Services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Estates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Golden Jubilee Conference Hotel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Inequalities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NHS Scotland Academy</w:t>
      </w:r>
    </w:p>
    <w:p w:rsidR="001442EB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Workforce</w:t>
      </w:r>
    </w:p>
    <w:p w:rsidR="001442EB" w:rsidRPr="00A16F77" w:rsidRDefault="001442EB" w:rsidP="00075DC0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Centre for Sustainable Delivery (new template developed for Q3 submission)</w:t>
      </w:r>
    </w:p>
    <w:p w:rsidR="009678D7" w:rsidRDefault="009678D7" w:rsidP="00075DC0">
      <w:pPr>
        <w:spacing w:after="0" w:line="240" w:lineRule="auto"/>
        <w:ind w:firstLine="720"/>
        <w:rPr>
          <w:rFonts w:ascii="Arial" w:hAnsi="Arial" w:cs="Arial"/>
        </w:rPr>
      </w:pPr>
    </w:p>
    <w:p w:rsidR="001442EB" w:rsidRDefault="001442EB" w:rsidP="00075DC0">
      <w:pPr>
        <w:spacing w:after="0" w:line="240" w:lineRule="auto"/>
        <w:ind w:left="720"/>
        <w:rPr>
          <w:rFonts w:ascii="Arial" w:hAnsi="Arial" w:cs="Arial"/>
        </w:rPr>
      </w:pPr>
      <w:r w:rsidRPr="009678D7">
        <w:rPr>
          <w:rFonts w:ascii="Arial" w:hAnsi="Arial" w:cs="Arial"/>
        </w:rPr>
        <w:t xml:space="preserve">Scottish Government </w:t>
      </w:r>
      <w:r w:rsidR="009F5673">
        <w:rPr>
          <w:rFonts w:ascii="Arial" w:hAnsi="Arial" w:cs="Arial"/>
        </w:rPr>
        <w:t>had</w:t>
      </w:r>
      <w:r w:rsidRPr="009678D7">
        <w:rPr>
          <w:rFonts w:ascii="Arial" w:hAnsi="Arial" w:cs="Arial"/>
        </w:rPr>
        <w:t xml:space="preserve"> requested that Boards review Delivery Plans, reporting quarterly on progress against key deliverables,</w:t>
      </w:r>
      <w:r w:rsidRPr="009678D7">
        <w:rPr>
          <w:rFonts w:ascii="Arial" w:hAnsi="Arial" w:cs="Arial"/>
          <w:color w:val="000000" w:themeColor="text1"/>
        </w:rPr>
        <w:t xml:space="preserve"> updated RAG status for each deliverable and any changes to identified risks/controls, or milestones. Updates are required to follow a</w:t>
      </w:r>
      <w:r w:rsidR="009678D7">
        <w:rPr>
          <w:rFonts w:ascii="Arial" w:hAnsi="Arial" w:cs="Arial"/>
          <w:color w:val="000000" w:themeColor="text1"/>
        </w:rPr>
        <w:t>n exception reporting approach,</w:t>
      </w:r>
      <w:r w:rsidRPr="009678D7">
        <w:rPr>
          <w:rFonts w:ascii="Arial" w:hAnsi="Arial" w:cs="Arial"/>
          <w:color w:val="000000" w:themeColor="text1"/>
        </w:rPr>
        <w:t xml:space="preserve"> Government </w:t>
      </w:r>
      <w:r w:rsidR="009F5673">
        <w:rPr>
          <w:rFonts w:ascii="Arial" w:hAnsi="Arial" w:cs="Arial"/>
          <w:color w:val="000000" w:themeColor="text1"/>
        </w:rPr>
        <w:t>had</w:t>
      </w:r>
      <w:r w:rsidRPr="009678D7">
        <w:rPr>
          <w:rFonts w:ascii="Arial" w:hAnsi="Arial" w:cs="Arial"/>
          <w:color w:val="000000" w:themeColor="text1"/>
        </w:rPr>
        <w:t xml:space="preserve"> not requested detailed updates on each deliverable</w:t>
      </w:r>
      <w:r w:rsidRPr="009678D7">
        <w:rPr>
          <w:rFonts w:ascii="Arial" w:hAnsi="Arial" w:cs="Arial"/>
        </w:rPr>
        <w:t>.</w:t>
      </w:r>
    </w:p>
    <w:p w:rsidR="009678D7" w:rsidRPr="009678D7" w:rsidRDefault="009678D7" w:rsidP="00075DC0">
      <w:pPr>
        <w:spacing w:after="0" w:line="240" w:lineRule="auto"/>
        <w:ind w:left="720"/>
        <w:rPr>
          <w:rFonts w:ascii="Arial" w:hAnsi="Arial" w:cs="Arial"/>
        </w:rPr>
      </w:pPr>
    </w:p>
    <w:p w:rsidR="00ED3D8E" w:rsidRDefault="009678D7" w:rsidP="007919BD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Carole Anderson advised that SG were not </w:t>
      </w:r>
      <w:r w:rsidR="001442EB" w:rsidRPr="00187E08">
        <w:rPr>
          <w:rFonts w:ascii="Arial" w:hAnsi="Arial" w:cs="Arial"/>
          <w:color w:val="000000" w:themeColor="text1"/>
        </w:rPr>
        <w:t>seeking an update on the narrative front-end RMP4 report, nor the detailed activity schedules and finance plans that accompan</w:t>
      </w:r>
      <w:r w:rsidR="00524CEF">
        <w:rPr>
          <w:rFonts w:ascii="Arial" w:hAnsi="Arial" w:cs="Arial"/>
          <w:color w:val="000000" w:themeColor="text1"/>
        </w:rPr>
        <w:t>ied</w:t>
      </w:r>
      <w:r w:rsidR="001442EB" w:rsidRPr="00187E08">
        <w:rPr>
          <w:rFonts w:ascii="Arial" w:hAnsi="Arial" w:cs="Arial"/>
          <w:color w:val="000000" w:themeColor="text1"/>
        </w:rPr>
        <w:t xml:space="preserve"> RMP4.</w:t>
      </w:r>
      <w:r w:rsidR="00524CEF">
        <w:rPr>
          <w:rFonts w:ascii="Arial" w:hAnsi="Arial" w:cs="Arial"/>
          <w:color w:val="000000" w:themeColor="text1"/>
        </w:rPr>
        <w:t xml:space="preserve">  </w:t>
      </w:r>
      <w:r w:rsidR="00ED3D8E">
        <w:rPr>
          <w:rFonts w:ascii="Arial" w:hAnsi="Arial" w:cs="Arial"/>
          <w:color w:val="000000" w:themeColor="text1"/>
        </w:rPr>
        <w:t xml:space="preserve">Carole Anderson noted that </w:t>
      </w:r>
      <w:r w:rsidR="00ED3D8E">
        <w:rPr>
          <w:rFonts w:ascii="Arial" w:hAnsi="Arial" w:cs="Arial"/>
        </w:rPr>
        <w:t xml:space="preserve">the highlight report within </w:t>
      </w:r>
      <w:r w:rsidR="00524CEF">
        <w:rPr>
          <w:rFonts w:ascii="Arial" w:hAnsi="Arial" w:cs="Arial"/>
        </w:rPr>
        <w:t>A</w:t>
      </w:r>
      <w:r w:rsidR="00ED3D8E">
        <w:rPr>
          <w:rFonts w:ascii="Arial" w:hAnsi="Arial" w:cs="Arial"/>
        </w:rPr>
        <w:t>ppendix 1</w:t>
      </w:r>
      <w:r w:rsidR="00ED3D8E" w:rsidRPr="005659A8">
        <w:rPr>
          <w:rFonts w:ascii="Arial" w:hAnsi="Arial" w:cs="Arial"/>
        </w:rPr>
        <w:t xml:space="preserve"> </w:t>
      </w:r>
      <w:r w:rsidR="00ED3D8E">
        <w:rPr>
          <w:rFonts w:ascii="Arial" w:hAnsi="Arial" w:cs="Arial"/>
        </w:rPr>
        <w:t xml:space="preserve">of paper 6.3a </w:t>
      </w:r>
      <w:r w:rsidR="00ED3D8E" w:rsidRPr="005659A8">
        <w:rPr>
          <w:rFonts w:ascii="Arial" w:hAnsi="Arial" w:cs="Arial"/>
        </w:rPr>
        <w:t>provide</w:t>
      </w:r>
      <w:r w:rsidR="00524CEF">
        <w:rPr>
          <w:rFonts w:ascii="Arial" w:hAnsi="Arial" w:cs="Arial"/>
        </w:rPr>
        <w:t>d</w:t>
      </w:r>
      <w:r w:rsidR="00ED3D8E" w:rsidRPr="005659A8">
        <w:rPr>
          <w:rFonts w:ascii="Arial" w:hAnsi="Arial" w:cs="Arial"/>
        </w:rPr>
        <w:t xml:space="preserve"> an exception base</w:t>
      </w:r>
      <w:r w:rsidR="00ED3D8E">
        <w:rPr>
          <w:rFonts w:ascii="Arial" w:hAnsi="Arial" w:cs="Arial"/>
        </w:rPr>
        <w:t>d update on the delivery of NHS GJ</w:t>
      </w:r>
      <w:r w:rsidR="00524CEF">
        <w:rPr>
          <w:rFonts w:ascii="Arial" w:hAnsi="Arial" w:cs="Arial"/>
        </w:rPr>
        <w:t>’</w:t>
      </w:r>
      <w:r w:rsidR="00ED3D8E">
        <w:rPr>
          <w:rFonts w:ascii="Arial" w:hAnsi="Arial" w:cs="Arial"/>
        </w:rPr>
        <w:t xml:space="preserve">s </w:t>
      </w:r>
      <w:r w:rsidR="00ED3D8E" w:rsidRPr="005659A8">
        <w:rPr>
          <w:rFonts w:ascii="Arial" w:hAnsi="Arial" w:cs="Arial"/>
        </w:rPr>
        <w:t>RM</w:t>
      </w:r>
      <w:r w:rsidR="00ED3D8E">
        <w:rPr>
          <w:rFonts w:ascii="Arial" w:hAnsi="Arial" w:cs="Arial"/>
        </w:rPr>
        <w:t>P4 Delivery Planning Templates.</w:t>
      </w:r>
    </w:p>
    <w:p w:rsidR="00ED3D8E" w:rsidRDefault="00ED3D8E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Carole Anderson shared that the report reflect</w:t>
      </w:r>
      <w:r w:rsidR="00524CE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risks and challenges that ha</w:t>
      </w:r>
      <w:r w:rsidR="00524CE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been discussed previously by the Committee regarding activity, impact on waiting times and recruitment being the greatest challenges. </w:t>
      </w:r>
    </w:p>
    <w:p w:rsidR="00C36FD9" w:rsidRPr="00187E08" w:rsidRDefault="00C36FD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1442EB" w:rsidRPr="00ED3D8E" w:rsidRDefault="00ED3D8E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ED3D8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</w:t>
      </w:r>
      <w:r w:rsidRPr="00ED3D8E">
        <w:rPr>
          <w:rFonts w:ascii="Arial" w:hAnsi="Arial" w:cs="Arial"/>
        </w:rPr>
        <w:t xml:space="preserve">ommittee noted the Q3 Review RMP4 Delivery Planning Templates and supported their submission to the </w:t>
      </w:r>
      <w:r w:rsidR="00524CEF">
        <w:rPr>
          <w:rFonts w:ascii="Arial" w:hAnsi="Arial" w:cs="Arial"/>
        </w:rPr>
        <w:t>B</w:t>
      </w:r>
      <w:r w:rsidRPr="00ED3D8E">
        <w:rPr>
          <w:rFonts w:ascii="Arial" w:hAnsi="Arial" w:cs="Arial"/>
        </w:rPr>
        <w:t xml:space="preserve">oard for approval. </w:t>
      </w:r>
    </w:p>
    <w:p w:rsidR="00ED3D8E" w:rsidRDefault="00ED3D8E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8820CB" w:rsidRDefault="008820C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8820CB">
        <w:rPr>
          <w:rFonts w:ascii="Arial" w:hAnsi="Arial" w:cs="Arial"/>
          <w:b/>
        </w:rPr>
        <w:t>6.4</w:t>
      </w:r>
      <w:r w:rsidRPr="008820CB">
        <w:rPr>
          <w:rFonts w:ascii="Arial" w:hAnsi="Arial" w:cs="Arial"/>
          <w:b/>
        </w:rPr>
        <w:tab/>
      </w:r>
      <w:r w:rsidR="00ED007E">
        <w:rPr>
          <w:rFonts w:ascii="Arial" w:hAnsi="Arial" w:cs="Arial"/>
          <w:b/>
        </w:rPr>
        <w:t>Finance</w:t>
      </w:r>
      <w:r w:rsidR="00292BC7">
        <w:rPr>
          <w:rFonts w:ascii="Arial" w:hAnsi="Arial" w:cs="Arial"/>
          <w:b/>
        </w:rPr>
        <w:t xml:space="preserve"> </w:t>
      </w:r>
      <w:r w:rsidR="00AD1715">
        <w:rPr>
          <w:rFonts w:ascii="Arial" w:hAnsi="Arial" w:cs="Arial"/>
          <w:b/>
        </w:rPr>
        <w:t>Three Year Plan</w:t>
      </w:r>
    </w:p>
    <w:p w:rsidR="004F0FF4" w:rsidRDefault="004F0FF4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552F53" w:rsidRPr="00552F53" w:rsidRDefault="00552F53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552F53">
        <w:rPr>
          <w:rFonts w:ascii="Arial" w:hAnsi="Arial" w:cs="Arial"/>
        </w:rPr>
        <w:t xml:space="preserve">The Committee received a detailed presentation on the Draft Revenue </w:t>
      </w:r>
      <w:r>
        <w:rPr>
          <w:rFonts w:ascii="Arial" w:hAnsi="Arial" w:cs="Arial"/>
        </w:rPr>
        <w:t>Financial</w:t>
      </w:r>
      <w:r w:rsidRPr="00552F53">
        <w:rPr>
          <w:rFonts w:ascii="Arial" w:hAnsi="Arial" w:cs="Arial"/>
        </w:rPr>
        <w:t xml:space="preserve"> Plan from Colin Neil. </w:t>
      </w:r>
    </w:p>
    <w:p w:rsidR="00552F53" w:rsidRPr="00552F53" w:rsidRDefault="00552F53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818D5" w:rsidRDefault="007919BD" w:rsidP="00075DC0">
      <w:pPr>
        <w:spacing w:after="0" w:line="240" w:lineRule="auto"/>
        <w:ind w:left="720"/>
        <w:contextualSpacing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</w:t>
      </w:r>
      <w:r w:rsidR="003818D5" w:rsidRPr="004C53B9">
        <w:rPr>
          <w:rFonts w:ascii="Arial" w:hAnsi="Arial" w:cs="Arial"/>
          <w:lang w:val="en-GB"/>
        </w:rPr>
        <w:t xml:space="preserve">inancial Planning Template </w:t>
      </w:r>
      <w:r w:rsidR="004C53B9">
        <w:rPr>
          <w:rFonts w:ascii="Arial" w:hAnsi="Arial" w:cs="Arial"/>
          <w:lang w:val="en-GB"/>
        </w:rPr>
        <w:t>was submitted</w:t>
      </w:r>
      <w:r w:rsidR="003818D5" w:rsidRPr="004C53B9">
        <w:rPr>
          <w:rFonts w:ascii="Arial" w:hAnsi="Arial" w:cs="Arial"/>
          <w:lang w:val="en-GB"/>
        </w:rPr>
        <w:t xml:space="preserve"> </w:t>
      </w:r>
      <w:r w:rsidR="004C53B9">
        <w:rPr>
          <w:rFonts w:ascii="Arial" w:hAnsi="Arial" w:cs="Arial"/>
          <w:lang w:val="en-GB"/>
        </w:rPr>
        <w:t>to Scottish Government by the 18</w:t>
      </w:r>
      <w:r w:rsidR="003818D5" w:rsidRPr="004C53B9">
        <w:rPr>
          <w:rFonts w:ascii="Arial" w:hAnsi="Arial" w:cs="Arial"/>
          <w:lang w:val="en-GB"/>
        </w:rPr>
        <w:t xml:space="preserve"> February 2022</w:t>
      </w:r>
      <w:r w:rsidR="004C53B9">
        <w:rPr>
          <w:rFonts w:ascii="Arial" w:hAnsi="Arial" w:cs="Arial"/>
          <w:lang w:val="en-GB"/>
        </w:rPr>
        <w:t xml:space="preserve"> deadline. </w:t>
      </w:r>
      <w:r w:rsidR="003818D5" w:rsidRPr="004C53B9">
        <w:rPr>
          <w:rFonts w:ascii="Arial" w:hAnsi="Arial" w:cs="Arial"/>
          <w:lang w:val="en-GB"/>
        </w:rPr>
        <w:t xml:space="preserve">Whilst this </w:t>
      </w:r>
      <w:r w:rsidR="004C53B9">
        <w:rPr>
          <w:rFonts w:ascii="Arial" w:hAnsi="Arial" w:cs="Arial"/>
          <w:lang w:val="en-GB"/>
        </w:rPr>
        <w:t>was a</w:t>
      </w:r>
      <w:r w:rsidR="003818D5" w:rsidRPr="004C53B9">
        <w:rPr>
          <w:rFonts w:ascii="Arial" w:hAnsi="Arial" w:cs="Arial"/>
          <w:lang w:val="en-GB"/>
        </w:rPr>
        <w:t xml:space="preserve"> three year template, SG requested that </w:t>
      </w:r>
      <w:r>
        <w:rPr>
          <w:rFonts w:ascii="Arial" w:hAnsi="Arial" w:cs="Arial"/>
          <w:bCs/>
          <w:lang w:val="en-GB"/>
        </w:rPr>
        <w:t>only 2022/</w:t>
      </w:r>
      <w:r w:rsidR="003818D5" w:rsidRPr="004C53B9">
        <w:rPr>
          <w:rFonts w:ascii="Arial" w:hAnsi="Arial" w:cs="Arial"/>
          <w:bCs/>
          <w:lang w:val="en-GB"/>
        </w:rPr>
        <w:t>23</w:t>
      </w:r>
      <w:r w:rsidR="003818D5" w:rsidRPr="004C53B9">
        <w:rPr>
          <w:rFonts w:ascii="Arial" w:hAnsi="Arial" w:cs="Arial"/>
          <w:lang w:val="en-GB"/>
        </w:rPr>
        <w:t xml:space="preserve"> was completed for this date. </w:t>
      </w:r>
      <w:r>
        <w:rPr>
          <w:rFonts w:ascii="Arial" w:hAnsi="Arial" w:cs="Arial"/>
          <w:lang w:val="en-GB"/>
        </w:rPr>
        <w:t>It was</w:t>
      </w:r>
      <w:r w:rsidR="004C53B9">
        <w:rPr>
          <w:rFonts w:ascii="Arial" w:hAnsi="Arial" w:cs="Arial"/>
          <w:lang w:val="en-GB"/>
        </w:rPr>
        <w:t xml:space="preserve"> expected that</w:t>
      </w:r>
      <w:r w:rsidR="003818D5" w:rsidRPr="004C53B9">
        <w:rPr>
          <w:rFonts w:ascii="Arial" w:hAnsi="Arial" w:cs="Arial"/>
          <w:lang w:val="en-GB"/>
        </w:rPr>
        <w:t xml:space="preserve"> the return </w:t>
      </w:r>
      <w:r w:rsidR="009F5673">
        <w:rPr>
          <w:rFonts w:ascii="Arial" w:hAnsi="Arial" w:cs="Arial"/>
          <w:lang w:val="en-GB"/>
        </w:rPr>
        <w:t>would</w:t>
      </w:r>
      <w:r w:rsidR="003818D5" w:rsidRPr="004C53B9">
        <w:rPr>
          <w:rFonts w:ascii="Arial" w:hAnsi="Arial" w:cs="Arial"/>
          <w:lang w:val="en-GB"/>
        </w:rPr>
        <w:t xml:space="preserve"> be refreshed for a full three year plan later in </w:t>
      </w:r>
      <w:r w:rsidR="00455ECD">
        <w:rPr>
          <w:rFonts w:ascii="Arial" w:hAnsi="Arial" w:cs="Arial"/>
          <w:lang w:val="en-GB"/>
        </w:rPr>
        <w:t>financial year 2022/23</w:t>
      </w:r>
      <w:r w:rsidR="003818D5" w:rsidRPr="004C53B9">
        <w:rPr>
          <w:rFonts w:ascii="Arial" w:hAnsi="Arial" w:cs="Arial"/>
          <w:lang w:val="en-GB"/>
        </w:rPr>
        <w:t>, alongside submission of a three year operational plan.</w:t>
      </w:r>
    </w:p>
    <w:p w:rsidR="004C53B9" w:rsidRDefault="004C53B9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4C53B9" w:rsidRPr="00552F53" w:rsidRDefault="004C53B9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552F53">
        <w:rPr>
          <w:rFonts w:ascii="Arial" w:hAnsi="Arial" w:cs="Arial"/>
        </w:rPr>
        <w:t xml:space="preserve">Colin Neil </w:t>
      </w:r>
      <w:proofErr w:type="spellStart"/>
      <w:r w:rsidRPr="00552F53">
        <w:rPr>
          <w:rFonts w:ascii="Arial" w:hAnsi="Arial" w:cs="Arial"/>
        </w:rPr>
        <w:t>emp</w:t>
      </w:r>
      <w:r w:rsidR="009F5673">
        <w:rPr>
          <w:rFonts w:ascii="Arial" w:hAnsi="Arial" w:cs="Arial"/>
        </w:rPr>
        <w:t>ha</w:t>
      </w:r>
      <w:r w:rsidR="007919BD">
        <w:rPr>
          <w:rFonts w:ascii="Arial" w:hAnsi="Arial" w:cs="Arial"/>
        </w:rPr>
        <w:t>s</w:t>
      </w:r>
      <w:r w:rsidRPr="00552F53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r w:rsidRPr="00552F53">
        <w:rPr>
          <w:rFonts w:ascii="Arial" w:hAnsi="Arial" w:cs="Arial"/>
        </w:rPr>
        <w:t>ed</w:t>
      </w:r>
      <w:proofErr w:type="spellEnd"/>
      <w:r w:rsidRPr="00552F53">
        <w:rPr>
          <w:rFonts w:ascii="Arial" w:hAnsi="Arial" w:cs="Arial"/>
        </w:rPr>
        <w:t xml:space="preserve"> that</w:t>
      </w:r>
      <w:r w:rsidR="00626360">
        <w:rPr>
          <w:rFonts w:ascii="Arial" w:hAnsi="Arial" w:cs="Arial"/>
        </w:rPr>
        <w:t>,</w:t>
      </w:r>
      <w:r w:rsidRPr="00552F53">
        <w:rPr>
          <w:rFonts w:ascii="Arial" w:hAnsi="Arial" w:cs="Arial"/>
        </w:rPr>
        <w:t xml:space="preserve"> </w:t>
      </w:r>
      <w:r w:rsidR="00626360">
        <w:rPr>
          <w:rFonts w:ascii="Arial" w:hAnsi="Arial" w:cs="Arial"/>
        </w:rPr>
        <w:t xml:space="preserve">nationally, </w:t>
      </w:r>
      <w:r w:rsidRPr="00552F53">
        <w:rPr>
          <w:rFonts w:ascii="Arial" w:hAnsi="Arial" w:cs="Arial"/>
        </w:rPr>
        <w:t>there would still be a substantial level of Covid</w:t>
      </w:r>
      <w:r w:rsidR="00E40839">
        <w:rPr>
          <w:rFonts w:ascii="Arial" w:hAnsi="Arial" w:cs="Arial"/>
        </w:rPr>
        <w:t>-</w:t>
      </w:r>
      <w:r w:rsidRPr="00552F53">
        <w:rPr>
          <w:rFonts w:ascii="Arial" w:hAnsi="Arial" w:cs="Arial"/>
        </w:rPr>
        <w:t xml:space="preserve">19 funding within 2022/23 </w:t>
      </w:r>
      <w:r w:rsidR="007919BD">
        <w:rPr>
          <w:rFonts w:ascii="Arial" w:hAnsi="Arial" w:cs="Arial"/>
        </w:rPr>
        <w:t>which would</w:t>
      </w:r>
      <w:r w:rsidRPr="00552F53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consumed by</w:t>
      </w:r>
      <w:r w:rsidRPr="00552F53">
        <w:rPr>
          <w:rFonts w:ascii="Arial" w:hAnsi="Arial" w:cs="Arial"/>
        </w:rPr>
        <w:t xml:space="preserve"> vaccinations and </w:t>
      </w:r>
      <w:r w:rsidR="00E40839">
        <w:rPr>
          <w:rFonts w:ascii="Arial" w:hAnsi="Arial" w:cs="Arial"/>
        </w:rPr>
        <w:t>T</w:t>
      </w:r>
      <w:r w:rsidRPr="00552F53">
        <w:rPr>
          <w:rFonts w:ascii="Arial" w:hAnsi="Arial" w:cs="Arial"/>
        </w:rPr>
        <w:t xml:space="preserve">est and </w:t>
      </w:r>
      <w:r w:rsidR="00E40839">
        <w:rPr>
          <w:rFonts w:ascii="Arial" w:hAnsi="Arial" w:cs="Arial"/>
        </w:rPr>
        <w:t>P</w:t>
      </w:r>
      <w:r w:rsidRPr="00552F53">
        <w:rPr>
          <w:rFonts w:ascii="Arial" w:hAnsi="Arial" w:cs="Arial"/>
        </w:rPr>
        <w:t>rotect</w:t>
      </w:r>
      <w:r w:rsidR="00455ECD">
        <w:rPr>
          <w:rFonts w:ascii="Arial" w:hAnsi="Arial" w:cs="Arial"/>
        </w:rPr>
        <w:t xml:space="preserve"> expenditures</w:t>
      </w:r>
      <w:r w:rsidR="00626360">
        <w:rPr>
          <w:rFonts w:ascii="Arial" w:hAnsi="Arial" w:cs="Arial"/>
        </w:rPr>
        <w:t xml:space="preserve">, with limited scope for the additional funds similar to those received via RMP </w:t>
      </w:r>
      <w:proofErr w:type="gramStart"/>
      <w:r w:rsidR="00626360">
        <w:rPr>
          <w:rFonts w:ascii="Arial" w:hAnsi="Arial" w:cs="Arial"/>
        </w:rPr>
        <w:t>funds</w:t>
      </w:r>
      <w:r w:rsidR="00626360">
        <w:t xml:space="preserve"> </w:t>
      </w:r>
      <w:r>
        <w:rPr>
          <w:rFonts w:ascii="Arial" w:hAnsi="Arial" w:cs="Arial"/>
        </w:rPr>
        <w:t>.</w:t>
      </w:r>
      <w:proofErr w:type="gramEnd"/>
      <w:r w:rsidRPr="00552F53">
        <w:rPr>
          <w:rFonts w:ascii="Arial" w:hAnsi="Arial" w:cs="Arial"/>
        </w:rPr>
        <w:t xml:space="preserve"> </w:t>
      </w:r>
    </w:p>
    <w:p w:rsidR="00C36FD9" w:rsidRDefault="00C36FD9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15CD9" w:rsidRPr="004C53B9" w:rsidRDefault="004C53B9" w:rsidP="00075DC0">
      <w:pPr>
        <w:spacing w:before="100" w:beforeAutospacing="1" w:after="100" w:afterAutospacing="1" w:line="240" w:lineRule="auto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Colin Neil advised that £</w:t>
      </w:r>
      <w:r w:rsidR="00C36FD9">
        <w:rPr>
          <w:rFonts w:ascii="Arial" w:hAnsi="Arial" w:cs="Arial"/>
          <w:lang w:val="en-GB"/>
        </w:rPr>
        <w:t>1.</w:t>
      </w:r>
      <w:r w:rsidR="00AB3245" w:rsidRPr="00C36FD9">
        <w:rPr>
          <w:rFonts w:ascii="Arial" w:hAnsi="Arial" w:cs="Arial"/>
        </w:rPr>
        <w:t xml:space="preserve">5m </w:t>
      </w:r>
      <w:r w:rsidR="009F5673">
        <w:rPr>
          <w:rFonts w:ascii="Arial" w:hAnsi="Arial" w:cs="Arial"/>
        </w:rPr>
        <w:t>had</w:t>
      </w:r>
      <w:r w:rsidR="00AB3245" w:rsidRPr="00C36FD9">
        <w:rPr>
          <w:rFonts w:ascii="Arial" w:hAnsi="Arial" w:cs="Arial"/>
        </w:rPr>
        <w:t xml:space="preserve"> been </w:t>
      </w:r>
      <w:r w:rsidR="007919BD">
        <w:rPr>
          <w:rFonts w:ascii="Arial" w:hAnsi="Arial" w:cs="Arial"/>
        </w:rPr>
        <w:t>identified</w:t>
      </w:r>
      <w:r w:rsidR="00AB3245" w:rsidRPr="00C36FD9">
        <w:rPr>
          <w:rFonts w:ascii="Arial" w:hAnsi="Arial" w:cs="Arial"/>
        </w:rPr>
        <w:t xml:space="preserve"> as a forecast income loss for the </w:t>
      </w:r>
      <w:r>
        <w:rPr>
          <w:rFonts w:ascii="Arial" w:hAnsi="Arial" w:cs="Arial"/>
        </w:rPr>
        <w:t>Golden Jubilee Conference Hotel (</w:t>
      </w:r>
      <w:r w:rsidR="00AB3245" w:rsidRPr="00C36FD9">
        <w:rPr>
          <w:rFonts w:ascii="Arial" w:hAnsi="Arial" w:cs="Arial"/>
        </w:rPr>
        <w:t>GJCH</w:t>
      </w:r>
      <w:r>
        <w:rPr>
          <w:rFonts w:ascii="Arial" w:hAnsi="Arial" w:cs="Arial"/>
        </w:rPr>
        <w:t>)</w:t>
      </w:r>
      <w:r w:rsidR="00AB3245" w:rsidRPr="00C36FD9">
        <w:rPr>
          <w:rFonts w:ascii="Arial" w:hAnsi="Arial" w:cs="Arial"/>
        </w:rPr>
        <w:t xml:space="preserve"> into 2022/23</w:t>
      </w:r>
      <w:r>
        <w:rPr>
          <w:rFonts w:ascii="Arial" w:hAnsi="Arial" w:cs="Arial"/>
        </w:rPr>
        <w:t xml:space="preserve"> and this would be</w:t>
      </w:r>
      <w:r w:rsidR="00AB3245" w:rsidRPr="00C36FD9">
        <w:rPr>
          <w:rFonts w:ascii="Arial" w:hAnsi="Arial" w:cs="Arial"/>
        </w:rPr>
        <w:t xml:space="preserve"> picked up in financial discussions with </w:t>
      </w:r>
      <w:r w:rsidR="007919BD">
        <w:rPr>
          <w:rFonts w:ascii="Arial" w:hAnsi="Arial" w:cs="Arial"/>
        </w:rPr>
        <w:t>SG</w:t>
      </w:r>
      <w:r w:rsidR="00AB3245" w:rsidRPr="00C36FD9">
        <w:rPr>
          <w:rFonts w:ascii="Arial" w:hAnsi="Arial" w:cs="Arial"/>
        </w:rPr>
        <w:t xml:space="preserve"> over the coming month</w:t>
      </w:r>
      <w:r w:rsidR="007919BD">
        <w:rPr>
          <w:rFonts w:ascii="Arial" w:hAnsi="Arial" w:cs="Arial"/>
        </w:rPr>
        <w:t>s</w:t>
      </w:r>
      <w:r w:rsidR="00AB3245" w:rsidRPr="00C36FD9">
        <w:rPr>
          <w:rFonts w:ascii="Arial" w:hAnsi="Arial" w:cs="Arial"/>
        </w:rPr>
        <w:t xml:space="preserve"> given t</w:t>
      </w:r>
      <w:r>
        <w:rPr>
          <w:rFonts w:ascii="Arial" w:hAnsi="Arial" w:cs="Arial"/>
        </w:rPr>
        <w:t>he financial risk for NHS GJ</w:t>
      </w:r>
      <w:r w:rsidR="00AB3245" w:rsidRPr="00C36F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T</w:t>
      </w:r>
      <w:r w:rsidR="003818D5" w:rsidRPr="004C53B9">
        <w:rPr>
          <w:rFonts w:ascii="Arial" w:hAnsi="Arial" w:cs="Arial"/>
          <w:lang w:val="en-GB"/>
        </w:rPr>
        <w:t xml:space="preserve">he Board previously received non-recurring funding to support the workforce support implemented into the HLD division to bridge implications from 4 </w:t>
      </w:r>
      <w:r w:rsidR="00E40839">
        <w:rPr>
          <w:rFonts w:ascii="Arial" w:hAnsi="Arial" w:cs="Arial"/>
          <w:lang w:val="en-GB"/>
        </w:rPr>
        <w:t>N</w:t>
      </w:r>
      <w:r w:rsidR="003818D5" w:rsidRPr="004C53B9">
        <w:rPr>
          <w:rFonts w:ascii="Arial" w:hAnsi="Arial" w:cs="Arial"/>
          <w:lang w:val="en-GB"/>
        </w:rPr>
        <w:t xml:space="preserve">ations </w:t>
      </w:r>
      <w:r w:rsidR="00E40839">
        <w:rPr>
          <w:rFonts w:ascii="Arial" w:hAnsi="Arial" w:cs="Arial"/>
          <w:lang w:val="en-GB"/>
        </w:rPr>
        <w:t>G</w:t>
      </w:r>
      <w:r w:rsidR="003818D5" w:rsidRPr="004C53B9">
        <w:rPr>
          <w:rFonts w:ascii="Arial" w:hAnsi="Arial" w:cs="Arial"/>
          <w:lang w:val="en-GB"/>
        </w:rPr>
        <w:t xml:space="preserve">uidance, patient distancing flow implications and change in patient complexity coming through due to delayed presenting within the health pathway. This area together with the Cardiology strategy </w:t>
      </w:r>
      <w:r>
        <w:rPr>
          <w:rFonts w:ascii="Arial" w:hAnsi="Arial" w:cs="Arial"/>
          <w:lang w:val="en-GB"/>
        </w:rPr>
        <w:t xml:space="preserve">would </w:t>
      </w:r>
      <w:r w:rsidR="003818D5" w:rsidRPr="004C53B9">
        <w:rPr>
          <w:rFonts w:ascii="Arial" w:hAnsi="Arial" w:cs="Arial"/>
          <w:lang w:val="en-GB"/>
        </w:rPr>
        <w:t xml:space="preserve">be discussed with </w:t>
      </w:r>
      <w:r w:rsidR="007919BD">
        <w:rPr>
          <w:rFonts w:ascii="Arial" w:hAnsi="Arial" w:cs="Arial"/>
          <w:lang w:val="en-GB"/>
        </w:rPr>
        <w:t>SG</w:t>
      </w:r>
      <w:r w:rsidR="003818D5" w:rsidRPr="004C53B9">
        <w:rPr>
          <w:rFonts w:ascii="Arial" w:hAnsi="Arial" w:cs="Arial"/>
          <w:lang w:val="en-GB"/>
        </w:rPr>
        <w:t xml:space="preserve"> to </w:t>
      </w:r>
      <w:r w:rsidR="007919BD">
        <w:rPr>
          <w:rFonts w:ascii="Arial" w:hAnsi="Arial" w:cs="Arial"/>
          <w:lang w:val="en-GB"/>
        </w:rPr>
        <w:t>determine</w:t>
      </w:r>
      <w:r w:rsidR="003818D5" w:rsidRPr="004C53B9">
        <w:rPr>
          <w:rFonts w:ascii="Arial" w:hAnsi="Arial" w:cs="Arial"/>
          <w:lang w:val="en-GB"/>
        </w:rPr>
        <w:t xml:space="preserve"> a financial conclusion.</w:t>
      </w:r>
    </w:p>
    <w:p w:rsidR="004C53B9" w:rsidRDefault="004C53B9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Colin Neil provided the Committee with a detailed breakdown of the k</w:t>
      </w:r>
      <w:r w:rsidR="00365FA1">
        <w:rPr>
          <w:rFonts w:ascii="Arial" w:hAnsi="Arial" w:cs="Arial"/>
        </w:rPr>
        <w:t>ey areas</w:t>
      </w:r>
      <w:r>
        <w:rPr>
          <w:rFonts w:ascii="Arial" w:hAnsi="Arial" w:cs="Arial"/>
        </w:rPr>
        <w:t xml:space="preserve"> within the Financial Plan. </w:t>
      </w:r>
      <w:r w:rsidR="003762D0">
        <w:rPr>
          <w:rFonts w:ascii="Arial" w:hAnsi="Arial" w:cs="Arial"/>
        </w:rPr>
        <w:t xml:space="preserve">To conclude the presentation, Colin Neil advised that the overall </w:t>
      </w:r>
      <w:r w:rsidR="00455ECD">
        <w:rPr>
          <w:rFonts w:ascii="Arial" w:hAnsi="Arial" w:cs="Arial"/>
        </w:rPr>
        <w:t xml:space="preserve">efficiency savings </w:t>
      </w:r>
      <w:r w:rsidR="003762D0">
        <w:rPr>
          <w:rFonts w:ascii="Arial" w:hAnsi="Arial" w:cs="Arial"/>
        </w:rPr>
        <w:t>gap for 2022/23 was £4.510m and the key areas relat</w:t>
      </w:r>
      <w:r w:rsidR="00E40839">
        <w:rPr>
          <w:rFonts w:ascii="Arial" w:hAnsi="Arial" w:cs="Arial"/>
        </w:rPr>
        <w:t>ed</w:t>
      </w:r>
      <w:r w:rsidR="003762D0">
        <w:rPr>
          <w:rFonts w:ascii="Arial" w:hAnsi="Arial" w:cs="Arial"/>
        </w:rPr>
        <w:t xml:space="preserve"> to this gap were reported as: carry forward savings; pay uplift gap; supplies inflation; drugs inflation; Band 2 to 3; energy costs and developments. </w:t>
      </w:r>
    </w:p>
    <w:p w:rsidR="003762D0" w:rsidRDefault="003762D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6C5A38" w:rsidRDefault="003762D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Colin Neil advised that the Capital </w:t>
      </w:r>
      <w:r w:rsidR="003818D5">
        <w:rPr>
          <w:rFonts w:ascii="Arial" w:hAnsi="Arial" w:cs="Arial"/>
        </w:rPr>
        <w:t xml:space="preserve">Plan </w:t>
      </w:r>
      <w:r>
        <w:rPr>
          <w:rFonts w:ascii="Arial" w:hAnsi="Arial" w:cs="Arial"/>
        </w:rPr>
        <w:t xml:space="preserve">would be presented at the next Finance and Performance Committee meeting. </w:t>
      </w:r>
    </w:p>
    <w:p w:rsidR="000A69B4" w:rsidRDefault="000A69B4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3818D5" w:rsidRDefault="000A69B4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3818D5">
        <w:rPr>
          <w:rFonts w:ascii="Arial" w:hAnsi="Arial" w:cs="Arial"/>
        </w:rPr>
        <w:t xml:space="preserve">The Committee </w:t>
      </w:r>
      <w:r w:rsidR="003818D5" w:rsidRPr="003818D5">
        <w:rPr>
          <w:rFonts w:ascii="Arial" w:hAnsi="Arial" w:cs="Arial"/>
        </w:rPr>
        <w:t xml:space="preserve">acknowledged the </w:t>
      </w:r>
      <w:r w:rsidRPr="003818D5">
        <w:rPr>
          <w:rFonts w:ascii="Arial" w:hAnsi="Arial" w:cs="Arial"/>
        </w:rPr>
        <w:t xml:space="preserve">extreme increases in energy costs and discussed the potential </w:t>
      </w:r>
      <w:r w:rsidR="003818D5" w:rsidRPr="003818D5">
        <w:rPr>
          <w:rFonts w:ascii="Arial" w:hAnsi="Arial" w:cs="Arial"/>
        </w:rPr>
        <w:t>plans for a sustainability strategy</w:t>
      </w:r>
      <w:r w:rsidRPr="003818D5">
        <w:rPr>
          <w:rFonts w:ascii="Arial" w:hAnsi="Arial" w:cs="Arial"/>
        </w:rPr>
        <w:t>.</w:t>
      </w:r>
      <w:r w:rsidR="00F61E79">
        <w:rPr>
          <w:rFonts w:ascii="Arial" w:hAnsi="Arial" w:cs="Arial"/>
        </w:rPr>
        <w:t xml:space="preserve"> The Executive Team advised that a</w:t>
      </w:r>
      <w:r w:rsidR="003818D5">
        <w:rPr>
          <w:rFonts w:ascii="Arial" w:hAnsi="Arial" w:cs="Arial"/>
        </w:rPr>
        <w:t xml:space="preserve"> number of areas of work </w:t>
      </w:r>
      <w:r w:rsidR="00F61E79">
        <w:rPr>
          <w:rFonts w:ascii="Arial" w:hAnsi="Arial" w:cs="Arial"/>
        </w:rPr>
        <w:t>are</w:t>
      </w:r>
      <w:r w:rsidR="003818D5">
        <w:rPr>
          <w:rFonts w:ascii="Arial" w:hAnsi="Arial" w:cs="Arial"/>
        </w:rPr>
        <w:t xml:space="preserve"> being explored</w:t>
      </w:r>
      <w:r w:rsidR="00455ECD">
        <w:rPr>
          <w:rFonts w:ascii="Arial" w:hAnsi="Arial" w:cs="Arial"/>
        </w:rPr>
        <w:t xml:space="preserve"> in this area</w:t>
      </w:r>
      <w:r w:rsidR="003818D5">
        <w:rPr>
          <w:rFonts w:ascii="Arial" w:hAnsi="Arial" w:cs="Arial"/>
        </w:rPr>
        <w:t xml:space="preserve">. </w:t>
      </w:r>
      <w:r w:rsidR="007919BD">
        <w:rPr>
          <w:rFonts w:ascii="Arial" w:hAnsi="Arial" w:cs="Arial"/>
        </w:rPr>
        <w:t>SGs</w:t>
      </w:r>
      <w:r w:rsidR="003818D5">
        <w:rPr>
          <w:rFonts w:ascii="Arial" w:hAnsi="Arial" w:cs="Arial"/>
        </w:rPr>
        <w:t xml:space="preserve"> </w:t>
      </w:r>
      <w:r w:rsidR="00F61E79">
        <w:rPr>
          <w:rFonts w:ascii="Arial" w:hAnsi="Arial" w:cs="Arial"/>
        </w:rPr>
        <w:t>draft</w:t>
      </w:r>
      <w:r w:rsidR="003818D5">
        <w:rPr>
          <w:rFonts w:ascii="Arial" w:hAnsi="Arial" w:cs="Arial"/>
        </w:rPr>
        <w:t xml:space="preserve"> </w:t>
      </w:r>
      <w:r w:rsidR="00F61E79">
        <w:rPr>
          <w:rFonts w:ascii="Arial" w:hAnsi="Arial" w:cs="Arial"/>
        </w:rPr>
        <w:t>Sustainability</w:t>
      </w:r>
      <w:r w:rsidR="003818D5">
        <w:rPr>
          <w:rFonts w:ascii="Arial" w:hAnsi="Arial" w:cs="Arial"/>
        </w:rPr>
        <w:t xml:space="preserve"> Strategy is </w:t>
      </w:r>
      <w:r w:rsidR="00F61E79">
        <w:rPr>
          <w:rFonts w:ascii="Arial" w:hAnsi="Arial" w:cs="Arial"/>
        </w:rPr>
        <w:t xml:space="preserve">at consultation stage and this would be a helpful document for establishing a framework and a good basis for NHS GJ to create an action plan. </w:t>
      </w:r>
    </w:p>
    <w:p w:rsidR="00CF0551" w:rsidRDefault="00CF0551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818D5" w:rsidRDefault="000A69B4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welcomed the detail provided on the Financial Plan and the level of transparency provided on the assumptions in the budget. It was noted that there </w:t>
      </w:r>
      <w:r w:rsidR="007919BD">
        <w:rPr>
          <w:rFonts w:ascii="Arial" w:hAnsi="Arial" w:cs="Arial"/>
        </w:rPr>
        <w:t>w</w:t>
      </w:r>
      <w:r w:rsidR="000E12AB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a number of risks in the budget</w:t>
      </w:r>
      <w:r w:rsidR="003818D5">
        <w:rPr>
          <w:rFonts w:ascii="Arial" w:hAnsi="Arial" w:cs="Arial"/>
        </w:rPr>
        <w:t xml:space="preserve"> and </w:t>
      </w:r>
      <w:r w:rsidR="007919BD">
        <w:rPr>
          <w:rFonts w:ascii="Arial" w:hAnsi="Arial" w:cs="Arial"/>
        </w:rPr>
        <w:t xml:space="preserve">Committee </w:t>
      </w:r>
      <w:r w:rsidR="00F6524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embers requested that an assessment of the risks be provided in the next iteration of the </w:t>
      </w:r>
      <w:r w:rsidR="007919BD">
        <w:rPr>
          <w:rFonts w:ascii="Arial" w:hAnsi="Arial" w:cs="Arial"/>
        </w:rPr>
        <w:t>Financial P</w:t>
      </w:r>
      <w:r>
        <w:rPr>
          <w:rFonts w:ascii="Arial" w:hAnsi="Arial" w:cs="Arial"/>
        </w:rPr>
        <w:t xml:space="preserve">lan. Colin Neil agreed to provide sensitivity analysis of the risks </w:t>
      </w:r>
      <w:r w:rsidR="003818D5">
        <w:rPr>
          <w:rFonts w:ascii="Arial" w:hAnsi="Arial" w:cs="Arial"/>
        </w:rPr>
        <w:t xml:space="preserve">associated with the Financial Plan </w:t>
      </w:r>
      <w:r>
        <w:rPr>
          <w:rFonts w:ascii="Arial" w:hAnsi="Arial" w:cs="Arial"/>
        </w:rPr>
        <w:t xml:space="preserve">at the next </w:t>
      </w:r>
      <w:r w:rsidR="003818D5">
        <w:rPr>
          <w:rFonts w:ascii="Arial" w:hAnsi="Arial" w:cs="Arial"/>
        </w:rPr>
        <w:t>Committee meeting.</w:t>
      </w:r>
    </w:p>
    <w:p w:rsidR="00AE4F5E" w:rsidRDefault="000A69B4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10F3" w:rsidRDefault="006046E9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Professor Jann Gardner</w:t>
      </w:r>
      <w:r w:rsidR="00AE4F5E">
        <w:rPr>
          <w:rFonts w:ascii="Arial" w:hAnsi="Arial" w:cs="Arial"/>
        </w:rPr>
        <w:t xml:space="preserve"> shared that a full review of the</w:t>
      </w:r>
      <w:r w:rsidR="000E12AB">
        <w:rPr>
          <w:rFonts w:ascii="Arial" w:hAnsi="Arial" w:cs="Arial"/>
        </w:rPr>
        <w:t xml:space="preserve"> Board</w:t>
      </w:r>
      <w:r w:rsidR="00AE4F5E">
        <w:rPr>
          <w:rFonts w:ascii="Arial" w:hAnsi="Arial" w:cs="Arial"/>
        </w:rPr>
        <w:t xml:space="preserve"> </w:t>
      </w:r>
      <w:r w:rsidR="000E12AB">
        <w:rPr>
          <w:rFonts w:ascii="Arial" w:hAnsi="Arial" w:cs="Arial"/>
        </w:rPr>
        <w:t>R</w:t>
      </w:r>
      <w:r w:rsidR="00AE4F5E">
        <w:rPr>
          <w:rFonts w:ascii="Arial" w:hAnsi="Arial" w:cs="Arial"/>
        </w:rPr>
        <w:t xml:space="preserve">isk </w:t>
      </w:r>
      <w:r w:rsidR="000E12AB">
        <w:rPr>
          <w:rFonts w:ascii="Arial" w:hAnsi="Arial" w:cs="Arial"/>
        </w:rPr>
        <w:t>r</w:t>
      </w:r>
      <w:r w:rsidR="00AE4F5E">
        <w:rPr>
          <w:rFonts w:ascii="Arial" w:hAnsi="Arial" w:cs="Arial"/>
        </w:rPr>
        <w:t xml:space="preserve">egister </w:t>
      </w:r>
      <w:r w:rsidR="009F5673">
        <w:rPr>
          <w:rFonts w:ascii="Arial" w:hAnsi="Arial" w:cs="Arial"/>
        </w:rPr>
        <w:t>had</w:t>
      </w:r>
      <w:r w:rsidR="00AE4F5E">
        <w:rPr>
          <w:rFonts w:ascii="Arial" w:hAnsi="Arial" w:cs="Arial"/>
        </w:rPr>
        <w:t xml:space="preserve"> commenced and an action plan to reinvigorate the </w:t>
      </w:r>
      <w:r w:rsidR="000E12AB">
        <w:rPr>
          <w:rFonts w:ascii="Arial" w:hAnsi="Arial" w:cs="Arial"/>
        </w:rPr>
        <w:t>R</w:t>
      </w:r>
      <w:r w:rsidR="00AE4F5E">
        <w:rPr>
          <w:rFonts w:ascii="Arial" w:hAnsi="Arial" w:cs="Arial"/>
        </w:rPr>
        <w:t xml:space="preserve">isk </w:t>
      </w:r>
      <w:r w:rsidR="000E12AB">
        <w:rPr>
          <w:rFonts w:ascii="Arial" w:hAnsi="Arial" w:cs="Arial"/>
        </w:rPr>
        <w:t>R</w:t>
      </w:r>
      <w:r w:rsidR="00AE4F5E">
        <w:rPr>
          <w:rFonts w:ascii="Arial" w:hAnsi="Arial" w:cs="Arial"/>
        </w:rPr>
        <w:t>egister would come back to NH</w:t>
      </w:r>
      <w:r w:rsidR="003818D5">
        <w:rPr>
          <w:rFonts w:ascii="Arial" w:hAnsi="Arial" w:cs="Arial"/>
        </w:rPr>
        <w:t>S</w:t>
      </w:r>
      <w:r w:rsidR="007919BD">
        <w:rPr>
          <w:rFonts w:ascii="Arial" w:hAnsi="Arial" w:cs="Arial"/>
        </w:rPr>
        <w:t xml:space="preserve"> GJ B</w:t>
      </w:r>
      <w:r w:rsidR="00AE4F5E">
        <w:rPr>
          <w:rFonts w:ascii="Arial" w:hAnsi="Arial" w:cs="Arial"/>
        </w:rPr>
        <w:t xml:space="preserve">oard in due course. </w:t>
      </w:r>
    </w:p>
    <w:p w:rsidR="008510F3" w:rsidRDefault="008510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3245" w:rsidRDefault="00AB3245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AB3245" w:rsidRDefault="00AB3245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696"/>
        <w:gridCol w:w="5353"/>
        <w:gridCol w:w="1129"/>
        <w:gridCol w:w="951"/>
      </w:tblGrid>
      <w:tr w:rsidR="00F61E79" w:rsidTr="00A2705F">
        <w:trPr>
          <w:trHeight w:val="293"/>
        </w:trPr>
        <w:tc>
          <w:tcPr>
            <w:tcW w:w="1636" w:type="dxa"/>
          </w:tcPr>
          <w:p w:rsidR="00F61E79" w:rsidRP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 w:rsidRPr="00F61E79">
              <w:rPr>
                <w:rFonts w:ascii="Arial" w:hAnsi="Arial" w:cs="Arial"/>
                <w:b/>
              </w:rPr>
              <w:t xml:space="preserve">Action </w:t>
            </w:r>
            <w:r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5407" w:type="dxa"/>
          </w:tcPr>
          <w:p w:rsidR="00F61E79" w:rsidRP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 w:rsidRPr="00F61E79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134" w:type="dxa"/>
          </w:tcPr>
          <w:p w:rsidR="00F61E79" w:rsidRP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952" w:type="dxa"/>
          </w:tcPr>
          <w:p w:rsidR="00F61E79" w:rsidRP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 w:rsidRPr="00F61E79">
              <w:rPr>
                <w:rFonts w:ascii="Arial" w:hAnsi="Arial" w:cs="Arial"/>
                <w:b/>
              </w:rPr>
              <w:t>Status</w:t>
            </w:r>
          </w:p>
        </w:tc>
      </w:tr>
      <w:tr w:rsidR="00F61E79" w:rsidTr="00A2705F">
        <w:trPr>
          <w:trHeight w:val="302"/>
        </w:trPr>
        <w:tc>
          <w:tcPr>
            <w:tcW w:w="1636" w:type="dxa"/>
          </w:tcPr>
          <w:p w:rsid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FPC220308/0</w:t>
            </w:r>
            <w:r w:rsidR="007919BD">
              <w:rPr>
                <w:rFonts w:ascii="Arial" w:hAnsi="Arial" w:cs="Arial"/>
              </w:rPr>
              <w:t>1</w:t>
            </w:r>
          </w:p>
        </w:tc>
        <w:tc>
          <w:tcPr>
            <w:tcW w:w="5407" w:type="dxa"/>
          </w:tcPr>
          <w:p w:rsidR="00F61E79" w:rsidRP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 w:rsidRPr="00F61E79">
              <w:rPr>
                <w:rFonts w:ascii="Arial" w:hAnsi="Arial" w:cs="Arial"/>
                <w:b/>
              </w:rPr>
              <w:t>Financial Plan</w:t>
            </w:r>
          </w:p>
          <w:p w:rsidR="00F61E79" w:rsidRDefault="00F61E79" w:rsidP="00075DC0">
            <w:pPr>
              <w:spacing w:before="100" w:beforeAutospacing="1"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sensitivity analysis on the risks within  the financial plan at the next Committee meeting</w:t>
            </w:r>
          </w:p>
        </w:tc>
        <w:tc>
          <w:tcPr>
            <w:tcW w:w="1134" w:type="dxa"/>
          </w:tcPr>
          <w:p w:rsid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2705F">
              <w:rPr>
                <w:rFonts w:ascii="Arial" w:hAnsi="Arial" w:cs="Arial"/>
              </w:rPr>
              <w:t>olin Neil</w:t>
            </w:r>
          </w:p>
        </w:tc>
        <w:tc>
          <w:tcPr>
            <w:tcW w:w="952" w:type="dxa"/>
          </w:tcPr>
          <w:p w:rsid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F61E79" w:rsidTr="00A2705F">
        <w:trPr>
          <w:trHeight w:val="302"/>
        </w:trPr>
        <w:tc>
          <w:tcPr>
            <w:tcW w:w="1636" w:type="dxa"/>
          </w:tcPr>
          <w:p w:rsid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FPC220308/0</w:t>
            </w:r>
            <w:r w:rsidR="007919BD">
              <w:rPr>
                <w:rFonts w:ascii="Arial" w:hAnsi="Arial" w:cs="Arial"/>
              </w:rPr>
              <w:t>2</w:t>
            </w:r>
          </w:p>
        </w:tc>
        <w:tc>
          <w:tcPr>
            <w:tcW w:w="5407" w:type="dxa"/>
          </w:tcPr>
          <w:p w:rsidR="00F61E79" w:rsidRP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</w:rPr>
            </w:pPr>
            <w:r w:rsidRPr="00F61E79">
              <w:rPr>
                <w:rFonts w:ascii="Arial" w:hAnsi="Arial" w:cs="Arial"/>
                <w:b/>
              </w:rPr>
              <w:t>Capital Plan</w:t>
            </w:r>
          </w:p>
          <w:p w:rsid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Capital Plan </w:t>
            </w:r>
            <w:r w:rsidR="000E12AB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>presented at the next Committee Meeting</w:t>
            </w:r>
          </w:p>
        </w:tc>
        <w:tc>
          <w:tcPr>
            <w:tcW w:w="1134" w:type="dxa"/>
          </w:tcPr>
          <w:p w:rsid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Colin</w:t>
            </w:r>
            <w:r w:rsidR="00A2705F">
              <w:rPr>
                <w:rFonts w:ascii="Arial" w:hAnsi="Arial" w:cs="Arial"/>
              </w:rPr>
              <w:t xml:space="preserve"> Neil</w:t>
            </w:r>
          </w:p>
        </w:tc>
        <w:tc>
          <w:tcPr>
            <w:tcW w:w="952" w:type="dxa"/>
          </w:tcPr>
          <w:p w:rsidR="00F61E79" w:rsidRDefault="00F61E79" w:rsidP="00075DC0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</w:tbl>
    <w:p w:rsidR="000E12AB" w:rsidRDefault="000E12AB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A2705F" w:rsidRDefault="00A2705F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 approved the Draft Revenue Financial Plan.</w:t>
      </w:r>
    </w:p>
    <w:p w:rsidR="00AB3245" w:rsidRDefault="00AB3245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A22DF8" w:rsidRPr="009678D7" w:rsidRDefault="00A22DF8" w:rsidP="00075DC0">
      <w:pPr>
        <w:spacing w:before="100" w:beforeAutospacing="1" w:after="100" w:afterAutospacing="1" w:line="240" w:lineRule="auto"/>
        <w:rPr>
          <w:rFonts w:ascii="Arial" w:hAnsi="Arial" w:cs="Arial"/>
          <w:b/>
          <w:color w:val="0070C0"/>
        </w:rPr>
      </w:pPr>
      <w:r w:rsidRPr="009678D7">
        <w:rPr>
          <w:rFonts w:ascii="Arial" w:hAnsi="Arial" w:cs="Arial"/>
          <w:b/>
          <w:color w:val="0070C0"/>
        </w:rPr>
        <w:t>7.</w:t>
      </w:r>
      <w:r w:rsidRPr="009678D7">
        <w:rPr>
          <w:rFonts w:ascii="Arial" w:hAnsi="Arial" w:cs="Arial"/>
          <w:b/>
          <w:color w:val="0070C0"/>
        </w:rPr>
        <w:tab/>
      </w:r>
      <w:r w:rsidR="00B63004" w:rsidRPr="009678D7">
        <w:rPr>
          <w:rFonts w:ascii="Arial" w:hAnsi="Arial" w:cs="Arial"/>
          <w:b/>
          <w:color w:val="0070C0"/>
        </w:rPr>
        <w:t xml:space="preserve">Corporate Governance </w:t>
      </w:r>
    </w:p>
    <w:p w:rsidR="00B63004" w:rsidRDefault="00B63004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</w:t>
      </w:r>
      <w:r>
        <w:rPr>
          <w:rFonts w:ascii="Arial" w:hAnsi="Arial" w:cs="Arial"/>
          <w:b/>
        </w:rPr>
        <w:tab/>
        <w:t>Risk Register</w:t>
      </w:r>
    </w:p>
    <w:p w:rsidR="0023515B" w:rsidRDefault="0023515B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23515B" w:rsidRPr="0023515B" w:rsidRDefault="0023515B" w:rsidP="00075DC0">
      <w:pPr>
        <w:spacing w:before="100" w:beforeAutospacing="1" w:after="100" w:afterAutospacing="1" w:line="240" w:lineRule="auto"/>
        <w:ind w:left="709" w:firstLine="11"/>
        <w:contextualSpacing/>
        <w:rPr>
          <w:rFonts w:ascii="Arial" w:hAnsi="Arial" w:cs="Arial"/>
        </w:rPr>
      </w:pPr>
      <w:r w:rsidRPr="0023515B">
        <w:rPr>
          <w:rFonts w:ascii="Arial" w:hAnsi="Arial" w:cs="Arial"/>
        </w:rPr>
        <w:t xml:space="preserve">Colin Neil provided an overview of the </w:t>
      </w:r>
      <w:r>
        <w:rPr>
          <w:rFonts w:ascii="Arial" w:hAnsi="Arial" w:cs="Arial"/>
        </w:rPr>
        <w:t xml:space="preserve">Board </w:t>
      </w:r>
      <w:r w:rsidRPr="0023515B">
        <w:rPr>
          <w:rFonts w:ascii="Arial" w:hAnsi="Arial" w:cs="Arial"/>
        </w:rPr>
        <w:t xml:space="preserve">Risk Register following review by the Audit and Risk Committee. </w:t>
      </w:r>
    </w:p>
    <w:p w:rsidR="00B63004" w:rsidRDefault="00B63004" w:rsidP="00075DC0">
      <w:pPr>
        <w:spacing w:before="100" w:beforeAutospacing="1" w:after="100" w:afterAutospacing="1" w:line="240" w:lineRule="auto"/>
        <w:ind w:left="709"/>
        <w:contextualSpacing/>
        <w:rPr>
          <w:rFonts w:ascii="Arial" w:hAnsi="Arial" w:cs="Arial"/>
        </w:rPr>
      </w:pPr>
    </w:p>
    <w:p w:rsidR="00AB3245" w:rsidRDefault="00926E67" w:rsidP="00075DC0">
      <w:pPr>
        <w:spacing w:before="100" w:beforeAutospacing="1" w:after="100" w:afterAutospacing="1" w:line="240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A new risk</w:t>
      </w:r>
      <w:r w:rsidR="0023515B">
        <w:rPr>
          <w:rFonts w:ascii="Arial" w:hAnsi="Arial" w:cs="Arial"/>
        </w:rPr>
        <w:t>, O23</w:t>
      </w:r>
      <w:r w:rsidR="00AB3245">
        <w:rPr>
          <w:rFonts w:ascii="Arial" w:hAnsi="Arial" w:cs="Arial"/>
        </w:rPr>
        <w:t xml:space="preserve"> </w:t>
      </w:r>
      <w:r w:rsidR="0023515B">
        <w:rPr>
          <w:rFonts w:ascii="Arial" w:hAnsi="Arial" w:cs="Arial"/>
        </w:rPr>
        <w:t>eHealth</w:t>
      </w:r>
      <w:r w:rsidR="00AB3245">
        <w:rPr>
          <w:rFonts w:ascii="Arial" w:hAnsi="Arial" w:cs="Arial"/>
        </w:rPr>
        <w:t xml:space="preserve"> </w:t>
      </w:r>
      <w:r w:rsidR="007919BD">
        <w:rPr>
          <w:rFonts w:ascii="Arial" w:hAnsi="Arial" w:cs="Arial"/>
        </w:rPr>
        <w:t>R</w:t>
      </w:r>
      <w:r w:rsidR="0023515B">
        <w:rPr>
          <w:rFonts w:ascii="Arial" w:hAnsi="Arial" w:cs="Arial"/>
        </w:rPr>
        <w:t>esources</w:t>
      </w:r>
      <w:r>
        <w:rPr>
          <w:rFonts w:ascii="Arial" w:hAnsi="Arial" w:cs="Arial"/>
        </w:rPr>
        <w:t>, had been added to the Risk Register</w:t>
      </w:r>
      <w:r w:rsidR="00AB32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S17 Recovery Plan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maintained at medium level due to the ongoing workforce challenges.  S12 </w:t>
      </w:r>
      <w:r w:rsidR="00DB1C37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Withdrawal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</w:t>
      </w:r>
      <w:r w:rsidR="007919BD">
        <w:rPr>
          <w:rFonts w:ascii="Arial" w:hAnsi="Arial" w:cs="Arial"/>
        </w:rPr>
        <w:t>re</w:t>
      </w:r>
      <w:r>
        <w:rPr>
          <w:rFonts w:ascii="Arial" w:hAnsi="Arial" w:cs="Arial"/>
        </w:rPr>
        <w:t>moved from the Risk Register. F8 Financial Planning remain</w:t>
      </w:r>
      <w:r w:rsidR="000E12A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 medium</w:t>
      </w:r>
      <w:r w:rsidR="007919BD">
        <w:rPr>
          <w:rFonts w:ascii="Arial" w:hAnsi="Arial" w:cs="Arial"/>
        </w:rPr>
        <w:t xml:space="preserve"> risk</w:t>
      </w:r>
      <w:r>
        <w:rPr>
          <w:rFonts w:ascii="Arial" w:hAnsi="Arial" w:cs="Arial"/>
        </w:rPr>
        <w:t xml:space="preserve">. O9 </w:t>
      </w:r>
      <w:r w:rsidR="000E12A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aiting Times Management </w:t>
      </w:r>
      <w:r w:rsidR="009F5673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remain </w:t>
      </w:r>
      <w:r w:rsidR="007919B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high </w:t>
      </w:r>
      <w:r w:rsidR="007919BD">
        <w:rPr>
          <w:rFonts w:ascii="Arial" w:hAnsi="Arial" w:cs="Arial"/>
        </w:rPr>
        <w:t xml:space="preserve">risk </w:t>
      </w:r>
      <w:r>
        <w:rPr>
          <w:rFonts w:ascii="Arial" w:hAnsi="Arial" w:cs="Arial"/>
        </w:rPr>
        <w:t xml:space="preserve">while RMP4 </w:t>
      </w:r>
      <w:r w:rsidR="007919BD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being delivered</w:t>
      </w:r>
      <w:r w:rsidR="00626360">
        <w:rPr>
          <w:rFonts w:ascii="Arial" w:hAnsi="Arial" w:cs="Arial"/>
        </w:rPr>
        <w:t>, it recognized that</w:t>
      </w:r>
      <w:r>
        <w:rPr>
          <w:rFonts w:ascii="Arial" w:hAnsi="Arial" w:cs="Arial"/>
        </w:rPr>
        <w:t xml:space="preserve"> the level of waiting time across NHS Scotland </w:t>
      </w:r>
      <w:r w:rsidR="007919BD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at </w:t>
      </w:r>
      <w:r w:rsidR="000E12A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record high</w:t>
      </w:r>
      <w:r w:rsidR="00626360">
        <w:rPr>
          <w:rFonts w:ascii="Arial" w:hAnsi="Arial" w:cs="Arial"/>
        </w:rPr>
        <w:t xml:space="preserve"> due to the pandemic</w:t>
      </w:r>
      <w:r>
        <w:rPr>
          <w:rFonts w:ascii="Arial" w:hAnsi="Arial" w:cs="Arial"/>
        </w:rPr>
        <w:t>. S13 National and Regional Working remain</w:t>
      </w:r>
      <w:r w:rsidR="000E12A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 high </w:t>
      </w:r>
      <w:r w:rsidR="007919BD">
        <w:rPr>
          <w:rFonts w:ascii="Arial" w:hAnsi="Arial" w:cs="Arial"/>
        </w:rPr>
        <w:t>risk</w:t>
      </w:r>
      <w:r>
        <w:rPr>
          <w:rFonts w:ascii="Arial" w:hAnsi="Arial" w:cs="Arial"/>
        </w:rPr>
        <w:t>. S20 C</w:t>
      </w:r>
      <w:r w:rsidR="000E12AB">
        <w:rPr>
          <w:rFonts w:ascii="Arial" w:hAnsi="Arial" w:cs="Arial"/>
        </w:rPr>
        <w:t>ovid</w:t>
      </w:r>
      <w:r>
        <w:rPr>
          <w:rFonts w:ascii="Arial" w:hAnsi="Arial" w:cs="Arial"/>
        </w:rPr>
        <w:t xml:space="preserve">-19 Pandemic </w:t>
      </w:r>
      <w:r w:rsidR="009F5673">
        <w:rPr>
          <w:rFonts w:ascii="Arial" w:hAnsi="Arial" w:cs="Arial"/>
        </w:rPr>
        <w:t>had</w:t>
      </w:r>
      <w:r>
        <w:rPr>
          <w:rFonts w:ascii="Arial" w:hAnsi="Arial" w:cs="Arial"/>
        </w:rPr>
        <w:t xml:space="preserve"> been maintained a</w:t>
      </w:r>
      <w:r w:rsidR="007919BD">
        <w:rPr>
          <w:rFonts w:ascii="Arial" w:hAnsi="Arial" w:cs="Arial"/>
        </w:rPr>
        <w:t>s a</w:t>
      </w:r>
      <w:r>
        <w:rPr>
          <w:rFonts w:ascii="Arial" w:hAnsi="Arial" w:cs="Arial"/>
        </w:rPr>
        <w:t xml:space="preserve"> medium </w:t>
      </w:r>
      <w:r w:rsidR="007919BD">
        <w:rPr>
          <w:rFonts w:ascii="Arial" w:hAnsi="Arial" w:cs="Arial"/>
        </w:rPr>
        <w:t>risk</w:t>
      </w:r>
      <w:r>
        <w:rPr>
          <w:rFonts w:ascii="Arial" w:hAnsi="Arial" w:cs="Arial"/>
        </w:rPr>
        <w:t xml:space="preserve">. </w:t>
      </w:r>
    </w:p>
    <w:p w:rsidR="00AB3245" w:rsidRDefault="00AB3245" w:rsidP="00075DC0">
      <w:pPr>
        <w:spacing w:before="100" w:beforeAutospacing="1" w:after="100" w:afterAutospacing="1" w:line="240" w:lineRule="auto"/>
        <w:ind w:left="709"/>
        <w:contextualSpacing/>
        <w:rPr>
          <w:rFonts w:ascii="Arial" w:hAnsi="Arial" w:cs="Arial"/>
        </w:rPr>
      </w:pPr>
    </w:p>
    <w:p w:rsidR="00AB3245" w:rsidRDefault="00DB1C37" w:rsidP="00075DC0">
      <w:pPr>
        <w:spacing w:before="100" w:beforeAutospacing="1" w:after="100" w:afterAutospacing="1" w:line="240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Colin Neil reiterated that a full refresh of the Board Risk Register would be undertaken. </w:t>
      </w:r>
    </w:p>
    <w:p w:rsidR="00AB3245" w:rsidRDefault="00AB3245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E4563F" w:rsidRPr="00F61E79" w:rsidRDefault="00B63004" w:rsidP="00075DC0">
      <w:pPr>
        <w:spacing w:before="100" w:beforeAutospacing="1" w:after="100" w:afterAutospacing="1" w:line="240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</w:t>
      </w:r>
      <w:r w:rsidR="00DB1C37">
        <w:rPr>
          <w:rFonts w:ascii="Arial" w:hAnsi="Arial" w:cs="Arial"/>
        </w:rPr>
        <w:t xml:space="preserve">Board </w:t>
      </w:r>
      <w:r w:rsidR="00F61E79">
        <w:rPr>
          <w:rFonts w:ascii="Arial" w:hAnsi="Arial" w:cs="Arial"/>
        </w:rPr>
        <w:t>Risk Register.</w:t>
      </w:r>
    </w:p>
    <w:p w:rsidR="009678D7" w:rsidRDefault="009678D7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B63004" w:rsidRDefault="009678D7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</w:t>
      </w:r>
      <w:r>
        <w:rPr>
          <w:rFonts w:ascii="Arial" w:hAnsi="Arial" w:cs="Arial"/>
          <w:b/>
        </w:rPr>
        <w:tab/>
      </w:r>
      <w:r w:rsidR="00DB1C37">
        <w:rPr>
          <w:rFonts w:ascii="Arial" w:hAnsi="Arial" w:cs="Arial"/>
          <w:b/>
        </w:rPr>
        <w:t>Finance and Performance Committee Workplan</w:t>
      </w:r>
      <w:r w:rsidR="00E4563F">
        <w:rPr>
          <w:rFonts w:ascii="Arial" w:hAnsi="Arial" w:cs="Arial"/>
          <w:b/>
        </w:rPr>
        <w:t xml:space="preserve"> </w:t>
      </w:r>
      <w:r w:rsidR="00DB1C37">
        <w:rPr>
          <w:rFonts w:ascii="Arial" w:hAnsi="Arial" w:cs="Arial"/>
          <w:b/>
        </w:rPr>
        <w:t>Review</w:t>
      </w:r>
    </w:p>
    <w:p w:rsidR="00E4563F" w:rsidRDefault="00E4563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57870" w:rsidRDefault="00DB1C37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357870">
        <w:rPr>
          <w:rFonts w:ascii="Arial" w:hAnsi="Arial" w:cs="Arial"/>
        </w:rPr>
        <w:t xml:space="preserve">Colin Neil shared that a comprehensive workplan </w:t>
      </w:r>
      <w:r w:rsidR="009F5673">
        <w:rPr>
          <w:rFonts w:ascii="Arial" w:hAnsi="Arial" w:cs="Arial"/>
        </w:rPr>
        <w:t>had</w:t>
      </w:r>
      <w:r w:rsidRPr="00357870">
        <w:rPr>
          <w:rFonts w:ascii="Arial" w:hAnsi="Arial" w:cs="Arial"/>
        </w:rPr>
        <w:t xml:space="preserve"> been drafted for 2022/23. </w:t>
      </w:r>
      <w:r w:rsidR="00357870">
        <w:rPr>
          <w:rFonts w:ascii="Arial" w:hAnsi="Arial" w:cs="Arial"/>
        </w:rPr>
        <w:t xml:space="preserve">In addition to the </w:t>
      </w:r>
      <w:r w:rsidR="00455ECD">
        <w:rPr>
          <w:rFonts w:ascii="Arial" w:hAnsi="Arial" w:cs="Arial"/>
        </w:rPr>
        <w:t xml:space="preserve">historical </w:t>
      </w:r>
      <w:r w:rsidR="00357870">
        <w:rPr>
          <w:rFonts w:ascii="Arial" w:hAnsi="Arial" w:cs="Arial"/>
        </w:rPr>
        <w:t>workplan the Committee would receive;</w:t>
      </w:r>
      <w:r w:rsidRPr="00357870">
        <w:rPr>
          <w:rFonts w:ascii="Arial" w:hAnsi="Arial" w:cs="Arial"/>
        </w:rPr>
        <w:t xml:space="preserve"> </w:t>
      </w:r>
      <w:r w:rsidR="007919BD">
        <w:rPr>
          <w:rFonts w:ascii="Arial" w:hAnsi="Arial" w:cs="Arial"/>
        </w:rPr>
        <w:t xml:space="preserve">a </w:t>
      </w:r>
      <w:r w:rsidRPr="00357870">
        <w:rPr>
          <w:rFonts w:ascii="Arial" w:hAnsi="Arial" w:cs="Arial"/>
        </w:rPr>
        <w:t xml:space="preserve">twice yearly deep dive on efficiency </w:t>
      </w:r>
      <w:r w:rsidR="00357870">
        <w:rPr>
          <w:rFonts w:ascii="Arial" w:hAnsi="Arial" w:cs="Arial"/>
        </w:rPr>
        <w:t xml:space="preserve">savings; </w:t>
      </w:r>
      <w:r w:rsidR="007919BD">
        <w:rPr>
          <w:rFonts w:ascii="Arial" w:hAnsi="Arial" w:cs="Arial"/>
        </w:rPr>
        <w:t xml:space="preserve">a </w:t>
      </w:r>
      <w:r w:rsidR="00357870">
        <w:rPr>
          <w:rFonts w:ascii="Arial" w:hAnsi="Arial" w:cs="Arial"/>
        </w:rPr>
        <w:t>twice yearly Capital Update</w:t>
      </w:r>
      <w:r w:rsidR="007919BD">
        <w:rPr>
          <w:rFonts w:ascii="Arial" w:hAnsi="Arial" w:cs="Arial"/>
        </w:rPr>
        <w:t xml:space="preserve"> and a yearly NHS</w:t>
      </w:r>
      <w:r w:rsidR="00F65242">
        <w:rPr>
          <w:rFonts w:ascii="Arial" w:hAnsi="Arial" w:cs="Arial"/>
        </w:rPr>
        <w:t xml:space="preserve"> </w:t>
      </w:r>
      <w:r w:rsidR="007919BD">
        <w:rPr>
          <w:rFonts w:ascii="Arial" w:hAnsi="Arial" w:cs="Arial"/>
        </w:rPr>
        <w:t>S</w:t>
      </w:r>
      <w:r w:rsidR="00F65242">
        <w:rPr>
          <w:rFonts w:ascii="Arial" w:hAnsi="Arial" w:cs="Arial"/>
        </w:rPr>
        <w:t xml:space="preserve">cotland </w:t>
      </w:r>
      <w:r w:rsidR="007919BD">
        <w:rPr>
          <w:rFonts w:ascii="Arial" w:hAnsi="Arial" w:cs="Arial"/>
        </w:rPr>
        <w:t>A</w:t>
      </w:r>
      <w:r w:rsidR="00F65242">
        <w:rPr>
          <w:rFonts w:ascii="Arial" w:hAnsi="Arial" w:cs="Arial"/>
        </w:rPr>
        <w:t>cademy</w:t>
      </w:r>
      <w:r w:rsidR="007919BD">
        <w:rPr>
          <w:rFonts w:ascii="Arial" w:hAnsi="Arial" w:cs="Arial"/>
        </w:rPr>
        <w:t xml:space="preserve"> and C</w:t>
      </w:r>
      <w:r w:rsidR="00F65242">
        <w:rPr>
          <w:rFonts w:ascii="Arial" w:hAnsi="Arial" w:cs="Arial"/>
        </w:rPr>
        <w:t xml:space="preserve">entre </w:t>
      </w:r>
      <w:r w:rsidR="007919BD">
        <w:rPr>
          <w:rFonts w:ascii="Arial" w:hAnsi="Arial" w:cs="Arial"/>
        </w:rPr>
        <w:t>f</w:t>
      </w:r>
      <w:r w:rsidR="00F65242">
        <w:rPr>
          <w:rFonts w:ascii="Arial" w:hAnsi="Arial" w:cs="Arial"/>
        </w:rPr>
        <w:t xml:space="preserve">or </w:t>
      </w:r>
      <w:r w:rsidR="007919BD">
        <w:rPr>
          <w:rFonts w:ascii="Arial" w:hAnsi="Arial" w:cs="Arial"/>
        </w:rPr>
        <w:t>S</w:t>
      </w:r>
      <w:r w:rsidR="00F65242">
        <w:rPr>
          <w:rFonts w:ascii="Arial" w:hAnsi="Arial" w:cs="Arial"/>
        </w:rPr>
        <w:t xml:space="preserve">ustainable </w:t>
      </w:r>
      <w:r w:rsidR="007919BD">
        <w:rPr>
          <w:rFonts w:ascii="Arial" w:hAnsi="Arial" w:cs="Arial"/>
        </w:rPr>
        <w:t>D</w:t>
      </w:r>
      <w:r w:rsidR="00F65242">
        <w:rPr>
          <w:rFonts w:ascii="Arial" w:hAnsi="Arial" w:cs="Arial"/>
        </w:rPr>
        <w:t>elivery</w:t>
      </w:r>
      <w:r w:rsidR="007919BD">
        <w:rPr>
          <w:rFonts w:ascii="Arial" w:hAnsi="Arial" w:cs="Arial"/>
        </w:rPr>
        <w:t xml:space="preserve"> Fi</w:t>
      </w:r>
      <w:r w:rsidR="00357870">
        <w:rPr>
          <w:rFonts w:ascii="Arial" w:hAnsi="Arial" w:cs="Arial"/>
        </w:rPr>
        <w:t>nancial update</w:t>
      </w:r>
      <w:r w:rsidR="00F65242">
        <w:rPr>
          <w:rFonts w:ascii="Arial" w:hAnsi="Arial" w:cs="Arial"/>
        </w:rPr>
        <w:t>s</w:t>
      </w:r>
      <w:r w:rsidR="00357870">
        <w:rPr>
          <w:rFonts w:ascii="Arial" w:hAnsi="Arial" w:cs="Arial"/>
        </w:rPr>
        <w:t xml:space="preserve">. </w:t>
      </w:r>
    </w:p>
    <w:p w:rsidR="00357870" w:rsidRDefault="0035787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E4563F" w:rsidRPr="00357870" w:rsidRDefault="0035787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Committee members were asked to consider the emerging workplan and comment in advance of tabling a final version</w:t>
      </w:r>
      <w:r w:rsidR="008510F3">
        <w:rPr>
          <w:rFonts w:ascii="Arial" w:hAnsi="Arial" w:cs="Arial"/>
        </w:rPr>
        <w:t xml:space="preserve"> </w:t>
      </w:r>
      <w:r w:rsidR="00F6524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May Committee cycle. </w:t>
      </w:r>
      <w:r w:rsidR="00DB1C37" w:rsidRPr="00357870">
        <w:rPr>
          <w:rFonts w:ascii="Arial" w:hAnsi="Arial" w:cs="Arial"/>
        </w:rPr>
        <w:t xml:space="preserve"> </w:t>
      </w:r>
    </w:p>
    <w:p w:rsidR="00E4563F" w:rsidRDefault="00E4563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57870" w:rsidRDefault="0035787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 approved the</w:t>
      </w:r>
      <w:r w:rsidR="007919BD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raft Finance and Performance Committee Workplan. </w:t>
      </w:r>
      <w:r>
        <w:rPr>
          <w:rFonts w:ascii="Arial" w:hAnsi="Arial" w:cs="Arial"/>
        </w:rPr>
        <w:tab/>
      </w:r>
    </w:p>
    <w:p w:rsidR="00357870" w:rsidRDefault="00357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E4563F" w:rsidRDefault="00187E08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4563F">
        <w:rPr>
          <w:rFonts w:ascii="Arial" w:hAnsi="Arial" w:cs="Arial"/>
          <w:b/>
        </w:rPr>
        <w:t xml:space="preserve">.3 </w:t>
      </w:r>
      <w:r>
        <w:rPr>
          <w:rFonts w:ascii="Arial" w:hAnsi="Arial" w:cs="Arial"/>
          <w:b/>
        </w:rPr>
        <w:tab/>
      </w:r>
      <w:r w:rsidR="00357870">
        <w:rPr>
          <w:rFonts w:ascii="Arial" w:hAnsi="Arial" w:cs="Arial"/>
          <w:b/>
        </w:rPr>
        <w:t>Terms of Reference 2022/23</w:t>
      </w:r>
    </w:p>
    <w:p w:rsidR="00E4563F" w:rsidRDefault="00E4563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357870" w:rsidRDefault="0035787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357870">
        <w:rPr>
          <w:rFonts w:ascii="Arial" w:hAnsi="Arial" w:cs="Arial"/>
        </w:rPr>
        <w:t xml:space="preserve">Stephen McAlister advised that </w:t>
      </w:r>
      <w:r>
        <w:rPr>
          <w:rFonts w:ascii="Arial" w:hAnsi="Arial" w:cs="Arial"/>
        </w:rPr>
        <w:t xml:space="preserve">there were no changes to the </w:t>
      </w:r>
      <w:r w:rsidRPr="00357870">
        <w:rPr>
          <w:rFonts w:ascii="Arial" w:hAnsi="Arial" w:cs="Arial"/>
        </w:rPr>
        <w:t xml:space="preserve">Terms of Reference </w:t>
      </w:r>
      <w:r w:rsidR="00A2705F">
        <w:rPr>
          <w:rFonts w:ascii="Arial" w:hAnsi="Arial" w:cs="Arial"/>
        </w:rPr>
        <w:t>following their review in January 2021.</w:t>
      </w:r>
    </w:p>
    <w:p w:rsidR="00357870" w:rsidRDefault="00357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57870" w:rsidRPr="00357870" w:rsidRDefault="00357870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Committee approved the Finance and Performance Committee Terms of Reference. </w:t>
      </w:r>
    </w:p>
    <w:p w:rsidR="009678D7" w:rsidRDefault="009678D7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3D3BDB" w:rsidRDefault="003D3BDB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:rsidR="009678D7" w:rsidRPr="009678D7" w:rsidRDefault="009678D7" w:rsidP="00075DC0">
      <w:pPr>
        <w:spacing w:before="100" w:beforeAutospacing="1" w:afterLines="120" w:after="288" w:afterAutospacing="1" w:line="240" w:lineRule="auto"/>
        <w:rPr>
          <w:rFonts w:ascii="Arial" w:hAnsi="Arial" w:cs="Arial"/>
          <w:b/>
          <w:color w:val="0070C0"/>
        </w:rPr>
      </w:pPr>
      <w:r w:rsidRPr="009678D7">
        <w:rPr>
          <w:rFonts w:ascii="Arial" w:hAnsi="Arial" w:cs="Arial"/>
          <w:b/>
          <w:color w:val="0070C0"/>
        </w:rPr>
        <w:lastRenderedPageBreak/>
        <w:t>8</w:t>
      </w:r>
      <w:r w:rsidRPr="009678D7">
        <w:rPr>
          <w:rFonts w:ascii="Arial" w:hAnsi="Arial" w:cs="Arial"/>
          <w:b/>
          <w:color w:val="0070C0"/>
        </w:rPr>
        <w:tab/>
        <w:t>Any Other Competent Business</w:t>
      </w:r>
    </w:p>
    <w:p w:rsidR="00357870" w:rsidRPr="00357870" w:rsidRDefault="00E4563F" w:rsidP="00075DC0">
      <w:pPr>
        <w:spacing w:line="240" w:lineRule="auto"/>
        <w:rPr>
          <w:rFonts w:ascii="Arial" w:hAnsi="Arial" w:cs="Arial"/>
          <w:b/>
        </w:rPr>
      </w:pPr>
      <w:r w:rsidRPr="00357870">
        <w:rPr>
          <w:rFonts w:ascii="Arial" w:hAnsi="Arial" w:cs="Arial"/>
          <w:b/>
        </w:rPr>
        <w:t xml:space="preserve">8.1 </w:t>
      </w:r>
      <w:r w:rsidR="00187E08" w:rsidRPr="00357870">
        <w:rPr>
          <w:rFonts w:ascii="Arial" w:hAnsi="Arial" w:cs="Arial"/>
          <w:b/>
        </w:rPr>
        <w:tab/>
      </w:r>
      <w:r w:rsidR="00357870" w:rsidRPr="00357870">
        <w:rPr>
          <w:rFonts w:ascii="Arial" w:hAnsi="Arial" w:cs="Arial"/>
          <w:b/>
        </w:rPr>
        <w:t>Feedback on Blue Print for Good Corporate Governance Self-Assessment</w:t>
      </w:r>
    </w:p>
    <w:p w:rsidR="00153CC5" w:rsidRPr="00153CC5" w:rsidRDefault="00153CC5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153CC5">
        <w:rPr>
          <w:rFonts w:ascii="Arial" w:hAnsi="Arial" w:cs="Arial"/>
        </w:rPr>
        <w:t xml:space="preserve">Gerard Gardiner </w:t>
      </w:r>
      <w:r w:rsidR="003818D5">
        <w:rPr>
          <w:rFonts w:ascii="Arial" w:hAnsi="Arial" w:cs="Arial"/>
        </w:rPr>
        <w:t>shared</w:t>
      </w:r>
      <w:r w:rsidRPr="00153CC5">
        <w:rPr>
          <w:rFonts w:ascii="Arial" w:hAnsi="Arial" w:cs="Arial"/>
        </w:rPr>
        <w:t xml:space="preserve"> that the Feedback on Blue Print for Good Corporate Governance Self-Assessment was presented to the Staf</w:t>
      </w:r>
      <w:r w:rsidR="007919BD">
        <w:rPr>
          <w:rFonts w:ascii="Arial" w:hAnsi="Arial" w:cs="Arial"/>
        </w:rPr>
        <w:t>f Governance and Person Centre C</w:t>
      </w:r>
      <w:r w:rsidRPr="00153CC5">
        <w:rPr>
          <w:rFonts w:ascii="Arial" w:hAnsi="Arial" w:cs="Arial"/>
        </w:rPr>
        <w:t xml:space="preserve">ommittee in the current cycle and it was considered valuable to present </w:t>
      </w:r>
      <w:r w:rsidR="007919BD">
        <w:rPr>
          <w:rFonts w:ascii="Arial" w:hAnsi="Arial" w:cs="Arial"/>
        </w:rPr>
        <w:t>to</w:t>
      </w:r>
      <w:r w:rsidRPr="00153CC5">
        <w:rPr>
          <w:rFonts w:ascii="Arial" w:hAnsi="Arial" w:cs="Arial"/>
        </w:rPr>
        <w:t xml:space="preserve"> all Committees. </w:t>
      </w:r>
    </w:p>
    <w:p w:rsidR="00357870" w:rsidRDefault="00357870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0B2BE3" w:rsidRDefault="003818D5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report includes a </w:t>
      </w:r>
      <w:r w:rsidR="000B2BE3">
        <w:rPr>
          <w:rFonts w:ascii="Arial" w:hAnsi="Arial" w:cs="Arial"/>
        </w:rPr>
        <w:t xml:space="preserve">summary of activity that </w:t>
      </w:r>
      <w:r w:rsidR="009F5673">
        <w:rPr>
          <w:rFonts w:ascii="Arial" w:hAnsi="Arial" w:cs="Arial"/>
        </w:rPr>
        <w:t>had</w:t>
      </w:r>
      <w:r w:rsidR="000B2BE3">
        <w:rPr>
          <w:rFonts w:ascii="Arial" w:hAnsi="Arial" w:cs="Arial"/>
        </w:rPr>
        <w:t xml:space="preserve"> taken place in 2021/22 and the programmed activities for 2022/23 </w:t>
      </w:r>
      <w:r>
        <w:rPr>
          <w:rFonts w:ascii="Arial" w:hAnsi="Arial" w:cs="Arial"/>
        </w:rPr>
        <w:t xml:space="preserve">which are </w:t>
      </w:r>
      <w:r w:rsidR="000B2BE3">
        <w:rPr>
          <w:rFonts w:ascii="Arial" w:hAnsi="Arial" w:cs="Arial"/>
        </w:rPr>
        <w:t>aimed at further embedding the principles</w:t>
      </w:r>
      <w:r>
        <w:rPr>
          <w:rFonts w:ascii="Arial" w:hAnsi="Arial" w:cs="Arial"/>
        </w:rPr>
        <w:t xml:space="preserve"> of the B</w:t>
      </w:r>
      <w:r w:rsidR="000B2BE3">
        <w:rPr>
          <w:rFonts w:ascii="Arial" w:hAnsi="Arial" w:cs="Arial"/>
        </w:rPr>
        <w:t>lue</w:t>
      </w:r>
      <w:r>
        <w:rPr>
          <w:rFonts w:ascii="Arial" w:hAnsi="Arial" w:cs="Arial"/>
        </w:rPr>
        <w:t xml:space="preserve"> P</w:t>
      </w:r>
      <w:r w:rsidR="000B2BE3">
        <w:rPr>
          <w:rFonts w:ascii="Arial" w:hAnsi="Arial" w:cs="Arial"/>
        </w:rPr>
        <w:t>rint</w:t>
      </w:r>
      <w:r>
        <w:rPr>
          <w:rFonts w:ascii="Arial" w:hAnsi="Arial" w:cs="Arial"/>
        </w:rPr>
        <w:t xml:space="preserve"> for Good Governance</w:t>
      </w:r>
      <w:r w:rsidR="000B2BE3">
        <w:rPr>
          <w:rFonts w:ascii="Arial" w:hAnsi="Arial" w:cs="Arial"/>
        </w:rPr>
        <w:t xml:space="preserve"> within NHS GJ</w:t>
      </w:r>
      <w:r>
        <w:rPr>
          <w:rFonts w:ascii="Arial" w:hAnsi="Arial" w:cs="Arial"/>
        </w:rPr>
        <w:t>.</w:t>
      </w:r>
      <w:r w:rsidR="000B2BE3">
        <w:rPr>
          <w:rFonts w:ascii="Arial" w:hAnsi="Arial" w:cs="Arial"/>
        </w:rPr>
        <w:t xml:space="preserve"> </w:t>
      </w:r>
    </w:p>
    <w:p w:rsidR="003818D5" w:rsidRDefault="003818D5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0B2BE3" w:rsidRPr="00153CC5" w:rsidRDefault="000B2BE3" w:rsidP="00075DC0">
      <w:pPr>
        <w:spacing w:after="0" w:line="240" w:lineRule="auto"/>
        <w:ind w:left="720" w:right="183"/>
        <w:rPr>
          <w:rFonts w:ascii="Arial" w:hAnsi="Arial" w:cs="Arial"/>
          <w:bCs/>
        </w:rPr>
      </w:pPr>
      <w:r w:rsidRPr="00153CC5">
        <w:rPr>
          <w:rFonts w:ascii="Arial" w:hAnsi="Arial" w:cs="Arial"/>
        </w:rPr>
        <w:t xml:space="preserve">A summary of the Corporate Governance Workplan </w:t>
      </w:r>
      <w:r w:rsidR="009F5673">
        <w:rPr>
          <w:rFonts w:ascii="Arial" w:hAnsi="Arial" w:cs="Arial"/>
        </w:rPr>
        <w:t>had</w:t>
      </w:r>
      <w:r w:rsidRPr="00153CC5">
        <w:rPr>
          <w:rFonts w:ascii="Arial" w:hAnsi="Arial" w:cs="Arial"/>
        </w:rPr>
        <w:t xml:space="preserve"> been provided for information within </w:t>
      </w:r>
      <w:r w:rsidR="00153CC5" w:rsidRPr="00153CC5">
        <w:rPr>
          <w:rFonts w:ascii="Arial" w:hAnsi="Arial" w:cs="Arial"/>
        </w:rPr>
        <w:t>Appendix</w:t>
      </w:r>
      <w:r w:rsidRPr="00153CC5">
        <w:rPr>
          <w:rFonts w:ascii="Arial" w:hAnsi="Arial" w:cs="Arial"/>
        </w:rPr>
        <w:t xml:space="preserve"> 3 of the report which contain</w:t>
      </w:r>
      <w:r w:rsidR="00F65242">
        <w:rPr>
          <w:rFonts w:ascii="Arial" w:hAnsi="Arial" w:cs="Arial"/>
        </w:rPr>
        <w:t>ed</w:t>
      </w:r>
      <w:r w:rsidRPr="00153CC5">
        <w:rPr>
          <w:rFonts w:ascii="Arial" w:hAnsi="Arial" w:cs="Arial"/>
        </w:rPr>
        <w:t xml:space="preserve"> a number of </w:t>
      </w:r>
      <w:r w:rsidR="00153CC5" w:rsidRPr="00153CC5">
        <w:rPr>
          <w:rFonts w:ascii="Arial" w:hAnsi="Arial" w:cs="Arial"/>
        </w:rPr>
        <w:t>improvement</w:t>
      </w:r>
      <w:r w:rsidRPr="00153CC5">
        <w:rPr>
          <w:rFonts w:ascii="Arial" w:hAnsi="Arial" w:cs="Arial"/>
        </w:rPr>
        <w:t xml:space="preserve"> </w:t>
      </w:r>
      <w:r w:rsidR="00153CC5" w:rsidRPr="00153CC5">
        <w:rPr>
          <w:rFonts w:ascii="Arial" w:hAnsi="Arial" w:cs="Arial"/>
        </w:rPr>
        <w:t>actions</w:t>
      </w:r>
      <w:r w:rsidRPr="00153CC5">
        <w:rPr>
          <w:rFonts w:ascii="Arial" w:hAnsi="Arial" w:cs="Arial"/>
        </w:rPr>
        <w:t xml:space="preserve"> that </w:t>
      </w:r>
      <w:r w:rsidR="00F65242">
        <w:rPr>
          <w:rFonts w:ascii="Arial" w:hAnsi="Arial" w:cs="Arial"/>
        </w:rPr>
        <w:t>were</w:t>
      </w:r>
      <w:r w:rsidRPr="00153CC5">
        <w:rPr>
          <w:rFonts w:ascii="Arial" w:hAnsi="Arial" w:cs="Arial"/>
        </w:rPr>
        <w:t xml:space="preserve"> ongoing and </w:t>
      </w:r>
      <w:r w:rsidR="00153CC5" w:rsidRPr="00153CC5">
        <w:rPr>
          <w:rFonts w:ascii="Arial" w:hAnsi="Arial" w:cs="Arial"/>
        </w:rPr>
        <w:t>targeted</w:t>
      </w:r>
      <w:r w:rsidRPr="00153CC5">
        <w:rPr>
          <w:rFonts w:ascii="Arial" w:hAnsi="Arial" w:cs="Arial"/>
        </w:rPr>
        <w:t xml:space="preserve"> </w:t>
      </w:r>
      <w:r w:rsidR="003818D5">
        <w:rPr>
          <w:rFonts w:ascii="Arial" w:hAnsi="Arial" w:cs="Arial"/>
        </w:rPr>
        <w:t xml:space="preserve">completion date </w:t>
      </w:r>
      <w:r w:rsidR="007919BD">
        <w:rPr>
          <w:rFonts w:ascii="Arial" w:hAnsi="Arial" w:cs="Arial"/>
        </w:rPr>
        <w:t>for</w:t>
      </w:r>
      <w:r w:rsidR="003818D5">
        <w:rPr>
          <w:rFonts w:ascii="Arial" w:hAnsi="Arial" w:cs="Arial"/>
        </w:rPr>
        <w:t xml:space="preserve"> the end of the</w:t>
      </w:r>
      <w:r w:rsidRPr="00153CC5">
        <w:rPr>
          <w:rFonts w:ascii="Arial" w:hAnsi="Arial" w:cs="Arial"/>
        </w:rPr>
        <w:t xml:space="preserve"> </w:t>
      </w:r>
      <w:r w:rsidR="00153CC5" w:rsidRPr="00153CC5">
        <w:rPr>
          <w:rFonts w:ascii="Arial" w:hAnsi="Arial" w:cs="Arial"/>
        </w:rPr>
        <w:t>financial</w:t>
      </w:r>
      <w:r w:rsidRPr="00153CC5">
        <w:rPr>
          <w:rFonts w:ascii="Arial" w:hAnsi="Arial" w:cs="Arial"/>
        </w:rPr>
        <w:t xml:space="preserve"> </w:t>
      </w:r>
      <w:r w:rsidR="00153CC5" w:rsidRPr="00153CC5">
        <w:rPr>
          <w:rFonts w:ascii="Arial" w:hAnsi="Arial" w:cs="Arial"/>
        </w:rPr>
        <w:t>year</w:t>
      </w:r>
      <w:r w:rsidRPr="00153CC5">
        <w:rPr>
          <w:rFonts w:ascii="Arial" w:hAnsi="Arial" w:cs="Arial"/>
        </w:rPr>
        <w:t xml:space="preserve"> 2</w:t>
      </w:r>
      <w:r w:rsidR="00153CC5" w:rsidRPr="00153CC5">
        <w:rPr>
          <w:rFonts w:ascii="Arial" w:hAnsi="Arial" w:cs="Arial"/>
        </w:rPr>
        <w:t>02</w:t>
      </w:r>
      <w:r w:rsidRPr="00153CC5">
        <w:rPr>
          <w:rFonts w:ascii="Arial" w:hAnsi="Arial" w:cs="Arial"/>
        </w:rPr>
        <w:t xml:space="preserve">2/23. </w:t>
      </w:r>
      <w:r w:rsidR="007919BD">
        <w:rPr>
          <w:rFonts w:ascii="Arial" w:hAnsi="Arial" w:cs="Arial"/>
          <w:bCs/>
        </w:rPr>
        <w:t>In addition, forthcoming Board S</w:t>
      </w:r>
      <w:r w:rsidRPr="00153CC5">
        <w:rPr>
          <w:rFonts w:ascii="Arial" w:hAnsi="Arial" w:cs="Arial"/>
          <w:bCs/>
        </w:rPr>
        <w:t xml:space="preserve">eminars on Active Governance and Remuneration Committee arrangements </w:t>
      </w:r>
      <w:r w:rsidR="009F5673">
        <w:rPr>
          <w:rFonts w:ascii="Arial" w:hAnsi="Arial" w:cs="Arial"/>
          <w:bCs/>
        </w:rPr>
        <w:t>would</w:t>
      </w:r>
      <w:r w:rsidR="007919BD">
        <w:rPr>
          <w:rFonts w:ascii="Arial" w:hAnsi="Arial" w:cs="Arial"/>
          <w:bCs/>
        </w:rPr>
        <w:t xml:space="preserve"> provide opportunities for Board </w:t>
      </w:r>
      <w:r w:rsidR="00F65242">
        <w:rPr>
          <w:rFonts w:ascii="Arial" w:hAnsi="Arial" w:cs="Arial"/>
          <w:bCs/>
        </w:rPr>
        <w:t>m</w:t>
      </w:r>
      <w:r w:rsidR="007919BD">
        <w:rPr>
          <w:rFonts w:ascii="Arial" w:hAnsi="Arial" w:cs="Arial"/>
          <w:bCs/>
        </w:rPr>
        <w:t>e</w:t>
      </w:r>
      <w:r w:rsidRPr="00153CC5">
        <w:rPr>
          <w:rFonts w:ascii="Arial" w:hAnsi="Arial" w:cs="Arial"/>
          <w:bCs/>
        </w:rPr>
        <w:t>mbers to gain awareness of national best practice.</w:t>
      </w:r>
    </w:p>
    <w:p w:rsidR="000B2BE3" w:rsidRDefault="000B2BE3" w:rsidP="00075DC0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153CC5" w:rsidRPr="00153CC5" w:rsidRDefault="00153CC5" w:rsidP="00075DC0">
      <w:pPr>
        <w:spacing w:line="240" w:lineRule="auto"/>
        <w:ind w:left="720"/>
        <w:rPr>
          <w:rFonts w:ascii="Arial" w:hAnsi="Arial" w:cs="Arial"/>
        </w:rPr>
      </w:pPr>
      <w:r w:rsidRPr="00153CC5">
        <w:rPr>
          <w:rFonts w:ascii="Arial" w:hAnsi="Arial" w:cs="Arial"/>
        </w:rPr>
        <w:t xml:space="preserve">As reported to </w:t>
      </w:r>
      <w:r w:rsidR="00F65242">
        <w:rPr>
          <w:rFonts w:ascii="Arial" w:hAnsi="Arial" w:cs="Arial"/>
        </w:rPr>
        <w:t xml:space="preserve">the </w:t>
      </w:r>
      <w:r w:rsidRPr="00153CC5">
        <w:rPr>
          <w:rFonts w:ascii="Arial" w:hAnsi="Arial" w:cs="Arial"/>
        </w:rPr>
        <w:t xml:space="preserve">Board in January 2022, a revised Model Code of Conduct for Members of Devolved Public Bodies was approved by the Scottish Parliament in December 2021. The Head of Corporate Governance </w:t>
      </w:r>
      <w:r w:rsidR="00F65242">
        <w:rPr>
          <w:rFonts w:ascii="Arial" w:hAnsi="Arial" w:cs="Arial"/>
        </w:rPr>
        <w:t xml:space="preserve">and Board Secretary </w:t>
      </w:r>
      <w:r w:rsidRPr="00153CC5">
        <w:rPr>
          <w:rFonts w:ascii="Arial" w:hAnsi="Arial" w:cs="Arial"/>
        </w:rPr>
        <w:t>assure</w:t>
      </w:r>
      <w:r w:rsidR="00F65242">
        <w:rPr>
          <w:rFonts w:ascii="Arial" w:hAnsi="Arial" w:cs="Arial"/>
        </w:rPr>
        <w:t>d the Committee</w:t>
      </w:r>
      <w:r w:rsidRPr="00153CC5">
        <w:rPr>
          <w:rFonts w:ascii="Arial" w:hAnsi="Arial" w:cs="Arial"/>
        </w:rPr>
        <w:t xml:space="preserve"> that the intended “Once for Scotland” approach to implementation of the Model Code within the NHS</w:t>
      </w:r>
      <w:r>
        <w:rPr>
          <w:rFonts w:ascii="Arial" w:hAnsi="Arial" w:cs="Arial"/>
        </w:rPr>
        <w:t xml:space="preserve"> </w:t>
      </w:r>
      <w:r w:rsidR="00F65242">
        <w:rPr>
          <w:rFonts w:ascii="Arial" w:hAnsi="Arial" w:cs="Arial"/>
        </w:rPr>
        <w:t>would be</w:t>
      </w:r>
      <w:r w:rsidRPr="00153CC5">
        <w:rPr>
          <w:rFonts w:ascii="Arial" w:hAnsi="Arial" w:cs="Arial"/>
        </w:rPr>
        <w:t xml:space="preserve"> progressed through the Board’s governance structure. </w:t>
      </w:r>
    </w:p>
    <w:p w:rsidR="00153CC5" w:rsidRPr="00153CC5" w:rsidRDefault="00153CC5" w:rsidP="00075DC0">
      <w:pPr>
        <w:spacing w:line="240" w:lineRule="auto"/>
        <w:ind w:left="720"/>
        <w:rPr>
          <w:rFonts w:ascii="Arial" w:hAnsi="Arial" w:cs="Arial"/>
        </w:rPr>
      </w:pPr>
      <w:r w:rsidRPr="00153CC5">
        <w:rPr>
          <w:rFonts w:ascii="Arial" w:hAnsi="Arial" w:cs="Arial"/>
        </w:rPr>
        <w:t>The Committee noted the Feedback on Blue Print for Good Corporate Governance Self-Assessment</w:t>
      </w:r>
      <w:r w:rsidR="00F61E79">
        <w:rPr>
          <w:rFonts w:ascii="Arial" w:hAnsi="Arial" w:cs="Arial"/>
        </w:rPr>
        <w:t>.</w:t>
      </w:r>
    </w:p>
    <w:p w:rsidR="009F190E" w:rsidRPr="00153CC5" w:rsidRDefault="008820CB" w:rsidP="00075DC0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b/>
          <w:color w:val="0070C0"/>
        </w:rPr>
      </w:pPr>
      <w:r w:rsidRPr="00153CC5">
        <w:rPr>
          <w:rFonts w:ascii="Arial" w:hAnsi="Arial" w:cs="Arial"/>
          <w:b/>
          <w:color w:val="0070C0"/>
        </w:rPr>
        <w:t>Update to the Board</w:t>
      </w:r>
    </w:p>
    <w:p w:rsidR="00455ECD" w:rsidRDefault="00455ECD" w:rsidP="00075DC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</w:p>
    <w:p w:rsidR="00153CC5" w:rsidRDefault="007919BD" w:rsidP="00075DC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Committee c</w:t>
      </w:r>
      <w:r w:rsidR="00153CC5" w:rsidRPr="00153CC5">
        <w:rPr>
          <w:rFonts w:ascii="Arial" w:hAnsi="Arial" w:cs="Arial"/>
        </w:rPr>
        <w:t>ommend</w:t>
      </w:r>
      <w:r>
        <w:rPr>
          <w:rFonts w:ascii="Arial" w:hAnsi="Arial" w:cs="Arial"/>
        </w:rPr>
        <w:t>ed the</w:t>
      </w:r>
      <w:r w:rsidR="00E4563F" w:rsidRPr="00153CC5">
        <w:rPr>
          <w:rFonts w:ascii="Arial" w:hAnsi="Arial" w:cs="Arial"/>
        </w:rPr>
        <w:t xml:space="preserve"> strong operation</w:t>
      </w:r>
      <w:r w:rsidR="00153CC5" w:rsidRPr="00153CC5">
        <w:rPr>
          <w:rFonts w:ascii="Arial" w:hAnsi="Arial" w:cs="Arial"/>
        </w:rPr>
        <w:t>al</w:t>
      </w:r>
      <w:r w:rsidR="00E4563F" w:rsidRPr="00153CC5">
        <w:rPr>
          <w:rFonts w:ascii="Arial" w:hAnsi="Arial" w:cs="Arial"/>
        </w:rPr>
        <w:t xml:space="preserve"> performance, </w:t>
      </w:r>
      <w:r w:rsidR="00153CC5" w:rsidRPr="00153CC5">
        <w:rPr>
          <w:rFonts w:ascii="Arial" w:hAnsi="Arial" w:cs="Arial"/>
        </w:rPr>
        <w:t>reductions</w:t>
      </w:r>
      <w:r w:rsidR="00E4563F" w:rsidRPr="00153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</w:t>
      </w:r>
      <w:r w:rsidR="00153CC5">
        <w:rPr>
          <w:rFonts w:ascii="Arial" w:hAnsi="Arial" w:cs="Arial"/>
        </w:rPr>
        <w:t xml:space="preserve">Ophthalmology </w:t>
      </w:r>
      <w:r>
        <w:rPr>
          <w:rFonts w:ascii="Arial" w:hAnsi="Arial" w:cs="Arial"/>
        </w:rPr>
        <w:t xml:space="preserve">waiting list </w:t>
      </w:r>
      <w:r w:rsidR="00153CC5" w:rsidRPr="00153CC5">
        <w:rPr>
          <w:rFonts w:ascii="Arial" w:hAnsi="Arial" w:cs="Arial"/>
        </w:rPr>
        <w:t xml:space="preserve">and </w:t>
      </w:r>
      <w:r w:rsidR="00E4563F" w:rsidRPr="00153CC5">
        <w:rPr>
          <w:rFonts w:ascii="Arial" w:hAnsi="Arial" w:cs="Arial"/>
        </w:rPr>
        <w:t>reduction</w:t>
      </w:r>
      <w:r w:rsidR="00153CC5" w:rsidRPr="00153CC5">
        <w:rPr>
          <w:rFonts w:ascii="Arial" w:hAnsi="Arial" w:cs="Arial"/>
        </w:rPr>
        <w:t>s elsewhere in cancellations</w:t>
      </w:r>
    </w:p>
    <w:p w:rsidR="00E4563F" w:rsidRPr="00153CC5" w:rsidRDefault="007919BD" w:rsidP="00075DC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Committee acknowledged the c</w:t>
      </w:r>
      <w:r w:rsidR="00153CC5" w:rsidRPr="00153CC5">
        <w:rPr>
          <w:rFonts w:ascii="Arial" w:hAnsi="Arial" w:cs="Arial"/>
        </w:rPr>
        <w:t>hallenges</w:t>
      </w:r>
      <w:r w:rsidR="00153CC5">
        <w:rPr>
          <w:rFonts w:ascii="Arial" w:hAnsi="Arial" w:cs="Arial"/>
        </w:rPr>
        <w:t xml:space="preserve"> </w:t>
      </w:r>
      <w:r w:rsidR="00E4563F" w:rsidRPr="00153CC5">
        <w:rPr>
          <w:rFonts w:ascii="Arial" w:hAnsi="Arial" w:cs="Arial"/>
        </w:rPr>
        <w:t>in</w:t>
      </w:r>
      <w:r w:rsidR="00153CC5">
        <w:rPr>
          <w:rFonts w:ascii="Arial" w:hAnsi="Arial" w:cs="Arial"/>
        </w:rPr>
        <w:t xml:space="preserve"> C</w:t>
      </w:r>
      <w:r w:rsidR="00153CC5" w:rsidRPr="00153CC5">
        <w:rPr>
          <w:rFonts w:ascii="Arial" w:hAnsi="Arial" w:cs="Arial"/>
        </w:rPr>
        <w:t>ardiology</w:t>
      </w:r>
    </w:p>
    <w:p w:rsidR="00E4563F" w:rsidRPr="00187E08" w:rsidRDefault="007919BD" w:rsidP="00075DC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that </w:t>
      </w:r>
      <w:r w:rsidR="004C3F1A">
        <w:rPr>
          <w:rFonts w:ascii="Arial" w:hAnsi="Arial" w:cs="Arial"/>
        </w:rPr>
        <w:t xml:space="preserve">the </w:t>
      </w:r>
      <w:proofErr w:type="spellStart"/>
      <w:r w:rsidR="004C3F1A">
        <w:rPr>
          <w:rFonts w:ascii="Arial" w:hAnsi="Arial" w:cs="Arial"/>
        </w:rPr>
        <w:t>organisation</w:t>
      </w:r>
      <w:proofErr w:type="spellEnd"/>
      <w:r w:rsidR="004C3F1A">
        <w:rPr>
          <w:rFonts w:ascii="Arial" w:hAnsi="Arial" w:cs="Arial"/>
        </w:rPr>
        <w:t xml:space="preserve"> was on</w:t>
      </w:r>
      <w:r w:rsidR="00E4563F" w:rsidRPr="00187E08">
        <w:rPr>
          <w:rFonts w:ascii="Arial" w:hAnsi="Arial" w:cs="Arial"/>
        </w:rPr>
        <w:t xml:space="preserve"> course to exceed RMP4</w:t>
      </w:r>
      <w:r w:rsidR="00075DC0">
        <w:rPr>
          <w:rFonts w:ascii="Arial" w:hAnsi="Arial" w:cs="Arial"/>
        </w:rPr>
        <w:t xml:space="preserve"> plan</w:t>
      </w:r>
      <w:r w:rsidR="00E4563F" w:rsidRPr="00187E08">
        <w:rPr>
          <w:rFonts w:ascii="Arial" w:hAnsi="Arial" w:cs="Arial"/>
        </w:rPr>
        <w:t xml:space="preserve">. </w:t>
      </w:r>
    </w:p>
    <w:p w:rsidR="00E4563F" w:rsidRPr="00187E08" w:rsidRDefault="007919BD" w:rsidP="00075DC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Committee n</w:t>
      </w:r>
      <w:r w:rsidR="00E4563F" w:rsidRPr="00187E08">
        <w:rPr>
          <w:rFonts w:ascii="Arial" w:hAnsi="Arial" w:cs="Arial"/>
        </w:rPr>
        <w:t xml:space="preserve">oted </w:t>
      </w:r>
      <w:r>
        <w:rPr>
          <w:rFonts w:ascii="Arial" w:hAnsi="Arial" w:cs="Arial"/>
        </w:rPr>
        <w:t>the ambitious A</w:t>
      </w:r>
      <w:r w:rsidR="00E4563F" w:rsidRPr="00187E08">
        <w:rPr>
          <w:rFonts w:ascii="Arial" w:hAnsi="Arial" w:cs="Arial"/>
        </w:rPr>
        <w:t xml:space="preserve">nnual </w:t>
      </w:r>
      <w:r>
        <w:rPr>
          <w:rFonts w:ascii="Arial" w:hAnsi="Arial" w:cs="Arial"/>
        </w:rPr>
        <w:t>A</w:t>
      </w:r>
      <w:r w:rsidR="00153CC5">
        <w:rPr>
          <w:rFonts w:ascii="Arial" w:hAnsi="Arial" w:cs="Arial"/>
        </w:rPr>
        <w:t>ctivity</w:t>
      </w:r>
      <w:r>
        <w:rPr>
          <w:rFonts w:ascii="Arial" w:hAnsi="Arial" w:cs="Arial"/>
        </w:rPr>
        <w:t xml:space="preserve"> P</w:t>
      </w:r>
      <w:r w:rsidR="00E4563F" w:rsidRPr="00187E08">
        <w:rPr>
          <w:rFonts w:ascii="Arial" w:hAnsi="Arial" w:cs="Arial"/>
        </w:rPr>
        <w:t>lan</w:t>
      </w:r>
      <w:r>
        <w:rPr>
          <w:rFonts w:ascii="Arial" w:hAnsi="Arial" w:cs="Arial"/>
        </w:rPr>
        <w:t xml:space="preserve"> which would be presented to NHS GJ </w:t>
      </w:r>
      <w:r w:rsidR="00153CC5">
        <w:rPr>
          <w:rFonts w:ascii="Arial" w:hAnsi="Arial" w:cs="Arial"/>
        </w:rPr>
        <w:t>B</w:t>
      </w:r>
      <w:r w:rsidR="00153CC5" w:rsidRPr="00187E08">
        <w:rPr>
          <w:rFonts w:ascii="Arial" w:hAnsi="Arial" w:cs="Arial"/>
        </w:rPr>
        <w:t>oard</w:t>
      </w:r>
      <w:r w:rsidR="00E4563F" w:rsidRPr="00187E08">
        <w:rPr>
          <w:rFonts w:ascii="Arial" w:hAnsi="Arial" w:cs="Arial"/>
        </w:rPr>
        <w:t xml:space="preserve"> for </w:t>
      </w:r>
      <w:r w:rsidR="00153CC5" w:rsidRPr="00187E08">
        <w:rPr>
          <w:rFonts w:ascii="Arial" w:hAnsi="Arial" w:cs="Arial"/>
        </w:rPr>
        <w:t>approval</w:t>
      </w:r>
      <w:r w:rsidR="00E4563F" w:rsidRPr="00187E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Committee noted that o</w:t>
      </w:r>
      <w:r w:rsidR="00E4563F" w:rsidRPr="00187E08">
        <w:rPr>
          <w:rFonts w:ascii="Arial" w:hAnsi="Arial" w:cs="Arial"/>
        </w:rPr>
        <w:t xml:space="preserve">ne of </w:t>
      </w:r>
      <w:r>
        <w:rPr>
          <w:rFonts w:ascii="Arial" w:hAnsi="Arial" w:cs="Arial"/>
        </w:rPr>
        <w:t xml:space="preserve">the </w:t>
      </w:r>
      <w:r w:rsidR="00E4563F" w:rsidRPr="00187E08">
        <w:rPr>
          <w:rFonts w:ascii="Arial" w:hAnsi="Arial" w:cs="Arial"/>
        </w:rPr>
        <w:t>critical risk</w:t>
      </w:r>
      <w:r w:rsidR="00153CC5">
        <w:rPr>
          <w:rFonts w:ascii="Arial" w:hAnsi="Arial" w:cs="Arial"/>
        </w:rPr>
        <w:t>s</w:t>
      </w:r>
      <w:r w:rsidR="00E4563F" w:rsidRPr="00187E08">
        <w:rPr>
          <w:rFonts w:ascii="Arial" w:hAnsi="Arial" w:cs="Arial"/>
        </w:rPr>
        <w:t xml:space="preserve"> remain </w:t>
      </w:r>
      <w:r w:rsidR="00153CC5">
        <w:rPr>
          <w:rFonts w:ascii="Arial" w:hAnsi="Arial" w:cs="Arial"/>
        </w:rPr>
        <w:t>recruitment</w:t>
      </w:r>
      <w:r>
        <w:rPr>
          <w:rFonts w:ascii="Arial" w:hAnsi="Arial" w:cs="Arial"/>
        </w:rPr>
        <w:t xml:space="preserve"> which </w:t>
      </w:r>
      <w:r w:rsidR="009F5673">
        <w:rPr>
          <w:rFonts w:ascii="Arial" w:hAnsi="Arial" w:cs="Arial"/>
        </w:rPr>
        <w:t>would</w:t>
      </w:r>
      <w:r w:rsidR="00E4563F" w:rsidRPr="00187E08">
        <w:rPr>
          <w:rFonts w:ascii="Arial" w:hAnsi="Arial" w:cs="Arial"/>
        </w:rPr>
        <w:t xml:space="preserve"> be </w:t>
      </w:r>
      <w:r w:rsidR="00153CC5" w:rsidRPr="00187E08">
        <w:rPr>
          <w:rFonts w:ascii="Arial" w:hAnsi="Arial" w:cs="Arial"/>
        </w:rPr>
        <w:t>challenging</w:t>
      </w:r>
      <w:r w:rsidR="00E4563F" w:rsidRPr="00187E08">
        <w:rPr>
          <w:rFonts w:ascii="Arial" w:hAnsi="Arial" w:cs="Arial"/>
        </w:rPr>
        <w:t xml:space="preserve">. </w:t>
      </w:r>
    </w:p>
    <w:p w:rsidR="00E4563F" w:rsidRPr="00187E08" w:rsidRDefault="007919BD" w:rsidP="00075DC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Committee had a</w:t>
      </w:r>
      <w:r w:rsidR="006046E9">
        <w:rPr>
          <w:rFonts w:ascii="Arial" w:hAnsi="Arial" w:cs="Arial"/>
        </w:rPr>
        <w:t>n in</w:t>
      </w:r>
      <w:r w:rsidR="003020A6">
        <w:rPr>
          <w:rFonts w:ascii="Arial" w:hAnsi="Arial" w:cs="Arial"/>
        </w:rPr>
        <w:t>-</w:t>
      </w:r>
      <w:r w:rsidR="006046E9">
        <w:rPr>
          <w:rFonts w:ascii="Arial" w:hAnsi="Arial" w:cs="Arial"/>
        </w:rPr>
        <w:t>depth</w:t>
      </w:r>
      <w:r>
        <w:rPr>
          <w:rFonts w:ascii="Arial" w:hAnsi="Arial" w:cs="Arial"/>
        </w:rPr>
        <w:t xml:space="preserve"> discussion </w:t>
      </w:r>
      <w:r w:rsidR="00E4563F" w:rsidRPr="00187E08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the </w:t>
      </w:r>
      <w:r w:rsidRPr="00187E08">
        <w:rPr>
          <w:rFonts w:ascii="Arial" w:hAnsi="Arial" w:cs="Arial"/>
        </w:rPr>
        <w:t>three-year</w:t>
      </w:r>
      <w:r w:rsidR="00E4563F" w:rsidRPr="00187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Financial P</w:t>
      </w:r>
      <w:r w:rsidR="00153CC5">
        <w:rPr>
          <w:rFonts w:ascii="Arial" w:hAnsi="Arial" w:cs="Arial"/>
        </w:rPr>
        <w:t>lan</w:t>
      </w:r>
      <w:r>
        <w:rPr>
          <w:rFonts w:ascii="Arial" w:hAnsi="Arial" w:cs="Arial"/>
        </w:rPr>
        <w:t xml:space="preserve"> and noted the associated risks</w:t>
      </w:r>
      <w:r w:rsidR="00153C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r w:rsidR="00153CC5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 xml:space="preserve">approved the </w:t>
      </w:r>
      <w:r w:rsidRPr="00187E08">
        <w:rPr>
          <w:rFonts w:ascii="Arial" w:hAnsi="Arial" w:cs="Arial"/>
        </w:rPr>
        <w:t xml:space="preserve">three-year </w:t>
      </w:r>
      <w:r>
        <w:rPr>
          <w:rFonts w:ascii="Arial" w:hAnsi="Arial" w:cs="Arial"/>
        </w:rPr>
        <w:t>Financial Plan</w:t>
      </w:r>
      <w:r w:rsidRPr="00187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requested that s</w:t>
      </w:r>
      <w:r w:rsidR="00153CC5">
        <w:rPr>
          <w:rFonts w:ascii="Arial" w:hAnsi="Arial" w:cs="Arial"/>
        </w:rPr>
        <w:t>ensitivity</w:t>
      </w:r>
      <w:r w:rsidR="00E4563F" w:rsidRPr="00187E08">
        <w:rPr>
          <w:rFonts w:ascii="Arial" w:hAnsi="Arial" w:cs="Arial"/>
        </w:rPr>
        <w:t xml:space="preserve"> </w:t>
      </w:r>
      <w:r w:rsidR="00153CC5" w:rsidRPr="00187E08">
        <w:rPr>
          <w:rFonts w:ascii="Arial" w:hAnsi="Arial" w:cs="Arial"/>
        </w:rPr>
        <w:t>analysis</w:t>
      </w:r>
      <w:r w:rsidR="00E4563F" w:rsidRPr="00187E08">
        <w:rPr>
          <w:rFonts w:ascii="Arial" w:hAnsi="Arial" w:cs="Arial"/>
        </w:rPr>
        <w:t xml:space="preserve"> </w:t>
      </w:r>
      <w:r w:rsidR="00075DC0">
        <w:rPr>
          <w:rFonts w:ascii="Arial" w:hAnsi="Arial" w:cs="Arial"/>
        </w:rPr>
        <w:t xml:space="preserve">would be </w:t>
      </w:r>
      <w:r w:rsidR="00153CC5" w:rsidRPr="00187E08">
        <w:rPr>
          <w:rFonts w:ascii="Arial" w:hAnsi="Arial" w:cs="Arial"/>
        </w:rPr>
        <w:t>brought</w:t>
      </w:r>
      <w:r w:rsidR="00E4563F" w:rsidRPr="00187E08">
        <w:rPr>
          <w:rFonts w:ascii="Arial" w:hAnsi="Arial" w:cs="Arial"/>
        </w:rPr>
        <w:t xml:space="preserve"> bac</w:t>
      </w:r>
      <w:r w:rsidR="00153CC5">
        <w:rPr>
          <w:rFonts w:ascii="Arial" w:hAnsi="Arial" w:cs="Arial"/>
        </w:rPr>
        <w:t>k</w:t>
      </w:r>
      <w:r w:rsidR="00E4563F" w:rsidRPr="00187E08">
        <w:rPr>
          <w:rFonts w:ascii="Arial" w:hAnsi="Arial" w:cs="Arial"/>
        </w:rPr>
        <w:t xml:space="preserve"> to </w:t>
      </w:r>
      <w:r w:rsidR="00075DC0">
        <w:rPr>
          <w:rFonts w:ascii="Arial" w:hAnsi="Arial" w:cs="Arial"/>
        </w:rPr>
        <w:t>the C</w:t>
      </w:r>
      <w:r w:rsidR="00E4563F" w:rsidRPr="00187E08">
        <w:rPr>
          <w:rFonts w:ascii="Arial" w:hAnsi="Arial" w:cs="Arial"/>
        </w:rPr>
        <w:t>ommittee</w:t>
      </w:r>
      <w:r w:rsidR="008E3271">
        <w:rPr>
          <w:rFonts w:ascii="Arial" w:hAnsi="Arial" w:cs="Arial"/>
        </w:rPr>
        <w:t xml:space="preserve"> on the risks</w:t>
      </w:r>
      <w:r w:rsidR="00075DC0">
        <w:rPr>
          <w:rFonts w:ascii="Arial" w:hAnsi="Arial" w:cs="Arial"/>
        </w:rPr>
        <w:t xml:space="preserve"> which links to the review of the Risk Register</w:t>
      </w:r>
      <w:r w:rsidR="00E4563F" w:rsidRPr="00187E08">
        <w:rPr>
          <w:rFonts w:ascii="Arial" w:hAnsi="Arial" w:cs="Arial"/>
        </w:rPr>
        <w:t xml:space="preserve">. </w:t>
      </w:r>
    </w:p>
    <w:p w:rsidR="00E4563F" w:rsidRDefault="00E4563F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D8742C" w:rsidRPr="009678D7" w:rsidRDefault="009678D7" w:rsidP="00075DC0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70C0"/>
        </w:rPr>
      </w:pPr>
      <w:r w:rsidRPr="009678D7">
        <w:rPr>
          <w:rFonts w:ascii="Arial" w:hAnsi="Arial" w:cs="Arial"/>
          <w:b/>
          <w:color w:val="0070C0"/>
        </w:rPr>
        <w:t>10</w:t>
      </w:r>
      <w:r w:rsidR="00FE421F" w:rsidRPr="009678D7">
        <w:rPr>
          <w:rFonts w:ascii="Arial" w:hAnsi="Arial" w:cs="Arial"/>
          <w:b/>
          <w:color w:val="0070C0"/>
        </w:rPr>
        <w:t>.</w:t>
      </w:r>
      <w:r w:rsidR="00E01C5F" w:rsidRPr="009678D7">
        <w:rPr>
          <w:rFonts w:ascii="Arial" w:hAnsi="Arial" w:cs="Arial"/>
          <w:b/>
          <w:color w:val="0070C0"/>
        </w:rPr>
        <w:tab/>
      </w:r>
      <w:r w:rsidR="00AC77CA" w:rsidRPr="009678D7">
        <w:rPr>
          <w:rFonts w:ascii="Arial" w:hAnsi="Arial" w:cs="Arial"/>
          <w:b/>
          <w:color w:val="0070C0"/>
        </w:rPr>
        <w:t>Date and Time of Next Meeting</w:t>
      </w:r>
      <w:r w:rsidR="00D8742C" w:rsidRPr="009678D7">
        <w:rPr>
          <w:rFonts w:ascii="Arial" w:hAnsi="Arial" w:cs="Arial"/>
          <w:b/>
          <w:color w:val="0070C0"/>
        </w:rPr>
        <w:tab/>
      </w:r>
    </w:p>
    <w:p w:rsidR="008C666C" w:rsidRDefault="008C666C" w:rsidP="00075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C59ED" w:rsidRDefault="00FE421F" w:rsidP="00075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59ED" w:rsidRPr="00A2705F">
        <w:rPr>
          <w:rFonts w:ascii="Arial" w:hAnsi="Arial" w:cs="Arial"/>
        </w:rPr>
        <w:t xml:space="preserve">Tuesday </w:t>
      </w:r>
      <w:r w:rsidR="00187E08" w:rsidRPr="00A2705F">
        <w:rPr>
          <w:rFonts w:ascii="Arial" w:hAnsi="Arial" w:cs="Arial"/>
        </w:rPr>
        <w:t>3 May</w:t>
      </w:r>
      <w:r w:rsidR="00FC59ED" w:rsidRPr="00A2705F">
        <w:rPr>
          <w:rFonts w:ascii="Arial" w:hAnsi="Arial" w:cs="Arial"/>
        </w:rPr>
        <w:t xml:space="preserve"> 2022 at </w:t>
      </w:r>
      <w:r w:rsidR="00A2705F" w:rsidRPr="00A2705F">
        <w:rPr>
          <w:rFonts w:ascii="Arial" w:hAnsi="Arial" w:cs="Arial"/>
        </w:rPr>
        <w:t>13:30 – 16:00</w:t>
      </w:r>
    </w:p>
    <w:sectPr w:rsidR="00FC59ED" w:rsidSect="00A270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2E" w:rsidRDefault="00337B2E" w:rsidP="00FC1AED">
      <w:pPr>
        <w:spacing w:after="0" w:line="240" w:lineRule="auto"/>
      </w:pPr>
      <w:r>
        <w:separator/>
      </w:r>
    </w:p>
  </w:endnote>
  <w:endnote w:type="continuationSeparator" w:id="0">
    <w:p w:rsidR="00337B2E" w:rsidRDefault="00337B2E" w:rsidP="00F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9176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705F" w:rsidRPr="00A2705F" w:rsidRDefault="00A2705F">
            <w:pPr>
              <w:pStyle w:val="Footer"/>
              <w:jc w:val="center"/>
              <w:rPr>
                <w:rFonts w:ascii="Arial" w:hAnsi="Arial" w:cs="Arial"/>
                <w:sz w:val="18"/>
              </w:rPr>
            </w:pPr>
            <w:r w:rsidRPr="00A2705F">
              <w:rPr>
                <w:rFonts w:ascii="Arial" w:hAnsi="Arial" w:cs="Arial"/>
                <w:sz w:val="18"/>
              </w:rPr>
              <w:t xml:space="preserve">Page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175E5">
              <w:rPr>
                <w:rFonts w:ascii="Arial" w:hAnsi="Arial" w:cs="Arial"/>
                <w:b/>
                <w:bCs/>
                <w:noProof/>
                <w:sz w:val="18"/>
              </w:rPr>
              <w:t>8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A2705F">
              <w:rPr>
                <w:rFonts w:ascii="Arial" w:hAnsi="Arial" w:cs="Arial"/>
                <w:sz w:val="18"/>
              </w:rPr>
              <w:t xml:space="preserve"> of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175E5">
              <w:rPr>
                <w:rFonts w:ascii="Arial" w:hAnsi="Arial" w:cs="Arial"/>
                <w:b/>
                <w:bCs/>
                <w:noProof/>
                <w:sz w:val="18"/>
              </w:rPr>
              <w:t>8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818D5" w:rsidRDefault="00381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19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8D5" w:rsidRDefault="003818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8D5" w:rsidRDefault="0038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2E" w:rsidRDefault="00337B2E" w:rsidP="00FC1AED">
      <w:pPr>
        <w:spacing w:after="0" w:line="240" w:lineRule="auto"/>
      </w:pPr>
      <w:r>
        <w:separator/>
      </w:r>
    </w:p>
  </w:footnote>
  <w:footnote w:type="continuationSeparator" w:id="0">
    <w:p w:rsidR="00337B2E" w:rsidRDefault="00337B2E" w:rsidP="00FC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5" w:rsidRDefault="003818D5">
    <w:pPr>
      <w:pStyle w:val="Header"/>
      <w:rPr>
        <w:rFonts w:ascii="Arial" w:hAnsi="Arial" w:cs="Arial"/>
      </w:rPr>
    </w:pPr>
  </w:p>
  <w:p w:rsidR="003818D5" w:rsidRPr="00A2705F" w:rsidRDefault="003818D5" w:rsidP="00A2705F">
    <w:pPr>
      <w:pStyle w:val="Header"/>
      <w:jc w:val="right"/>
      <w:rPr>
        <w:rFonts w:ascii="Arial" w:hAnsi="Arial" w:cs="Arial"/>
        <w:b/>
        <w:color w:val="0070C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2705F" w:rsidRPr="00A2705F">
      <w:rPr>
        <w:rFonts w:ascii="Arial" w:hAnsi="Arial" w:cs="Arial"/>
        <w:b/>
        <w:color w:val="0070C0"/>
      </w:rPr>
      <w:t xml:space="preserve">Item </w:t>
    </w:r>
    <w:r w:rsidR="001175E5">
      <w:rPr>
        <w:rFonts w:ascii="Arial" w:hAnsi="Arial" w:cs="Arial"/>
        <w:b/>
        <w:color w:val="0070C0"/>
      </w:rPr>
      <w:t>10</w:t>
    </w:r>
    <w:r w:rsidR="00A2705F" w:rsidRPr="00A2705F">
      <w:rPr>
        <w:rFonts w:ascii="Arial" w:hAnsi="Arial" w:cs="Arial"/>
        <w:b/>
        <w:color w:val="0070C0"/>
      </w:rPr>
      <w:t>.</w:t>
    </w:r>
    <w:r w:rsidR="001175E5">
      <w:rPr>
        <w:rFonts w:ascii="Arial" w:hAnsi="Arial" w:cs="Arial"/>
        <w:b/>
        <w:color w:val="0070C0"/>
      </w:rPr>
      <w:t>3</w:t>
    </w:r>
    <w:r w:rsidRPr="00A2705F">
      <w:rPr>
        <w:rFonts w:ascii="Arial" w:hAnsi="Arial" w:cs="Arial"/>
        <w:b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D5" w:rsidRPr="00415870" w:rsidRDefault="003818D5" w:rsidP="001436E6">
    <w:pPr>
      <w:pStyle w:val="Header"/>
      <w:jc w:val="right"/>
      <w:rPr>
        <w:rFonts w:ascii="Arial" w:hAnsi="Arial" w:cs="Arial"/>
        <w:b/>
        <w:color w:val="0070C0"/>
        <w:szCs w:val="28"/>
      </w:rPr>
    </w:pPr>
    <w:r>
      <w:rPr>
        <w:b/>
        <w:color w:val="00B0F0"/>
        <w:sz w:val="28"/>
        <w:szCs w:val="28"/>
      </w:rPr>
      <w:tab/>
      <w:t xml:space="preserve">                                                                                 </w:t>
    </w:r>
    <w:r w:rsidRPr="00415870">
      <w:rPr>
        <w:rFonts w:ascii="Arial" w:hAnsi="Arial" w:cs="Arial"/>
        <w:b/>
        <w:color w:val="0070C0"/>
        <w:szCs w:val="28"/>
      </w:rPr>
      <w:t>FPC Item 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51C"/>
    <w:multiLevelType w:val="hybridMultilevel"/>
    <w:tmpl w:val="7422A140"/>
    <w:lvl w:ilvl="0" w:tplc="C0866A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A60FE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7E87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89A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184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E4BF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EF8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EF9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E42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7AED"/>
    <w:multiLevelType w:val="hybridMultilevel"/>
    <w:tmpl w:val="4CB65A22"/>
    <w:lvl w:ilvl="0" w:tplc="DF5C4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93CD2"/>
    <w:multiLevelType w:val="hybridMultilevel"/>
    <w:tmpl w:val="AEC2FC28"/>
    <w:lvl w:ilvl="0" w:tplc="DF5C4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E34D0"/>
    <w:multiLevelType w:val="hybridMultilevel"/>
    <w:tmpl w:val="9C12DA20"/>
    <w:lvl w:ilvl="0" w:tplc="B7FE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0B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44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E5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67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A7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3E1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E6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A5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4E4C31"/>
    <w:multiLevelType w:val="hybridMultilevel"/>
    <w:tmpl w:val="8B362AA4"/>
    <w:lvl w:ilvl="0" w:tplc="4CC816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478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EBB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A7A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4CC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2F2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7C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8F9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6CAE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366D"/>
    <w:multiLevelType w:val="hybridMultilevel"/>
    <w:tmpl w:val="4BE60B24"/>
    <w:lvl w:ilvl="0" w:tplc="DF5C4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A072D"/>
    <w:multiLevelType w:val="hybridMultilevel"/>
    <w:tmpl w:val="DA660FA8"/>
    <w:lvl w:ilvl="0" w:tplc="DB76F8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A24A8CF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F24E39C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76D65E2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7520B69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4EFA243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F4E215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C526C3C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7B24B6E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7" w15:restartNumberingAfterBreak="0">
    <w:nsid w:val="1A3D554D"/>
    <w:multiLevelType w:val="hybridMultilevel"/>
    <w:tmpl w:val="59C42548"/>
    <w:lvl w:ilvl="0" w:tplc="9E1C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691C2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543E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01A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0F1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049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40A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C3C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AA6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A6EE6"/>
    <w:multiLevelType w:val="hybridMultilevel"/>
    <w:tmpl w:val="803AAF60"/>
    <w:lvl w:ilvl="0" w:tplc="A65ED0C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10BA118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9348B2A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29ECBD5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D41A8D1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087E35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5222764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C4A0AF2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57BAF1E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9" w15:restartNumberingAfterBreak="0">
    <w:nsid w:val="1EFA1BC7"/>
    <w:multiLevelType w:val="hybridMultilevel"/>
    <w:tmpl w:val="B3183B78"/>
    <w:lvl w:ilvl="0" w:tplc="B6929A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E0312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5A9F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30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06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E3A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CBE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E86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A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BAA"/>
    <w:multiLevelType w:val="hybridMultilevel"/>
    <w:tmpl w:val="27CC3268"/>
    <w:lvl w:ilvl="0" w:tplc="5AB2E72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7316C"/>
    <w:multiLevelType w:val="hybridMultilevel"/>
    <w:tmpl w:val="AE58146E"/>
    <w:lvl w:ilvl="0" w:tplc="C630D80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74719"/>
    <w:multiLevelType w:val="hybridMultilevel"/>
    <w:tmpl w:val="968ACBCE"/>
    <w:lvl w:ilvl="0" w:tplc="3B2C669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A2793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92F85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45CE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CFAE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EB00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16997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72702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DC9FA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C975418"/>
    <w:multiLevelType w:val="hybridMultilevel"/>
    <w:tmpl w:val="B8925D70"/>
    <w:lvl w:ilvl="0" w:tplc="E6A85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8B3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62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4B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E4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C6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8F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8B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E4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0A56"/>
    <w:multiLevelType w:val="hybridMultilevel"/>
    <w:tmpl w:val="4C86275E"/>
    <w:lvl w:ilvl="0" w:tplc="C13489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AF1D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4B7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4EE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4F5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4AF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C0D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624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6B6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727D"/>
    <w:multiLevelType w:val="hybridMultilevel"/>
    <w:tmpl w:val="DE8E6ED6"/>
    <w:lvl w:ilvl="0" w:tplc="DF5C4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1849D4"/>
    <w:multiLevelType w:val="hybridMultilevel"/>
    <w:tmpl w:val="35848A0C"/>
    <w:lvl w:ilvl="0" w:tplc="972A925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F9F0337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51E6670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9D80B0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159A080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36A6D22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C0F62B7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EBF820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65DAB41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17" w15:restartNumberingAfterBreak="0">
    <w:nsid w:val="388F05D8"/>
    <w:multiLevelType w:val="hybridMultilevel"/>
    <w:tmpl w:val="CCE877AC"/>
    <w:lvl w:ilvl="0" w:tplc="80FA9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426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4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846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488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C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4F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A5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4A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70F7"/>
    <w:multiLevelType w:val="hybridMultilevel"/>
    <w:tmpl w:val="1324C902"/>
    <w:lvl w:ilvl="0" w:tplc="F46A46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893EC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E4EE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07B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05C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E9E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6FF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2E2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4A0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905C5"/>
    <w:multiLevelType w:val="hybridMultilevel"/>
    <w:tmpl w:val="2B6C19F2"/>
    <w:lvl w:ilvl="0" w:tplc="B99649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CC9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476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E61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6A8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CFE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7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C22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C24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2690"/>
    <w:multiLevelType w:val="hybridMultilevel"/>
    <w:tmpl w:val="1EE6D80C"/>
    <w:lvl w:ilvl="0" w:tplc="07B2868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1684105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4D8EA9C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4D56471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CD70007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394EE16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B894B48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141603B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75FA6E1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21" w15:restartNumberingAfterBreak="0">
    <w:nsid w:val="3C553749"/>
    <w:multiLevelType w:val="hybridMultilevel"/>
    <w:tmpl w:val="394EE35A"/>
    <w:lvl w:ilvl="0" w:tplc="ABB6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4262E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E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4C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AB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23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F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A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A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7648C9"/>
    <w:multiLevelType w:val="hybridMultilevel"/>
    <w:tmpl w:val="3E7EBD00"/>
    <w:lvl w:ilvl="0" w:tplc="0A468A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34C7F"/>
    <w:multiLevelType w:val="hybridMultilevel"/>
    <w:tmpl w:val="E2E63C34"/>
    <w:lvl w:ilvl="0" w:tplc="FBBACDE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C96E016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1BB0AEE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5C1E6E0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51242C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6590E50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407E6BF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AE7EC88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5B4CD6E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24" w15:restartNumberingAfterBreak="0">
    <w:nsid w:val="3FA72B93"/>
    <w:multiLevelType w:val="hybridMultilevel"/>
    <w:tmpl w:val="E0E68F84"/>
    <w:lvl w:ilvl="0" w:tplc="33906E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04DE0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D861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8A1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214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A9D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91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286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2E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E2043"/>
    <w:multiLevelType w:val="hybridMultilevel"/>
    <w:tmpl w:val="DB82BFA8"/>
    <w:lvl w:ilvl="0" w:tplc="1F6CD5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CD634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9D66F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1647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80CC5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52C1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7642E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92642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1E6BC3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6" w15:restartNumberingAfterBreak="0">
    <w:nsid w:val="430900ED"/>
    <w:multiLevelType w:val="hybridMultilevel"/>
    <w:tmpl w:val="8ACE6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661387"/>
    <w:multiLevelType w:val="hybridMultilevel"/>
    <w:tmpl w:val="A8AC7A66"/>
    <w:lvl w:ilvl="0" w:tplc="3426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48B96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2A3C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47D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89D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C57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AFE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A59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0BF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84AEB"/>
    <w:multiLevelType w:val="hybridMultilevel"/>
    <w:tmpl w:val="9BF482D6"/>
    <w:lvl w:ilvl="0" w:tplc="C0ECD20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964A3DE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3D00B7A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D4485E9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319225F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F40C331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3B8CCA6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61F0C84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7D4C4F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29" w15:restartNumberingAfterBreak="0">
    <w:nsid w:val="5AAE1ED4"/>
    <w:multiLevelType w:val="hybridMultilevel"/>
    <w:tmpl w:val="AAF4F454"/>
    <w:lvl w:ilvl="0" w:tplc="E4EAA6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0571E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3A65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C9B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AA8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E99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6A7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C6A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0B2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B3EEC"/>
    <w:multiLevelType w:val="hybridMultilevel"/>
    <w:tmpl w:val="5A9CA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906BA4"/>
    <w:multiLevelType w:val="hybridMultilevel"/>
    <w:tmpl w:val="889C55BC"/>
    <w:lvl w:ilvl="0" w:tplc="DF5C4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F605A4"/>
    <w:multiLevelType w:val="hybridMultilevel"/>
    <w:tmpl w:val="24D43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97292E"/>
    <w:multiLevelType w:val="hybridMultilevel"/>
    <w:tmpl w:val="F3662D9C"/>
    <w:lvl w:ilvl="0" w:tplc="FF2A98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33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C6C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81D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CF8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C0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849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A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EDB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2457E"/>
    <w:multiLevelType w:val="hybridMultilevel"/>
    <w:tmpl w:val="4F10686A"/>
    <w:lvl w:ilvl="0" w:tplc="1B38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816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27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6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8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04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0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C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B51602"/>
    <w:multiLevelType w:val="hybridMultilevel"/>
    <w:tmpl w:val="F880DA20"/>
    <w:lvl w:ilvl="0" w:tplc="758AA7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C71FA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AAA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4B3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C0F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C9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C30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BCC7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F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6FED"/>
    <w:multiLevelType w:val="hybridMultilevel"/>
    <w:tmpl w:val="593E3C62"/>
    <w:lvl w:ilvl="0" w:tplc="F50696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8AA8A">
      <w:start w:val="11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B402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08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EA0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054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EB2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C12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0A2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85658"/>
    <w:multiLevelType w:val="hybridMultilevel"/>
    <w:tmpl w:val="52501D94"/>
    <w:lvl w:ilvl="0" w:tplc="1C729E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AEE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834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E0D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634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6EA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4FA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CA3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46C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B4C37"/>
    <w:multiLevelType w:val="hybridMultilevel"/>
    <w:tmpl w:val="637AD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00E69"/>
    <w:multiLevelType w:val="hybridMultilevel"/>
    <w:tmpl w:val="071C0EB8"/>
    <w:lvl w:ilvl="0" w:tplc="FD7E57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487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E3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86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47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A3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EF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43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2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87CD1"/>
    <w:multiLevelType w:val="hybridMultilevel"/>
    <w:tmpl w:val="779CF5F6"/>
    <w:lvl w:ilvl="0" w:tplc="8554583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2E16929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D4847AF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38A2045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7FAECC2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B7E2E46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DB86485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D166D0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41F4BF0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41" w15:restartNumberingAfterBreak="0">
    <w:nsid w:val="7EBF2B00"/>
    <w:multiLevelType w:val="hybridMultilevel"/>
    <w:tmpl w:val="94C600CC"/>
    <w:lvl w:ilvl="0" w:tplc="FE908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23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06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548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8C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8B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AA5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20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04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F412642"/>
    <w:multiLevelType w:val="hybridMultilevel"/>
    <w:tmpl w:val="C77C866A"/>
    <w:lvl w:ilvl="0" w:tplc="33E64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CE1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27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C1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AE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C3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7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0B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E7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0"/>
  </w:num>
  <w:num w:numId="4">
    <w:abstractNumId w:val="11"/>
  </w:num>
  <w:num w:numId="5">
    <w:abstractNumId w:val="23"/>
  </w:num>
  <w:num w:numId="6">
    <w:abstractNumId w:val="28"/>
  </w:num>
  <w:num w:numId="7">
    <w:abstractNumId w:val="41"/>
  </w:num>
  <w:num w:numId="8">
    <w:abstractNumId w:val="20"/>
  </w:num>
  <w:num w:numId="9">
    <w:abstractNumId w:val="40"/>
  </w:num>
  <w:num w:numId="10">
    <w:abstractNumId w:val="10"/>
  </w:num>
  <w:num w:numId="11">
    <w:abstractNumId w:val="17"/>
  </w:num>
  <w:num w:numId="12">
    <w:abstractNumId w:val="39"/>
  </w:num>
  <w:num w:numId="13">
    <w:abstractNumId w:val="25"/>
  </w:num>
  <w:num w:numId="14">
    <w:abstractNumId w:val="27"/>
  </w:num>
  <w:num w:numId="15">
    <w:abstractNumId w:val="24"/>
  </w:num>
  <w:num w:numId="16">
    <w:abstractNumId w:val="35"/>
  </w:num>
  <w:num w:numId="17">
    <w:abstractNumId w:val="37"/>
  </w:num>
  <w:num w:numId="18">
    <w:abstractNumId w:val="14"/>
  </w:num>
  <w:num w:numId="19">
    <w:abstractNumId w:val="31"/>
  </w:num>
  <w:num w:numId="20">
    <w:abstractNumId w:val="5"/>
  </w:num>
  <w:num w:numId="21">
    <w:abstractNumId w:val="33"/>
  </w:num>
  <w:num w:numId="22">
    <w:abstractNumId w:val="18"/>
  </w:num>
  <w:num w:numId="23">
    <w:abstractNumId w:val="34"/>
  </w:num>
  <w:num w:numId="24">
    <w:abstractNumId w:val="0"/>
  </w:num>
  <w:num w:numId="25">
    <w:abstractNumId w:val="9"/>
  </w:num>
  <w:num w:numId="26">
    <w:abstractNumId w:val="21"/>
  </w:num>
  <w:num w:numId="27">
    <w:abstractNumId w:val="7"/>
  </w:num>
  <w:num w:numId="28">
    <w:abstractNumId w:val="19"/>
  </w:num>
  <w:num w:numId="29">
    <w:abstractNumId w:val="36"/>
  </w:num>
  <w:num w:numId="30">
    <w:abstractNumId w:val="4"/>
  </w:num>
  <w:num w:numId="31">
    <w:abstractNumId w:val="12"/>
  </w:num>
  <w:num w:numId="32">
    <w:abstractNumId w:val="29"/>
  </w:num>
  <w:num w:numId="33">
    <w:abstractNumId w:val="2"/>
  </w:num>
  <w:num w:numId="34">
    <w:abstractNumId w:val="16"/>
  </w:num>
  <w:num w:numId="35">
    <w:abstractNumId w:val="6"/>
  </w:num>
  <w:num w:numId="36">
    <w:abstractNumId w:val="3"/>
  </w:num>
  <w:num w:numId="37">
    <w:abstractNumId w:val="8"/>
  </w:num>
  <w:num w:numId="38">
    <w:abstractNumId w:val="15"/>
  </w:num>
  <w:num w:numId="39">
    <w:abstractNumId w:val="13"/>
  </w:num>
  <w:num w:numId="40">
    <w:abstractNumId w:val="42"/>
  </w:num>
  <w:num w:numId="41">
    <w:abstractNumId w:val="1"/>
  </w:num>
  <w:num w:numId="42">
    <w:abstractNumId w:val="38"/>
  </w:num>
  <w:num w:numId="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D"/>
    <w:rsid w:val="000009C2"/>
    <w:rsid w:val="00000CA1"/>
    <w:rsid w:val="000025EE"/>
    <w:rsid w:val="000049CF"/>
    <w:rsid w:val="00005462"/>
    <w:rsid w:val="00013CFF"/>
    <w:rsid w:val="00013D5E"/>
    <w:rsid w:val="00017D6A"/>
    <w:rsid w:val="00020968"/>
    <w:rsid w:val="00021F26"/>
    <w:rsid w:val="00023C78"/>
    <w:rsid w:val="000257A5"/>
    <w:rsid w:val="00026F48"/>
    <w:rsid w:val="00030A58"/>
    <w:rsid w:val="000323B5"/>
    <w:rsid w:val="00036A72"/>
    <w:rsid w:val="00040589"/>
    <w:rsid w:val="00040663"/>
    <w:rsid w:val="000424D6"/>
    <w:rsid w:val="00042B5C"/>
    <w:rsid w:val="00043A91"/>
    <w:rsid w:val="00044A7A"/>
    <w:rsid w:val="00045C6F"/>
    <w:rsid w:val="00046DA6"/>
    <w:rsid w:val="000474FC"/>
    <w:rsid w:val="00050FBE"/>
    <w:rsid w:val="00052A6F"/>
    <w:rsid w:val="00054553"/>
    <w:rsid w:val="000548BE"/>
    <w:rsid w:val="00054CCF"/>
    <w:rsid w:val="000558B0"/>
    <w:rsid w:val="00055DAC"/>
    <w:rsid w:val="00056AF2"/>
    <w:rsid w:val="000575FA"/>
    <w:rsid w:val="000621A1"/>
    <w:rsid w:val="00063EE6"/>
    <w:rsid w:val="00064DDE"/>
    <w:rsid w:val="00066E9D"/>
    <w:rsid w:val="000742BC"/>
    <w:rsid w:val="00075703"/>
    <w:rsid w:val="00075DC0"/>
    <w:rsid w:val="00082C03"/>
    <w:rsid w:val="000836C5"/>
    <w:rsid w:val="00083852"/>
    <w:rsid w:val="00084452"/>
    <w:rsid w:val="00084634"/>
    <w:rsid w:val="000875F3"/>
    <w:rsid w:val="00090144"/>
    <w:rsid w:val="00090279"/>
    <w:rsid w:val="000908EC"/>
    <w:rsid w:val="000A0E41"/>
    <w:rsid w:val="000A1459"/>
    <w:rsid w:val="000A1EC5"/>
    <w:rsid w:val="000A205E"/>
    <w:rsid w:val="000A492A"/>
    <w:rsid w:val="000A69B4"/>
    <w:rsid w:val="000B2BE3"/>
    <w:rsid w:val="000B5C85"/>
    <w:rsid w:val="000B7A0C"/>
    <w:rsid w:val="000C0DA5"/>
    <w:rsid w:val="000D3EF7"/>
    <w:rsid w:val="000D751E"/>
    <w:rsid w:val="000E12AB"/>
    <w:rsid w:val="000E5F8C"/>
    <w:rsid w:val="000F3451"/>
    <w:rsid w:val="000F38F0"/>
    <w:rsid w:val="000F446C"/>
    <w:rsid w:val="000F6710"/>
    <w:rsid w:val="0010194E"/>
    <w:rsid w:val="001032BE"/>
    <w:rsid w:val="00105EA8"/>
    <w:rsid w:val="00107C57"/>
    <w:rsid w:val="00111076"/>
    <w:rsid w:val="0011260B"/>
    <w:rsid w:val="001135BC"/>
    <w:rsid w:val="00114822"/>
    <w:rsid w:val="0011674B"/>
    <w:rsid w:val="001175E5"/>
    <w:rsid w:val="001221AB"/>
    <w:rsid w:val="001231CE"/>
    <w:rsid w:val="001252AC"/>
    <w:rsid w:val="00127037"/>
    <w:rsid w:val="00133B96"/>
    <w:rsid w:val="00133FF9"/>
    <w:rsid w:val="001347DE"/>
    <w:rsid w:val="00141171"/>
    <w:rsid w:val="00142E09"/>
    <w:rsid w:val="001436E6"/>
    <w:rsid w:val="001442EB"/>
    <w:rsid w:val="00150B17"/>
    <w:rsid w:val="001526DA"/>
    <w:rsid w:val="00152AA4"/>
    <w:rsid w:val="00153CC5"/>
    <w:rsid w:val="00156B1D"/>
    <w:rsid w:val="00156C5B"/>
    <w:rsid w:val="001660C1"/>
    <w:rsid w:val="00166100"/>
    <w:rsid w:val="00166F89"/>
    <w:rsid w:val="001714AA"/>
    <w:rsid w:val="00172517"/>
    <w:rsid w:val="001751B4"/>
    <w:rsid w:val="00175C89"/>
    <w:rsid w:val="0018201B"/>
    <w:rsid w:val="0018662B"/>
    <w:rsid w:val="00187E08"/>
    <w:rsid w:val="001916E2"/>
    <w:rsid w:val="00193577"/>
    <w:rsid w:val="0019478C"/>
    <w:rsid w:val="00196DCB"/>
    <w:rsid w:val="001A7208"/>
    <w:rsid w:val="001A724F"/>
    <w:rsid w:val="001A7853"/>
    <w:rsid w:val="001B0923"/>
    <w:rsid w:val="001B2753"/>
    <w:rsid w:val="001B5B15"/>
    <w:rsid w:val="001D36C3"/>
    <w:rsid w:val="001D717C"/>
    <w:rsid w:val="001E0A92"/>
    <w:rsid w:val="001E1DE0"/>
    <w:rsid w:val="001E5D2B"/>
    <w:rsid w:val="001E61AD"/>
    <w:rsid w:val="001F4255"/>
    <w:rsid w:val="001F7F96"/>
    <w:rsid w:val="002002D0"/>
    <w:rsid w:val="00202154"/>
    <w:rsid w:val="00206C67"/>
    <w:rsid w:val="0021050B"/>
    <w:rsid w:val="002105E9"/>
    <w:rsid w:val="002149C3"/>
    <w:rsid w:val="002167D7"/>
    <w:rsid w:val="002170C0"/>
    <w:rsid w:val="00220450"/>
    <w:rsid w:val="0022096E"/>
    <w:rsid w:val="00222419"/>
    <w:rsid w:val="002230E3"/>
    <w:rsid w:val="00223287"/>
    <w:rsid w:val="002233A4"/>
    <w:rsid w:val="00225F9B"/>
    <w:rsid w:val="00226FD7"/>
    <w:rsid w:val="002274F0"/>
    <w:rsid w:val="00232D0B"/>
    <w:rsid w:val="0023515B"/>
    <w:rsid w:val="00236051"/>
    <w:rsid w:val="00236A49"/>
    <w:rsid w:val="002424F3"/>
    <w:rsid w:val="002449AC"/>
    <w:rsid w:val="00244E50"/>
    <w:rsid w:val="00251461"/>
    <w:rsid w:val="002516B0"/>
    <w:rsid w:val="00253183"/>
    <w:rsid w:val="002543C0"/>
    <w:rsid w:val="002571D0"/>
    <w:rsid w:val="00263797"/>
    <w:rsid w:val="00264672"/>
    <w:rsid w:val="00264C70"/>
    <w:rsid w:val="00264FD1"/>
    <w:rsid w:val="0026536E"/>
    <w:rsid w:val="002662AD"/>
    <w:rsid w:val="002673AA"/>
    <w:rsid w:val="00270271"/>
    <w:rsid w:val="00270A39"/>
    <w:rsid w:val="0027602A"/>
    <w:rsid w:val="00277E52"/>
    <w:rsid w:val="00280C1B"/>
    <w:rsid w:val="00281C5B"/>
    <w:rsid w:val="00282B6F"/>
    <w:rsid w:val="00283DEC"/>
    <w:rsid w:val="00283EBB"/>
    <w:rsid w:val="0028541C"/>
    <w:rsid w:val="002855ED"/>
    <w:rsid w:val="002869A5"/>
    <w:rsid w:val="00291A88"/>
    <w:rsid w:val="00292BC7"/>
    <w:rsid w:val="00293CDD"/>
    <w:rsid w:val="00294237"/>
    <w:rsid w:val="00296C77"/>
    <w:rsid w:val="002A2B9C"/>
    <w:rsid w:val="002A3C66"/>
    <w:rsid w:val="002A50E3"/>
    <w:rsid w:val="002B02FF"/>
    <w:rsid w:val="002B219F"/>
    <w:rsid w:val="002B7E9E"/>
    <w:rsid w:val="002C2FA5"/>
    <w:rsid w:val="002C3084"/>
    <w:rsid w:val="002C385B"/>
    <w:rsid w:val="002C748A"/>
    <w:rsid w:val="002E0A85"/>
    <w:rsid w:val="002E54DA"/>
    <w:rsid w:val="002E680F"/>
    <w:rsid w:val="002F757B"/>
    <w:rsid w:val="003020A6"/>
    <w:rsid w:val="003042D0"/>
    <w:rsid w:val="00305E5F"/>
    <w:rsid w:val="003107A4"/>
    <w:rsid w:val="003112CD"/>
    <w:rsid w:val="00314E3F"/>
    <w:rsid w:val="003175BB"/>
    <w:rsid w:val="00320468"/>
    <w:rsid w:val="00320A60"/>
    <w:rsid w:val="00322C0B"/>
    <w:rsid w:val="00323964"/>
    <w:rsid w:val="00324566"/>
    <w:rsid w:val="00326F90"/>
    <w:rsid w:val="00337B2E"/>
    <w:rsid w:val="00341138"/>
    <w:rsid w:val="00343708"/>
    <w:rsid w:val="00343849"/>
    <w:rsid w:val="00346CDA"/>
    <w:rsid w:val="003520D6"/>
    <w:rsid w:val="00356044"/>
    <w:rsid w:val="0035624C"/>
    <w:rsid w:val="00357870"/>
    <w:rsid w:val="003603E9"/>
    <w:rsid w:val="00361401"/>
    <w:rsid w:val="003628BD"/>
    <w:rsid w:val="003637CD"/>
    <w:rsid w:val="00363B83"/>
    <w:rsid w:val="00365FA1"/>
    <w:rsid w:val="003762D0"/>
    <w:rsid w:val="003818D5"/>
    <w:rsid w:val="003820E9"/>
    <w:rsid w:val="003829AC"/>
    <w:rsid w:val="00382D6E"/>
    <w:rsid w:val="00382ECB"/>
    <w:rsid w:val="0038387B"/>
    <w:rsid w:val="00384056"/>
    <w:rsid w:val="00384671"/>
    <w:rsid w:val="0038756F"/>
    <w:rsid w:val="00387A15"/>
    <w:rsid w:val="00393FDA"/>
    <w:rsid w:val="003A2638"/>
    <w:rsid w:val="003B0D03"/>
    <w:rsid w:val="003B3564"/>
    <w:rsid w:val="003B6F66"/>
    <w:rsid w:val="003C1556"/>
    <w:rsid w:val="003C20E9"/>
    <w:rsid w:val="003C44AE"/>
    <w:rsid w:val="003C5E27"/>
    <w:rsid w:val="003C6212"/>
    <w:rsid w:val="003C764B"/>
    <w:rsid w:val="003D04D6"/>
    <w:rsid w:val="003D25D2"/>
    <w:rsid w:val="003D31A5"/>
    <w:rsid w:val="003D3BDB"/>
    <w:rsid w:val="003D6249"/>
    <w:rsid w:val="003D6254"/>
    <w:rsid w:val="003E3AF5"/>
    <w:rsid w:val="003E6023"/>
    <w:rsid w:val="003E7A10"/>
    <w:rsid w:val="003F26FF"/>
    <w:rsid w:val="003F345B"/>
    <w:rsid w:val="003F39AC"/>
    <w:rsid w:val="003F60C8"/>
    <w:rsid w:val="00401357"/>
    <w:rsid w:val="0040312F"/>
    <w:rsid w:val="00403A21"/>
    <w:rsid w:val="00404A8F"/>
    <w:rsid w:val="00406B2A"/>
    <w:rsid w:val="00407B65"/>
    <w:rsid w:val="0041033B"/>
    <w:rsid w:val="004104D1"/>
    <w:rsid w:val="00410E5E"/>
    <w:rsid w:val="00413388"/>
    <w:rsid w:val="00415870"/>
    <w:rsid w:val="0041644D"/>
    <w:rsid w:val="004207A0"/>
    <w:rsid w:val="00421495"/>
    <w:rsid w:val="004236DB"/>
    <w:rsid w:val="004244D4"/>
    <w:rsid w:val="004255B7"/>
    <w:rsid w:val="004260AC"/>
    <w:rsid w:val="00427F3D"/>
    <w:rsid w:val="0043196E"/>
    <w:rsid w:val="004334F5"/>
    <w:rsid w:val="00433F6F"/>
    <w:rsid w:val="004361AE"/>
    <w:rsid w:val="004373EB"/>
    <w:rsid w:val="00437891"/>
    <w:rsid w:val="0044341A"/>
    <w:rsid w:val="00445934"/>
    <w:rsid w:val="00445BD9"/>
    <w:rsid w:val="00445E4F"/>
    <w:rsid w:val="00446424"/>
    <w:rsid w:val="004519A0"/>
    <w:rsid w:val="00455ECD"/>
    <w:rsid w:val="004563DF"/>
    <w:rsid w:val="0046253F"/>
    <w:rsid w:val="004703ED"/>
    <w:rsid w:val="00472A1D"/>
    <w:rsid w:val="00472EA6"/>
    <w:rsid w:val="00473CBB"/>
    <w:rsid w:val="00475D1E"/>
    <w:rsid w:val="0047606E"/>
    <w:rsid w:val="004826EF"/>
    <w:rsid w:val="004835E9"/>
    <w:rsid w:val="00484CD3"/>
    <w:rsid w:val="004855B5"/>
    <w:rsid w:val="00487EBA"/>
    <w:rsid w:val="00492D08"/>
    <w:rsid w:val="0049394B"/>
    <w:rsid w:val="0049568E"/>
    <w:rsid w:val="004A4782"/>
    <w:rsid w:val="004A6549"/>
    <w:rsid w:val="004A6681"/>
    <w:rsid w:val="004A7068"/>
    <w:rsid w:val="004B3F9E"/>
    <w:rsid w:val="004B7D91"/>
    <w:rsid w:val="004C1FFF"/>
    <w:rsid w:val="004C3792"/>
    <w:rsid w:val="004C3F1A"/>
    <w:rsid w:val="004C429C"/>
    <w:rsid w:val="004C53B9"/>
    <w:rsid w:val="004D3E6B"/>
    <w:rsid w:val="004D4356"/>
    <w:rsid w:val="004D56B4"/>
    <w:rsid w:val="004D5E47"/>
    <w:rsid w:val="004D655E"/>
    <w:rsid w:val="004D7467"/>
    <w:rsid w:val="004E1C86"/>
    <w:rsid w:val="004E20CD"/>
    <w:rsid w:val="004E21C4"/>
    <w:rsid w:val="004E2A7A"/>
    <w:rsid w:val="004E2D15"/>
    <w:rsid w:val="004E35F6"/>
    <w:rsid w:val="004E3AFC"/>
    <w:rsid w:val="004E405C"/>
    <w:rsid w:val="004E4977"/>
    <w:rsid w:val="004E7EBE"/>
    <w:rsid w:val="004F0FF4"/>
    <w:rsid w:val="004F2BC5"/>
    <w:rsid w:val="004F498E"/>
    <w:rsid w:val="004F7DFF"/>
    <w:rsid w:val="00502B17"/>
    <w:rsid w:val="00502BF6"/>
    <w:rsid w:val="00504F0C"/>
    <w:rsid w:val="005054E3"/>
    <w:rsid w:val="00511CAE"/>
    <w:rsid w:val="00512076"/>
    <w:rsid w:val="0051332E"/>
    <w:rsid w:val="00513924"/>
    <w:rsid w:val="00513DAD"/>
    <w:rsid w:val="0051589B"/>
    <w:rsid w:val="005175A3"/>
    <w:rsid w:val="00524CEF"/>
    <w:rsid w:val="00530243"/>
    <w:rsid w:val="00531451"/>
    <w:rsid w:val="005347DA"/>
    <w:rsid w:val="00536A30"/>
    <w:rsid w:val="00540B87"/>
    <w:rsid w:val="005414EB"/>
    <w:rsid w:val="00550BF8"/>
    <w:rsid w:val="00552F53"/>
    <w:rsid w:val="00562C59"/>
    <w:rsid w:val="00565307"/>
    <w:rsid w:val="005660B2"/>
    <w:rsid w:val="005664FF"/>
    <w:rsid w:val="00570A05"/>
    <w:rsid w:val="00570DD3"/>
    <w:rsid w:val="005716C1"/>
    <w:rsid w:val="0057210E"/>
    <w:rsid w:val="005721EB"/>
    <w:rsid w:val="00574733"/>
    <w:rsid w:val="005767EF"/>
    <w:rsid w:val="00581523"/>
    <w:rsid w:val="00581814"/>
    <w:rsid w:val="005834FE"/>
    <w:rsid w:val="00584AC3"/>
    <w:rsid w:val="0059115F"/>
    <w:rsid w:val="0059616C"/>
    <w:rsid w:val="00597349"/>
    <w:rsid w:val="005A3941"/>
    <w:rsid w:val="005A3E69"/>
    <w:rsid w:val="005A6656"/>
    <w:rsid w:val="005C2BD0"/>
    <w:rsid w:val="005C2CC8"/>
    <w:rsid w:val="005C5296"/>
    <w:rsid w:val="005C5FC0"/>
    <w:rsid w:val="005C7246"/>
    <w:rsid w:val="005D090D"/>
    <w:rsid w:val="005D0BB9"/>
    <w:rsid w:val="005D1622"/>
    <w:rsid w:val="005D21C3"/>
    <w:rsid w:val="005D3AE9"/>
    <w:rsid w:val="005D5E43"/>
    <w:rsid w:val="005D61FD"/>
    <w:rsid w:val="005E06C4"/>
    <w:rsid w:val="005E150A"/>
    <w:rsid w:val="005E77E6"/>
    <w:rsid w:val="005F0DED"/>
    <w:rsid w:val="005F12EE"/>
    <w:rsid w:val="005F2385"/>
    <w:rsid w:val="005F2975"/>
    <w:rsid w:val="005F64E5"/>
    <w:rsid w:val="005F7D47"/>
    <w:rsid w:val="0060050D"/>
    <w:rsid w:val="006046E9"/>
    <w:rsid w:val="00605523"/>
    <w:rsid w:val="00607BD8"/>
    <w:rsid w:val="00611325"/>
    <w:rsid w:val="00611B94"/>
    <w:rsid w:val="00613FD9"/>
    <w:rsid w:val="00615ECC"/>
    <w:rsid w:val="0061666A"/>
    <w:rsid w:val="006243DF"/>
    <w:rsid w:val="00625B9C"/>
    <w:rsid w:val="00626360"/>
    <w:rsid w:val="0063304A"/>
    <w:rsid w:val="00633C52"/>
    <w:rsid w:val="00636C27"/>
    <w:rsid w:val="00637A9B"/>
    <w:rsid w:val="00637FB6"/>
    <w:rsid w:val="0064036E"/>
    <w:rsid w:val="00641BE5"/>
    <w:rsid w:val="00644FCD"/>
    <w:rsid w:val="00650209"/>
    <w:rsid w:val="00657B77"/>
    <w:rsid w:val="00660149"/>
    <w:rsid w:val="00661A6C"/>
    <w:rsid w:val="00662762"/>
    <w:rsid w:val="00662779"/>
    <w:rsid w:val="006718AF"/>
    <w:rsid w:val="006764ED"/>
    <w:rsid w:val="006854FC"/>
    <w:rsid w:val="006865CA"/>
    <w:rsid w:val="00687020"/>
    <w:rsid w:val="006878A4"/>
    <w:rsid w:val="00687E46"/>
    <w:rsid w:val="00692354"/>
    <w:rsid w:val="00693B92"/>
    <w:rsid w:val="006952BB"/>
    <w:rsid w:val="006A3BB1"/>
    <w:rsid w:val="006A5951"/>
    <w:rsid w:val="006A7700"/>
    <w:rsid w:val="006B0A63"/>
    <w:rsid w:val="006B29EA"/>
    <w:rsid w:val="006B3486"/>
    <w:rsid w:val="006B42DA"/>
    <w:rsid w:val="006B58D9"/>
    <w:rsid w:val="006B6611"/>
    <w:rsid w:val="006B7276"/>
    <w:rsid w:val="006C0AB5"/>
    <w:rsid w:val="006C135B"/>
    <w:rsid w:val="006C55E9"/>
    <w:rsid w:val="006C5A38"/>
    <w:rsid w:val="006D060D"/>
    <w:rsid w:val="006D34FC"/>
    <w:rsid w:val="006E127B"/>
    <w:rsid w:val="006E24B0"/>
    <w:rsid w:val="006E256F"/>
    <w:rsid w:val="006E30DC"/>
    <w:rsid w:val="006E5032"/>
    <w:rsid w:val="006E65D6"/>
    <w:rsid w:val="006E7DB9"/>
    <w:rsid w:val="006F0A64"/>
    <w:rsid w:val="006F0D10"/>
    <w:rsid w:val="006F23DF"/>
    <w:rsid w:val="006F322C"/>
    <w:rsid w:val="007017FA"/>
    <w:rsid w:val="007035C5"/>
    <w:rsid w:val="00711F9A"/>
    <w:rsid w:val="00712BA7"/>
    <w:rsid w:val="00714312"/>
    <w:rsid w:val="007164BA"/>
    <w:rsid w:val="00720FF6"/>
    <w:rsid w:val="00730005"/>
    <w:rsid w:val="00733080"/>
    <w:rsid w:val="0073372C"/>
    <w:rsid w:val="00733AC4"/>
    <w:rsid w:val="00733B64"/>
    <w:rsid w:val="00741B42"/>
    <w:rsid w:val="00743632"/>
    <w:rsid w:val="00743671"/>
    <w:rsid w:val="007456BA"/>
    <w:rsid w:val="00746B25"/>
    <w:rsid w:val="007523B1"/>
    <w:rsid w:val="00754FE9"/>
    <w:rsid w:val="00754FF5"/>
    <w:rsid w:val="00761280"/>
    <w:rsid w:val="00765322"/>
    <w:rsid w:val="007667B1"/>
    <w:rsid w:val="00767EBC"/>
    <w:rsid w:val="007706F8"/>
    <w:rsid w:val="00770A8D"/>
    <w:rsid w:val="00771E8C"/>
    <w:rsid w:val="0077244A"/>
    <w:rsid w:val="0077266A"/>
    <w:rsid w:val="00772BD2"/>
    <w:rsid w:val="00776A53"/>
    <w:rsid w:val="00777616"/>
    <w:rsid w:val="00777A56"/>
    <w:rsid w:val="00777DB6"/>
    <w:rsid w:val="00783131"/>
    <w:rsid w:val="007876B1"/>
    <w:rsid w:val="007919BD"/>
    <w:rsid w:val="00791A51"/>
    <w:rsid w:val="00792D64"/>
    <w:rsid w:val="007A26B3"/>
    <w:rsid w:val="007A3CD9"/>
    <w:rsid w:val="007B02F8"/>
    <w:rsid w:val="007B0F7C"/>
    <w:rsid w:val="007B1D6E"/>
    <w:rsid w:val="007B36D4"/>
    <w:rsid w:val="007B5469"/>
    <w:rsid w:val="007B5950"/>
    <w:rsid w:val="007B6A48"/>
    <w:rsid w:val="007C122F"/>
    <w:rsid w:val="007C1CD1"/>
    <w:rsid w:val="007C2450"/>
    <w:rsid w:val="007C53D5"/>
    <w:rsid w:val="007C716E"/>
    <w:rsid w:val="007D030D"/>
    <w:rsid w:val="007D388A"/>
    <w:rsid w:val="007D4DF3"/>
    <w:rsid w:val="007D67C2"/>
    <w:rsid w:val="007D7FC5"/>
    <w:rsid w:val="007E00A9"/>
    <w:rsid w:val="007E1E94"/>
    <w:rsid w:val="007E201A"/>
    <w:rsid w:val="007E2585"/>
    <w:rsid w:val="007E2BFE"/>
    <w:rsid w:val="007E2C56"/>
    <w:rsid w:val="007E4B8C"/>
    <w:rsid w:val="007E59FE"/>
    <w:rsid w:val="007F04D9"/>
    <w:rsid w:val="007F0C0D"/>
    <w:rsid w:val="007F14BF"/>
    <w:rsid w:val="007F1EE6"/>
    <w:rsid w:val="007F48C5"/>
    <w:rsid w:val="007F4B33"/>
    <w:rsid w:val="007F74E5"/>
    <w:rsid w:val="007F79A7"/>
    <w:rsid w:val="0080097E"/>
    <w:rsid w:val="00801AE5"/>
    <w:rsid w:val="0080354A"/>
    <w:rsid w:val="00804E31"/>
    <w:rsid w:val="00805693"/>
    <w:rsid w:val="00811756"/>
    <w:rsid w:val="00811EEF"/>
    <w:rsid w:val="008134D9"/>
    <w:rsid w:val="00814021"/>
    <w:rsid w:val="00815A6C"/>
    <w:rsid w:val="00815E82"/>
    <w:rsid w:val="00821E79"/>
    <w:rsid w:val="008220C0"/>
    <w:rsid w:val="00823AF9"/>
    <w:rsid w:val="0082603A"/>
    <w:rsid w:val="008264B8"/>
    <w:rsid w:val="00827F40"/>
    <w:rsid w:val="008322EE"/>
    <w:rsid w:val="00833590"/>
    <w:rsid w:val="0083683B"/>
    <w:rsid w:val="00841277"/>
    <w:rsid w:val="00841924"/>
    <w:rsid w:val="00842B83"/>
    <w:rsid w:val="00842F76"/>
    <w:rsid w:val="008443A1"/>
    <w:rsid w:val="0084737E"/>
    <w:rsid w:val="00850885"/>
    <w:rsid w:val="008510F3"/>
    <w:rsid w:val="00851272"/>
    <w:rsid w:val="008524BE"/>
    <w:rsid w:val="00856012"/>
    <w:rsid w:val="008566BD"/>
    <w:rsid w:val="008567B1"/>
    <w:rsid w:val="008603A0"/>
    <w:rsid w:val="00860966"/>
    <w:rsid w:val="008645C7"/>
    <w:rsid w:val="008726A2"/>
    <w:rsid w:val="00874939"/>
    <w:rsid w:val="008820CB"/>
    <w:rsid w:val="00885FC5"/>
    <w:rsid w:val="00887E89"/>
    <w:rsid w:val="00893102"/>
    <w:rsid w:val="008A0FC2"/>
    <w:rsid w:val="008A0FFD"/>
    <w:rsid w:val="008A330E"/>
    <w:rsid w:val="008A6803"/>
    <w:rsid w:val="008A70D6"/>
    <w:rsid w:val="008B3DD1"/>
    <w:rsid w:val="008B7B1F"/>
    <w:rsid w:val="008C0F70"/>
    <w:rsid w:val="008C2DBB"/>
    <w:rsid w:val="008C35A5"/>
    <w:rsid w:val="008C3925"/>
    <w:rsid w:val="008C4E45"/>
    <w:rsid w:val="008C666C"/>
    <w:rsid w:val="008C7841"/>
    <w:rsid w:val="008D1503"/>
    <w:rsid w:val="008D2059"/>
    <w:rsid w:val="008D3123"/>
    <w:rsid w:val="008D38CA"/>
    <w:rsid w:val="008D3D5F"/>
    <w:rsid w:val="008D450A"/>
    <w:rsid w:val="008D5FAD"/>
    <w:rsid w:val="008E0B90"/>
    <w:rsid w:val="008E3271"/>
    <w:rsid w:val="008E3AAC"/>
    <w:rsid w:val="008E4F8A"/>
    <w:rsid w:val="008E58FE"/>
    <w:rsid w:val="008F3234"/>
    <w:rsid w:val="008F6CC9"/>
    <w:rsid w:val="008F79FD"/>
    <w:rsid w:val="009055AA"/>
    <w:rsid w:val="009064D6"/>
    <w:rsid w:val="00907A62"/>
    <w:rsid w:val="00907BCE"/>
    <w:rsid w:val="00907CB1"/>
    <w:rsid w:val="00911F7E"/>
    <w:rsid w:val="009143A3"/>
    <w:rsid w:val="00914626"/>
    <w:rsid w:val="009152F9"/>
    <w:rsid w:val="009154DA"/>
    <w:rsid w:val="00921A48"/>
    <w:rsid w:val="00922C37"/>
    <w:rsid w:val="00925691"/>
    <w:rsid w:val="00926E67"/>
    <w:rsid w:val="00927AB1"/>
    <w:rsid w:val="009300A7"/>
    <w:rsid w:val="00932F51"/>
    <w:rsid w:val="00933730"/>
    <w:rsid w:val="00935106"/>
    <w:rsid w:val="00937711"/>
    <w:rsid w:val="00942DF6"/>
    <w:rsid w:val="0094372B"/>
    <w:rsid w:val="009458E5"/>
    <w:rsid w:val="0094684F"/>
    <w:rsid w:val="00946A0D"/>
    <w:rsid w:val="009505C6"/>
    <w:rsid w:val="00953597"/>
    <w:rsid w:val="0095372A"/>
    <w:rsid w:val="009575E4"/>
    <w:rsid w:val="00960095"/>
    <w:rsid w:val="00961799"/>
    <w:rsid w:val="00962101"/>
    <w:rsid w:val="00962A3C"/>
    <w:rsid w:val="009639C4"/>
    <w:rsid w:val="009678D7"/>
    <w:rsid w:val="00976D34"/>
    <w:rsid w:val="00976F11"/>
    <w:rsid w:val="00977123"/>
    <w:rsid w:val="00977FB7"/>
    <w:rsid w:val="00982E69"/>
    <w:rsid w:val="0098377D"/>
    <w:rsid w:val="00983D28"/>
    <w:rsid w:val="00983EEE"/>
    <w:rsid w:val="009970D6"/>
    <w:rsid w:val="009A0742"/>
    <w:rsid w:val="009A4000"/>
    <w:rsid w:val="009A4DFB"/>
    <w:rsid w:val="009B10E9"/>
    <w:rsid w:val="009B4685"/>
    <w:rsid w:val="009B608C"/>
    <w:rsid w:val="009B6BE5"/>
    <w:rsid w:val="009B6F7E"/>
    <w:rsid w:val="009B757C"/>
    <w:rsid w:val="009C0149"/>
    <w:rsid w:val="009C4CB4"/>
    <w:rsid w:val="009C51E9"/>
    <w:rsid w:val="009D0020"/>
    <w:rsid w:val="009D289E"/>
    <w:rsid w:val="009D6B3E"/>
    <w:rsid w:val="009E165D"/>
    <w:rsid w:val="009E40D7"/>
    <w:rsid w:val="009E6DCE"/>
    <w:rsid w:val="009E7E96"/>
    <w:rsid w:val="009F08D2"/>
    <w:rsid w:val="009F190E"/>
    <w:rsid w:val="009F1B25"/>
    <w:rsid w:val="009F2E2D"/>
    <w:rsid w:val="009F36D7"/>
    <w:rsid w:val="009F5673"/>
    <w:rsid w:val="009F7053"/>
    <w:rsid w:val="009F7178"/>
    <w:rsid w:val="00A066BA"/>
    <w:rsid w:val="00A10B04"/>
    <w:rsid w:val="00A121F2"/>
    <w:rsid w:val="00A15300"/>
    <w:rsid w:val="00A171E2"/>
    <w:rsid w:val="00A210AB"/>
    <w:rsid w:val="00A225D7"/>
    <w:rsid w:val="00A22DF8"/>
    <w:rsid w:val="00A2656F"/>
    <w:rsid w:val="00A2705F"/>
    <w:rsid w:val="00A32C8A"/>
    <w:rsid w:val="00A36E43"/>
    <w:rsid w:val="00A43567"/>
    <w:rsid w:val="00A43BE4"/>
    <w:rsid w:val="00A459D8"/>
    <w:rsid w:val="00A4714F"/>
    <w:rsid w:val="00A4743C"/>
    <w:rsid w:val="00A520DE"/>
    <w:rsid w:val="00A52EA4"/>
    <w:rsid w:val="00A54B3A"/>
    <w:rsid w:val="00A64483"/>
    <w:rsid w:val="00A66A2E"/>
    <w:rsid w:val="00A67E40"/>
    <w:rsid w:val="00A67F39"/>
    <w:rsid w:val="00A7122F"/>
    <w:rsid w:val="00A71985"/>
    <w:rsid w:val="00A74448"/>
    <w:rsid w:val="00A80B05"/>
    <w:rsid w:val="00A830CF"/>
    <w:rsid w:val="00A83426"/>
    <w:rsid w:val="00A83B82"/>
    <w:rsid w:val="00A91010"/>
    <w:rsid w:val="00A931CB"/>
    <w:rsid w:val="00A96ED6"/>
    <w:rsid w:val="00AA046A"/>
    <w:rsid w:val="00AA5039"/>
    <w:rsid w:val="00AB0CEC"/>
    <w:rsid w:val="00AB25FC"/>
    <w:rsid w:val="00AB3245"/>
    <w:rsid w:val="00AB509A"/>
    <w:rsid w:val="00AB79B0"/>
    <w:rsid w:val="00AC273F"/>
    <w:rsid w:val="00AC5683"/>
    <w:rsid w:val="00AC77CA"/>
    <w:rsid w:val="00AD0B97"/>
    <w:rsid w:val="00AD1715"/>
    <w:rsid w:val="00AD4656"/>
    <w:rsid w:val="00AD523E"/>
    <w:rsid w:val="00AD5CD1"/>
    <w:rsid w:val="00AD6597"/>
    <w:rsid w:val="00AD6964"/>
    <w:rsid w:val="00AD7799"/>
    <w:rsid w:val="00AE0FE0"/>
    <w:rsid w:val="00AE18AA"/>
    <w:rsid w:val="00AE2EB9"/>
    <w:rsid w:val="00AE348E"/>
    <w:rsid w:val="00AE4852"/>
    <w:rsid w:val="00AE4F5E"/>
    <w:rsid w:val="00AE54B4"/>
    <w:rsid w:val="00AE77C4"/>
    <w:rsid w:val="00AF126F"/>
    <w:rsid w:val="00AF351C"/>
    <w:rsid w:val="00B028D9"/>
    <w:rsid w:val="00B02A82"/>
    <w:rsid w:val="00B04D0D"/>
    <w:rsid w:val="00B05260"/>
    <w:rsid w:val="00B055CF"/>
    <w:rsid w:val="00B06422"/>
    <w:rsid w:val="00B07B0B"/>
    <w:rsid w:val="00B1173D"/>
    <w:rsid w:val="00B16849"/>
    <w:rsid w:val="00B17D65"/>
    <w:rsid w:val="00B242D1"/>
    <w:rsid w:val="00B251CD"/>
    <w:rsid w:val="00B3086C"/>
    <w:rsid w:val="00B32E5E"/>
    <w:rsid w:val="00B33C5B"/>
    <w:rsid w:val="00B36EAB"/>
    <w:rsid w:val="00B425C7"/>
    <w:rsid w:val="00B42E3A"/>
    <w:rsid w:val="00B449BE"/>
    <w:rsid w:val="00B45296"/>
    <w:rsid w:val="00B45346"/>
    <w:rsid w:val="00B45469"/>
    <w:rsid w:val="00B5261B"/>
    <w:rsid w:val="00B60350"/>
    <w:rsid w:val="00B60E6A"/>
    <w:rsid w:val="00B63004"/>
    <w:rsid w:val="00B67DF8"/>
    <w:rsid w:val="00B70C66"/>
    <w:rsid w:val="00B725C8"/>
    <w:rsid w:val="00B74421"/>
    <w:rsid w:val="00B77970"/>
    <w:rsid w:val="00B83562"/>
    <w:rsid w:val="00B83ED6"/>
    <w:rsid w:val="00B85E9D"/>
    <w:rsid w:val="00B87FB5"/>
    <w:rsid w:val="00B93B0D"/>
    <w:rsid w:val="00B944B8"/>
    <w:rsid w:val="00B952D2"/>
    <w:rsid w:val="00B95A90"/>
    <w:rsid w:val="00B969CE"/>
    <w:rsid w:val="00BA09BA"/>
    <w:rsid w:val="00BA256B"/>
    <w:rsid w:val="00BA2CFF"/>
    <w:rsid w:val="00BA2E26"/>
    <w:rsid w:val="00BA2E40"/>
    <w:rsid w:val="00BA3F60"/>
    <w:rsid w:val="00BA644C"/>
    <w:rsid w:val="00BB030D"/>
    <w:rsid w:val="00BB0C78"/>
    <w:rsid w:val="00BB4C3F"/>
    <w:rsid w:val="00BB594B"/>
    <w:rsid w:val="00BB7CE9"/>
    <w:rsid w:val="00BC1969"/>
    <w:rsid w:val="00BC2498"/>
    <w:rsid w:val="00BC65FB"/>
    <w:rsid w:val="00BD2037"/>
    <w:rsid w:val="00BE0925"/>
    <w:rsid w:val="00BE25B7"/>
    <w:rsid w:val="00BE3FEE"/>
    <w:rsid w:val="00BF1184"/>
    <w:rsid w:val="00BF11B9"/>
    <w:rsid w:val="00BF13E1"/>
    <w:rsid w:val="00BF4A75"/>
    <w:rsid w:val="00C01BC8"/>
    <w:rsid w:val="00C01FAB"/>
    <w:rsid w:val="00C030B4"/>
    <w:rsid w:val="00C037FB"/>
    <w:rsid w:val="00C0384D"/>
    <w:rsid w:val="00C05FF6"/>
    <w:rsid w:val="00C06E2C"/>
    <w:rsid w:val="00C10EC8"/>
    <w:rsid w:val="00C12E02"/>
    <w:rsid w:val="00C146ED"/>
    <w:rsid w:val="00C14C14"/>
    <w:rsid w:val="00C15C1A"/>
    <w:rsid w:val="00C15DE0"/>
    <w:rsid w:val="00C167E9"/>
    <w:rsid w:val="00C16839"/>
    <w:rsid w:val="00C236A8"/>
    <w:rsid w:val="00C27A25"/>
    <w:rsid w:val="00C34447"/>
    <w:rsid w:val="00C36FD9"/>
    <w:rsid w:val="00C3719F"/>
    <w:rsid w:val="00C40CCF"/>
    <w:rsid w:val="00C41634"/>
    <w:rsid w:val="00C4305F"/>
    <w:rsid w:val="00C43EBD"/>
    <w:rsid w:val="00C446B1"/>
    <w:rsid w:val="00C449EA"/>
    <w:rsid w:val="00C4746E"/>
    <w:rsid w:val="00C53069"/>
    <w:rsid w:val="00C556BE"/>
    <w:rsid w:val="00C66ADE"/>
    <w:rsid w:val="00C66D75"/>
    <w:rsid w:val="00C66F4A"/>
    <w:rsid w:val="00C70F1C"/>
    <w:rsid w:val="00C73CC2"/>
    <w:rsid w:val="00C77362"/>
    <w:rsid w:val="00C80F1C"/>
    <w:rsid w:val="00C8384E"/>
    <w:rsid w:val="00C83926"/>
    <w:rsid w:val="00C854FF"/>
    <w:rsid w:val="00C858B3"/>
    <w:rsid w:val="00C85C45"/>
    <w:rsid w:val="00C864E9"/>
    <w:rsid w:val="00C907C2"/>
    <w:rsid w:val="00C93E16"/>
    <w:rsid w:val="00C95436"/>
    <w:rsid w:val="00C97E38"/>
    <w:rsid w:val="00CA0D70"/>
    <w:rsid w:val="00CA3669"/>
    <w:rsid w:val="00CA5D48"/>
    <w:rsid w:val="00CA7A5B"/>
    <w:rsid w:val="00CB22B1"/>
    <w:rsid w:val="00CB2CF0"/>
    <w:rsid w:val="00CB497E"/>
    <w:rsid w:val="00CC07CD"/>
    <w:rsid w:val="00CC0C3E"/>
    <w:rsid w:val="00CD0237"/>
    <w:rsid w:val="00CD1E58"/>
    <w:rsid w:val="00CD458E"/>
    <w:rsid w:val="00CD4B91"/>
    <w:rsid w:val="00CD574B"/>
    <w:rsid w:val="00CD7BC2"/>
    <w:rsid w:val="00CE11C3"/>
    <w:rsid w:val="00CE13D2"/>
    <w:rsid w:val="00CE16C3"/>
    <w:rsid w:val="00CE4EF6"/>
    <w:rsid w:val="00CE7897"/>
    <w:rsid w:val="00CF04C7"/>
    <w:rsid w:val="00CF0551"/>
    <w:rsid w:val="00CF0DEF"/>
    <w:rsid w:val="00CF213F"/>
    <w:rsid w:val="00CF230E"/>
    <w:rsid w:val="00CF24B2"/>
    <w:rsid w:val="00CF3D20"/>
    <w:rsid w:val="00CF418B"/>
    <w:rsid w:val="00CF480F"/>
    <w:rsid w:val="00CF5E65"/>
    <w:rsid w:val="00CF6993"/>
    <w:rsid w:val="00CF6C21"/>
    <w:rsid w:val="00D106FE"/>
    <w:rsid w:val="00D1310F"/>
    <w:rsid w:val="00D133E8"/>
    <w:rsid w:val="00D143AF"/>
    <w:rsid w:val="00D17BAA"/>
    <w:rsid w:val="00D229E0"/>
    <w:rsid w:val="00D247F4"/>
    <w:rsid w:val="00D25CF6"/>
    <w:rsid w:val="00D25EBE"/>
    <w:rsid w:val="00D30910"/>
    <w:rsid w:val="00D31AC6"/>
    <w:rsid w:val="00D3399B"/>
    <w:rsid w:val="00D34C25"/>
    <w:rsid w:val="00D367D7"/>
    <w:rsid w:val="00D37D66"/>
    <w:rsid w:val="00D404A4"/>
    <w:rsid w:val="00D41CA3"/>
    <w:rsid w:val="00D51DE2"/>
    <w:rsid w:val="00D53CC7"/>
    <w:rsid w:val="00D54908"/>
    <w:rsid w:val="00D56875"/>
    <w:rsid w:val="00D57977"/>
    <w:rsid w:val="00D6031F"/>
    <w:rsid w:val="00D60DC9"/>
    <w:rsid w:val="00D61789"/>
    <w:rsid w:val="00D641AB"/>
    <w:rsid w:val="00D745CA"/>
    <w:rsid w:val="00D7624D"/>
    <w:rsid w:val="00D810F2"/>
    <w:rsid w:val="00D81149"/>
    <w:rsid w:val="00D818C2"/>
    <w:rsid w:val="00D853E0"/>
    <w:rsid w:val="00D86A45"/>
    <w:rsid w:val="00D87040"/>
    <w:rsid w:val="00D8742C"/>
    <w:rsid w:val="00D94573"/>
    <w:rsid w:val="00D945AA"/>
    <w:rsid w:val="00D962B9"/>
    <w:rsid w:val="00DA5E52"/>
    <w:rsid w:val="00DA745F"/>
    <w:rsid w:val="00DA7DCA"/>
    <w:rsid w:val="00DB0423"/>
    <w:rsid w:val="00DB0BC8"/>
    <w:rsid w:val="00DB135C"/>
    <w:rsid w:val="00DB1C37"/>
    <w:rsid w:val="00DB28A6"/>
    <w:rsid w:val="00DB4074"/>
    <w:rsid w:val="00DB524A"/>
    <w:rsid w:val="00DB6A27"/>
    <w:rsid w:val="00DC0E9C"/>
    <w:rsid w:val="00DC17F5"/>
    <w:rsid w:val="00DC28CE"/>
    <w:rsid w:val="00DC2D4F"/>
    <w:rsid w:val="00DC64D1"/>
    <w:rsid w:val="00DD006C"/>
    <w:rsid w:val="00DD629C"/>
    <w:rsid w:val="00DE25AE"/>
    <w:rsid w:val="00DE3A7F"/>
    <w:rsid w:val="00DE6B42"/>
    <w:rsid w:val="00DE7D33"/>
    <w:rsid w:val="00DF2551"/>
    <w:rsid w:val="00DF2E47"/>
    <w:rsid w:val="00E01C5F"/>
    <w:rsid w:val="00E1019D"/>
    <w:rsid w:val="00E10DE5"/>
    <w:rsid w:val="00E11570"/>
    <w:rsid w:val="00E127BD"/>
    <w:rsid w:val="00E25CB1"/>
    <w:rsid w:val="00E26DC3"/>
    <w:rsid w:val="00E36296"/>
    <w:rsid w:val="00E36C42"/>
    <w:rsid w:val="00E37E47"/>
    <w:rsid w:val="00E40839"/>
    <w:rsid w:val="00E42470"/>
    <w:rsid w:val="00E427B8"/>
    <w:rsid w:val="00E4491C"/>
    <w:rsid w:val="00E4563F"/>
    <w:rsid w:val="00E473F3"/>
    <w:rsid w:val="00E51632"/>
    <w:rsid w:val="00E5552B"/>
    <w:rsid w:val="00E575E6"/>
    <w:rsid w:val="00E60CD6"/>
    <w:rsid w:val="00E62EF0"/>
    <w:rsid w:val="00E72C65"/>
    <w:rsid w:val="00E72CC8"/>
    <w:rsid w:val="00E7399D"/>
    <w:rsid w:val="00E73B7D"/>
    <w:rsid w:val="00E74D34"/>
    <w:rsid w:val="00E81C72"/>
    <w:rsid w:val="00E830C9"/>
    <w:rsid w:val="00E84B36"/>
    <w:rsid w:val="00E86BA3"/>
    <w:rsid w:val="00E90EDC"/>
    <w:rsid w:val="00E94A2D"/>
    <w:rsid w:val="00E955C2"/>
    <w:rsid w:val="00E962F1"/>
    <w:rsid w:val="00EA04E2"/>
    <w:rsid w:val="00EA2AC7"/>
    <w:rsid w:val="00EA2EC2"/>
    <w:rsid w:val="00EA3DD7"/>
    <w:rsid w:val="00EB2AB6"/>
    <w:rsid w:val="00EB2F25"/>
    <w:rsid w:val="00EB3A93"/>
    <w:rsid w:val="00EB4B1A"/>
    <w:rsid w:val="00EB6F79"/>
    <w:rsid w:val="00EB7138"/>
    <w:rsid w:val="00EC1B57"/>
    <w:rsid w:val="00EC292A"/>
    <w:rsid w:val="00EC76AF"/>
    <w:rsid w:val="00EC7A65"/>
    <w:rsid w:val="00ED007E"/>
    <w:rsid w:val="00ED0938"/>
    <w:rsid w:val="00ED2A1D"/>
    <w:rsid w:val="00ED3D8E"/>
    <w:rsid w:val="00ED5748"/>
    <w:rsid w:val="00ED6AE0"/>
    <w:rsid w:val="00ED7903"/>
    <w:rsid w:val="00EE0B1A"/>
    <w:rsid w:val="00EE6A7F"/>
    <w:rsid w:val="00EF0BB1"/>
    <w:rsid w:val="00EF1966"/>
    <w:rsid w:val="00EF42DA"/>
    <w:rsid w:val="00EF5268"/>
    <w:rsid w:val="00F015D4"/>
    <w:rsid w:val="00F02854"/>
    <w:rsid w:val="00F07036"/>
    <w:rsid w:val="00F07D3B"/>
    <w:rsid w:val="00F11434"/>
    <w:rsid w:val="00F127D1"/>
    <w:rsid w:val="00F13106"/>
    <w:rsid w:val="00F14720"/>
    <w:rsid w:val="00F15CD9"/>
    <w:rsid w:val="00F1771D"/>
    <w:rsid w:val="00F262C1"/>
    <w:rsid w:val="00F32B7F"/>
    <w:rsid w:val="00F34BED"/>
    <w:rsid w:val="00F350EF"/>
    <w:rsid w:val="00F40877"/>
    <w:rsid w:val="00F412A2"/>
    <w:rsid w:val="00F430D2"/>
    <w:rsid w:val="00F53F9F"/>
    <w:rsid w:val="00F600C5"/>
    <w:rsid w:val="00F61B50"/>
    <w:rsid w:val="00F61D45"/>
    <w:rsid w:val="00F61E79"/>
    <w:rsid w:val="00F6291F"/>
    <w:rsid w:val="00F63946"/>
    <w:rsid w:val="00F65242"/>
    <w:rsid w:val="00F663EC"/>
    <w:rsid w:val="00F7225B"/>
    <w:rsid w:val="00F72A3C"/>
    <w:rsid w:val="00F73F32"/>
    <w:rsid w:val="00F74287"/>
    <w:rsid w:val="00F74F39"/>
    <w:rsid w:val="00F76D6C"/>
    <w:rsid w:val="00F81A03"/>
    <w:rsid w:val="00F81CC0"/>
    <w:rsid w:val="00F823EB"/>
    <w:rsid w:val="00F83573"/>
    <w:rsid w:val="00F8377B"/>
    <w:rsid w:val="00F8463C"/>
    <w:rsid w:val="00F857C4"/>
    <w:rsid w:val="00F867AE"/>
    <w:rsid w:val="00F868EC"/>
    <w:rsid w:val="00F86F96"/>
    <w:rsid w:val="00F8740A"/>
    <w:rsid w:val="00F90147"/>
    <w:rsid w:val="00F909D5"/>
    <w:rsid w:val="00F92D98"/>
    <w:rsid w:val="00F955FC"/>
    <w:rsid w:val="00F96AFA"/>
    <w:rsid w:val="00FA4DE2"/>
    <w:rsid w:val="00FA5B6F"/>
    <w:rsid w:val="00FB0BBD"/>
    <w:rsid w:val="00FB1CBD"/>
    <w:rsid w:val="00FB228C"/>
    <w:rsid w:val="00FB3F89"/>
    <w:rsid w:val="00FB683A"/>
    <w:rsid w:val="00FB6F4B"/>
    <w:rsid w:val="00FB7907"/>
    <w:rsid w:val="00FC016B"/>
    <w:rsid w:val="00FC0579"/>
    <w:rsid w:val="00FC1AED"/>
    <w:rsid w:val="00FC320E"/>
    <w:rsid w:val="00FC59ED"/>
    <w:rsid w:val="00FD2BCF"/>
    <w:rsid w:val="00FD38EC"/>
    <w:rsid w:val="00FD3E39"/>
    <w:rsid w:val="00FD63B5"/>
    <w:rsid w:val="00FD66FC"/>
    <w:rsid w:val="00FD680F"/>
    <w:rsid w:val="00FD7F58"/>
    <w:rsid w:val="00FE421F"/>
    <w:rsid w:val="00FE47EB"/>
    <w:rsid w:val="00FE65FC"/>
    <w:rsid w:val="00FE6B7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339020"/>
  <w15:chartTrackingRefBased/>
  <w15:docId w15:val="{C363B295-6A95-4AB4-8041-D41665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58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ED"/>
  </w:style>
  <w:style w:type="paragraph" w:styleId="Footer">
    <w:name w:val="footer"/>
    <w:basedOn w:val="Normal"/>
    <w:link w:val="Foot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ED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71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5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E58F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D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D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DEC"/>
    <w:rPr>
      <w:vertAlign w:val="superscript"/>
    </w:rPr>
  </w:style>
  <w:style w:type="paragraph" w:styleId="Revision">
    <w:name w:val="Revision"/>
    <w:hidden/>
    <w:uiPriority w:val="99"/>
    <w:semiHidden/>
    <w:rsid w:val="00E36C42"/>
    <w:pPr>
      <w:spacing w:after="0" w:line="240" w:lineRule="auto"/>
    </w:pPr>
  </w:style>
  <w:style w:type="table" w:styleId="TableGrid">
    <w:name w:val="Table Grid"/>
    <w:basedOn w:val="TableNormal"/>
    <w:uiPriority w:val="39"/>
    <w:rsid w:val="007D7F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7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B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0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8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1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5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8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1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9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9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9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9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2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1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7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3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249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8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3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6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0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5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5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3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3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3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4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1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5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1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7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9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6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4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5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3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9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1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35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2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2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9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1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9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5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8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37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340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96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5FE7-C0F1-41E2-BF26-01CCD368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Lilian.Russell@gjnh.scot.nhs.uk</dc:creator>
  <cp:keywords/>
  <dc:description/>
  <cp:lastModifiedBy>Alison Mackay</cp:lastModifiedBy>
  <cp:revision>6</cp:revision>
  <cp:lastPrinted>2022-03-10T11:42:00Z</cp:lastPrinted>
  <dcterms:created xsi:type="dcterms:W3CDTF">2022-03-28T14:18:00Z</dcterms:created>
  <dcterms:modified xsi:type="dcterms:W3CDTF">2022-05-17T12:17:00Z</dcterms:modified>
</cp:coreProperties>
</file>