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29353" w14:textId="0381EEC4" w:rsidR="009C06BC" w:rsidRDefault="009C06BC" w:rsidP="009C06BC">
      <w:pPr>
        <w:pStyle w:val="Heading2"/>
        <w:spacing w:before="0" w:line="240" w:lineRule="auto"/>
        <w:ind w:left="567" w:right="181"/>
        <w:rPr>
          <w:rFonts w:ascii="Arial" w:hAnsi="Arial" w:cs="Arial"/>
          <w:i/>
          <w:color w:val="000000" w:themeColor="text1"/>
          <w:sz w:val="24"/>
          <w:szCs w:val="24"/>
        </w:rPr>
      </w:pPr>
    </w:p>
    <w:tbl>
      <w:tblPr>
        <w:tblW w:w="9356" w:type="dxa"/>
        <w:tblInd w:w="108" w:type="dxa"/>
        <w:tblLayout w:type="fixed"/>
        <w:tblLook w:val="04A0" w:firstRow="1" w:lastRow="0" w:firstColumn="1" w:lastColumn="0" w:noHBand="0" w:noVBand="1"/>
      </w:tblPr>
      <w:tblGrid>
        <w:gridCol w:w="2557"/>
        <w:gridCol w:w="4814"/>
        <w:gridCol w:w="1985"/>
      </w:tblGrid>
      <w:tr w:rsidR="009C06BC" w:rsidRPr="009C06BC" w14:paraId="7744AC85" w14:textId="77777777" w:rsidTr="007A6C94">
        <w:trPr>
          <w:trHeight w:val="557"/>
        </w:trPr>
        <w:tc>
          <w:tcPr>
            <w:tcW w:w="2557" w:type="dxa"/>
          </w:tcPr>
          <w:p w14:paraId="31AF4AAD" w14:textId="77777777" w:rsidR="009C06BC" w:rsidRPr="009C06BC" w:rsidRDefault="009C06BC" w:rsidP="007A6C94">
            <w:pPr>
              <w:pStyle w:val="Heading1"/>
              <w:ind w:right="183"/>
              <w:contextualSpacing/>
              <w:rPr>
                <w:color w:val="000000" w:themeColor="text1"/>
                <w:sz w:val="24"/>
                <w:szCs w:val="24"/>
              </w:rPr>
            </w:pPr>
            <w:r>
              <w:rPr>
                <w:color w:val="000000" w:themeColor="text1"/>
                <w:sz w:val="24"/>
                <w:szCs w:val="24"/>
              </w:rPr>
              <w:t xml:space="preserve">Board </w:t>
            </w:r>
            <w:r w:rsidRPr="009C06BC">
              <w:rPr>
                <w:color w:val="000000" w:themeColor="text1"/>
                <w:sz w:val="24"/>
                <w:szCs w:val="24"/>
              </w:rPr>
              <w:t>Meeting:</w:t>
            </w:r>
          </w:p>
          <w:p w14:paraId="2CD09129" w14:textId="77777777" w:rsidR="009C06BC" w:rsidRPr="009C06BC" w:rsidRDefault="009C06BC" w:rsidP="007A6C94">
            <w:pPr>
              <w:spacing w:after="0" w:line="240" w:lineRule="auto"/>
              <w:rPr>
                <w:rFonts w:ascii="Arial" w:hAnsi="Arial" w:cs="Arial"/>
                <w:color w:val="000000" w:themeColor="text1"/>
                <w:sz w:val="24"/>
                <w:szCs w:val="24"/>
              </w:rPr>
            </w:pPr>
          </w:p>
        </w:tc>
        <w:tc>
          <w:tcPr>
            <w:tcW w:w="4814" w:type="dxa"/>
          </w:tcPr>
          <w:p w14:paraId="585DA237" w14:textId="77777777" w:rsidR="009C06BC" w:rsidRPr="009C06BC" w:rsidRDefault="009C06BC" w:rsidP="007A6C94">
            <w:pPr>
              <w:spacing w:after="0" w:line="240" w:lineRule="auto"/>
              <w:rPr>
                <w:rFonts w:ascii="Arial" w:hAnsi="Arial" w:cs="Arial"/>
                <w:color w:val="000000" w:themeColor="text1"/>
                <w:sz w:val="24"/>
                <w:szCs w:val="24"/>
              </w:rPr>
            </w:pPr>
            <w:r>
              <w:rPr>
                <w:rFonts w:ascii="Arial" w:hAnsi="Arial" w:cs="Arial"/>
                <w:color w:val="000000" w:themeColor="text1"/>
                <w:sz w:val="24"/>
                <w:szCs w:val="24"/>
              </w:rPr>
              <w:t>31 March 2022</w:t>
            </w:r>
          </w:p>
          <w:p w14:paraId="1B250D65" w14:textId="77777777" w:rsidR="009C06BC" w:rsidRPr="009C06BC" w:rsidRDefault="009C06BC" w:rsidP="007A6C94">
            <w:pPr>
              <w:spacing w:after="0" w:line="240" w:lineRule="auto"/>
              <w:rPr>
                <w:rFonts w:ascii="Arial" w:hAnsi="Arial" w:cs="Arial"/>
                <w:color w:val="000000" w:themeColor="text1"/>
                <w:sz w:val="24"/>
                <w:szCs w:val="24"/>
              </w:rPr>
            </w:pPr>
          </w:p>
        </w:tc>
        <w:tc>
          <w:tcPr>
            <w:tcW w:w="1985" w:type="dxa"/>
            <w:vMerge w:val="restart"/>
          </w:tcPr>
          <w:p w14:paraId="777FA75E" w14:textId="77777777" w:rsidR="009C06BC" w:rsidRPr="009C06BC" w:rsidRDefault="009C06BC" w:rsidP="007A6C94">
            <w:pPr>
              <w:pStyle w:val="Heading1"/>
              <w:ind w:right="34"/>
              <w:contextualSpacing/>
              <w:rPr>
                <w:color w:val="000000" w:themeColor="text1"/>
                <w:sz w:val="24"/>
                <w:szCs w:val="24"/>
              </w:rPr>
            </w:pPr>
            <w:r w:rsidRPr="009C06BC">
              <w:rPr>
                <w:noProof/>
                <w:color w:val="000000" w:themeColor="text1"/>
                <w:sz w:val="24"/>
                <w:szCs w:val="24"/>
                <w:lang w:eastAsia="en-GB"/>
              </w:rPr>
              <w:drawing>
                <wp:inline distT="0" distB="0" distL="0" distR="0" wp14:anchorId="7E7D3876" wp14:editId="24EBF949">
                  <wp:extent cx="1152525" cy="79790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JF RGB WITHOUT STRAPLIN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52525" cy="797902"/>
                          </a:xfrm>
                          <a:prstGeom prst="rect">
                            <a:avLst/>
                          </a:prstGeom>
                          <a:noFill/>
                          <a:ln w="9525">
                            <a:noFill/>
                            <a:miter lim="800000"/>
                            <a:headEnd/>
                            <a:tailEnd/>
                          </a:ln>
                        </pic:spPr>
                      </pic:pic>
                    </a:graphicData>
                  </a:graphic>
                </wp:inline>
              </w:drawing>
            </w:r>
          </w:p>
        </w:tc>
      </w:tr>
      <w:tr w:rsidR="009C06BC" w:rsidRPr="009C06BC" w14:paraId="306A38B1" w14:textId="77777777" w:rsidTr="007A6C94">
        <w:trPr>
          <w:trHeight w:val="731"/>
        </w:trPr>
        <w:tc>
          <w:tcPr>
            <w:tcW w:w="2557" w:type="dxa"/>
          </w:tcPr>
          <w:p w14:paraId="209B4F66" w14:textId="77777777" w:rsidR="009C06BC" w:rsidRPr="009C06BC" w:rsidRDefault="009C06BC" w:rsidP="007A6C94">
            <w:pPr>
              <w:pStyle w:val="Heading1"/>
              <w:ind w:right="183"/>
              <w:contextualSpacing/>
              <w:rPr>
                <w:color w:val="000000" w:themeColor="text1"/>
                <w:sz w:val="24"/>
                <w:szCs w:val="24"/>
              </w:rPr>
            </w:pPr>
            <w:r w:rsidRPr="009C06BC">
              <w:rPr>
                <w:bCs w:val="0"/>
                <w:color w:val="000000" w:themeColor="text1"/>
                <w:sz w:val="24"/>
                <w:szCs w:val="24"/>
              </w:rPr>
              <w:t>Subject:</w:t>
            </w:r>
          </w:p>
        </w:tc>
        <w:tc>
          <w:tcPr>
            <w:tcW w:w="4814" w:type="dxa"/>
          </w:tcPr>
          <w:p w14:paraId="0141B0E2" w14:textId="77777777" w:rsidR="009C06BC" w:rsidRPr="009C06BC" w:rsidRDefault="009C06BC" w:rsidP="007A6C94">
            <w:pPr>
              <w:pStyle w:val="Heading1"/>
              <w:ind w:right="183"/>
              <w:contextualSpacing/>
              <w:rPr>
                <w:b w:val="0"/>
                <w:color w:val="000000" w:themeColor="text1"/>
                <w:sz w:val="24"/>
                <w:szCs w:val="24"/>
              </w:rPr>
            </w:pPr>
            <w:r>
              <w:rPr>
                <w:b w:val="0"/>
                <w:color w:val="000000" w:themeColor="text1"/>
                <w:sz w:val="24"/>
                <w:szCs w:val="24"/>
              </w:rPr>
              <w:t>Winter Review</w:t>
            </w:r>
          </w:p>
        </w:tc>
        <w:tc>
          <w:tcPr>
            <w:tcW w:w="1985" w:type="dxa"/>
            <w:vMerge/>
          </w:tcPr>
          <w:p w14:paraId="502B83C0" w14:textId="77777777" w:rsidR="009C06BC" w:rsidRPr="009C06BC" w:rsidRDefault="009C06BC" w:rsidP="007A6C94">
            <w:pPr>
              <w:pStyle w:val="Heading1"/>
              <w:ind w:right="183"/>
              <w:contextualSpacing/>
              <w:rPr>
                <w:noProof/>
                <w:color w:val="000000" w:themeColor="text1"/>
                <w:sz w:val="24"/>
                <w:szCs w:val="24"/>
                <w:lang w:eastAsia="en-GB"/>
              </w:rPr>
            </w:pPr>
          </w:p>
        </w:tc>
      </w:tr>
      <w:tr w:rsidR="009C06BC" w:rsidRPr="009C06BC" w14:paraId="4D34B6B6" w14:textId="77777777" w:rsidTr="007A6C94">
        <w:trPr>
          <w:trHeight w:val="499"/>
        </w:trPr>
        <w:tc>
          <w:tcPr>
            <w:tcW w:w="2557" w:type="dxa"/>
          </w:tcPr>
          <w:p w14:paraId="760D985E" w14:textId="77777777" w:rsidR="009C06BC" w:rsidRPr="009C06BC" w:rsidRDefault="009C06BC" w:rsidP="007A6C94">
            <w:pPr>
              <w:pStyle w:val="Heading1"/>
              <w:ind w:right="183"/>
              <w:contextualSpacing/>
              <w:rPr>
                <w:color w:val="000000" w:themeColor="text1"/>
                <w:sz w:val="24"/>
                <w:szCs w:val="24"/>
              </w:rPr>
            </w:pPr>
            <w:r w:rsidRPr="009C06BC">
              <w:rPr>
                <w:bCs w:val="0"/>
                <w:color w:val="000000" w:themeColor="text1"/>
                <w:sz w:val="24"/>
                <w:szCs w:val="24"/>
              </w:rPr>
              <w:t>Recommendation:</w:t>
            </w:r>
            <w:r w:rsidRPr="009C06BC">
              <w:rPr>
                <w:bCs w:val="0"/>
                <w:color w:val="000000" w:themeColor="text1"/>
                <w:sz w:val="24"/>
                <w:szCs w:val="24"/>
              </w:rPr>
              <w:tab/>
            </w:r>
          </w:p>
        </w:tc>
        <w:tc>
          <w:tcPr>
            <w:tcW w:w="6799" w:type="dxa"/>
            <w:gridSpan w:val="2"/>
          </w:tcPr>
          <w:p w14:paraId="029B4597" w14:textId="77777777" w:rsidR="009C06BC" w:rsidRPr="009C06BC" w:rsidRDefault="009C06BC" w:rsidP="007A6C94">
            <w:pPr>
              <w:pStyle w:val="Heading1"/>
              <w:ind w:right="183"/>
              <w:contextualSpacing/>
              <w:rPr>
                <w:b w:val="0"/>
                <w:color w:val="000000" w:themeColor="text1"/>
                <w:sz w:val="24"/>
                <w:szCs w:val="24"/>
              </w:rPr>
            </w:pPr>
            <w:r w:rsidRPr="009C06BC">
              <w:rPr>
                <w:b w:val="0"/>
                <w:color w:val="000000" w:themeColor="text1"/>
                <w:sz w:val="24"/>
                <w:szCs w:val="24"/>
              </w:rPr>
              <w:t>Board Members are asked to:</w:t>
            </w:r>
          </w:p>
          <w:p w14:paraId="19C953A7" w14:textId="77777777" w:rsidR="009C06BC" w:rsidRPr="009C06BC" w:rsidRDefault="009C06BC" w:rsidP="007A6C94">
            <w:pPr>
              <w:spacing w:after="0" w:line="240" w:lineRule="auto"/>
              <w:rPr>
                <w:rFonts w:ascii="Arial" w:hAnsi="Arial" w:cs="Arial"/>
                <w:color w:val="000000" w:themeColor="text1"/>
                <w:sz w:val="24"/>
                <w:szCs w:val="24"/>
              </w:rPr>
            </w:pPr>
          </w:p>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4"/>
              <w:gridCol w:w="850"/>
            </w:tblGrid>
            <w:tr w:rsidR="009C06BC" w:rsidRPr="009C06BC" w14:paraId="286E26B5" w14:textId="77777777" w:rsidTr="007A6C94">
              <w:tc>
                <w:tcPr>
                  <w:tcW w:w="5694" w:type="dxa"/>
                </w:tcPr>
                <w:p w14:paraId="5B9ADE13" w14:textId="77777777" w:rsidR="009C06BC" w:rsidRPr="009C06BC" w:rsidRDefault="009C06BC" w:rsidP="007A6C94">
                  <w:pPr>
                    <w:pStyle w:val="Heading1"/>
                    <w:ind w:right="183"/>
                    <w:contextualSpacing/>
                    <w:rPr>
                      <w:b w:val="0"/>
                      <w:color w:val="000000" w:themeColor="text1"/>
                      <w:sz w:val="24"/>
                      <w:szCs w:val="24"/>
                    </w:rPr>
                  </w:pPr>
                  <w:r w:rsidRPr="009C06BC">
                    <w:rPr>
                      <w:b w:val="0"/>
                      <w:color w:val="000000" w:themeColor="text1"/>
                      <w:sz w:val="24"/>
                      <w:szCs w:val="24"/>
                    </w:rPr>
                    <w:t>Discuss and Note</w:t>
                  </w:r>
                </w:p>
              </w:tc>
              <w:tc>
                <w:tcPr>
                  <w:tcW w:w="850" w:type="dxa"/>
                </w:tcPr>
                <w:p w14:paraId="5F46566B" w14:textId="77777777" w:rsidR="009C06BC" w:rsidRPr="009C06BC" w:rsidRDefault="009C06BC" w:rsidP="007A6C94">
                  <w:pPr>
                    <w:spacing w:after="0" w:line="240" w:lineRule="auto"/>
                    <w:contextualSpacing/>
                    <w:rPr>
                      <w:rFonts w:ascii="Arial" w:hAnsi="Arial" w:cs="Arial"/>
                      <w:color w:val="000000" w:themeColor="text1"/>
                      <w:sz w:val="24"/>
                      <w:szCs w:val="24"/>
                    </w:rPr>
                  </w:pPr>
                  <w:r w:rsidRPr="009C06BC">
                    <w:rPr>
                      <w:rFonts w:ascii="Arial" w:hAnsi="Arial" w:cs="Arial"/>
                      <w:color w:val="000000" w:themeColor="text1"/>
                      <w:sz w:val="24"/>
                      <w:szCs w:val="24"/>
                    </w:rPr>
                    <w:sym w:font="Wingdings" w:char="F0FC"/>
                  </w:r>
                </w:p>
              </w:tc>
            </w:tr>
            <w:tr w:rsidR="009C06BC" w:rsidRPr="009C06BC" w14:paraId="2FBD1F61" w14:textId="77777777" w:rsidTr="007A6C94">
              <w:tc>
                <w:tcPr>
                  <w:tcW w:w="5694" w:type="dxa"/>
                </w:tcPr>
                <w:p w14:paraId="24CFAD72" w14:textId="77777777" w:rsidR="009C06BC" w:rsidRPr="009C06BC" w:rsidRDefault="009C06BC" w:rsidP="007A6C94">
                  <w:pPr>
                    <w:pStyle w:val="Heading1"/>
                    <w:ind w:right="183"/>
                    <w:contextualSpacing/>
                    <w:rPr>
                      <w:b w:val="0"/>
                      <w:color w:val="000000" w:themeColor="text1"/>
                      <w:sz w:val="24"/>
                      <w:szCs w:val="24"/>
                    </w:rPr>
                  </w:pPr>
                  <w:r w:rsidRPr="009C06BC">
                    <w:rPr>
                      <w:b w:val="0"/>
                      <w:color w:val="000000" w:themeColor="text1"/>
                      <w:sz w:val="24"/>
                      <w:szCs w:val="24"/>
                    </w:rPr>
                    <w:t>Discuss and Approve</w:t>
                  </w:r>
                </w:p>
              </w:tc>
              <w:tc>
                <w:tcPr>
                  <w:tcW w:w="850" w:type="dxa"/>
                </w:tcPr>
                <w:p w14:paraId="4E3DB106" w14:textId="77777777" w:rsidR="009C06BC" w:rsidRPr="009C06BC" w:rsidRDefault="009C06BC" w:rsidP="007A6C94">
                  <w:pPr>
                    <w:spacing w:after="0" w:line="240" w:lineRule="auto"/>
                    <w:contextualSpacing/>
                    <w:rPr>
                      <w:rFonts w:ascii="Arial" w:hAnsi="Arial" w:cs="Arial"/>
                      <w:color w:val="000000" w:themeColor="text1"/>
                      <w:sz w:val="24"/>
                      <w:szCs w:val="24"/>
                    </w:rPr>
                  </w:pPr>
                </w:p>
              </w:tc>
            </w:tr>
            <w:tr w:rsidR="009C06BC" w:rsidRPr="009C06BC" w14:paraId="16322661" w14:textId="77777777" w:rsidTr="007A6C94">
              <w:tc>
                <w:tcPr>
                  <w:tcW w:w="5694" w:type="dxa"/>
                </w:tcPr>
                <w:p w14:paraId="05698ACF" w14:textId="77777777" w:rsidR="009C06BC" w:rsidRPr="009C06BC" w:rsidRDefault="009C06BC" w:rsidP="007A6C94">
                  <w:pPr>
                    <w:pStyle w:val="Heading1"/>
                    <w:ind w:right="183"/>
                    <w:contextualSpacing/>
                    <w:rPr>
                      <w:b w:val="0"/>
                      <w:color w:val="000000" w:themeColor="text1"/>
                      <w:sz w:val="24"/>
                      <w:szCs w:val="24"/>
                    </w:rPr>
                  </w:pPr>
                  <w:r w:rsidRPr="009C06BC">
                    <w:rPr>
                      <w:b w:val="0"/>
                      <w:color w:val="000000" w:themeColor="text1"/>
                      <w:sz w:val="24"/>
                      <w:szCs w:val="24"/>
                    </w:rPr>
                    <w:t>Note for Information only</w:t>
                  </w:r>
                </w:p>
              </w:tc>
              <w:tc>
                <w:tcPr>
                  <w:tcW w:w="850" w:type="dxa"/>
                </w:tcPr>
                <w:p w14:paraId="3CFECE03" w14:textId="77777777" w:rsidR="009C06BC" w:rsidRPr="009C06BC" w:rsidRDefault="009C06BC" w:rsidP="007A6C94">
                  <w:pPr>
                    <w:spacing w:after="0" w:line="240" w:lineRule="auto"/>
                    <w:contextualSpacing/>
                    <w:rPr>
                      <w:rFonts w:ascii="Arial" w:hAnsi="Arial" w:cs="Arial"/>
                      <w:color w:val="000000" w:themeColor="text1"/>
                      <w:sz w:val="24"/>
                      <w:szCs w:val="24"/>
                    </w:rPr>
                  </w:pPr>
                </w:p>
              </w:tc>
            </w:tr>
          </w:tbl>
          <w:p w14:paraId="1CF71030" w14:textId="77777777" w:rsidR="009C06BC" w:rsidRPr="009C06BC" w:rsidRDefault="009C06BC" w:rsidP="007A6C94">
            <w:pPr>
              <w:spacing w:after="0" w:line="240" w:lineRule="auto"/>
              <w:contextualSpacing/>
              <w:rPr>
                <w:rFonts w:ascii="Arial" w:hAnsi="Arial" w:cs="Arial"/>
                <w:color w:val="000000" w:themeColor="text1"/>
                <w:sz w:val="24"/>
                <w:szCs w:val="24"/>
              </w:rPr>
            </w:pPr>
          </w:p>
        </w:tc>
      </w:tr>
      <w:tr w:rsidR="009C06BC" w:rsidRPr="009C06BC" w14:paraId="6991191C" w14:textId="77777777" w:rsidTr="007A6C94">
        <w:trPr>
          <w:trHeight w:val="499"/>
        </w:trPr>
        <w:tc>
          <w:tcPr>
            <w:tcW w:w="2557" w:type="dxa"/>
            <w:tcBorders>
              <w:bottom w:val="single" w:sz="4" w:space="0" w:color="auto"/>
            </w:tcBorders>
          </w:tcPr>
          <w:p w14:paraId="7A524393" w14:textId="77777777" w:rsidR="009C06BC" w:rsidRPr="009C06BC" w:rsidRDefault="009C06BC" w:rsidP="007A6C94">
            <w:pPr>
              <w:pStyle w:val="Heading1"/>
              <w:ind w:right="183"/>
              <w:contextualSpacing/>
              <w:rPr>
                <w:bCs w:val="0"/>
                <w:color w:val="000000" w:themeColor="text1"/>
                <w:sz w:val="24"/>
                <w:szCs w:val="24"/>
              </w:rPr>
            </w:pPr>
          </w:p>
        </w:tc>
        <w:tc>
          <w:tcPr>
            <w:tcW w:w="6799" w:type="dxa"/>
            <w:gridSpan w:val="2"/>
            <w:tcBorders>
              <w:bottom w:val="single" w:sz="4" w:space="0" w:color="auto"/>
            </w:tcBorders>
          </w:tcPr>
          <w:p w14:paraId="40F747FA" w14:textId="77777777" w:rsidR="009C06BC" w:rsidRPr="009C06BC" w:rsidRDefault="009C06BC" w:rsidP="007A6C94">
            <w:pPr>
              <w:pStyle w:val="Heading1"/>
              <w:ind w:right="183"/>
              <w:contextualSpacing/>
              <w:rPr>
                <w:b w:val="0"/>
                <w:color w:val="000000" w:themeColor="text1"/>
                <w:sz w:val="24"/>
                <w:szCs w:val="24"/>
              </w:rPr>
            </w:pPr>
          </w:p>
        </w:tc>
      </w:tr>
    </w:tbl>
    <w:p w14:paraId="2AB1927F" w14:textId="77777777" w:rsidR="009C06BC" w:rsidRPr="009C06BC" w:rsidRDefault="009C06BC" w:rsidP="009C06BC"/>
    <w:p w14:paraId="659A98B6" w14:textId="77777777" w:rsidR="009C06BC" w:rsidRPr="009C06BC" w:rsidRDefault="009C06BC" w:rsidP="009C06BC">
      <w:pPr>
        <w:pStyle w:val="Heading2"/>
        <w:keepLines w:val="0"/>
        <w:numPr>
          <w:ilvl w:val="0"/>
          <w:numId w:val="40"/>
        </w:numPr>
        <w:spacing w:before="0" w:line="240" w:lineRule="auto"/>
        <w:ind w:left="567" w:right="181" w:hanging="567"/>
        <w:rPr>
          <w:rFonts w:ascii="Arial" w:hAnsi="Arial" w:cs="Arial"/>
          <w:b/>
          <w:color w:val="000000" w:themeColor="text1"/>
          <w:sz w:val="24"/>
          <w:szCs w:val="24"/>
        </w:rPr>
      </w:pPr>
      <w:r w:rsidRPr="009C06BC">
        <w:rPr>
          <w:rFonts w:ascii="Arial" w:hAnsi="Arial" w:cs="Arial"/>
          <w:b/>
          <w:color w:val="000000" w:themeColor="text1"/>
          <w:sz w:val="24"/>
          <w:szCs w:val="24"/>
        </w:rPr>
        <w:t>Background</w:t>
      </w:r>
    </w:p>
    <w:p w14:paraId="76E17BD8" w14:textId="77777777" w:rsidR="009C06BC" w:rsidRPr="009C06BC" w:rsidRDefault="009C06BC" w:rsidP="009C06BC">
      <w:pPr>
        <w:pStyle w:val="Heading2"/>
        <w:spacing w:before="0" w:line="240" w:lineRule="auto"/>
        <w:ind w:left="567" w:right="181"/>
        <w:rPr>
          <w:rFonts w:ascii="Arial" w:hAnsi="Arial" w:cs="Arial"/>
          <w:b/>
          <w:color w:val="000000" w:themeColor="text1"/>
          <w:sz w:val="24"/>
          <w:szCs w:val="24"/>
        </w:rPr>
      </w:pPr>
    </w:p>
    <w:p w14:paraId="435905BB" w14:textId="0B501768" w:rsidR="009C06BC" w:rsidRDefault="0080364F" w:rsidP="009C06BC">
      <w:p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An annual review of </w:t>
      </w:r>
      <w:r w:rsidR="0078604F">
        <w:rPr>
          <w:rFonts w:ascii="Arial" w:hAnsi="Arial" w:cs="Arial"/>
          <w:color w:val="000000" w:themeColor="text1"/>
          <w:sz w:val="24"/>
          <w:szCs w:val="24"/>
        </w:rPr>
        <w:t xml:space="preserve">the </w:t>
      </w:r>
      <w:r>
        <w:rPr>
          <w:rFonts w:ascii="Arial" w:hAnsi="Arial" w:cs="Arial"/>
          <w:color w:val="000000" w:themeColor="text1"/>
          <w:sz w:val="24"/>
          <w:szCs w:val="24"/>
        </w:rPr>
        <w:t>winter</w:t>
      </w:r>
      <w:r w:rsidR="0078604F">
        <w:rPr>
          <w:rFonts w:ascii="Arial" w:hAnsi="Arial" w:cs="Arial"/>
          <w:color w:val="000000" w:themeColor="text1"/>
          <w:sz w:val="24"/>
          <w:szCs w:val="24"/>
        </w:rPr>
        <w:t xml:space="preserve"> period</w:t>
      </w:r>
      <w:r>
        <w:rPr>
          <w:rFonts w:ascii="Arial" w:hAnsi="Arial" w:cs="Arial"/>
          <w:color w:val="000000" w:themeColor="text1"/>
          <w:sz w:val="24"/>
          <w:szCs w:val="24"/>
        </w:rPr>
        <w:t xml:space="preserve"> is routinely undertaken across NHS Scotland, collectively and within individual Boards. NHS Golden Jubilee</w:t>
      </w:r>
      <w:r w:rsidR="00453107">
        <w:rPr>
          <w:rFonts w:ascii="Arial" w:hAnsi="Arial" w:cs="Arial"/>
          <w:color w:val="000000" w:themeColor="text1"/>
          <w:sz w:val="24"/>
          <w:szCs w:val="24"/>
        </w:rPr>
        <w:t xml:space="preserve"> (NHS GJ)</w:t>
      </w:r>
      <w:r>
        <w:rPr>
          <w:rFonts w:ascii="Arial" w:hAnsi="Arial" w:cs="Arial"/>
          <w:color w:val="000000" w:themeColor="text1"/>
          <w:sz w:val="24"/>
          <w:szCs w:val="24"/>
        </w:rPr>
        <w:t xml:space="preserve"> reviewed its winter arrangements in developing its Winter P</w:t>
      </w:r>
      <w:r w:rsidR="0078604F">
        <w:rPr>
          <w:rFonts w:ascii="Arial" w:hAnsi="Arial" w:cs="Arial"/>
          <w:color w:val="000000" w:themeColor="text1"/>
          <w:sz w:val="24"/>
          <w:szCs w:val="24"/>
        </w:rPr>
        <w:t>lan 2021/2022 and</w:t>
      </w:r>
      <w:r>
        <w:rPr>
          <w:rFonts w:ascii="Arial" w:hAnsi="Arial" w:cs="Arial"/>
          <w:color w:val="000000" w:themeColor="text1"/>
          <w:sz w:val="24"/>
          <w:szCs w:val="24"/>
        </w:rPr>
        <w:t xml:space="preserve"> Remobilisation Plan 4, and most recently as part of a collective review across all Boards through the Board Chief Executives group.</w:t>
      </w:r>
      <w:r w:rsidR="0078604F">
        <w:rPr>
          <w:rFonts w:ascii="Arial" w:hAnsi="Arial" w:cs="Arial"/>
          <w:color w:val="000000" w:themeColor="text1"/>
          <w:sz w:val="24"/>
          <w:szCs w:val="24"/>
        </w:rPr>
        <w:t xml:space="preserve"> This paper summaries the high-level reflections and lessons from the winter period October 2021 to March 2022, and forms the basis of the Board response to the collective Board Chief Executives led review.</w:t>
      </w:r>
    </w:p>
    <w:p w14:paraId="75832228" w14:textId="5984E701" w:rsidR="0078604F" w:rsidRDefault="0078604F" w:rsidP="009C06BC">
      <w:pPr>
        <w:spacing w:after="0" w:line="240" w:lineRule="auto"/>
        <w:rPr>
          <w:rFonts w:ascii="Arial" w:hAnsi="Arial" w:cs="Arial"/>
          <w:color w:val="000000" w:themeColor="text1"/>
          <w:sz w:val="24"/>
          <w:szCs w:val="24"/>
        </w:rPr>
      </w:pPr>
    </w:p>
    <w:p w14:paraId="5A9EFE15" w14:textId="61615D28" w:rsidR="0078604F" w:rsidRDefault="0078604F" w:rsidP="009C06BC">
      <w:p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NHS Golden Jubilee specific reflections and lessons will be considered in future strategic and operational plans, including the 2022 Winter Plan, and Board Annual Delivery Plans. The broader NHS Scotland reflections will inform the Scottish Government’s ongoing refinement of the national Recovery Framework. </w:t>
      </w:r>
    </w:p>
    <w:p w14:paraId="64B0889C" w14:textId="7137764B" w:rsidR="0080364F" w:rsidRDefault="0080364F" w:rsidP="009C06BC">
      <w:pPr>
        <w:spacing w:after="0" w:line="240" w:lineRule="auto"/>
        <w:rPr>
          <w:rFonts w:ascii="Arial" w:hAnsi="Arial" w:cs="Arial"/>
          <w:color w:val="000000" w:themeColor="text1"/>
          <w:sz w:val="24"/>
          <w:szCs w:val="24"/>
        </w:rPr>
      </w:pPr>
    </w:p>
    <w:p w14:paraId="6B28C922" w14:textId="77777777" w:rsidR="0080364F" w:rsidRPr="0080364F" w:rsidRDefault="0080364F" w:rsidP="009C06BC">
      <w:pPr>
        <w:spacing w:after="0" w:line="240" w:lineRule="auto"/>
        <w:rPr>
          <w:rFonts w:ascii="Arial" w:hAnsi="Arial" w:cs="Arial"/>
          <w:color w:val="000000" w:themeColor="text1"/>
          <w:sz w:val="24"/>
          <w:szCs w:val="24"/>
        </w:rPr>
      </w:pPr>
    </w:p>
    <w:p w14:paraId="493D9EF0" w14:textId="03D32742" w:rsidR="009C06BC" w:rsidRPr="009C06BC" w:rsidRDefault="00D46173" w:rsidP="009C06BC">
      <w:pPr>
        <w:pStyle w:val="Heading2"/>
        <w:keepLines w:val="0"/>
        <w:numPr>
          <w:ilvl w:val="0"/>
          <w:numId w:val="40"/>
        </w:numPr>
        <w:spacing w:before="0" w:line="240" w:lineRule="auto"/>
        <w:ind w:left="567" w:right="181" w:hanging="567"/>
        <w:rPr>
          <w:rFonts w:ascii="Arial" w:hAnsi="Arial" w:cs="Arial"/>
          <w:b/>
          <w:color w:val="000000" w:themeColor="text1"/>
          <w:sz w:val="24"/>
          <w:szCs w:val="24"/>
        </w:rPr>
      </w:pPr>
      <w:r>
        <w:rPr>
          <w:rFonts w:ascii="Arial" w:hAnsi="Arial" w:cs="Arial"/>
          <w:b/>
          <w:color w:val="000000" w:themeColor="text1"/>
          <w:sz w:val="24"/>
          <w:szCs w:val="24"/>
        </w:rPr>
        <w:t>Summary of findings</w:t>
      </w:r>
    </w:p>
    <w:p w14:paraId="5C074C61" w14:textId="77777777" w:rsidR="009C06BC" w:rsidRPr="009C06BC" w:rsidRDefault="009C06BC" w:rsidP="009C06BC">
      <w:pPr>
        <w:pStyle w:val="Heading2"/>
        <w:spacing w:before="0" w:line="240" w:lineRule="auto"/>
        <w:ind w:left="567" w:right="181"/>
        <w:rPr>
          <w:rFonts w:ascii="Arial" w:hAnsi="Arial" w:cs="Arial"/>
          <w:b/>
          <w:color w:val="000000" w:themeColor="text1"/>
          <w:sz w:val="24"/>
          <w:szCs w:val="24"/>
        </w:rPr>
      </w:pPr>
    </w:p>
    <w:p w14:paraId="1F0A145C" w14:textId="1D24D125" w:rsidR="009C06BC" w:rsidRPr="006F5821" w:rsidRDefault="006F5821" w:rsidP="009C06BC">
      <w:pPr>
        <w:spacing w:after="0" w:line="240" w:lineRule="auto"/>
        <w:rPr>
          <w:rFonts w:ascii="Arial" w:hAnsi="Arial" w:cs="Arial"/>
          <w:color w:val="000000" w:themeColor="text1"/>
          <w:sz w:val="24"/>
          <w:szCs w:val="24"/>
        </w:rPr>
      </w:pPr>
      <w:r w:rsidRPr="006F5821">
        <w:rPr>
          <w:rFonts w:ascii="Arial" w:hAnsi="Arial" w:cs="Arial"/>
          <w:color w:val="000000" w:themeColor="text1"/>
          <w:sz w:val="24"/>
          <w:szCs w:val="24"/>
        </w:rPr>
        <w:t>The Winter Review was structured around the following areas:</w:t>
      </w:r>
    </w:p>
    <w:p w14:paraId="28784C83" w14:textId="71D96490" w:rsidR="006F5821" w:rsidRPr="006F5821" w:rsidRDefault="006F5821" w:rsidP="006F5821">
      <w:pPr>
        <w:pStyle w:val="ListParagraph"/>
        <w:numPr>
          <w:ilvl w:val="0"/>
          <w:numId w:val="41"/>
        </w:numPr>
        <w:spacing w:after="0" w:line="240" w:lineRule="auto"/>
        <w:rPr>
          <w:rFonts w:ascii="Arial" w:hAnsi="Arial" w:cs="Arial"/>
          <w:color w:val="000000" w:themeColor="text1"/>
          <w:sz w:val="24"/>
          <w:szCs w:val="24"/>
        </w:rPr>
      </w:pPr>
      <w:r w:rsidRPr="006F5821">
        <w:rPr>
          <w:rFonts w:ascii="Arial" w:hAnsi="Arial" w:cs="Arial"/>
          <w:color w:val="000000" w:themeColor="text1"/>
          <w:sz w:val="24"/>
          <w:szCs w:val="24"/>
        </w:rPr>
        <w:t>Strategic direction</w:t>
      </w:r>
    </w:p>
    <w:p w14:paraId="3BF3E418" w14:textId="73EBEE81" w:rsidR="006F5821" w:rsidRPr="006F5821" w:rsidRDefault="006F5821" w:rsidP="006F5821">
      <w:pPr>
        <w:pStyle w:val="ListParagraph"/>
        <w:numPr>
          <w:ilvl w:val="0"/>
          <w:numId w:val="41"/>
        </w:numPr>
        <w:spacing w:after="0" w:line="240" w:lineRule="auto"/>
        <w:rPr>
          <w:rFonts w:ascii="Arial" w:hAnsi="Arial" w:cs="Arial"/>
          <w:color w:val="000000" w:themeColor="text1"/>
          <w:sz w:val="24"/>
          <w:szCs w:val="24"/>
        </w:rPr>
      </w:pPr>
      <w:r w:rsidRPr="006F5821">
        <w:rPr>
          <w:rFonts w:ascii="Arial" w:hAnsi="Arial" w:cs="Arial"/>
          <w:color w:val="000000" w:themeColor="text1"/>
          <w:sz w:val="24"/>
          <w:szCs w:val="24"/>
        </w:rPr>
        <w:t>Response arrangements</w:t>
      </w:r>
    </w:p>
    <w:p w14:paraId="3D29B45D" w14:textId="3C622298" w:rsidR="006F5821" w:rsidRPr="006F5821" w:rsidRDefault="006F5821" w:rsidP="006F5821">
      <w:pPr>
        <w:pStyle w:val="ListParagraph"/>
        <w:numPr>
          <w:ilvl w:val="0"/>
          <w:numId w:val="41"/>
        </w:numPr>
        <w:spacing w:after="0" w:line="240" w:lineRule="auto"/>
        <w:rPr>
          <w:rFonts w:ascii="Arial" w:hAnsi="Arial" w:cs="Arial"/>
          <w:color w:val="000000" w:themeColor="text1"/>
          <w:sz w:val="24"/>
          <w:szCs w:val="24"/>
        </w:rPr>
      </w:pPr>
      <w:r w:rsidRPr="006F5821">
        <w:rPr>
          <w:rFonts w:ascii="Arial" w:hAnsi="Arial" w:cs="Arial"/>
          <w:color w:val="000000" w:themeColor="text1"/>
          <w:sz w:val="24"/>
          <w:szCs w:val="24"/>
        </w:rPr>
        <w:t>Data, intelligence and modelling</w:t>
      </w:r>
    </w:p>
    <w:p w14:paraId="1BD60434" w14:textId="3E8685FB" w:rsidR="006F5821" w:rsidRPr="006F5821" w:rsidRDefault="006F5821" w:rsidP="006F5821">
      <w:pPr>
        <w:pStyle w:val="ListParagraph"/>
        <w:numPr>
          <w:ilvl w:val="0"/>
          <w:numId w:val="41"/>
        </w:numPr>
        <w:spacing w:after="0" w:line="240" w:lineRule="auto"/>
        <w:rPr>
          <w:rFonts w:ascii="Arial" w:hAnsi="Arial" w:cs="Arial"/>
          <w:color w:val="000000" w:themeColor="text1"/>
          <w:sz w:val="24"/>
          <w:szCs w:val="24"/>
        </w:rPr>
      </w:pPr>
      <w:r w:rsidRPr="006F5821">
        <w:rPr>
          <w:rFonts w:ascii="Arial" w:hAnsi="Arial" w:cs="Arial"/>
          <w:color w:val="000000" w:themeColor="text1"/>
          <w:sz w:val="24"/>
          <w:szCs w:val="24"/>
        </w:rPr>
        <w:t>Workforce</w:t>
      </w:r>
    </w:p>
    <w:p w14:paraId="49CEB5E4" w14:textId="10650286" w:rsidR="006F5821" w:rsidRPr="006F5821" w:rsidRDefault="006F5821" w:rsidP="006F5821">
      <w:pPr>
        <w:pStyle w:val="ListParagraph"/>
        <w:numPr>
          <w:ilvl w:val="0"/>
          <w:numId w:val="41"/>
        </w:numPr>
        <w:spacing w:after="0" w:line="240" w:lineRule="auto"/>
        <w:rPr>
          <w:rFonts w:ascii="Arial" w:hAnsi="Arial" w:cs="Arial"/>
          <w:color w:val="000000" w:themeColor="text1"/>
          <w:sz w:val="24"/>
          <w:szCs w:val="24"/>
        </w:rPr>
      </w:pPr>
      <w:r w:rsidRPr="006F5821">
        <w:rPr>
          <w:rFonts w:ascii="Arial" w:hAnsi="Arial" w:cs="Arial"/>
          <w:sz w:val="24"/>
          <w:szCs w:val="24"/>
        </w:rPr>
        <w:t>Rapid reconfiguration and improvement to support capacity</w:t>
      </w:r>
    </w:p>
    <w:p w14:paraId="0E1E8EF9" w14:textId="24AD1881" w:rsidR="006F5821" w:rsidRPr="006F5821" w:rsidRDefault="006F5821" w:rsidP="006F5821">
      <w:pPr>
        <w:pStyle w:val="ListParagraph"/>
        <w:numPr>
          <w:ilvl w:val="0"/>
          <w:numId w:val="41"/>
        </w:numPr>
        <w:spacing w:after="0" w:line="240" w:lineRule="auto"/>
        <w:rPr>
          <w:rFonts w:ascii="Arial" w:hAnsi="Arial" w:cs="Arial"/>
          <w:color w:val="000000" w:themeColor="text1"/>
          <w:sz w:val="24"/>
          <w:szCs w:val="24"/>
        </w:rPr>
      </w:pPr>
      <w:r w:rsidRPr="006F5821">
        <w:rPr>
          <w:rFonts w:ascii="Arial" w:hAnsi="Arial" w:cs="Arial"/>
          <w:sz w:val="24"/>
          <w:szCs w:val="24"/>
        </w:rPr>
        <w:t>Communications</w:t>
      </w:r>
    </w:p>
    <w:p w14:paraId="1F91CF7A" w14:textId="54FC560E" w:rsidR="006F5821" w:rsidRPr="006F5821" w:rsidRDefault="006F5821" w:rsidP="006F5821">
      <w:pPr>
        <w:pStyle w:val="ListParagraph"/>
        <w:numPr>
          <w:ilvl w:val="0"/>
          <w:numId w:val="41"/>
        </w:numPr>
        <w:spacing w:after="0" w:line="240" w:lineRule="auto"/>
        <w:rPr>
          <w:rFonts w:ascii="Arial" w:hAnsi="Arial" w:cs="Arial"/>
          <w:color w:val="000000" w:themeColor="text1"/>
          <w:sz w:val="24"/>
          <w:szCs w:val="24"/>
        </w:rPr>
      </w:pPr>
      <w:r w:rsidRPr="006F5821">
        <w:rPr>
          <w:rFonts w:ascii="Arial" w:hAnsi="Arial" w:cs="Arial"/>
          <w:sz w:val="24"/>
          <w:szCs w:val="24"/>
        </w:rPr>
        <w:t>Any other relevant winter related issues</w:t>
      </w:r>
    </w:p>
    <w:p w14:paraId="5D858D57" w14:textId="1360C86E" w:rsidR="005D780D" w:rsidRDefault="005D780D" w:rsidP="009C06BC">
      <w:pPr>
        <w:spacing w:after="0" w:line="240" w:lineRule="auto"/>
        <w:rPr>
          <w:rFonts w:ascii="Arial" w:hAnsi="Arial" w:cs="Arial"/>
          <w:b/>
          <w:color w:val="000000" w:themeColor="text1"/>
          <w:sz w:val="24"/>
          <w:szCs w:val="24"/>
        </w:rPr>
      </w:pPr>
    </w:p>
    <w:p w14:paraId="02F5F244" w14:textId="6ED21FFF" w:rsidR="005D780D" w:rsidRDefault="006F5821" w:rsidP="009C06BC">
      <w:pPr>
        <w:spacing w:after="0" w:line="240" w:lineRule="auto"/>
        <w:rPr>
          <w:rFonts w:ascii="Arial" w:hAnsi="Arial" w:cs="Arial"/>
          <w:color w:val="000000" w:themeColor="text1"/>
          <w:sz w:val="24"/>
          <w:szCs w:val="24"/>
        </w:rPr>
      </w:pPr>
      <w:r w:rsidRPr="006F5821">
        <w:rPr>
          <w:rFonts w:ascii="Arial" w:hAnsi="Arial" w:cs="Arial"/>
          <w:color w:val="000000" w:themeColor="text1"/>
          <w:sz w:val="24"/>
          <w:szCs w:val="24"/>
        </w:rPr>
        <w:t xml:space="preserve">Through engagement with key Divisional leads and Executive colleagues, </w:t>
      </w:r>
      <w:r w:rsidR="00D46173">
        <w:rPr>
          <w:rFonts w:ascii="Arial" w:hAnsi="Arial" w:cs="Arial"/>
          <w:color w:val="000000" w:themeColor="text1"/>
          <w:sz w:val="24"/>
          <w:szCs w:val="24"/>
        </w:rPr>
        <w:t>several key points were identified. These are covered in more detail within the accompanying paper, and summarised below</w:t>
      </w:r>
      <w:r w:rsidRPr="006F5821">
        <w:rPr>
          <w:rFonts w:ascii="Arial" w:hAnsi="Arial" w:cs="Arial"/>
          <w:color w:val="000000" w:themeColor="text1"/>
          <w:sz w:val="24"/>
          <w:szCs w:val="24"/>
        </w:rPr>
        <w:t>:</w:t>
      </w:r>
    </w:p>
    <w:p w14:paraId="67F7EE63" w14:textId="77777777" w:rsidR="006F5821" w:rsidRPr="006F5821" w:rsidRDefault="006F5821" w:rsidP="009C06BC">
      <w:pPr>
        <w:spacing w:after="0" w:line="240" w:lineRule="auto"/>
        <w:rPr>
          <w:rFonts w:ascii="Arial" w:hAnsi="Arial" w:cs="Arial"/>
          <w:color w:val="000000" w:themeColor="text1"/>
          <w:sz w:val="24"/>
          <w:szCs w:val="24"/>
        </w:rPr>
      </w:pPr>
    </w:p>
    <w:p w14:paraId="6648C701" w14:textId="56EA980E" w:rsidR="006F5821" w:rsidRPr="006F5821" w:rsidRDefault="006F5821" w:rsidP="009C06BC">
      <w:pPr>
        <w:spacing w:after="0" w:line="240" w:lineRule="auto"/>
        <w:rPr>
          <w:rFonts w:ascii="Arial" w:hAnsi="Arial" w:cs="Arial"/>
          <w:color w:val="000000" w:themeColor="text1"/>
          <w:sz w:val="24"/>
          <w:szCs w:val="24"/>
          <w:u w:val="single"/>
        </w:rPr>
      </w:pPr>
      <w:r>
        <w:rPr>
          <w:rFonts w:ascii="Arial" w:hAnsi="Arial" w:cs="Arial"/>
          <w:color w:val="000000" w:themeColor="text1"/>
          <w:sz w:val="24"/>
          <w:szCs w:val="24"/>
          <w:u w:val="single"/>
        </w:rPr>
        <w:t>Strategic Direction</w:t>
      </w:r>
    </w:p>
    <w:p w14:paraId="48C240B8" w14:textId="77777777" w:rsidR="006F5821" w:rsidRPr="006F5821" w:rsidRDefault="006F5821" w:rsidP="006F5821">
      <w:pPr>
        <w:pStyle w:val="ListParagraph"/>
        <w:numPr>
          <w:ilvl w:val="0"/>
          <w:numId w:val="42"/>
        </w:numPr>
        <w:spacing w:after="0" w:line="240" w:lineRule="auto"/>
        <w:rPr>
          <w:rFonts w:ascii="Arial" w:hAnsi="Arial" w:cs="Arial"/>
          <w:sz w:val="24"/>
          <w:szCs w:val="24"/>
        </w:rPr>
      </w:pPr>
      <w:r w:rsidRPr="006F5821">
        <w:rPr>
          <w:rFonts w:ascii="Arial" w:hAnsi="Arial" w:cs="Arial"/>
          <w:sz w:val="24"/>
          <w:szCs w:val="24"/>
        </w:rPr>
        <w:t>Board developed and implemented strategic and operational plans for winter, developed in collaboration with others</w:t>
      </w:r>
    </w:p>
    <w:p w14:paraId="5F39A56A" w14:textId="77777777" w:rsidR="006F5821" w:rsidRPr="006F5821" w:rsidRDefault="006F5821" w:rsidP="006F5821">
      <w:pPr>
        <w:pStyle w:val="ListParagraph"/>
        <w:numPr>
          <w:ilvl w:val="0"/>
          <w:numId w:val="42"/>
        </w:numPr>
        <w:spacing w:after="0" w:line="240" w:lineRule="auto"/>
        <w:rPr>
          <w:rFonts w:ascii="Arial" w:hAnsi="Arial" w:cs="Arial"/>
          <w:sz w:val="24"/>
          <w:szCs w:val="24"/>
        </w:rPr>
      </w:pPr>
      <w:r w:rsidRPr="006F5821">
        <w:rPr>
          <w:rFonts w:ascii="Arial" w:hAnsi="Arial" w:cs="Arial"/>
          <w:sz w:val="24"/>
          <w:szCs w:val="24"/>
        </w:rPr>
        <w:lastRenderedPageBreak/>
        <w:t>Maintaining Covid light status maximised delivery of core activity, and our ability to support other Boards</w:t>
      </w:r>
    </w:p>
    <w:p w14:paraId="418BB3CA" w14:textId="45CF52A1" w:rsidR="006F5821" w:rsidRDefault="006F5821" w:rsidP="006F5821">
      <w:pPr>
        <w:pStyle w:val="ListParagraph"/>
        <w:numPr>
          <w:ilvl w:val="0"/>
          <w:numId w:val="42"/>
        </w:numPr>
        <w:spacing w:after="0" w:line="240" w:lineRule="auto"/>
        <w:rPr>
          <w:rFonts w:ascii="Arial" w:hAnsi="Arial" w:cs="Arial"/>
          <w:sz w:val="24"/>
          <w:szCs w:val="24"/>
        </w:rPr>
      </w:pPr>
      <w:r w:rsidRPr="006F5821">
        <w:rPr>
          <w:rFonts w:ascii="Arial" w:hAnsi="Arial" w:cs="Arial"/>
          <w:sz w:val="24"/>
          <w:szCs w:val="24"/>
        </w:rPr>
        <w:t>Emergency command structure was not activated during Winter</w:t>
      </w:r>
    </w:p>
    <w:p w14:paraId="3DA1B7E4" w14:textId="799E4D19" w:rsidR="00D46173" w:rsidRDefault="00D46173" w:rsidP="00D46173">
      <w:pPr>
        <w:spacing w:after="0" w:line="240" w:lineRule="auto"/>
        <w:rPr>
          <w:rFonts w:ascii="Arial" w:hAnsi="Arial" w:cs="Arial"/>
          <w:sz w:val="24"/>
          <w:szCs w:val="24"/>
        </w:rPr>
      </w:pPr>
    </w:p>
    <w:p w14:paraId="4900B49D" w14:textId="1D751024" w:rsidR="00D46173" w:rsidRPr="00D46173" w:rsidRDefault="00D46173" w:rsidP="00D46173">
      <w:pPr>
        <w:spacing w:after="0" w:line="240" w:lineRule="auto"/>
        <w:rPr>
          <w:rFonts w:ascii="Arial" w:hAnsi="Arial" w:cs="Arial"/>
          <w:sz w:val="24"/>
          <w:szCs w:val="24"/>
          <w:u w:val="single"/>
        </w:rPr>
      </w:pPr>
      <w:r w:rsidRPr="00D46173">
        <w:rPr>
          <w:rFonts w:ascii="Arial" w:hAnsi="Arial" w:cs="Arial"/>
          <w:sz w:val="24"/>
          <w:szCs w:val="24"/>
          <w:u w:val="single"/>
        </w:rPr>
        <w:t>Response arrangements</w:t>
      </w:r>
    </w:p>
    <w:p w14:paraId="65C58B5F" w14:textId="4537DF14" w:rsidR="006F5821" w:rsidRPr="006F5821" w:rsidRDefault="006F5821" w:rsidP="006F5821">
      <w:pPr>
        <w:pStyle w:val="ListParagraph"/>
        <w:numPr>
          <w:ilvl w:val="0"/>
          <w:numId w:val="42"/>
        </w:numPr>
        <w:spacing w:after="0" w:line="240" w:lineRule="auto"/>
        <w:rPr>
          <w:rFonts w:ascii="Arial" w:eastAsia="Times New Roman" w:hAnsi="Arial" w:cs="Arial"/>
          <w:sz w:val="24"/>
          <w:szCs w:val="24"/>
        </w:rPr>
      </w:pPr>
      <w:r w:rsidRPr="006F5821">
        <w:rPr>
          <w:rFonts w:ascii="Arial" w:eastAsia="Times New Roman" w:hAnsi="Arial" w:cs="Arial"/>
          <w:sz w:val="24"/>
          <w:szCs w:val="24"/>
        </w:rPr>
        <w:t>Non-repatriation in cardiology services, underpinned by effective planning, worked well and delivered be</w:t>
      </w:r>
      <w:r w:rsidR="00453107">
        <w:rPr>
          <w:rFonts w:ascii="Arial" w:eastAsia="Times New Roman" w:hAnsi="Arial" w:cs="Arial"/>
          <w:sz w:val="24"/>
          <w:szCs w:val="24"/>
        </w:rPr>
        <w:t>d day savings for West of Scotland (approx. 1</w:t>
      </w:r>
      <w:r w:rsidRPr="006F5821">
        <w:rPr>
          <w:rFonts w:ascii="Arial" w:eastAsia="Times New Roman" w:hAnsi="Arial" w:cs="Arial"/>
          <w:sz w:val="24"/>
          <w:szCs w:val="24"/>
        </w:rPr>
        <w:t>5 beds/day) and reduced pressure on S</w:t>
      </w:r>
      <w:r w:rsidR="000B3B84">
        <w:rPr>
          <w:rFonts w:ascii="Arial" w:eastAsia="Times New Roman" w:hAnsi="Arial" w:cs="Arial"/>
          <w:sz w:val="24"/>
          <w:szCs w:val="24"/>
        </w:rPr>
        <w:t xml:space="preserve">cottish </w:t>
      </w:r>
      <w:r w:rsidRPr="006F5821">
        <w:rPr>
          <w:rFonts w:ascii="Arial" w:eastAsia="Times New Roman" w:hAnsi="Arial" w:cs="Arial"/>
          <w:sz w:val="24"/>
          <w:szCs w:val="24"/>
        </w:rPr>
        <w:t>A</w:t>
      </w:r>
      <w:r w:rsidR="000B3B84">
        <w:rPr>
          <w:rFonts w:ascii="Arial" w:eastAsia="Times New Roman" w:hAnsi="Arial" w:cs="Arial"/>
          <w:sz w:val="24"/>
          <w:szCs w:val="24"/>
        </w:rPr>
        <w:t xml:space="preserve">mbulance </w:t>
      </w:r>
      <w:r w:rsidRPr="006F5821">
        <w:rPr>
          <w:rFonts w:ascii="Arial" w:eastAsia="Times New Roman" w:hAnsi="Arial" w:cs="Arial"/>
          <w:sz w:val="24"/>
          <w:szCs w:val="24"/>
        </w:rPr>
        <w:t>S</w:t>
      </w:r>
      <w:r w:rsidR="000B3B84">
        <w:rPr>
          <w:rFonts w:ascii="Arial" w:eastAsia="Times New Roman" w:hAnsi="Arial" w:cs="Arial"/>
          <w:sz w:val="24"/>
          <w:szCs w:val="24"/>
        </w:rPr>
        <w:t>ervice</w:t>
      </w:r>
      <w:r w:rsidRPr="006F5821">
        <w:rPr>
          <w:rFonts w:ascii="Arial" w:eastAsia="Times New Roman" w:hAnsi="Arial" w:cs="Arial"/>
          <w:sz w:val="24"/>
          <w:szCs w:val="24"/>
        </w:rPr>
        <w:t xml:space="preserve"> (avoiding several hundred ambulance journeys)</w:t>
      </w:r>
    </w:p>
    <w:p w14:paraId="6680AB87" w14:textId="34138E87" w:rsidR="006F5821" w:rsidRPr="006F5821" w:rsidRDefault="006F5821" w:rsidP="006F5821">
      <w:pPr>
        <w:pStyle w:val="ListParagraph"/>
        <w:numPr>
          <w:ilvl w:val="0"/>
          <w:numId w:val="42"/>
        </w:numPr>
        <w:spacing w:after="0" w:line="240" w:lineRule="auto"/>
        <w:rPr>
          <w:rFonts w:ascii="Arial" w:eastAsia="Times New Roman" w:hAnsi="Arial" w:cs="Arial"/>
          <w:sz w:val="24"/>
          <w:szCs w:val="24"/>
        </w:rPr>
      </w:pPr>
      <w:r w:rsidRPr="006F5821">
        <w:rPr>
          <w:rFonts w:ascii="Arial" w:eastAsia="Times New Roman" w:hAnsi="Arial" w:cs="Arial"/>
          <w:sz w:val="24"/>
          <w:szCs w:val="24"/>
        </w:rPr>
        <w:t>W</w:t>
      </w:r>
      <w:r w:rsidR="00453107">
        <w:rPr>
          <w:rFonts w:ascii="Arial" w:eastAsia="Times New Roman" w:hAnsi="Arial" w:cs="Arial"/>
          <w:sz w:val="24"/>
          <w:szCs w:val="24"/>
        </w:rPr>
        <w:t xml:space="preserve">est </w:t>
      </w:r>
      <w:r w:rsidRPr="006F5821">
        <w:rPr>
          <w:rFonts w:ascii="Arial" w:eastAsia="Times New Roman" w:hAnsi="Arial" w:cs="Arial"/>
          <w:sz w:val="24"/>
          <w:szCs w:val="24"/>
        </w:rPr>
        <w:t>o</w:t>
      </w:r>
      <w:r w:rsidR="00453107">
        <w:rPr>
          <w:rFonts w:ascii="Arial" w:eastAsia="Times New Roman" w:hAnsi="Arial" w:cs="Arial"/>
          <w:sz w:val="24"/>
          <w:szCs w:val="24"/>
        </w:rPr>
        <w:t xml:space="preserve">f </w:t>
      </w:r>
      <w:r w:rsidRPr="006F5821">
        <w:rPr>
          <w:rFonts w:ascii="Arial" w:eastAsia="Times New Roman" w:hAnsi="Arial" w:cs="Arial"/>
          <w:sz w:val="24"/>
          <w:szCs w:val="24"/>
        </w:rPr>
        <w:t>S</w:t>
      </w:r>
      <w:r w:rsidR="00453107">
        <w:rPr>
          <w:rFonts w:ascii="Arial" w:eastAsia="Times New Roman" w:hAnsi="Arial" w:cs="Arial"/>
          <w:sz w:val="24"/>
          <w:szCs w:val="24"/>
        </w:rPr>
        <w:t>cotland</w:t>
      </w:r>
      <w:r w:rsidRPr="006F5821">
        <w:rPr>
          <w:rFonts w:ascii="Arial" w:eastAsia="Times New Roman" w:hAnsi="Arial" w:cs="Arial"/>
          <w:sz w:val="24"/>
          <w:szCs w:val="24"/>
        </w:rPr>
        <w:t xml:space="preserve"> mutual aid and collaboration arrangements worked well</w:t>
      </w:r>
    </w:p>
    <w:p w14:paraId="71414916" w14:textId="3ACB5F15" w:rsidR="006F5821" w:rsidRDefault="006F5821" w:rsidP="006F5821">
      <w:pPr>
        <w:pStyle w:val="ListParagraph"/>
        <w:numPr>
          <w:ilvl w:val="0"/>
          <w:numId w:val="42"/>
        </w:numPr>
        <w:spacing w:after="0" w:line="240" w:lineRule="auto"/>
        <w:rPr>
          <w:rFonts w:ascii="Arial" w:eastAsia="Times New Roman" w:hAnsi="Arial" w:cs="Arial"/>
          <w:sz w:val="24"/>
          <w:szCs w:val="24"/>
        </w:rPr>
      </w:pPr>
      <w:r w:rsidRPr="006F5821">
        <w:rPr>
          <w:rFonts w:ascii="Arial" w:eastAsia="Times New Roman" w:hAnsi="Arial" w:cs="Arial"/>
          <w:sz w:val="24"/>
          <w:szCs w:val="24"/>
        </w:rPr>
        <w:t>NHS GJ continues to collaborate locally, regionally and nationally to support collective response to pandemic and winter pressures</w:t>
      </w:r>
    </w:p>
    <w:p w14:paraId="270B707D" w14:textId="060E82C9" w:rsidR="00D46173" w:rsidRDefault="00D46173" w:rsidP="00D46173">
      <w:pPr>
        <w:spacing w:after="0" w:line="240" w:lineRule="auto"/>
        <w:rPr>
          <w:rFonts w:ascii="Arial" w:eastAsia="Times New Roman" w:hAnsi="Arial" w:cs="Arial"/>
          <w:sz w:val="24"/>
          <w:szCs w:val="24"/>
        </w:rPr>
      </w:pPr>
    </w:p>
    <w:p w14:paraId="75BC16AF" w14:textId="46B90F95" w:rsidR="00D46173" w:rsidRPr="00D46173" w:rsidRDefault="00D46173" w:rsidP="00D46173">
      <w:pPr>
        <w:spacing w:after="0" w:line="240" w:lineRule="auto"/>
        <w:rPr>
          <w:rFonts w:ascii="Arial" w:eastAsia="Times New Roman" w:hAnsi="Arial" w:cs="Arial"/>
          <w:sz w:val="24"/>
          <w:szCs w:val="24"/>
          <w:u w:val="single"/>
        </w:rPr>
      </w:pPr>
      <w:r w:rsidRPr="00D46173">
        <w:rPr>
          <w:rFonts w:ascii="Arial" w:eastAsia="Times New Roman" w:hAnsi="Arial" w:cs="Arial"/>
          <w:sz w:val="24"/>
          <w:szCs w:val="24"/>
          <w:u w:val="single"/>
        </w:rPr>
        <w:t>Data, intelligence and modelling</w:t>
      </w:r>
    </w:p>
    <w:p w14:paraId="7D917EB3" w14:textId="77777777" w:rsidR="006F5821" w:rsidRPr="006F5821" w:rsidRDefault="006F5821" w:rsidP="006F5821">
      <w:pPr>
        <w:pStyle w:val="ListParagraph"/>
        <w:numPr>
          <w:ilvl w:val="0"/>
          <w:numId w:val="42"/>
        </w:numPr>
        <w:spacing w:after="0" w:line="240" w:lineRule="auto"/>
        <w:rPr>
          <w:rFonts w:ascii="Arial" w:eastAsia="Times New Roman" w:hAnsi="Arial" w:cs="Arial"/>
          <w:sz w:val="24"/>
          <w:szCs w:val="24"/>
        </w:rPr>
      </w:pPr>
      <w:r w:rsidRPr="006F5821">
        <w:rPr>
          <w:rFonts w:ascii="Arial" w:eastAsia="Times New Roman" w:hAnsi="Arial" w:cs="Arial"/>
          <w:sz w:val="24"/>
          <w:szCs w:val="24"/>
        </w:rPr>
        <w:t>Development of daily, weekly and Sitrep reporting has supported effective and informed strategic and operational decision-making.</w:t>
      </w:r>
    </w:p>
    <w:p w14:paraId="51B6999B" w14:textId="469E5202" w:rsidR="006F5821" w:rsidRDefault="006F5821" w:rsidP="006F5821">
      <w:pPr>
        <w:pStyle w:val="ListParagraph"/>
        <w:numPr>
          <w:ilvl w:val="0"/>
          <w:numId w:val="42"/>
        </w:numPr>
        <w:spacing w:after="0" w:line="240" w:lineRule="auto"/>
        <w:rPr>
          <w:rFonts w:ascii="Arial" w:eastAsia="Times New Roman" w:hAnsi="Arial" w:cs="Arial"/>
          <w:sz w:val="24"/>
          <w:szCs w:val="24"/>
        </w:rPr>
      </w:pPr>
      <w:r w:rsidRPr="006F5821">
        <w:rPr>
          <w:rFonts w:ascii="Arial" w:eastAsia="Times New Roman" w:hAnsi="Arial" w:cs="Arial"/>
          <w:sz w:val="24"/>
          <w:szCs w:val="24"/>
        </w:rPr>
        <w:t>National data continues to be valuable and embedded within Board planning</w:t>
      </w:r>
    </w:p>
    <w:p w14:paraId="42BCF4C3" w14:textId="5B7527BD" w:rsidR="00D46173" w:rsidRPr="00D46173" w:rsidRDefault="00D46173" w:rsidP="00D46173">
      <w:pPr>
        <w:spacing w:after="0" w:line="240" w:lineRule="auto"/>
        <w:rPr>
          <w:rFonts w:ascii="Arial" w:eastAsia="Times New Roman" w:hAnsi="Arial" w:cs="Arial"/>
          <w:sz w:val="24"/>
          <w:szCs w:val="24"/>
          <w:u w:val="single"/>
        </w:rPr>
      </w:pPr>
    </w:p>
    <w:p w14:paraId="38826C2E" w14:textId="445A0DAE" w:rsidR="00D46173" w:rsidRPr="00D46173" w:rsidRDefault="00D46173" w:rsidP="00D46173">
      <w:pPr>
        <w:spacing w:after="0" w:line="240" w:lineRule="auto"/>
        <w:rPr>
          <w:rFonts w:ascii="Arial" w:eastAsia="Times New Roman" w:hAnsi="Arial" w:cs="Arial"/>
          <w:sz w:val="24"/>
          <w:szCs w:val="24"/>
          <w:u w:val="single"/>
        </w:rPr>
      </w:pPr>
      <w:r w:rsidRPr="00D46173">
        <w:rPr>
          <w:rFonts w:ascii="Arial" w:eastAsia="Times New Roman" w:hAnsi="Arial" w:cs="Arial"/>
          <w:sz w:val="24"/>
          <w:szCs w:val="24"/>
          <w:u w:val="single"/>
        </w:rPr>
        <w:t>Workforce</w:t>
      </w:r>
    </w:p>
    <w:p w14:paraId="341AAD9E" w14:textId="77777777" w:rsidR="006F5821" w:rsidRPr="006F5821" w:rsidRDefault="006F5821" w:rsidP="006F5821">
      <w:pPr>
        <w:pStyle w:val="ListParagraph"/>
        <w:numPr>
          <w:ilvl w:val="0"/>
          <w:numId w:val="42"/>
        </w:numPr>
        <w:spacing w:after="0" w:line="240" w:lineRule="auto"/>
        <w:rPr>
          <w:rFonts w:ascii="Arial" w:eastAsia="Times New Roman" w:hAnsi="Arial" w:cs="Arial"/>
          <w:sz w:val="24"/>
          <w:szCs w:val="24"/>
        </w:rPr>
      </w:pPr>
      <w:r w:rsidRPr="006F5821">
        <w:rPr>
          <w:rFonts w:ascii="Arial" w:eastAsia="Times New Roman" w:hAnsi="Arial" w:cs="Arial"/>
          <w:sz w:val="24"/>
          <w:szCs w:val="24"/>
        </w:rPr>
        <w:t>Despite controls and contingency plans, workforce challenges (including absence) continue to affect NHS GJ and all Boards in managing winter pressures effectively.</w:t>
      </w:r>
    </w:p>
    <w:p w14:paraId="7E8343FC" w14:textId="77777777" w:rsidR="006F5821" w:rsidRPr="006F5821" w:rsidRDefault="006F5821" w:rsidP="006F5821">
      <w:pPr>
        <w:pStyle w:val="ListParagraph"/>
        <w:numPr>
          <w:ilvl w:val="0"/>
          <w:numId w:val="42"/>
        </w:numPr>
        <w:spacing w:after="0" w:line="240" w:lineRule="auto"/>
        <w:rPr>
          <w:rFonts w:ascii="Arial" w:eastAsia="Times New Roman" w:hAnsi="Arial" w:cs="Arial"/>
          <w:sz w:val="24"/>
          <w:szCs w:val="24"/>
        </w:rPr>
      </w:pPr>
      <w:r w:rsidRPr="006F5821">
        <w:rPr>
          <w:rFonts w:ascii="Arial" w:eastAsia="Times New Roman" w:hAnsi="Arial" w:cs="Arial"/>
          <w:sz w:val="24"/>
          <w:szCs w:val="24"/>
        </w:rPr>
        <w:t>Prioritising cancer, urgent diagnostics, and urgent surgery minimised the impact of workforce challenges for Boards’ most vulnerable patients</w:t>
      </w:r>
    </w:p>
    <w:p w14:paraId="0CD42697" w14:textId="73DEB3D5" w:rsidR="006F5821" w:rsidRDefault="006F5821" w:rsidP="006F5821">
      <w:pPr>
        <w:pStyle w:val="ListParagraph"/>
        <w:numPr>
          <w:ilvl w:val="0"/>
          <w:numId w:val="42"/>
        </w:numPr>
        <w:spacing w:after="0" w:line="240" w:lineRule="auto"/>
        <w:rPr>
          <w:rFonts w:ascii="Arial" w:eastAsia="Times New Roman" w:hAnsi="Arial" w:cs="Arial"/>
          <w:sz w:val="24"/>
          <w:szCs w:val="24"/>
        </w:rPr>
      </w:pPr>
      <w:r w:rsidRPr="006F5821">
        <w:rPr>
          <w:rFonts w:ascii="Arial" w:eastAsia="Times New Roman" w:hAnsi="Arial" w:cs="Arial"/>
          <w:sz w:val="24"/>
          <w:szCs w:val="24"/>
        </w:rPr>
        <w:t>Recruitment, particularly with short lead times, continues to be challenging for all Boards</w:t>
      </w:r>
    </w:p>
    <w:p w14:paraId="41A5D67C" w14:textId="133EA2C6" w:rsidR="00D46173" w:rsidRDefault="00D46173" w:rsidP="00D46173">
      <w:pPr>
        <w:spacing w:after="0" w:line="240" w:lineRule="auto"/>
        <w:rPr>
          <w:rFonts w:ascii="Arial" w:eastAsia="Times New Roman" w:hAnsi="Arial" w:cs="Arial"/>
          <w:sz w:val="24"/>
          <w:szCs w:val="24"/>
        </w:rPr>
      </w:pPr>
    </w:p>
    <w:p w14:paraId="64F74C6F" w14:textId="4A7E29B5" w:rsidR="00D46173" w:rsidRPr="00D46173" w:rsidRDefault="00D46173" w:rsidP="00D46173">
      <w:pPr>
        <w:spacing w:after="0" w:line="240" w:lineRule="auto"/>
        <w:rPr>
          <w:rFonts w:ascii="Arial" w:hAnsi="Arial" w:cs="Arial"/>
          <w:color w:val="000000" w:themeColor="text1"/>
          <w:sz w:val="24"/>
          <w:szCs w:val="24"/>
          <w:u w:val="single"/>
        </w:rPr>
      </w:pPr>
      <w:r w:rsidRPr="00D46173">
        <w:rPr>
          <w:rFonts w:ascii="Arial" w:hAnsi="Arial" w:cs="Arial"/>
          <w:sz w:val="24"/>
          <w:szCs w:val="24"/>
          <w:u w:val="single"/>
        </w:rPr>
        <w:t>Rapid reconfiguration and improvement to support capacity</w:t>
      </w:r>
    </w:p>
    <w:p w14:paraId="7B944195" w14:textId="77777777" w:rsidR="006F5821" w:rsidRPr="006F5821" w:rsidRDefault="006F5821" w:rsidP="006F5821">
      <w:pPr>
        <w:pStyle w:val="ListParagraph"/>
        <w:numPr>
          <w:ilvl w:val="0"/>
          <w:numId w:val="42"/>
        </w:numPr>
        <w:spacing w:after="0" w:line="240" w:lineRule="auto"/>
        <w:rPr>
          <w:rFonts w:ascii="Arial" w:eastAsia="Times New Roman" w:hAnsi="Arial" w:cs="Arial"/>
          <w:sz w:val="24"/>
          <w:szCs w:val="24"/>
        </w:rPr>
      </w:pPr>
      <w:r w:rsidRPr="006F5821">
        <w:rPr>
          <w:rFonts w:ascii="Arial" w:eastAsia="Times New Roman" w:hAnsi="Arial" w:cs="Arial"/>
          <w:sz w:val="24"/>
          <w:szCs w:val="24"/>
        </w:rPr>
        <w:t>NHS GJ has provided a flexible and responsive offering in support of winter and pandemic pressures</w:t>
      </w:r>
    </w:p>
    <w:p w14:paraId="01A4D8FC" w14:textId="77777777" w:rsidR="006F5821" w:rsidRPr="006F5821" w:rsidRDefault="006F5821" w:rsidP="006F5821">
      <w:pPr>
        <w:pStyle w:val="ListParagraph"/>
        <w:numPr>
          <w:ilvl w:val="0"/>
          <w:numId w:val="42"/>
        </w:numPr>
        <w:spacing w:after="0" w:line="240" w:lineRule="auto"/>
        <w:rPr>
          <w:rFonts w:ascii="Arial" w:eastAsia="Times New Roman" w:hAnsi="Arial" w:cs="Arial"/>
          <w:sz w:val="24"/>
          <w:szCs w:val="24"/>
        </w:rPr>
      </w:pPr>
      <w:r w:rsidRPr="006F5821">
        <w:rPr>
          <w:rFonts w:ascii="Arial" w:eastAsia="Times New Roman" w:hAnsi="Arial" w:cs="Arial"/>
          <w:sz w:val="24"/>
          <w:szCs w:val="24"/>
        </w:rPr>
        <w:t>Engagement and collaboration with other Boards has worked well, and should be built upon for future winter / in extremis planning</w:t>
      </w:r>
    </w:p>
    <w:p w14:paraId="2C24E5BC" w14:textId="292FCB10" w:rsidR="006F5821" w:rsidRDefault="006F5821" w:rsidP="006F5821">
      <w:pPr>
        <w:pStyle w:val="ListParagraph"/>
        <w:numPr>
          <w:ilvl w:val="0"/>
          <w:numId w:val="42"/>
        </w:numPr>
        <w:spacing w:after="0" w:line="240" w:lineRule="auto"/>
        <w:rPr>
          <w:rFonts w:ascii="Arial" w:eastAsia="Times New Roman" w:hAnsi="Arial" w:cs="Arial"/>
          <w:sz w:val="24"/>
          <w:szCs w:val="24"/>
        </w:rPr>
      </w:pPr>
      <w:r w:rsidRPr="006F5821">
        <w:rPr>
          <w:rFonts w:ascii="Arial" w:eastAsia="Times New Roman" w:hAnsi="Arial" w:cs="Arial"/>
          <w:sz w:val="24"/>
          <w:szCs w:val="24"/>
        </w:rPr>
        <w:t>The flexibility and commitment of staff is fundamental to all reconfiguration and improvement activity</w:t>
      </w:r>
    </w:p>
    <w:p w14:paraId="298DEB8C" w14:textId="7359DF0A" w:rsidR="00D46173" w:rsidRDefault="00D46173" w:rsidP="00D46173">
      <w:pPr>
        <w:spacing w:after="0" w:line="240" w:lineRule="auto"/>
        <w:rPr>
          <w:rFonts w:ascii="Arial" w:eastAsia="Times New Roman" w:hAnsi="Arial" w:cs="Arial"/>
          <w:sz w:val="24"/>
          <w:szCs w:val="24"/>
        </w:rPr>
      </w:pPr>
    </w:p>
    <w:p w14:paraId="59CE7738" w14:textId="4AA3D005" w:rsidR="00D46173" w:rsidRPr="00D46173" w:rsidRDefault="00D46173" w:rsidP="00D46173">
      <w:pPr>
        <w:spacing w:after="0" w:line="240" w:lineRule="auto"/>
        <w:rPr>
          <w:rFonts w:ascii="Arial" w:eastAsia="Times New Roman" w:hAnsi="Arial" w:cs="Arial"/>
          <w:sz w:val="24"/>
          <w:szCs w:val="24"/>
          <w:u w:val="single"/>
        </w:rPr>
      </w:pPr>
      <w:r w:rsidRPr="00D46173">
        <w:rPr>
          <w:rFonts w:ascii="Arial" w:eastAsia="Times New Roman" w:hAnsi="Arial" w:cs="Arial"/>
          <w:sz w:val="24"/>
          <w:szCs w:val="24"/>
          <w:u w:val="single"/>
        </w:rPr>
        <w:t>Communications</w:t>
      </w:r>
    </w:p>
    <w:p w14:paraId="0BE72F32" w14:textId="77777777" w:rsidR="006F5821" w:rsidRPr="006F5821" w:rsidRDefault="006F5821" w:rsidP="006F5821">
      <w:pPr>
        <w:pStyle w:val="ListParagraph"/>
        <w:numPr>
          <w:ilvl w:val="0"/>
          <w:numId w:val="42"/>
        </w:numPr>
        <w:spacing w:after="0" w:line="240" w:lineRule="auto"/>
        <w:rPr>
          <w:rFonts w:ascii="Arial" w:eastAsia="Times New Roman" w:hAnsi="Arial" w:cs="Arial"/>
          <w:sz w:val="24"/>
          <w:szCs w:val="24"/>
        </w:rPr>
      </w:pPr>
      <w:r w:rsidRPr="006F5821">
        <w:rPr>
          <w:rFonts w:ascii="Arial" w:eastAsia="Times New Roman" w:hAnsi="Arial" w:cs="Arial"/>
          <w:sz w:val="24"/>
          <w:szCs w:val="24"/>
        </w:rPr>
        <w:t>Internal and external communications worked well during the winter period</w:t>
      </w:r>
    </w:p>
    <w:p w14:paraId="3F0A3E7F" w14:textId="77777777" w:rsidR="006F5821" w:rsidRPr="006F5821" w:rsidRDefault="006F5821" w:rsidP="006F5821">
      <w:pPr>
        <w:pStyle w:val="ListParagraph"/>
        <w:numPr>
          <w:ilvl w:val="0"/>
          <w:numId w:val="42"/>
        </w:numPr>
        <w:spacing w:after="0" w:line="240" w:lineRule="auto"/>
        <w:rPr>
          <w:rFonts w:ascii="Arial" w:eastAsia="Times New Roman" w:hAnsi="Arial" w:cs="Arial"/>
          <w:sz w:val="24"/>
          <w:szCs w:val="24"/>
        </w:rPr>
      </w:pPr>
      <w:r w:rsidRPr="006F5821">
        <w:rPr>
          <w:rFonts w:ascii="Arial" w:eastAsia="Times New Roman" w:hAnsi="Arial" w:cs="Arial"/>
          <w:sz w:val="24"/>
          <w:szCs w:val="24"/>
        </w:rPr>
        <w:t>Receiving Covid guidance in advance of, or in tandem with, public announcements would support more effective and timely local cascade of critical information</w:t>
      </w:r>
    </w:p>
    <w:p w14:paraId="48D5F64B" w14:textId="74DBFBEC" w:rsidR="005D780D" w:rsidRPr="009C06BC" w:rsidRDefault="005D780D" w:rsidP="009C06BC">
      <w:pPr>
        <w:spacing w:after="0" w:line="240" w:lineRule="auto"/>
        <w:rPr>
          <w:rFonts w:ascii="Arial" w:hAnsi="Arial" w:cs="Arial"/>
          <w:b/>
          <w:color w:val="000000" w:themeColor="text1"/>
          <w:sz w:val="24"/>
          <w:szCs w:val="24"/>
        </w:rPr>
      </w:pPr>
    </w:p>
    <w:p w14:paraId="60BBCF35" w14:textId="77777777" w:rsidR="009C06BC" w:rsidRPr="009C06BC" w:rsidRDefault="009C06BC" w:rsidP="009C06BC">
      <w:pPr>
        <w:pStyle w:val="Heading2"/>
        <w:keepLines w:val="0"/>
        <w:numPr>
          <w:ilvl w:val="0"/>
          <w:numId w:val="40"/>
        </w:numPr>
        <w:spacing w:before="0" w:line="240" w:lineRule="auto"/>
        <w:ind w:left="567" w:right="181" w:hanging="567"/>
        <w:rPr>
          <w:rFonts w:ascii="Arial" w:hAnsi="Arial" w:cs="Arial"/>
          <w:b/>
          <w:color w:val="000000" w:themeColor="text1"/>
          <w:sz w:val="24"/>
          <w:szCs w:val="24"/>
        </w:rPr>
      </w:pPr>
      <w:r w:rsidRPr="009C06BC">
        <w:rPr>
          <w:rFonts w:ascii="Arial" w:hAnsi="Arial" w:cs="Arial"/>
          <w:b/>
          <w:color w:val="000000" w:themeColor="text1"/>
          <w:sz w:val="24"/>
          <w:szCs w:val="24"/>
        </w:rPr>
        <w:t>Option appraisal/risk assessment</w:t>
      </w:r>
    </w:p>
    <w:p w14:paraId="20091087" w14:textId="77777777" w:rsidR="009C06BC" w:rsidRPr="009C06BC" w:rsidRDefault="009C06BC" w:rsidP="009C06BC">
      <w:pPr>
        <w:pStyle w:val="Heading2"/>
        <w:spacing w:before="0" w:line="240" w:lineRule="auto"/>
        <w:ind w:left="567" w:right="181"/>
        <w:rPr>
          <w:rFonts w:ascii="Arial" w:hAnsi="Arial" w:cs="Arial"/>
          <w:b/>
          <w:color w:val="000000" w:themeColor="text1"/>
          <w:sz w:val="24"/>
          <w:szCs w:val="24"/>
        </w:rPr>
      </w:pPr>
    </w:p>
    <w:p w14:paraId="6A2A811D" w14:textId="7E055CAA" w:rsidR="0080364F" w:rsidRPr="0080364F" w:rsidRDefault="000D0F6D" w:rsidP="0080364F">
      <w:pPr>
        <w:spacing w:after="0" w:line="240" w:lineRule="auto"/>
        <w:rPr>
          <w:rFonts w:ascii="Arial" w:hAnsi="Arial" w:cs="Arial"/>
          <w:color w:val="000000" w:themeColor="text1"/>
          <w:sz w:val="24"/>
          <w:szCs w:val="24"/>
        </w:rPr>
      </w:pPr>
      <w:r w:rsidRPr="0080364F">
        <w:rPr>
          <w:rFonts w:ascii="Arial" w:hAnsi="Arial" w:cs="Arial"/>
          <w:color w:val="000000" w:themeColor="text1"/>
          <w:sz w:val="24"/>
          <w:szCs w:val="24"/>
        </w:rPr>
        <w:t xml:space="preserve">NHS Golden Jubilee’s winter preparations and planning considers clinical and operational risks. </w:t>
      </w:r>
      <w:r w:rsidR="0080364F" w:rsidRPr="0080364F">
        <w:rPr>
          <w:rFonts w:ascii="Arial" w:hAnsi="Arial" w:cs="Arial"/>
          <w:color w:val="000000" w:themeColor="text1"/>
          <w:sz w:val="24"/>
          <w:szCs w:val="24"/>
        </w:rPr>
        <w:t>Any future proposals or changes arising from the review will be subject to options appraisal and risk assessment.</w:t>
      </w:r>
    </w:p>
    <w:p w14:paraId="16CBD094" w14:textId="3441D029" w:rsidR="009C06BC" w:rsidRPr="009C06BC" w:rsidRDefault="009C06BC" w:rsidP="009C06BC">
      <w:pPr>
        <w:spacing w:after="0" w:line="240" w:lineRule="auto"/>
        <w:rPr>
          <w:rFonts w:ascii="Arial" w:hAnsi="Arial" w:cs="Arial"/>
          <w:b/>
          <w:color w:val="000000" w:themeColor="text1"/>
          <w:sz w:val="24"/>
          <w:szCs w:val="24"/>
        </w:rPr>
      </w:pPr>
    </w:p>
    <w:p w14:paraId="240D86D3" w14:textId="77777777" w:rsidR="009C06BC" w:rsidRPr="009C06BC" w:rsidRDefault="009C06BC" w:rsidP="009C06BC">
      <w:pPr>
        <w:pStyle w:val="Heading2"/>
        <w:keepLines w:val="0"/>
        <w:numPr>
          <w:ilvl w:val="0"/>
          <w:numId w:val="40"/>
        </w:numPr>
        <w:spacing w:before="0" w:line="240" w:lineRule="auto"/>
        <w:ind w:left="567" w:right="181" w:hanging="567"/>
        <w:rPr>
          <w:rFonts w:ascii="Arial" w:hAnsi="Arial" w:cs="Arial"/>
          <w:b/>
          <w:color w:val="000000" w:themeColor="text1"/>
          <w:sz w:val="24"/>
          <w:szCs w:val="24"/>
        </w:rPr>
      </w:pPr>
      <w:r w:rsidRPr="009C06BC">
        <w:rPr>
          <w:rFonts w:ascii="Arial" w:hAnsi="Arial" w:cs="Arial"/>
          <w:b/>
          <w:color w:val="000000" w:themeColor="text1"/>
          <w:sz w:val="24"/>
          <w:szCs w:val="24"/>
        </w:rPr>
        <w:lastRenderedPageBreak/>
        <w:t>Consultation</w:t>
      </w:r>
    </w:p>
    <w:p w14:paraId="35FA03F3" w14:textId="5B491723" w:rsidR="009C06BC" w:rsidRPr="009C06BC" w:rsidRDefault="009C06BC" w:rsidP="009C06BC">
      <w:pPr>
        <w:pStyle w:val="Heading2"/>
        <w:spacing w:before="0" w:line="240" w:lineRule="auto"/>
        <w:ind w:left="567" w:right="181"/>
        <w:rPr>
          <w:rFonts w:ascii="Arial" w:hAnsi="Arial" w:cs="Arial"/>
          <w:b/>
          <w:color w:val="000000" w:themeColor="text1"/>
          <w:sz w:val="24"/>
          <w:szCs w:val="24"/>
        </w:rPr>
      </w:pPr>
    </w:p>
    <w:p w14:paraId="5D3FCF6F" w14:textId="5C92A120" w:rsidR="003E1067" w:rsidRPr="003E1067" w:rsidRDefault="003E1067" w:rsidP="00CA4FDC">
      <w:pPr>
        <w:spacing w:after="0" w:line="240" w:lineRule="auto"/>
        <w:rPr>
          <w:rFonts w:ascii="Arial" w:hAnsi="Arial" w:cs="Arial"/>
          <w:color w:val="000000" w:themeColor="text1"/>
          <w:sz w:val="24"/>
          <w:szCs w:val="24"/>
        </w:rPr>
      </w:pPr>
      <w:r w:rsidRPr="003E1067">
        <w:rPr>
          <w:rFonts w:ascii="Arial" w:hAnsi="Arial" w:cs="Arial"/>
          <w:color w:val="000000" w:themeColor="text1"/>
          <w:sz w:val="24"/>
          <w:szCs w:val="24"/>
        </w:rPr>
        <w:t xml:space="preserve">The review was </w:t>
      </w:r>
      <w:r w:rsidR="0078604F">
        <w:rPr>
          <w:rFonts w:ascii="Arial" w:hAnsi="Arial" w:cs="Arial"/>
          <w:color w:val="000000" w:themeColor="text1"/>
          <w:sz w:val="24"/>
          <w:szCs w:val="24"/>
        </w:rPr>
        <w:t>completed</w:t>
      </w:r>
      <w:r w:rsidRPr="003E1067">
        <w:rPr>
          <w:rFonts w:ascii="Arial" w:hAnsi="Arial" w:cs="Arial"/>
          <w:color w:val="000000" w:themeColor="text1"/>
          <w:sz w:val="24"/>
          <w:szCs w:val="24"/>
        </w:rPr>
        <w:t xml:space="preserve"> within a very short timeframe as a </w:t>
      </w:r>
      <w:r w:rsidR="0080364F" w:rsidRPr="003E1067">
        <w:rPr>
          <w:rFonts w:ascii="Arial" w:hAnsi="Arial" w:cs="Arial"/>
          <w:color w:val="000000" w:themeColor="text1"/>
          <w:sz w:val="24"/>
          <w:szCs w:val="24"/>
        </w:rPr>
        <w:t>desktop</w:t>
      </w:r>
      <w:r w:rsidRPr="003E1067">
        <w:rPr>
          <w:rFonts w:ascii="Arial" w:hAnsi="Arial" w:cs="Arial"/>
          <w:color w:val="000000" w:themeColor="text1"/>
          <w:sz w:val="24"/>
          <w:szCs w:val="24"/>
        </w:rPr>
        <w:t xml:space="preserve"> exercise, involving key Divisional leads and Executive colleagues. </w:t>
      </w:r>
      <w:r w:rsidR="0078604F">
        <w:rPr>
          <w:rFonts w:ascii="Arial" w:hAnsi="Arial" w:cs="Arial"/>
          <w:color w:val="000000" w:themeColor="text1"/>
          <w:sz w:val="24"/>
          <w:szCs w:val="24"/>
        </w:rPr>
        <w:t>Direct</w:t>
      </w:r>
      <w:r w:rsidRPr="003E1067">
        <w:rPr>
          <w:rFonts w:ascii="Arial" w:hAnsi="Arial" w:cs="Arial"/>
          <w:color w:val="000000" w:themeColor="text1"/>
          <w:sz w:val="24"/>
          <w:szCs w:val="24"/>
        </w:rPr>
        <w:t xml:space="preserve"> engage</w:t>
      </w:r>
      <w:r w:rsidR="0078604F">
        <w:rPr>
          <w:rFonts w:ascii="Arial" w:hAnsi="Arial" w:cs="Arial"/>
          <w:color w:val="000000" w:themeColor="text1"/>
          <w:sz w:val="24"/>
          <w:szCs w:val="24"/>
        </w:rPr>
        <w:t>ment with staff groups and</w:t>
      </w:r>
      <w:r w:rsidRPr="003E1067">
        <w:rPr>
          <w:rFonts w:ascii="Arial" w:hAnsi="Arial" w:cs="Arial"/>
          <w:color w:val="000000" w:themeColor="text1"/>
          <w:sz w:val="24"/>
          <w:szCs w:val="24"/>
        </w:rPr>
        <w:t xml:space="preserve"> patients </w:t>
      </w:r>
      <w:r w:rsidR="0078604F">
        <w:rPr>
          <w:rFonts w:ascii="Arial" w:hAnsi="Arial" w:cs="Arial"/>
          <w:color w:val="000000" w:themeColor="text1"/>
          <w:sz w:val="24"/>
          <w:szCs w:val="24"/>
        </w:rPr>
        <w:t>w</w:t>
      </w:r>
      <w:r w:rsidRPr="003E1067">
        <w:rPr>
          <w:rFonts w:ascii="Arial" w:hAnsi="Arial" w:cs="Arial"/>
          <w:color w:val="000000" w:themeColor="text1"/>
          <w:sz w:val="24"/>
          <w:szCs w:val="24"/>
        </w:rPr>
        <w:t xml:space="preserve">as </w:t>
      </w:r>
      <w:r w:rsidR="0078604F">
        <w:rPr>
          <w:rFonts w:ascii="Arial" w:hAnsi="Arial" w:cs="Arial"/>
          <w:color w:val="000000" w:themeColor="text1"/>
          <w:sz w:val="24"/>
          <w:szCs w:val="24"/>
        </w:rPr>
        <w:t>not possible due to the time constraints for this review</w:t>
      </w:r>
      <w:r w:rsidRPr="003E1067">
        <w:rPr>
          <w:rFonts w:ascii="Arial" w:hAnsi="Arial" w:cs="Arial"/>
          <w:color w:val="000000" w:themeColor="text1"/>
          <w:sz w:val="24"/>
          <w:szCs w:val="24"/>
        </w:rPr>
        <w:t>. C</w:t>
      </w:r>
      <w:r w:rsidR="0078604F">
        <w:rPr>
          <w:rFonts w:ascii="Arial" w:hAnsi="Arial" w:cs="Arial"/>
          <w:color w:val="000000" w:themeColor="text1"/>
          <w:sz w:val="24"/>
          <w:szCs w:val="24"/>
        </w:rPr>
        <w:t>onsideration is being</w:t>
      </w:r>
      <w:r w:rsidRPr="003E1067">
        <w:rPr>
          <w:rFonts w:ascii="Arial" w:hAnsi="Arial" w:cs="Arial"/>
          <w:color w:val="000000" w:themeColor="text1"/>
          <w:sz w:val="24"/>
          <w:szCs w:val="24"/>
        </w:rPr>
        <w:t xml:space="preserve"> given as to how this could be built in to any future Winter Reviews.</w:t>
      </w:r>
    </w:p>
    <w:p w14:paraId="3A38EBA0" w14:textId="77777777" w:rsidR="003E1067" w:rsidRPr="009C06BC" w:rsidRDefault="003E1067" w:rsidP="00CA4FDC">
      <w:pPr>
        <w:spacing w:after="0" w:line="240" w:lineRule="auto"/>
        <w:rPr>
          <w:rFonts w:ascii="Arial" w:hAnsi="Arial" w:cs="Arial"/>
          <w:b/>
          <w:color w:val="000000" w:themeColor="text1"/>
          <w:sz w:val="24"/>
          <w:szCs w:val="24"/>
        </w:rPr>
      </w:pPr>
    </w:p>
    <w:p w14:paraId="7EDD1C34" w14:textId="77777777" w:rsidR="009C06BC" w:rsidRPr="009C06BC" w:rsidRDefault="009C06BC" w:rsidP="00CA4FDC">
      <w:pPr>
        <w:pStyle w:val="Heading2"/>
        <w:keepLines w:val="0"/>
        <w:numPr>
          <w:ilvl w:val="0"/>
          <w:numId w:val="40"/>
        </w:numPr>
        <w:spacing w:before="0" w:line="240" w:lineRule="auto"/>
        <w:ind w:left="567" w:right="181" w:hanging="567"/>
        <w:rPr>
          <w:rFonts w:ascii="Arial" w:hAnsi="Arial" w:cs="Arial"/>
          <w:b/>
          <w:color w:val="000000" w:themeColor="text1"/>
          <w:sz w:val="24"/>
          <w:szCs w:val="24"/>
        </w:rPr>
      </w:pPr>
      <w:r w:rsidRPr="009C06BC">
        <w:rPr>
          <w:rFonts w:ascii="Arial" w:hAnsi="Arial" w:cs="Arial"/>
          <w:b/>
          <w:color w:val="000000" w:themeColor="text1"/>
          <w:sz w:val="24"/>
          <w:szCs w:val="24"/>
        </w:rPr>
        <w:t>Resource implication</w:t>
      </w:r>
    </w:p>
    <w:p w14:paraId="038FFE97" w14:textId="77777777" w:rsidR="009C06BC" w:rsidRPr="009C06BC" w:rsidRDefault="009C06BC" w:rsidP="00CA4FDC">
      <w:pPr>
        <w:pStyle w:val="Heading2"/>
        <w:spacing w:before="0" w:line="240" w:lineRule="auto"/>
        <w:ind w:left="567" w:right="181"/>
        <w:rPr>
          <w:rFonts w:ascii="Arial" w:hAnsi="Arial" w:cs="Arial"/>
          <w:b/>
          <w:color w:val="000000" w:themeColor="text1"/>
          <w:sz w:val="24"/>
          <w:szCs w:val="24"/>
        </w:rPr>
      </w:pPr>
    </w:p>
    <w:p w14:paraId="46269888" w14:textId="59980DD9" w:rsidR="009C06BC" w:rsidRPr="003E1067" w:rsidRDefault="003E1067" w:rsidP="00CA4FDC">
      <w:pPr>
        <w:spacing w:after="0" w:line="240" w:lineRule="auto"/>
        <w:rPr>
          <w:rFonts w:ascii="Arial" w:hAnsi="Arial" w:cs="Arial"/>
          <w:color w:val="000000" w:themeColor="text1"/>
          <w:sz w:val="24"/>
          <w:szCs w:val="24"/>
        </w:rPr>
      </w:pPr>
      <w:r w:rsidRPr="003E1067">
        <w:rPr>
          <w:rFonts w:ascii="Arial" w:hAnsi="Arial" w:cs="Arial"/>
          <w:color w:val="000000" w:themeColor="text1"/>
          <w:sz w:val="24"/>
          <w:szCs w:val="24"/>
        </w:rPr>
        <w:t xml:space="preserve">At this time there are no resource implications arising from the review. Any proposals or changes arising from the review will be subject to planning, </w:t>
      </w:r>
      <w:r>
        <w:rPr>
          <w:rFonts w:ascii="Arial" w:hAnsi="Arial" w:cs="Arial"/>
          <w:color w:val="000000" w:themeColor="text1"/>
          <w:sz w:val="24"/>
          <w:szCs w:val="24"/>
        </w:rPr>
        <w:t xml:space="preserve">engagement, </w:t>
      </w:r>
      <w:r w:rsidRPr="003E1067">
        <w:rPr>
          <w:rFonts w:ascii="Arial" w:hAnsi="Arial" w:cs="Arial"/>
          <w:color w:val="000000" w:themeColor="text1"/>
          <w:sz w:val="24"/>
          <w:szCs w:val="24"/>
        </w:rPr>
        <w:t>appraisal</w:t>
      </w:r>
      <w:r>
        <w:rPr>
          <w:rFonts w:ascii="Arial" w:hAnsi="Arial" w:cs="Arial"/>
          <w:color w:val="000000" w:themeColor="text1"/>
          <w:sz w:val="24"/>
          <w:szCs w:val="24"/>
        </w:rPr>
        <w:t>,</w:t>
      </w:r>
      <w:r w:rsidRPr="003E1067">
        <w:rPr>
          <w:rFonts w:ascii="Arial" w:hAnsi="Arial" w:cs="Arial"/>
          <w:color w:val="000000" w:themeColor="text1"/>
          <w:sz w:val="24"/>
          <w:szCs w:val="24"/>
        </w:rPr>
        <w:t xml:space="preserve"> and sign-off as required.</w:t>
      </w:r>
    </w:p>
    <w:p w14:paraId="35040A37" w14:textId="77777777" w:rsidR="003E1067" w:rsidRPr="009C06BC" w:rsidRDefault="003E1067" w:rsidP="00CA4FDC">
      <w:pPr>
        <w:spacing w:after="0" w:line="240" w:lineRule="auto"/>
        <w:rPr>
          <w:rFonts w:ascii="Arial" w:hAnsi="Arial" w:cs="Arial"/>
          <w:b/>
          <w:color w:val="000000" w:themeColor="text1"/>
          <w:sz w:val="24"/>
          <w:szCs w:val="24"/>
        </w:rPr>
      </w:pPr>
    </w:p>
    <w:p w14:paraId="51B683A7" w14:textId="77777777" w:rsidR="009C06BC" w:rsidRPr="009C06BC" w:rsidRDefault="009C06BC" w:rsidP="00CA4FDC">
      <w:pPr>
        <w:pStyle w:val="Heading2"/>
        <w:keepLines w:val="0"/>
        <w:numPr>
          <w:ilvl w:val="0"/>
          <w:numId w:val="40"/>
        </w:numPr>
        <w:spacing w:before="0" w:line="240" w:lineRule="auto"/>
        <w:ind w:left="567" w:right="181" w:hanging="567"/>
        <w:rPr>
          <w:rFonts w:ascii="Arial" w:hAnsi="Arial" w:cs="Arial"/>
          <w:b/>
          <w:color w:val="000000" w:themeColor="text1"/>
          <w:sz w:val="24"/>
          <w:szCs w:val="24"/>
        </w:rPr>
      </w:pPr>
      <w:r w:rsidRPr="009C06BC">
        <w:rPr>
          <w:rFonts w:ascii="Arial" w:hAnsi="Arial" w:cs="Arial"/>
          <w:b/>
          <w:color w:val="000000" w:themeColor="text1"/>
          <w:sz w:val="24"/>
          <w:szCs w:val="24"/>
        </w:rPr>
        <w:t>Recommendation</w:t>
      </w:r>
    </w:p>
    <w:p w14:paraId="61E58D3C" w14:textId="77777777" w:rsidR="009C06BC" w:rsidRPr="009C06BC" w:rsidRDefault="009C06BC" w:rsidP="00CA4FDC">
      <w:pPr>
        <w:spacing w:after="0" w:line="240" w:lineRule="auto"/>
        <w:ind w:left="567" w:right="181" w:hanging="567"/>
        <w:rPr>
          <w:rFonts w:ascii="Arial" w:hAnsi="Arial" w:cs="Arial"/>
          <w:b/>
          <w:bCs/>
          <w:color w:val="000000" w:themeColor="text1"/>
          <w:sz w:val="24"/>
          <w:szCs w:val="24"/>
        </w:rPr>
      </w:pPr>
    </w:p>
    <w:p w14:paraId="3BFC503D" w14:textId="54AC5582" w:rsidR="009C06BC" w:rsidRPr="003E1067" w:rsidRDefault="00FD4007" w:rsidP="00CA4FDC">
      <w:pPr>
        <w:spacing w:line="240" w:lineRule="auto"/>
        <w:ind w:right="181"/>
        <w:rPr>
          <w:rFonts w:ascii="Arial" w:hAnsi="Arial" w:cs="Arial"/>
          <w:bCs/>
          <w:sz w:val="24"/>
          <w:szCs w:val="24"/>
        </w:rPr>
      </w:pPr>
      <w:r w:rsidRPr="003E1067">
        <w:rPr>
          <w:rFonts w:ascii="Arial" w:hAnsi="Arial" w:cs="Arial"/>
          <w:bCs/>
          <w:sz w:val="24"/>
          <w:szCs w:val="24"/>
        </w:rPr>
        <w:t xml:space="preserve">Board members are asked to discuss the Winter Review, </w:t>
      </w:r>
      <w:r w:rsidR="003E1067" w:rsidRPr="003E1067">
        <w:rPr>
          <w:rFonts w:ascii="Arial" w:hAnsi="Arial" w:cs="Arial"/>
          <w:bCs/>
          <w:sz w:val="24"/>
          <w:szCs w:val="24"/>
        </w:rPr>
        <w:t xml:space="preserve">support its submission as part of </w:t>
      </w:r>
      <w:r w:rsidRPr="003E1067">
        <w:rPr>
          <w:rFonts w:ascii="Arial" w:hAnsi="Arial" w:cs="Arial"/>
          <w:bCs/>
          <w:sz w:val="24"/>
          <w:szCs w:val="24"/>
        </w:rPr>
        <w:t xml:space="preserve">the </w:t>
      </w:r>
      <w:r w:rsidR="003E1067" w:rsidRPr="003E1067">
        <w:rPr>
          <w:rFonts w:ascii="Arial" w:hAnsi="Arial" w:cs="Arial"/>
          <w:bCs/>
          <w:sz w:val="24"/>
          <w:szCs w:val="24"/>
        </w:rPr>
        <w:t xml:space="preserve">wider </w:t>
      </w:r>
      <w:r w:rsidRPr="003E1067">
        <w:rPr>
          <w:rFonts w:ascii="Arial" w:hAnsi="Arial" w:cs="Arial"/>
          <w:bCs/>
          <w:sz w:val="24"/>
          <w:szCs w:val="24"/>
        </w:rPr>
        <w:t>collective Board Chief Executives review, and note that</w:t>
      </w:r>
      <w:r w:rsidR="003E1067" w:rsidRPr="003E1067">
        <w:rPr>
          <w:rFonts w:ascii="Arial" w:hAnsi="Arial" w:cs="Arial"/>
          <w:bCs/>
          <w:sz w:val="24"/>
          <w:szCs w:val="24"/>
        </w:rPr>
        <w:t xml:space="preserve"> any action arising from the review will be considered in the Board’s future operational and strategic plans.</w:t>
      </w:r>
    </w:p>
    <w:p w14:paraId="599EFBF1" w14:textId="77777777" w:rsidR="009C06BC" w:rsidRPr="009C06BC" w:rsidRDefault="009C06BC" w:rsidP="009C06BC">
      <w:pPr>
        <w:spacing w:after="0" w:line="240" w:lineRule="auto"/>
        <w:ind w:right="183"/>
        <w:rPr>
          <w:rFonts w:ascii="Arial" w:hAnsi="Arial" w:cs="Arial"/>
          <w:bCs/>
          <w:color w:val="000000" w:themeColor="text1"/>
          <w:sz w:val="24"/>
          <w:szCs w:val="24"/>
        </w:rPr>
      </w:pPr>
    </w:p>
    <w:p w14:paraId="09A0125E" w14:textId="77777777" w:rsidR="0021062C" w:rsidRDefault="0021062C" w:rsidP="0021062C">
      <w:pPr>
        <w:spacing w:after="0" w:line="240" w:lineRule="auto"/>
        <w:rPr>
          <w:rFonts w:ascii="Arial" w:hAnsi="Arial" w:cs="Arial"/>
          <w:b/>
        </w:rPr>
      </w:pPr>
      <w:r>
        <w:rPr>
          <w:rFonts w:ascii="Arial" w:hAnsi="Arial" w:cs="Arial"/>
          <w:b/>
        </w:rPr>
        <w:t>Gareth Adkins</w:t>
      </w:r>
      <w:bookmarkStart w:id="0" w:name="_GoBack"/>
      <w:bookmarkEnd w:id="0"/>
    </w:p>
    <w:p w14:paraId="1CC99CF6" w14:textId="0DE85922" w:rsidR="009C06BC" w:rsidRDefault="0021062C" w:rsidP="0021062C">
      <w:pPr>
        <w:spacing w:after="0" w:line="240" w:lineRule="auto"/>
        <w:rPr>
          <w:rFonts w:ascii="Arial" w:hAnsi="Arial" w:cs="Arial"/>
        </w:rPr>
      </w:pPr>
      <w:r>
        <w:rPr>
          <w:rFonts w:ascii="Arial" w:hAnsi="Arial" w:cs="Arial"/>
          <w:b/>
        </w:rPr>
        <w:t>Director of Quality, Innovation and People</w:t>
      </w:r>
      <w:r w:rsidR="009C06BC">
        <w:rPr>
          <w:rFonts w:ascii="Arial" w:hAnsi="Arial" w:cs="Arial"/>
          <w:b/>
        </w:rPr>
        <w:br/>
        <w:t>18 March 2022</w:t>
      </w:r>
      <w:r w:rsidR="009C06BC">
        <w:rPr>
          <w:rFonts w:ascii="Arial" w:hAnsi="Arial" w:cs="Arial"/>
        </w:rPr>
        <w:t xml:space="preserve"> </w:t>
      </w:r>
    </w:p>
    <w:p w14:paraId="25B0210E" w14:textId="77777777" w:rsidR="0021062C" w:rsidRPr="0021062C" w:rsidRDefault="0021062C" w:rsidP="0021062C">
      <w:pPr>
        <w:spacing w:after="0" w:line="240" w:lineRule="auto"/>
        <w:rPr>
          <w:rFonts w:ascii="Arial" w:hAnsi="Arial" w:cs="Arial"/>
          <w:b/>
        </w:rPr>
      </w:pPr>
    </w:p>
    <w:p w14:paraId="239752DE" w14:textId="1D9D0A8D" w:rsidR="009C06BC" w:rsidRDefault="009C06BC" w:rsidP="009C06BC">
      <w:pPr>
        <w:ind w:left="851" w:hanging="851"/>
        <w:rPr>
          <w:rFonts w:ascii="Arial" w:hAnsi="Arial" w:cs="Arial"/>
          <w:color w:val="000000" w:themeColor="text1"/>
          <w:sz w:val="24"/>
          <w:szCs w:val="24"/>
          <w:lang w:eastAsia="en-GB"/>
        </w:rPr>
      </w:pPr>
      <w:r w:rsidRPr="009C06BC">
        <w:rPr>
          <w:rFonts w:ascii="Arial" w:hAnsi="Arial" w:cs="Arial"/>
          <w:bCs/>
          <w:color w:val="000000" w:themeColor="text1"/>
          <w:sz w:val="24"/>
          <w:szCs w:val="24"/>
        </w:rPr>
        <w:t>Author</w:t>
      </w:r>
      <w:r w:rsidR="00FD4007">
        <w:rPr>
          <w:rFonts w:ascii="Arial" w:hAnsi="Arial" w:cs="Arial"/>
          <w:bCs/>
          <w:color w:val="000000" w:themeColor="text1"/>
          <w:sz w:val="24"/>
          <w:szCs w:val="24"/>
        </w:rPr>
        <w:t>s</w:t>
      </w:r>
      <w:r w:rsidRPr="009C06BC">
        <w:rPr>
          <w:rFonts w:ascii="Arial" w:hAnsi="Arial" w:cs="Arial"/>
          <w:bCs/>
          <w:color w:val="000000" w:themeColor="text1"/>
          <w:sz w:val="24"/>
          <w:szCs w:val="24"/>
        </w:rPr>
        <w:t xml:space="preserve">: Carole Anderson, </w:t>
      </w:r>
      <w:r w:rsidRPr="009C06BC">
        <w:rPr>
          <w:rFonts w:ascii="Arial" w:hAnsi="Arial" w:cs="Arial"/>
          <w:color w:val="000000" w:themeColor="text1"/>
          <w:sz w:val="24"/>
          <w:szCs w:val="24"/>
          <w:lang w:eastAsia="en-GB"/>
        </w:rPr>
        <w:t>Associate Director of Quality, Performance, Planning and Programmes</w:t>
      </w:r>
    </w:p>
    <w:p w14:paraId="2CAA8157" w14:textId="1AA5C1C3" w:rsidR="00FD4007" w:rsidRPr="009C06BC" w:rsidRDefault="00FD4007" w:rsidP="009C06BC">
      <w:pPr>
        <w:ind w:left="851" w:hanging="851"/>
        <w:rPr>
          <w:rFonts w:ascii="Arial" w:eastAsiaTheme="minorHAnsi" w:hAnsi="Arial" w:cs="Arial"/>
          <w:color w:val="000000" w:themeColor="text1"/>
          <w:sz w:val="24"/>
          <w:szCs w:val="24"/>
          <w:lang w:eastAsia="en-GB"/>
        </w:rPr>
      </w:pPr>
      <w:r>
        <w:rPr>
          <w:rFonts w:ascii="Arial" w:hAnsi="Arial" w:cs="Arial"/>
          <w:color w:val="000000" w:themeColor="text1"/>
          <w:sz w:val="24"/>
          <w:szCs w:val="24"/>
          <w:lang w:eastAsia="en-GB"/>
        </w:rPr>
        <w:tab/>
        <w:t>Rikki Young, Head of Planning</w:t>
      </w:r>
    </w:p>
    <w:p w14:paraId="0F328106" w14:textId="49141C87" w:rsidR="009C06BC" w:rsidRPr="009C06BC" w:rsidRDefault="009C06BC" w:rsidP="009C06BC">
      <w:pPr>
        <w:spacing w:after="0" w:line="240" w:lineRule="auto"/>
        <w:ind w:right="183"/>
        <w:rPr>
          <w:rFonts w:ascii="Arial" w:hAnsi="Arial" w:cs="Arial"/>
          <w:color w:val="000000" w:themeColor="text1"/>
          <w:sz w:val="24"/>
          <w:szCs w:val="24"/>
        </w:rPr>
      </w:pPr>
    </w:p>
    <w:p w14:paraId="1AC5E9D6" w14:textId="77777777" w:rsidR="00600E47" w:rsidRDefault="00600E47">
      <w:pPr>
        <w:rPr>
          <w:rFonts w:ascii="Arial" w:hAnsi="Arial" w:cs="Arial"/>
        </w:rPr>
      </w:pPr>
      <w:r>
        <w:rPr>
          <w:rFonts w:ascii="Arial" w:hAnsi="Arial" w:cs="Arial"/>
        </w:rPr>
        <w:br w:type="page"/>
      </w:r>
    </w:p>
    <w:p w14:paraId="00630DE1" w14:textId="4DC1B191" w:rsidR="003E7ADE" w:rsidRPr="00AC732A" w:rsidRDefault="003E7ADE" w:rsidP="00AC732A">
      <w:pPr>
        <w:spacing w:after="0" w:line="240" w:lineRule="auto"/>
        <w:ind w:left="-709"/>
        <w:rPr>
          <w:rFonts w:ascii="Arial" w:hAnsi="Arial" w:cs="Arial"/>
        </w:rPr>
      </w:pPr>
      <w:r w:rsidRPr="00AC732A">
        <w:rPr>
          <w:rFonts w:ascii="Arial" w:hAnsi="Arial" w:cs="Arial"/>
          <w:noProof/>
          <w:lang w:eastAsia="en-GB"/>
        </w:rPr>
        <w:lastRenderedPageBreak/>
        <w:drawing>
          <wp:anchor distT="0" distB="0" distL="114300" distR="114300" simplePos="0" relativeHeight="251657216" behindDoc="0" locked="0" layoutInCell="1" allowOverlap="1" wp14:anchorId="351A3ECF" wp14:editId="4AE85288">
            <wp:simplePos x="0" y="0"/>
            <wp:positionH relativeFrom="margin">
              <wp:posOffset>3939540</wp:posOffset>
            </wp:positionH>
            <wp:positionV relativeFrom="margin">
              <wp:posOffset>1905</wp:posOffset>
            </wp:positionV>
            <wp:extent cx="2020570" cy="13989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0570" cy="1398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181141" w14:textId="77777777" w:rsidR="003E7ADE" w:rsidRPr="00AC732A" w:rsidRDefault="003E7ADE" w:rsidP="00AC732A">
      <w:pPr>
        <w:tabs>
          <w:tab w:val="left" w:pos="3564"/>
        </w:tabs>
        <w:spacing w:after="0" w:line="240" w:lineRule="auto"/>
        <w:rPr>
          <w:rFonts w:ascii="Arial" w:hAnsi="Arial" w:cs="Arial"/>
          <w:noProof/>
          <w:lang w:eastAsia="en-GB"/>
        </w:rPr>
      </w:pPr>
    </w:p>
    <w:p w14:paraId="7D5AE45F" w14:textId="77777777" w:rsidR="003E7ADE" w:rsidRPr="00AC732A" w:rsidRDefault="003E7ADE" w:rsidP="00AC732A">
      <w:pPr>
        <w:tabs>
          <w:tab w:val="left" w:pos="3564"/>
        </w:tabs>
        <w:spacing w:after="0" w:line="240" w:lineRule="auto"/>
        <w:rPr>
          <w:rFonts w:ascii="Arial" w:hAnsi="Arial" w:cs="Arial"/>
          <w:noProof/>
          <w:lang w:eastAsia="en-GB"/>
        </w:rPr>
      </w:pPr>
    </w:p>
    <w:p w14:paraId="22F7FF2F" w14:textId="77777777" w:rsidR="003E7ADE" w:rsidRPr="00AC732A" w:rsidRDefault="003E7ADE" w:rsidP="00AC732A">
      <w:pPr>
        <w:tabs>
          <w:tab w:val="left" w:pos="3564"/>
        </w:tabs>
        <w:spacing w:after="0" w:line="240" w:lineRule="auto"/>
        <w:rPr>
          <w:rFonts w:ascii="Arial" w:hAnsi="Arial" w:cs="Arial"/>
          <w:noProof/>
          <w:lang w:eastAsia="en-GB"/>
        </w:rPr>
      </w:pPr>
    </w:p>
    <w:p w14:paraId="1F056C7E" w14:textId="77777777" w:rsidR="003E7ADE" w:rsidRPr="00AC732A" w:rsidRDefault="003E7ADE" w:rsidP="00AC732A">
      <w:pPr>
        <w:tabs>
          <w:tab w:val="left" w:pos="3564"/>
        </w:tabs>
        <w:spacing w:after="0" w:line="240" w:lineRule="auto"/>
        <w:rPr>
          <w:rFonts w:ascii="Arial" w:hAnsi="Arial" w:cs="Arial"/>
          <w:noProof/>
          <w:lang w:eastAsia="en-GB"/>
        </w:rPr>
      </w:pPr>
    </w:p>
    <w:p w14:paraId="2E1FDD04" w14:textId="77777777" w:rsidR="003E7ADE" w:rsidRPr="00AC732A" w:rsidRDefault="003E7ADE" w:rsidP="00AC732A">
      <w:pPr>
        <w:tabs>
          <w:tab w:val="left" w:pos="3564"/>
        </w:tabs>
        <w:spacing w:after="0" w:line="240" w:lineRule="auto"/>
        <w:rPr>
          <w:rFonts w:ascii="Arial" w:hAnsi="Arial" w:cs="Arial"/>
          <w:noProof/>
          <w:lang w:eastAsia="en-GB"/>
        </w:rPr>
      </w:pPr>
    </w:p>
    <w:p w14:paraId="176EA19F" w14:textId="77777777" w:rsidR="003E7ADE" w:rsidRPr="00AC732A" w:rsidRDefault="003E7ADE" w:rsidP="00AC732A">
      <w:pPr>
        <w:tabs>
          <w:tab w:val="left" w:pos="3564"/>
        </w:tabs>
        <w:spacing w:after="0" w:line="240" w:lineRule="auto"/>
        <w:rPr>
          <w:rFonts w:ascii="Arial" w:hAnsi="Arial" w:cs="Arial"/>
          <w:noProof/>
          <w:lang w:eastAsia="en-GB"/>
        </w:rPr>
      </w:pPr>
    </w:p>
    <w:p w14:paraId="0A3B08F6" w14:textId="77777777" w:rsidR="003E7ADE" w:rsidRPr="00AC732A" w:rsidRDefault="003E7ADE" w:rsidP="00AC732A">
      <w:pPr>
        <w:tabs>
          <w:tab w:val="left" w:pos="3564"/>
        </w:tabs>
        <w:spacing w:after="0" w:line="240" w:lineRule="auto"/>
        <w:rPr>
          <w:rFonts w:ascii="Arial" w:hAnsi="Arial" w:cs="Arial"/>
          <w:noProof/>
          <w:lang w:eastAsia="en-GB"/>
        </w:rPr>
      </w:pPr>
    </w:p>
    <w:p w14:paraId="15D381B0" w14:textId="77777777" w:rsidR="003E7ADE" w:rsidRPr="00AC732A" w:rsidRDefault="003E7ADE" w:rsidP="00AC732A">
      <w:pPr>
        <w:tabs>
          <w:tab w:val="left" w:pos="3564"/>
        </w:tabs>
        <w:spacing w:after="0" w:line="240" w:lineRule="auto"/>
        <w:rPr>
          <w:rFonts w:ascii="Arial" w:hAnsi="Arial" w:cs="Arial"/>
          <w:noProof/>
          <w:lang w:eastAsia="en-GB"/>
        </w:rPr>
      </w:pPr>
    </w:p>
    <w:p w14:paraId="6E22F8E1" w14:textId="77777777" w:rsidR="003E7ADE" w:rsidRPr="00AC732A" w:rsidRDefault="003E7ADE" w:rsidP="00AC732A">
      <w:pPr>
        <w:tabs>
          <w:tab w:val="left" w:pos="3564"/>
        </w:tabs>
        <w:spacing w:after="0" w:line="240" w:lineRule="auto"/>
        <w:rPr>
          <w:rFonts w:ascii="Arial" w:hAnsi="Arial" w:cs="Arial"/>
          <w:noProof/>
          <w:lang w:eastAsia="en-GB"/>
        </w:rPr>
      </w:pPr>
    </w:p>
    <w:p w14:paraId="4EB2B591" w14:textId="77777777" w:rsidR="003E7ADE" w:rsidRPr="00AC732A" w:rsidRDefault="003E7ADE" w:rsidP="00AC732A">
      <w:pPr>
        <w:tabs>
          <w:tab w:val="left" w:pos="3564"/>
        </w:tabs>
        <w:spacing w:after="0" w:line="240" w:lineRule="auto"/>
        <w:rPr>
          <w:rFonts w:ascii="Arial" w:hAnsi="Arial" w:cs="Arial"/>
          <w:noProof/>
          <w:lang w:eastAsia="en-GB"/>
        </w:rPr>
      </w:pPr>
    </w:p>
    <w:p w14:paraId="38EC4FD2" w14:textId="77777777" w:rsidR="003E7ADE" w:rsidRPr="00AC732A" w:rsidRDefault="003E7ADE" w:rsidP="00AC732A">
      <w:pPr>
        <w:tabs>
          <w:tab w:val="left" w:pos="3564"/>
        </w:tabs>
        <w:spacing w:after="0" w:line="240" w:lineRule="auto"/>
        <w:rPr>
          <w:rFonts w:ascii="Arial" w:hAnsi="Arial" w:cs="Arial"/>
          <w:noProof/>
          <w:lang w:eastAsia="en-GB"/>
        </w:rPr>
      </w:pPr>
    </w:p>
    <w:p w14:paraId="5CBF0474" w14:textId="77777777" w:rsidR="003E7ADE" w:rsidRPr="00AC732A" w:rsidRDefault="003E7ADE" w:rsidP="00AC732A">
      <w:pPr>
        <w:tabs>
          <w:tab w:val="left" w:pos="3564"/>
        </w:tabs>
        <w:spacing w:after="0" w:line="240" w:lineRule="auto"/>
        <w:rPr>
          <w:rFonts w:ascii="Arial" w:hAnsi="Arial" w:cs="Arial"/>
          <w:noProof/>
          <w:lang w:eastAsia="en-GB"/>
        </w:rPr>
      </w:pPr>
    </w:p>
    <w:p w14:paraId="271AB5D3" w14:textId="77777777" w:rsidR="003E7ADE" w:rsidRPr="00AC732A" w:rsidRDefault="003E7ADE" w:rsidP="00AC732A">
      <w:pPr>
        <w:tabs>
          <w:tab w:val="left" w:pos="3564"/>
        </w:tabs>
        <w:spacing w:after="0" w:line="240" w:lineRule="auto"/>
        <w:rPr>
          <w:rFonts w:ascii="Arial" w:hAnsi="Arial" w:cs="Arial"/>
          <w:noProof/>
          <w:lang w:eastAsia="en-GB"/>
        </w:rPr>
      </w:pPr>
    </w:p>
    <w:p w14:paraId="46BE37C5" w14:textId="77777777" w:rsidR="00AC732A" w:rsidRDefault="00AC732A" w:rsidP="00AC732A">
      <w:pPr>
        <w:tabs>
          <w:tab w:val="left" w:pos="3564"/>
        </w:tabs>
        <w:spacing w:after="0" w:line="240" w:lineRule="auto"/>
        <w:rPr>
          <w:rFonts w:ascii="Arial" w:hAnsi="Arial" w:cs="Arial"/>
          <w:b/>
          <w:noProof/>
          <w:sz w:val="36"/>
          <w:szCs w:val="36"/>
          <w:lang w:eastAsia="en-GB"/>
        </w:rPr>
      </w:pPr>
    </w:p>
    <w:p w14:paraId="0A6E4B6C" w14:textId="77777777" w:rsidR="00AC732A" w:rsidRDefault="00AC732A" w:rsidP="00AC732A">
      <w:pPr>
        <w:tabs>
          <w:tab w:val="left" w:pos="3564"/>
        </w:tabs>
        <w:spacing w:after="0" w:line="240" w:lineRule="auto"/>
        <w:rPr>
          <w:rFonts w:ascii="Arial" w:hAnsi="Arial" w:cs="Arial"/>
          <w:b/>
          <w:noProof/>
          <w:sz w:val="36"/>
          <w:szCs w:val="36"/>
          <w:lang w:eastAsia="en-GB"/>
        </w:rPr>
      </w:pPr>
    </w:p>
    <w:p w14:paraId="44503351" w14:textId="77777777" w:rsidR="00AC732A" w:rsidRDefault="00AC732A" w:rsidP="00AC732A">
      <w:pPr>
        <w:tabs>
          <w:tab w:val="left" w:pos="3564"/>
        </w:tabs>
        <w:spacing w:after="0" w:line="240" w:lineRule="auto"/>
        <w:rPr>
          <w:rFonts w:ascii="Arial" w:hAnsi="Arial" w:cs="Arial"/>
          <w:b/>
          <w:noProof/>
          <w:sz w:val="36"/>
          <w:szCs w:val="36"/>
          <w:lang w:eastAsia="en-GB"/>
        </w:rPr>
      </w:pPr>
    </w:p>
    <w:p w14:paraId="53CD9666" w14:textId="77777777" w:rsidR="00AC732A" w:rsidRDefault="00AC732A" w:rsidP="00AC732A">
      <w:pPr>
        <w:tabs>
          <w:tab w:val="left" w:pos="3564"/>
        </w:tabs>
        <w:spacing w:after="0" w:line="240" w:lineRule="auto"/>
        <w:rPr>
          <w:rFonts w:ascii="Arial" w:hAnsi="Arial" w:cs="Arial"/>
          <w:b/>
          <w:noProof/>
          <w:sz w:val="36"/>
          <w:szCs w:val="36"/>
          <w:lang w:eastAsia="en-GB"/>
        </w:rPr>
      </w:pPr>
    </w:p>
    <w:p w14:paraId="110F9715" w14:textId="77777777" w:rsidR="00AC732A" w:rsidRDefault="00AC732A" w:rsidP="00AC732A">
      <w:pPr>
        <w:tabs>
          <w:tab w:val="left" w:pos="3564"/>
        </w:tabs>
        <w:spacing w:after="0" w:line="240" w:lineRule="auto"/>
        <w:rPr>
          <w:rFonts w:ascii="Arial" w:hAnsi="Arial" w:cs="Arial"/>
          <w:b/>
          <w:noProof/>
          <w:sz w:val="36"/>
          <w:szCs w:val="36"/>
          <w:lang w:eastAsia="en-GB"/>
        </w:rPr>
      </w:pPr>
    </w:p>
    <w:p w14:paraId="1E23B3CF" w14:textId="77777777" w:rsidR="00AC732A" w:rsidRDefault="00AC732A" w:rsidP="00AC732A">
      <w:pPr>
        <w:tabs>
          <w:tab w:val="left" w:pos="3564"/>
        </w:tabs>
        <w:spacing w:after="0" w:line="240" w:lineRule="auto"/>
        <w:rPr>
          <w:rFonts w:ascii="Arial" w:hAnsi="Arial" w:cs="Arial"/>
          <w:b/>
          <w:noProof/>
          <w:sz w:val="36"/>
          <w:szCs w:val="36"/>
          <w:lang w:eastAsia="en-GB"/>
        </w:rPr>
      </w:pPr>
    </w:p>
    <w:p w14:paraId="5AB5C1FF" w14:textId="77777777" w:rsidR="00AC732A" w:rsidRDefault="00AC732A" w:rsidP="00AC732A">
      <w:pPr>
        <w:tabs>
          <w:tab w:val="left" w:pos="3564"/>
        </w:tabs>
        <w:spacing w:after="0" w:line="240" w:lineRule="auto"/>
        <w:rPr>
          <w:rFonts w:ascii="Arial" w:hAnsi="Arial" w:cs="Arial"/>
          <w:b/>
          <w:noProof/>
          <w:sz w:val="36"/>
          <w:szCs w:val="36"/>
          <w:lang w:eastAsia="en-GB"/>
        </w:rPr>
      </w:pPr>
    </w:p>
    <w:p w14:paraId="09E03D84" w14:textId="77777777" w:rsidR="00AC732A" w:rsidRDefault="00AC732A" w:rsidP="00AC732A">
      <w:pPr>
        <w:tabs>
          <w:tab w:val="left" w:pos="3564"/>
        </w:tabs>
        <w:spacing w:after="0" w:line="240" w:lineRule="auto"/>
        <w:rPr>
          <w:rFonts w:ascii="Arial" w:hAnsi="Arial" w:cs="Arial"/>
          <w:b/>
          <w:noProof/>
          <w:sz w:val="36"/>
          <w:szCs w:val="36"/>
          <w:lang w:eastAsia="en-GB"/>
        </w:rPr>
      </w:pPr>
    </w:p>
    <w:p w14:paraId="7AA49750" w14:textId="77777777" w:rsidR="00AC732A" w:rsidRDefault="00AC732A" w:rsidP="00AC732A">
      <w:pPr>
        <w:tabs>
          <w:tab w:val="left" w:pos="3564"/>
        </w:tabs>
        <w:spacing w:after="0" w:line="240" w:lineRule="auto"/>
        <w:rPr>
          <w:rFonts w:ascii="Arial" w:hAnsi="Arial" w:cs="Arial"/>
          <w:b/>
          <w:noProof/>
          <w:sz w:val="36"/>
          <w:szCs w:val="36"/>
          <w:lang w:eastAsia="en-GB"/>
        </w:rPr>
      </w:pPr>
    </w:p>
    <w:p w14:paraId="174DD845" w14:textId="77777777" w:rsidR="00AC732A" w:rsidRDefault="00AC732A" w:rsidP="00AC732A">
      <w:pPr>
        <w:tabs>
          <w:tab w:val="left" w:pos="3564"/>
        </w:tabs>
        <w:spacing w:after="0" w:line="240" w:lineRule="auto"/>
        <w:rPr>
          <w:rFonts w:ascii="Arial" w:hAnsi="Arial" w:cs="Arial"/>
          <w:b/>
          <w:noProof/>
          <w:sz w:val="36"/>
          <w:szCs w:val="36"/>
          <w:lang w:eastAsia="en-GB"/>
        </w:rPr>
      </w:pPr>
    </w:p>
    <w:p w14:paraId="206E7A74" w14:textId="77777777" w:rsidR="00AC732A" w:rsidRDefault="00AC732A" w:rsidP="00AC732A">
      <w:pPr>
        <w:tabs>
          <w:tab w:val="left" w:pos="3564"/>
        </w:tabs>
        <w:spacing w:after="0" w:line="240" w:lineRule="auto"/>
        <w:rPr>
          <w:rFonts w:ascii="Arial" w:hAnsi="Arial" w:cs="Arial"/>
          <w:b/>
          <w:noProof/>
          <w:sz w:val="36"/>
          <w:szCs w:val="36"/>
          <w:lang w:eastAsia="en-GB"/>
        </w:rPr>
      </w:pPr>
    </w:p>
    <w:p w14:paraId="495C6E23" w14:textId="77777777" w:rsidR="00AC732A" w:rsidRDefault="00AC732A" w:rsidP="00AC732A">
      <w:pPr>
        <w:tabs>
          <w:tab w:val="left" w:pos="3564"/>
        </w:tabs>
        <w:spacing w:after="0" w:line="240" w:lineRule="auto"/>
        <w:rPr>
          <w:rFonts w:ascii="Arial" w:hAnsi="Arial" w:cs="Arial"/>
          <w:b/>
          <w:noProof/>
          <w:sz w:val="36"/>
          <w:szCs w:val="36"/>
          <w:lang w:eastAsia="en-GB"/>
        </w:rPr>
      </w:pPr>
    </w:p>
    <w:p w14:paraId="10571B55" w14:textId="77777777" w:rsidR="00587A5C" w:rsidRDefault="00587A5C" w:rsidP="004E00A3">
      <w:pPr>
        <w:tabs>
          <w:tab w:val="left" w:pos="3564"/>
        </w:tabs>
        <w:spacing w:after="0" w:line="240" w:lineRule="auto"/>
        <w:jc w:val="center"/>
        <w:rPr>
          <w:rFonts w:ascii="Arial" w:hAnsi="Arial" w:cs="Arial"/>
          <w:b/>
          <w:noProof/>
          <w:sz w:val="36"/>
          <w:szCs w:val="36"/>
          <w:lang w:eastAsia="en-GB"/>
        </w:rPr>
      </w:pPr>
    </w:p>
    <w:p w14:paraId="516943D8" w14:textId="77777777" w:rsidR="00587A5C" w:rsidRDefault="00587A5C" w:rsidP="004E00A3">
      <w:pPr>
        <w:tabs>
          <w:tab w:val="left" w:pos="3564"/>
        </w:tabs>
        <w:spacing w:after="0" w:line="240" w:lineRule="auto"/>
        <w:jc w:val="center"/>
        <w:rPr>
          <w:rFonts w:ascii="Arial" w:hAnsi="Arial" w:cs="Arial"/>
          <w:b/>
          <w:noProof/>
          <w:sz w:val="36"/>
          <w:szCs w:val="36"/>
          <w:lang w:eastAsia="en-GB"/>
        </w:rPr>
      </w:pPr>
    </w:p>
    <w:p w14:paraId="0C201164" w14:textId="77777777" w:rsidR="00587A5C" w:rsidRDefault="00587A5C" w:rsidP="004E00A3">
      <w:pPr>
        <w:tabs>
          <w:tab w:val="left" w:pos="3564"/>
        </w:tabs>
        <w:spacing w:after="0" w:line="240" w:lineRule="auto"/>
        <w:jc w:val="center"/>
        <w:rPr>
          <w:rFonts w:ascii="Arial" w:hAnsi="Arial" w:cs="Arial"/>
          <w:b/>
          <w:noProof/>
          <w:sz w:val="36"/>
          <w:szCs w:val="36"/>
          <w:lang w:eastAsia="en-GB"/>
        </w:rPr>
      </w:pPr>
    </w:p>
    <w:p w14:paraId="6648A402" w14:textId="09329D11" w:rsidR="00587A5C" w:rsidRDefault="00587A5C" w:rsidP="004E00A3">
      <w:pPr>
        <w:tabs>
          <w:tab w:val="left" w:pos="3564"/>
        </w:tabs>
        <w:spacing w:after="0" w:line="240" w:lineRule="auto"/>
        <w:jc w:val="center"/>
        <w:rPr>
          <w:rFonts w:ascii="Arial" w:hAnsi="Arial" w:cs="Arial"/>
          <w:b/>
          <w:noProof/>
          <w:sz w:val="36"/>
          <w:szCs w:val="36"/>
          <w:lang w:eastAsia="en-GB"/>
        </w:rPr>
      </w:pPr>
    </w:p>
    <w:p w14:paraId="47B43A81" w14:textId="60A5FBFD" w:rsidR="00422C23" w:rsidRDefault="00422C23" w:rsidP="00422C23">
      <w:pPr>
        <w:tabs>
          <w:tab w:val="left" w:pos="3564"/>
        </w:tabs>
        <w:spacing w:after="0" w:line="240" w:lineRule="auto"/>
        <w:rPr>
          <w:rFonts w:ascii="Arial" w:hAnsi="Arial" w:cs="Arial"/>
          <w:b/>
          <w:noProof/>
          <w:sz w:val="36"/>
          <w:szCs w:val="36"/>
          <w:lang w:eastAsia="en-GB"/>
        </w:rPr>
      </w:pPr>
    </w:p>
    <w:p w14:paraId="1D93337B" w14:textId="1FABC3B1" w:rsidR="004E00A3" w:rsidRPr="00E34634" w:rsidRDefault="004E00A3" w:rsidP="00422C23">
      <w:pPr>
        <w:tabs>
          <w:tab w:val="left" w:pos="3564"/>
        </w:tabs>
        <w:spacing w:after="0" w:line="240" w:lineRule="auto"/>
        <w:jc w:val="right"/>
        <w:rPr>
          <w:rFonts w:ascii="Arial" w:hAnsi="Arial" w:cs="Arial"/>
          <w:b/>
          <w:noProof/>
          <w:color w:val="004785"/>
          <w:sz w:val="36"/>
          <w:szCs w:val="36"/>
          <w:lang w:eastAsia="en-GB"/>
        </w:rPr>
      </w:pPr>
      <w:r w:rsidRPr="00E34634">
        <w:rPr>
          <w:rFonts w:ascii="Arial" w:hAnsi="Arial" w:cs="Arial"/>
          <w:b/>
          <w:noProof/>
          <w:color w:val="004785"/>
          <w:sz w:val="36"/>
          <w:szCs w:val="36"/>
          <w:lang w:eastAsia="en-GB"/>
        </w:rPr>
        <w:t xml:space="preserve">NHS Golden Jubilee </w:t>
      </w:r>
      <w:r w:rsidR="00A93834" w:rsidRPr="00E34634">
        <w:rPr>
          <w:rFonts w:ascii="Arial" w:hAnsi="Arial" w:cs="Arial"/>
          <w:b/>
          <w:noProof/>
          <w:color w:val="004785"/>
          <w:sz w:val="36"/>
          <w:szCs w:val="36"/>
          <w:lang w:eastAsia="en-GB"/>
        </w:rPr>
        <w:t xml:space="preserve">– </w:t>
      </w:r>
      <w:r w:rsidR="00422C23" w:rsidRPr="00E34634">
        <w:rPr>
          <w:rFonts w:ascii="Arial" w:hAnsi="Arial" w:cs="Arial"/>
          <w:b/>
          <w:noProof/>
          <w:color w:val="004785"/>
          <w:sz w:val="36"/>
          <w:szCs w:val="36"/>
          <w:lang w:eastAsia="en-GB"/>
        </w:rPr>
        <w:t>2021/22</w:t>
      </w:r>
    </w:p>
    <w:p w14:paraId="1B7F1739" w14:textId="7700767F" w:rsidR="00422C23" w:rsidRPr="00E34634" w:rsidRDefault="00422C23" w:rsidP="00422C23">
      <w:pPr>
        <w:tabs>
          <w:tab w:val="left" w:pos="3564"/>
        </w:tabs>
        <w:spacing w:after="0" w:line="240" w:lineRule="auto"/>
        <w:jc w:val="right"/>
        <w:rPr>
          <w:rFonts w:ascii="Arial" w:hAnsi="Arial" w:cs="Arial"/>
          <w:b/>
          <w:noProof/>
          <w:color w:val="004785"/>
          <w:sz w:val="36"/>
          <w:szCs w:val="36"/>
          <w:lang w:eastAsia="en-GB"/>
        </w:rPr>
      </w:pPr>
      <w:r w:rsidRPr="00E34634">
        <w:rPr>
          <w:rFonts w:ascii="Arial" w:hAnsi="Arial" w:cs="Arial"/>
          <w:b/>
          <w:noProof/>
          <w:color w:val="004785"/>
          <w:sz w:val="36"/>
          <w:szCs w:val="36"/>
          <w:lang w:eastAsia="en-GB"/>
        </w:rPr>
        <w:t>Winter Lessons and Reflections</w:t>
      </w:r>
    </w:p>
    <w:p w14:paraId="6417F353" w14:textId="77777777" w:rsidR="003E7ADE" w:rsidRPr="00E34634" w:rsidRDefault="003E7ADE" w:rsidP="00AC732A">
      <w:pPr>
        <w:tabs>
          <w:tab w:val="left" w:pos="3564"/>
        </w:tabs>
        <w:spacing w:after="0" w:line="240" w:lineRule="auto"/>
        <w:jc w:val="right"/>
        <w:rPr>
          <w:rFonts w:ascii="Arial" w:hAnsi="Arial" w:cs="Arial"/>
          <w:b/>
          <w:noProof/>
          <w:color w:val="004785"/>
          <w:sz w:val="36"/>
          <w:szCs w:val="36"/>
          <w:lang w:eastAsia="en-GB"/>
        </w:rPr>
      </w:pPr>
    </w:p>
    <w:p w14:paraId="05DEA9CC" w14:textId="20B2FA03" w:rsidR="003E7ADE" w:rsidRPr="00E34634" w:rsidRDefault="00422C23" w:rsidP="00AC732A">
      <w:pPr>
        <w:tabs>
          <w:tab w:val="left" w:pos="3564"/>
        </w:tabs>
        <w:spacing w:after="0" w:line="240" w:lineRule="auto"/>
        <w:jc w:val="right"/>
        <w:rPr>
          <w:rFonts w:ascii="Arial" w:hAnsi="Arial" w:cs="Arial"/>
          <w:b/>
          <w:color w:val="004785"/>
          <w:sz w:val="36"/>
          <w:szCs w:val="36"/>
        </w:rPr>
      </w:pPr>
      <w:r w:rsidRPr="00E34634">
        <w:rPr>
          <w:rFonts w:ascii="Arial" w:hAnsi="Arial" w:cs="Arial"/>
          <w:b/>
          <w:noProof/>
          <w:color w:val="004785"/>
          <w:sz w:val="36"/>
          <w:szCs w:val="36"/>
          <w:lang w:eastAsia="en-GB"/>
        </w:rPr>
        <w:t>1</w:t>
      </w:r>
      <w:r w:rsidR="00376882" w:rsidRPr="00E34634">
        <w:rPr>
          <w:rFonts w:ascii="Arial" w:hAnsi="Arial" w:cs="Arial"/>
          <w:b/>
          <w:noProof/>
          <w:color w:val="004785"/>
          <w:sz w:val="36"/>
          <w:szCs w:val="36"/>
          <w:lang w:eastAsia="en-GB"/>
        </w:rPr>
        <w:t xml:space="preserve">8 </w:t>
      </w:r>
      <w:r w:rsidRPr="00E34634">
        <w:rPr>
          <w:rFonts w:ascii="Arial" w:hAnsi="Arial" w:cs="Arial"/>
          <w:b/>
          <w:noProof/>
          <w:color w:val="004785"/>
          <w:sz w:val="36"/>
          <w:szCs w:val="36"/>
          <w:lang w:eastAsia="en-GB"/>
        </w:rPr>
        <w:t>March 2022</w:t>
      </w:r>
    </w:p>
    <w:p w14:paraId="4A24A723" w14:textId="77777777" w:rsidR="003E7ADE" w:rsidRPr="00AC732A" w:rsidRDefault="003E7ADE" w:rsidP="00AC732A">
      <w:pPr>
        <w:spacing w:after="0" w:line="240" w:lineRule="auto"/>
        <w:rPr>
          <w:rFonts w:ascii="Arial" w:hAnsi="Arial" w:cs="Arial"/>
          <w:b/>
          <w:sz w:val="36"/>
          <w:szCs w:val="36"/>
        </w:rPr>
      </w:pPr>
    </w:p>
    <w:p w14:paraId="7B2CD41C" w14:textId="77777777" w:rsidR="003E7ADE" w:rsidRPr="00AC732A" w:rsidRDefault="003E7ADE" w:rsidP="00AC732A">
      <w:pPr>
        <w:spacing w:after="0" w:line="240" w:lineRule="auto"/>
        <w:rPr>
          <w:rFonts w:ascii="Arial" w:hAnsi="Arial" w:cs="Arial"/>
          <w:b/>
          <w:sz w:val="36"/>
          <w:szCs w:val="36"/>
        </w:rPr>
      </w:pPr>
    </w:p>
    <w:p w14:paraId="01D233AE" w14:textId="77777777" w:rsidR="0006622E" w:rsidRPr="00AC732A" w:rsidRDefault="0006622E" w:rsidP="00AC732A">
      <w:pPr>
        <w:tabs>
          <w:tab w:val="left" w:pos="1628"/>
        </w:tabs>
        <w:spacing w:after="0" w:line="240" w:lineRule="auto"/>
        <w:rPr>
          <w:rFonts w:ascii="Arial" w:hAnsi="Arial" w:cs="Arial"/>
          <w:b/>
          <w:color w:val="004785"/>
        </w:rPr>
      </w:pPr>
    </w:p>
    <w:p w14:paraId="78155746" w14:textId="77777777" w:rsidR="0006622E" w:rsidRPr="00AC732A" w:rsidRDefault="0006622E" w:rsidP="00AC732A">
      <w:pPr>
        <w:tabs>
          <w:tab w:val="left" w:pos="1628"/>
        </w:tabs>
        <w:spacing w:after="0" w:line="240" w:lineRule="auto"/>
        <w:rPr>
          <w:rFonts w:ascii="Arial" w:hAnsi="Arial" w:cs="Arial"/>
          <w:b/>
          <w:color w:val="004785"/>
        </w:rPr>
      </w:pPr>
    </w:p>
    <w:p w14:paraId="471DA0F1" w14:textId="5835D59C" w:rsidR="003E7ADE" w:rsidRPr="00AC732A" w:rsidRDefault="00385EEE" w:rsidP="00AC732A">
      <w:pPr>
        <w:tabs>
          <w:tab w:val="left" w:pos="1628"/>
        </w:tabs>
        <w:spacing w:after="0" w:line="240" w:lineRule="auto"/>
        <w:rPr>
          <w:rFonts w:ascii="Arial" w:hAnsi="Arial" w:cs="Arial"/>
          <w:b/>
        </w:rPr>
      </w:pPr>
      <w:r>
        <w:rPr>
          <w:rFonts w:ascii="Arial" w:hAnsi="Arial" w:cs="Arial"/>
          <w:b/>
          <w:color w:val="004785"/>
        </w:rPr>
        <w:t>Version 0</w:t>
      </w:r>
      <w:r w:rsidR="003B083C">
        <w:rPr>
          <w:rFonts w:ascii="Arial" w:hAnsi="Arial" w:cs="Arial"/>
          <w:b/>
          <w:color w:val="004785"/>
        </w:rPr>
        <w:t>.</w:t>
      </w:r>
      <w:r w:rsidR="00E34634">
        <w:rPr>
          <w:rFonts w:ascii="Arial" w:hAnsi="Arial" w:cs="Arial"/>
          <w:b/>
          <w:color w:val="004785"/>
        </w:rPr>
        <w:t>2</w:t>
      </w:r>
      <w:r w:rsidR="003E7ADE" w:rsidRPr="00AC732A">
        <w:rPr>
          <w:rFonts w:ascii="Arial" w:hAnsi="Arial" w:cs="Arial"/>
          <w:b/>
          <w:color w:val="004785"/>
        </w:rPr>
        <w:br w:type="page"/>
      </w:r>
    </w:p>
    <w:p w14:paraId="5559CFDA" w14:textId="5F1A6FE9" w:rsidR="00473C0F" w:rsidRPr="00684301" w:rsidRDefault="00684301" w:rsidP="00684301">
      <w:pPr>
        <w:spacing w:after="0" w:line="240" w:lineRule="auto"/>
        <w:rPr>
          <w:rFonts w:ascii="Arial" w:hAnsi="Arial" w:cs="Arial"/>
          <w:b/>
        </w:rPr>
      </w:pPr>
      <w:r>
        <w:rPr>
          <w:rFonts w:ascii="Arial" w:hAnsi="Arial" w:cs="Arial"/>
          <w:b/>
        </w:rPr>
        <w:lastRenderedPageBreak/>
        <w:t xml:space="preserve">1. </w:t>
      </w:r>
      <w:r w:rsidR="00587A5C">
        <w:rPr>
          <w:rFonts w:ascii="Arial" w:hAnsi="Arial" w:cs="Arial"/>
          <w:b/>
        </w:rPr>
        <w:t>Introduction</w:t>
      </w:r>
    </w:p>
    <w:p w14:paraId="7187D22E" w14:textId="77777777" w:rsidR="00473C0F" w:rsidRPr="00AC732A" w:rsidRDefault="00473C0F" w:rsidP="00AC732A">
      <w:pPr>
        <w:pStyle w:val="ListParagraph"/>
        <w:spacing w:after="0" w:line="240" w:lineRule="auto"/>
        <w:rPr>
          <w:rFonts w:ascii="Arial" w:hAnsi="Arial" w:cs="Arial"/>
          <w:b/>
        </w:rPr>
      </w:pPr>
    </w:p>
    <w:p w14:paraId="39CEE814" w14:textId="646F2FB1" w:rsidR="004D4439" w:rsidRDefault="00A93834" w:rsidP="00587A5C">
      <w:pPr>
        <w:spacing w:after="0" w:line="240" w:lineRule="auto"/>
        <w:rPr>
          <w:rFonts w:ascii="Arial" w:hAnsi="Arial" w:cs="Arial"/>
        </w:rPr>
      </w:pPr>
      <w:r>
        <w:rPr>
          <w:rFonts w:ascii="Arial" w:hAnsi="Arial" w:cs="Arial"/>
        </w:rPr>
        <w:t>This paper</w:t>
      </w:r>
      <w:r w:rsidR="00422C23">
        <w:rPr>
          <w:rFonts w:ascii="Arial" w:hAnsi="Arial" w:cs="Arial"/>
        </w:rPr>
        <w:t xml:space="preserve"> outlines a summary of</w:t>
      </w:r>
      <w:r>
        <w:rPr>
          <w:rFonts w:ascii="Arial" w:hAnsi="Arial" w:cs="Arial"/>
        </w:rPr>
        <w:t xml:space="preserve"> NHS Golden Jubilee (NHS GJ)</w:t>
      </w:r>
      <w:r w:rsidR="00422C23">
        <w:rPr>
          <w:rFonts w:ascii="Arial" w:hAnsi="Arial" w:cs="Arial"/>
        </w:rPr>
        <w:t xml:space="preserve"> </w:t>
      </w:r>
      <w:r w:rsidR="004D4439">
        <w:rPr>
          <w:rFonts w:ascii="Arial" w:hAnsi="Arial" w:cs="Arial"/>
        </w:rPr>
        <w:t>high-level</w:t>
      </w:r>
      <w:r w:rsidR="00422C23">
        <w:rPr>
          <w:rFonts w:ascii="Arial" w:hAnsi="Arial" w:cs="Arial"/>
        </w:rPr>
        <w:t xml:space="preserve"> reflections</w:t>
      </w:r>
      <w:r w:rsidR="004D4439">
        <w:rPr>
          <w:rFonts w:ascii="Arial" w:hAnsi="Arial" w:cs="Arial"/>
        </w:rPr>
        <w:t>,</w:t>
      </w:r>
      <w:r w:rsidR="00422C23">
        <w:rPr>
          <w:rFonts w:ascii="Arial" w:hAnsi="Arial" w:cs="Arial"/>
        </w:rPr>
        <w:t xml:space="preserve"> </w:t>
      </w:r>
      <w:r w:rsidR="004D4439">
        <w:rPr>
          <w:rFonts w:ascii="Arial" w:hAnsi="Arial" w:cs="Arial"/>
        </w:rPr>
        <w:t xml:space="preserve">and where appropriate, lessons </w:t>
      </w:r>
      <w:r w:rsidR="00422C23">
        <w:rPr>
          <w:rFonts w:ascii="Arial" w:hAnsi="Arial" w:cs="Arial"/>
        </w:rPr>
        <w:t>f</w:t>
      </w:r>
      <w:r w:rsidR="004D4439">
        <w:rPr>
          <w:rFonts w:ascii="Arial" w:hAnsi="Arial" w:cs="Arial"/>
        </w:rPr>
        <w:t>rom the w</w:t>
      </w:r>
      <w:r w:rsidR="00422C23">
        <w:rPr>
          <w:rFonts w:ascii="Arial" w:hAnsi="Arial" w:cs="Arial"/>
        </w:rPr>
        <w:t>inter 2021/2022</w:t>
      </w:r>
      <w:r w:rsidR="004D4439">
        <w:rPr>
          <w:rFonts w:ascii="Arial" w:hAnsi="Arial" w:cs="Arial"/>
        </w:rPr>
        <w:t xml:space="preserve"> period</w:t>
      </w:r>
      <w:r w:rsidR="00422C23">
        <w:rPr>
          <w:rFonts w:ascii="Arial" w:hAnsi="Arial" w:cs="Arial"/>
        </w:rPr>
        <w:t xml:space="preserve">. </w:t>
      </w:r>
      <w:r w:rsidR="004D4439">
        <w:rPr>
          <w:rFonts w:ascii="Arial" w:hAnsi="Arial" w:cs="Arial"/>
        </w:rPr>
        <w:t>The review was limited in scope to the areas outlined within the request to Board Chief Executives, drawing upon existing internal winter review work and consultation with organisational leads as necessary.</w:t>
      </w:r>
    </w:p>
    <w:p w14:paraId="1607C122" w14:textId="7D21A19D" w:rsidR="004D4439" w:rsidRDefault="004D4439" w:rsidP="00587A5C">
      <w:pPr>
        <w:spacing w:after="0" w:line="240" w:lineRule="auto"/>
        <w:rPr>
          <w:rFonts w:ascii="Arial" w:hAnsi="Arial" w:cs="Arial"/>
        </w:rPr>
      </w:pPr>
    </w:p>
    <w:p w14:paraId="1160A9E9" w14:textId="35F89EBD" w:rsidR="004D4439" w:rsidRDefault="00AA6506" w:rsidP="004D4439">
      <w:pPr>
        <w:spacing w:after="0" w:line="240" w:lineRule="auto"/>
        <w:rPr>
          <w:rFonts w:ascii="Arial" w:hAnsi="Arial" w:cs="Arial"/>
        </w:rPr>
      </w:pPr>
      <w:r>
        <w:rPr>
          <w:rFonts w:ascii="Arial" w:hAnsi="Arial" w:cs="Arial"/>
        </w:rPr>
        <w:t xml:space="preserve">Because of its status as a specialist surgical and diagnostic centre, with no admitting A&amp;E/acute medical facilities, </w:t>
      </w:r>
      <w:r w:rsidR="004D4439">
        <w:rPr>
          <w:rFonts w:ascii="Arial" w:hAnsi="Arial" w:cs="Arial"/>
        </w:rPr>
        <w:t>NHS GJ does not face the same winter challenges and pressures as territorial and some other national Boards. Nonetheless, the Board continues to plan for and manage likely and potential pressures that arise during the winter period. The Board’s Winter Plan and Remobilisation Plan 4 most clearly describe NHS GJ’s preparations for winter, but also clinical and organisational priorities and projections during the winter period.</w:t>
      </w:r>
    </w:p>
    <w:p w14:paraId="28D04320" w14:textId="13DA60BF" w:rsidR="004D4439" w:rsidRDefault="004D4439" w:rsidP="004D4439">
      <w:pPr>
        <w:spacing w:after="0" w:line="240" w:lineRule="auto"/>
        <w:rPr>
          <w:rFonts w:ascii="Arial" w:hAnsi="Arial" w:cs="Arial"/>
        </w:rPr>
      </w:pPr>
    </w:p>
    <w:p w14:paraId="3BBE297F" w14:textId="6E838B4C" w:rsidR="004D4439" w:rsidRDefault="004D4439" w:rsidP="004D4439">
      <w:pPr>
        <w:spacing w:after="0" w:line="240" w:lineRule="auto"/>
        <w:rPr>
          <w:rFonts w:ascii="Arial" w:hAnsi="Arial" w:cs="Arial"/>
        </w:rPr>
      </w:pPr>
      <w:r>
        <w:rPr>
          <w:rFonts w:ascii="Arial" w:hAnsi="Arial" w:cs="Arial"/>
        </w:rPr>
        <w:t>As was the case in winter 2020/2021, the Coronavirus pandemic has placed added pressure and risk upon the health service. NHS GJ recognises these pressures, and the challenges in p</w:t>
      </w:r>
      <w:r w:rsidR="00D55D7A">
        <w:rPr>
          <w:rFonts w:ascii="Arial" w:hAnsi="Arial" w:cs="Arial"/>
        </w:rPr>
        <w:t>articular faced by territorial B</w:t>
      </w:r>
      <w:r>
        <w:rPr>
          <w:rFonts w:ascii="Arial" w:hAnsi="Arial" w:cs="Arial"/>
        </w:rPr>
        <w:t xml:space="preserve">oards. </w:t>
      </w:r>
      <w:r w:rsidR="00AA6506">
        <w:rPr>
          <w:rFonts w:ascii="Arial" w:hAnsi="Arial" w:cs="Arial"/>
        </w:rPr>
        <w:t xml:space="preserve">Throughout the pandemic, NHS GJ has focussed on maintaining a balance between pandemic response and continued safe provision </w:t>
      </w:r>
      <w:r w:rsidR="008B5BD8">
        <w:rPr>
          <w:rFonts w:ascii="Arial" w:hAnsi="Arial" w:cs="Arial"/>
        </w:rPr>
        <w:t>of essential non-Covid services.</w:t>
      </w:r>
      <w:r w:rsidR="00AA6506">
        <w:rPr>
          <w:rFonts w:ascii="Arial" w:hAnsi="Arial" w:cs="Arial"/>
        </w:rPr>
        <w:t xml:space="preserve"> NHS GJ has, and continues to, be flexible in </w:t>
      </w:r>
      <w:r w:rsidR="00D55D7A">
        <w:rPr>
          <w:rFonts w:ascii="Arial" w:hAnsi="Arial" w:cs="Arial"/>
        </w:rPr>
        <w:t>its approach, supporting other B</w:t>
      </w:r>
      <w:r w:rsidR="00AA6506">
        <w:rPr>
          <w:rFonts w:ascii="Arial" w:hAnsi="Arial" w:cs="Arial"/>
        </w:rPr>
        <w:t>oards in delivering critical to life, heart and lung surgery and supporting cancer diagnosis and treatment for the people of Scotland. This is alongside continuing to provide as high a level as possible of NHS GJ’s core services such as orthopaedics, ophthalmology and diagnostics.</w:t>
      </w:r>
    </w:p>
    <w:p w14:paraId="5C5E9299" w14:textId="3CF1BC9F" w:rsidR="003F7403" w:rsidRDefault="003F7403" w:rsidP="004D4439">
      <w:pPr>
        <w:spacing w:after="0" w:line="240" w:lineRule="auto"/>
        <w:rPr>
          <w:rFonts w:ascii="Arial" w:hAnsi="Arial" w:cs="Arial"/>
        </w:rPr>
      </w:pPr>
    </w:p>
    <w:p w14:paraId="0E851735" w14:textId="49A90411" w:rsidR="003F7403" w:rsidRDefault="003F7403" w:rsidP="004D4439">
      <w:pPr>
        <w:spacing w:after="0" w:line="240" w:lineRule="auto"/>
        <w:rPr>
          <w:rFonts w:ascii="Arial" w:hAnsi="Arial" w:cs="Arial"/>
        </w:rPr>
      </w:pPr>
      <w:r>
        <w:rPr>
          <w:rFonts w:ascii="Arial" w:hAnsi="Arial" w:cs="Arial"/>
        </w:rPr>
        <w:t>NHS GJ’s overriding priority throughout the pandemic, and during winter 2021/2022, is striking a balance that recognises the pressures within the broader system while maintaining safe delivery of services to the people of Scotland.</w:t>
      </w:r>
    </w:p>
    <w:p w14:paraId="740DCC4D" w14:textId="08EC6452" w:rsidR="003F7403" w:rsidRDefault="003F7403" w:rsidP="004D4439">
      <w:pPr>
        <w:spacing w:after="0" w:line="240" w:lineRule="auto"/>
        <w:rPr>
          <w:rFonts w:ascii="Arial" w:hAnsi="Arial" w:cs="Arial"/>
        </w:rPr>
      </w:pPr>
    </w:p>
    <w:p w14:paraId="6FD1662B" w14:textId="776B3BC8" w:rsidR="003F7403" w:rsidRDefault="003F7403" w:rsidP="004D4439">
      <w:pPr>
        <w:spacing w:after="0" w:line="240" w:lineRule="auto"/>
        <w:rPr>
          <w:rFonts w:ascii="Arial" w:hAnsi="Arial" w:cs="Arial"/>
        </w:rPr>
      </w:pPr>
      <w:r>
        <w:rPr>
          <w:rFonts w:ascii="Arial" w:hAnsi="Arial" w:cs="Arial"/>
        </w:rPr>
        <w:t>During winter 2021/2022</w:t>
      </w:r>
      <w:r w:rsidR="001B0543">
        <w:rPr>
          <w:rFonts w:ascii="Arial" w:hAnsi="Arial" w:cs="Arial"/>
        </w:rPr>
        <w:t>,</w:t>
      </w:r>
      <w:r>
        <w:rPr>
          <w:rFonts w:ascii="Arial" w:hAnsi="Arial" w:cs="Arial"/>
        </w:rPr>
        <w:t xml:space="preserve"> NHS GJ continued to operate as a Covid-light site, supported by appropriate clinical pathways. As such, the winter pressures associated with the pandemic, and in particular the highly transmissible Omicron variant, did not result in the </w:t>
      </w:r>
      <w:r w:rsidR="00AA6506">
        <w:rPr>
          <w:rFonts w:ascii="Arial" w:hAnsi="Arial" w:cs="Arial"/>
        </w:rPr>
        <w:t>many of the challenges and pressures</w:t>
      </w:r>
      <w:r>
        <w:rPr>
          <w:rFonts w:ascii="Arial" w:hAnsi="Arial" w:cs="Arial"/>
        </w:rPr>
        <w:t xml:space="preserve"> ex</w:t>
      </w:r>
      <w:r w:rsidR="00D55D7A">
        <w:rPr>
          <w:rFonts w:ascii="Arial" w:hAnsi="Arial" w:cs="Arial"/>
        </w:rPr>
        <w:t>perienced by primary and acute B</w:t>
      </w:r>
      <w:r>
        <w:rPr>
          <w:rFonts w:ascii="Arial" w:hAnsi="Arial" w:cs="Arial"/>
        </w:rPr>
        <w:t>oards.</w:t>
      </w:r>
      <w:r w:rsidR="00AA6506">
        <w:rPr>
          <w:rFonts w:ascii="Arial" w:hAnsi="Arial" w:cs="Arial"/>
        </w:rPr>
        <w:t xml:space="preserve"> The notable exception to this is workforce absence.</w:t>
      </w:r>
    </w:p>
    <w:p w14:paraId="6284C1F2" w14:textId="77777777" w:rsidR="004D4439" w:rsidRDefault="004D4439" w:rsidP="004D4439">
      <w:pPr>
        <w:spacing w:after="0" w:line="240" w:lineRule="auto"/>
        <w:rPr>
          <w:rFonts w:ascii="Arial" w:hAnsi="Arial" w:cs="Arial"/>
        </w:rPr>
      </w:pPr>
    </w:p>
    <w:p w14:paraId="4463C2FE" w14:textId="1B68D924" w:rsidR="00376882" w:rsidRDefault="00AA6506" w:rsidP="00E11F82">
      <w:pPr>
        <w:spacing w:after="0" w:line="240" w:lineRule="auto"/>
        <w:rPr>
          <w:rFonts w:ascii="Arial" w:hAnsi="Arial" w:cs="Arial"/>
        </w:rPr>
      </w:pPr>
      <w:r>
        <w:rPr>
          <w:rFonts w:ascii="Arial" w:hAnsi="Arial" w:cs="Arial"/>
        </w:rPr>
        <w:t>This paper forms the basis of the Board’s submission for discussion at Board Chief E</w:t>
      </w:r>
      <w:r w:rsidR="00453107">
        <w:rPr>
          <w:rFonts w:ascii="Arial" w:hAnsi="Arial" w:cs="Arial"/>
        </w:rPr>
        <w:t>xecutives. Winter 2021/2022,</w:t>
      </w:r>
      <w:r>
        <w:rPr>
          <w:rFonts w:ascii="Arial" w:hAnsi="Arial" w:cs="Arial"/>
        </w:rPr>
        <w:t xml:space="preserve"> for the purposes of this review, covers the period between October 2021 and March 2022. </w:t>
      </w:r>
    </w:p>
    <w:p w14:paraId="39CFC6BB" w14:textId="77777777" w:rsidR="006F5821" w:rsidRDefault="006F5821" w:rsidP="00E11F82">
      <w:pPr>
        <w:spacing w:after="0" w:line="240" w:lineRule="auto"/>
        <w:rPr>
          <w:rFonts w:ascii="Arial" w:hAnsi="Arial" w:cs="Arial"/>
        </w:rPr>
      </w:pPr>
    </w:p>
    <w:p w14:paraId="6F82706F" w14:textId="5CE5A631" w:rsidR="00E11F82" w:rsidRDefault="00E11F82" w:rsidP="00E11F82">
      <w:pPr>
        <w:spacing w:after="0" w:line="240" w:lineRule="auto"/>
        <w:rPr>
          <w:rFonts w:ascii="Arial" w:hAnsi="Arial" w:cs="Arial"/>
        </w:rPr>
      </w:pPr>
      <w:r>
        <w:rPr>
          <w:rFonts w:ascii="Arial" w:hAnsi="Arial" w:cs="Arial"/>
        </w:rPr>
        <w:t xml:space="preserve"> </w:t>
      </w:r>
    </w:p>
    <w:p w14:paraId="38993C22" w14:textId="42F46A0F" w:rsidR="00376882" w:rsidRDefault="006937DB" w:rsidP="00376882">
      <w:pPr>
        <w:spacing w:after="0" w:line="240" w:lineRule="auto"/>
        <w:rPr>
          <w:rFonts w:ascii="Arial" w:hAnsi="Arial" w:cs="Arial"/>
          <w:b/>
        </w:rPr>
      </w:pPr>
      <w:r>
        <w:rPr>
          <w:rFonts w:ascii="Arial" w:hAnsi="Arial" w:cs="Arial"/>
          <w:b/>
        </w:rPr>
        <w:t>2</w:t>
      </w:r>
      <w:r w:rsidR="00376882">
        <w:rPr>
          <w:rFonts w:ascii="Arial" w:hAnsi="Arial" w:cs="Arial"/>
          <w:b/>
        </w:rPr>
        <w:t>. Strategic direction</w:t>
      </w:r>
    </w:p>
    <w:p w14:paraId="69A4C981" w14:textId="77777777" w:rsidR="00376882" w:rsidRDefault="00376882" w:rsidP="00376882">
      <w:pPr>
        <w:spacing w:after="0" w:line="240" w:lineRule="auto"/>
        <w:rPr>
          <w:rFonts w:ascii="Arial" w:hAnsi="Arial" w:cs="Arial"/>
          <w:b/>
        </w:rPr>
      </w:pPr>
    </w:p>
    <w:p w14:paraId="254ACB60" w14:textId="319A97AC" w:rsidR="006937DB" w:rsidRDefault="006937DB" w:rsidP="00CC4A5F">
      <w:pPr>
        <w:spacing w:after="0" w:line="240" w:lineRule="auto"/>
        <w:rPr>
          <w:rFonts w:ascii="Arial" w:hAnsi="Arial" w:cs="Arial"/>
        </w:rPr>
      </w:pPr>
      <w:r>
        <w:rPr>
          <w:rFonts w:ascii="Arial" w:hAnsi="Arial" w:cs="Arial"/>
        </w:rPr>
        <w:t>NHS GJ’s</w:t>
      </w:r>
      <w:r w:rsidR="00CC4A5F">
        <w:rPr>
          <w:rFonts w:ascii="Arial" w:hAnsi="Arial" w:cs="Arial"/>
        </w:rPr>
        <w:t xml:space="preserve"> strategic direction f</w:t>
      </w:r>
      <w:r>
        <w:rPr>
          <w:rFonts w:ascii="Arial" w:hAnsi="Arial" w:cs="Arial"/>
        </w:rPr>
        <w:t>or winter 2021/2022 is articulated in the Board’s Winter Plan 2021, and Remobilisation Plan 4 (RMP4). These are supported and underpinned by operational and clinical specialty plans, outlining delivery priorities, risks and mitigations, and where appropriate contingency plans.</w:t>
      </w:r>
    </w:p>
    <w:p w14:paraId="12B96440" w14:textId="6BEC10C8" w:rsidR="006937DB" w:rsidRDefault="006937DB" w:rsidP="00CC4A5F">
      <w:pPr>
        <w:spacing w:after="0" w:line="240" w:lineRule="auto"/>
        <w:rPr>
          <w:rFonts w:ascii="Arial" w:hAnsi="Arial" w:cs="Arial"/>
        </w:rPr>
      </w:pPr>
    </w:p>
    <w:p w14:paraId="5A4CC124" w14:textId="157F9476" w:rsidR="006937DB" w:rsidRDefault="006937DB" w:rsidP="00CC4A5F">
      <w:pPr>
        <w:spacing w:after="0" w:line="240" w:lineRule="auto"/>
        <w:rPr>
          <w:rFonts w:ascii="Arial" w:hAnsi="Arial" w:cs="Arial"/>
        </w:rPr>
      </w:pPr>
      <w:r>
        <w:rPr>
          <w:rFonts w:ascii="Arial" w:hAnsi="Arial" w:cs="Arial"/>
        </w:rPr>
        <w:t xml:space="preserve">The Board’s winter preparedness planning is cognisant of local, national and regional policy, guidance and commissions. These include formal commissions from NHS Scotland and Scottish Government, and less formal </w:t>
      </w:r>
      <w:r w:rsidR="00420C2E">
        <w:rPr>
          <w:rFonts w:ascii="Arial" w:hAnsi="Arial" w:cs="Arial"/>
        </w:rPr>
        <w:t>dialogue and planning undertaken through forums such as Board Chief Executives, b</w:t>
      </w:r>
      <w:r w:rsidR="00D55D7A">
        <w:rPr>
          <w:rFonts w:ascii="Arial" w:hAnsi="Arial" w:cs="Arial"/>
        </w:rPr>
        <w:t>ilateral engagement with other B</w:t>
      </w:r>
      <w:r w:rsidR="00420C2E">
        <w:rPr>
          <w:rFonts w:ascii="Arial" w:hAnsi="Arial" w:cs="Arial"/>
        </w:rPr>
        <w:t>oards and stakeholders</w:t>
      </w:r>
      <w:r w:rsidR="007528D8">
        <w:rPr>
          <w:rFonts w:ascii="Arial" w:hAnsi="Arial" w:cs="Arial"/>
        </w:rPr>
        <w:t xml:space="preserve"> (including referring Boards with SLA arrangements)</w:t>
      </w:r>
      <w:r w:rsidR="00420C2E">
        <w:rPr>
          <w:rFonts w:ascii="Arial" w:hAnsi="Arial" w:cs="Arial"/>
        </w:rPr>
        <w:t>, and clinical and other professional networks and bodies.</w:t>
      </w:r>
      <w:r w:rsidR="0072475E">
        <w:rPr>
          <w:rFonts w:ascii="Arial" w:hAnsi="Arial" w:cs="Arial"/>
        </w:rPr>
        <w:t xml:space="preserve"> Operational and clinical management has </w:t>
      </w:r>
      <w:r w:rsidR="00D55D7A">
        <w:rPr>
          <w:rFonts w:ascii="Arial" w:hAnsi="Arial" w:cs="Arial"/>
        </w:rPr>
        <w:t>continued to engage with other B</w:t>
      </w:r>
      <w:r w:rsidR="0072475E">
        <w:rPr>
          <w:rFonts w:ascii="Arial" w:hAnsi="Arial" w:cs="Arial"/>
        </w:rPr>
        <w:t>oards throughout the winter period to offer a flexible and responsive NHS GJ offering that contributes to minimising broader system pressures.</w:t>
      </w:r>
    </w:p>
    <w:p w14:paraId="017EE04C" w14:textId="1674667A" w:rsidR="00965CAA" w:rsidRDefault="00965CAA" w:rsidP="00CC4A5F">
      <w:pPr>
        <w:spacing w:after="0" w:line="240" w:lineRule="auto"/>
        <w:rPr>
          <w:rFonts w:ascii="Arial" w:hAnsi="Arial" w:cs="Arial"/>
        </w:rPr>
      </w:pPr>
    </w:p>
    <w:p w14:paraId="4E44778D" w14:textId="5A758E2A" w:rsidR="007528D8" w:rsidRDefault="007528D8" w:rsidP="007528D8">
      <w:pPr>
        <w:spacing w:after="0" w:line="240" w:lineRule="auto"/>
        <w:rPr>
          <w:rFonts w:ascii="Arial" w:hAnsi="Arial" w:cs="Arial"/>
        </w:rPr>
      </w:pPr>
      <w:r>
        <w:rPr>
          <w:rFonts w:ascii="Arial" w:hAnsi="Arial" w:cs="Arial"/>
        </w:rPr>
        <w:t>Whilst for a number of years, S</w:t>
      </w:r>
      <w:r w:rsidR="00935D2C">
        <w:rPr>
          <w:rFonts w:ascii="Arial" w:hAnsi="Arial" w:cs="Arial"/>
        </w:rPr>
        <w:t xml:space="preserve">cottish </w:t>
      </w:r>
      <w:r>
        <w:rPr>
          <w:rFonts w:ascii="Arial" w:hAnsi="Arial" w:cs="Arial"/>
        </w:rPr>
        <w:t>G</w:t>
      </w:r>
      <w:r w:rsidR="00935D2C">
        <w:rPr>
          <w:rFonts w:ascii="Arial" w:hAnsi="Arial" w:cs="Arial"/>
        </w:rPr>
        <w:t>overnment</w:t>
      </w:r>
      <w:r>
        <w:rPr>
          <w:rFonts w:ascii="Arial" w:hAnsi="Arial" w:cs="Arial"/>
        </w:rPr>
        <w:t xml:space="preserve"> has not mandated</w:t>
      </w:r>
      <w:r w:rsidR="008B5BD8">
        <w:rPr>
          <w:rFonts w:ascii="Arial" w:hAnsi="Arial" w:cs="Arial"/>
        </w:rPr>
        <w:t xml:space="preserve"> the submission of the NHS</w:t>
      </w:r>
      <w:r>
        <w:rPr>
          <w:rFonts w:ascii="Arial" w:hAnsi="Arial" w:cs="Arial"/>
        </w:rPr>
        <w:t xml:space="preserve"> GJ Winter Plan, the Board has each year produced a Winter Plan approved through Board Governance and disseminated through the management structure. In 2021/2022</w:t>
      </w:r>
      <w:r w:rsidR="001B0543">
        <w:rPr>
          <w:rFonts w:ascii="Arial" w:hAnsi="Arial" w:cs="Arial"/>
        </w:rPr>
        <w:t>,</w:t>
      </w:r>
      <w:r>
        <w:rPr>
          <w:rFonts w:ascii="Arial" w:hAnsi="Arial" w:cs="Arial"/>
        </w:rPr>
        <w:t xml:space="preserve"> this included undertaking the winter preparedness self-assessment developed by Scot</w:t>
      </w:r>
      <w:r w:rsidR="00327AC0">
        <w:rPr>
          <w:rFonts w:ascii="Arial" w:hAnsi="Arial" w:cs="Arial"/>
        </w:rPr>
        <w:t>tish Government as part of the RMP4</w:t>
      </w:r>
      <w:r>
        <w:rPr>
          <w:rFonts w:ascii="Arial" w:hAnsi="Arial" w:cs="Arial"/>
        </w:rPr>
        <w:t xml:space="preserve"> commissioning letter.</w:t>
      </w:r>
      <w:r w:rsidR="0042142F">
        <w:rPr>
          <w:rFonts w:ascii="Arial" w:hAnsi="Arial" w:cs="Arial"/>
        </w:rPr>
        <w:t xml:space="preserve"> All areas of the assessment were graded ‘Green’ RAG status, with no areas of concern or non-compliance identified.</w:t>
      </w:r>
    </w:p>
    <w:p w14:paraId="46B16BF1" w14:textId="10EBAF9E" w:rsidR="0072475E" w:rsidRDefault="0072475E" w:rsidP="0072475E">
      <w:pPr>
        <w:spacing w:after="0" w:line="240" w:lineRule="auto"/>
        <w:rPr>
          <w:rFonts w:ascii="Arial" w:hAnsi="Arial" w:cs="Arial"/>
        </w:rPr>
      </w:pPr>
    </w:p>
    <w:p w14:paraId="189FA1F6" w14:textId="0CF5A84B" w:rsidR="00A90DD4" w:rsidRPr="00A90DD4" w:rsidRDefault="00965CAA" w:rsidP="00A90DD4">
      <w:pPr>
        <w:spacing w:after="0" w:line="240" w:lineRule="auto"/>
        <w:contextualSpacing/>
        <w:rPr>
          <w:rFonts w:ascii="Arial" w:eastAsia="Times New Roman" w:hAnsi="Arial" w:cs="Arial"/>
        </w:rPr>
      </w:pPr>
      <w:r>
        <w:rPr>
          <w:rFonts w:ascii="Arial" w:hAnsi="Arial" w:cs="Arial"/>
        </w:rPr>
        <w:t xml:space="preserve">NHS GJ’s RMP4 covers the same winter period October 2021 to March 2022 as the Winter Plan, and thus </w:t>
      </w:r>
      <w:r w:rsidR="007528D8">
        <w:rPr>
          <w:rFonts w:ascii="Arial" w:hAnsi="Arial" w:cs="Arial"/>
        </w:rPr>
        <w:t xml:space="preserve">is </w:t>
      </w:r>
      <w:r>
        <w:rPr>
          <w:rFonts w:ascii="Arial" w:hAnsi="Arial" w:cs="Arial"/>
        </w:rPr>
        <w:t xml:space="preserve">a core organisational plan in a winter preparedness context. </w:t>
      </w:r>
      <w:r w:rsidR="00A90DD4" w:rsidRPr="00A90DD4">
        <w:rPr>
          <w:rFonts w:ascii="Arial" w:eastAsia="Times New Roman" w:hAnsi="Arial" w:cs="Arial"/>
        </w:rPr>
        <w:t>Priorities through to 31 March 2022 are to optimise capacity within the acknowledged constraints:</w:t>
      </w:r>
      <w:r w:rsidR="00A90DD4">
        <w:rPr>
          <w:rFonts w:ascii="Arial" w:eastAsia="Times New Roman" w:hAnsi="Arial" w:cs="Arial"/>
        </w:rPr>
        <w:br/>
      </w:r>
    </w:p>
    <w:p w14:paraId="3F1515F0" w14:textId="0C5A6618" w:rsidR="00A90DD4" w:rsidRPr="00A90DD4" w:rsidRDefault="00A90DD4" w:rsidP="00A90DD4">
      <w:pPr>
        <w:pStyle w:val="ListParagraph"/>
        <w:numPr>
          <w:ilvl w:val="0"/>
          <w:numId w:val="13"/>
        </w:numPr>
        <w:spacing w:after="0" w:line="240" w:lineRule="auto"/>
        <w:rPr>
          <w:rFonts w:ascii="Arial" w:eastAsia="Times New Roman" w:hAnsi="Arial" w:cs="Arial"/>
        </w:rPr>
      </w:pPr>
      <w:r w:rsidRPr="00A90DD4">
        <w:rPr>
          <w:rFonts w:ascii="Arial" w:eastAsia="Times New Roman" w:hAnsi="Arial" w:cs="Arial"/>
        </w:rPr>
        <w:t>Optimise the level of delivery of our core services wherever possible, reducing only in response to staffing pressures or the need to redeploy resources against critical to life imperatives</w:t>
      </w:r>
    </w:p>
    <w:p w14:paraId="6CC6D223" w14:textId="77777777" w:rsidR="00A90DD4" w:rsidRPr="00A90DD4" w:rsidRDefault="00A90DD4" w:rsidP="00A90DD4">
      <w:pPr>
        <w:numPr>
          <w:ilvl w:val="0"/>
          <w:numId w:val="13"/>
        </w:numPr>
        <w:spacing w:after="0" w:line="240" w:lineRule="auto"/>
        <w:contextualSpacing/>
        <w:rPr>
          <w:rFonts w:ascii="Arial" w:eastAsia="Times New Roman" w:hAnsi="Arial" w:cs="Arial"/>
        </w:rPr>
      </w:pPr>
      <w:r w:rsidRPr="00A90DD4">
        <w:rPr>
          <w:rFonts w:ascii="Arial" w:eastAsia="Times New Roman" w:hAnsi="Arial" w:cs="Arial"/>
        </w:rPr>
        <w:t xml:space="preserve">Ensure robust planning and commissioning mechanisms are in place between Scottish Government, NHS Golden Jubilee and other NHS Boards to optimise the utilisation of the capacity and capability that we can provide against the prioritised treatment imperatives agreed. </w:t>
      </w:r>
    </w:p>
    <w:p w14:paraId="4528A505" w14:textId="77777777" w:rsidR="00A90DD4" w:rsidRPr="00A90DD4" w:rsidRDefault="00A90DD4" w:rsidP="00A90DD4">
      <w:pPr>
        <w:spacing w:after="0" w:line="240" w:lineRule="auto"/>
        <w:ind w:left="1090"/>
        <w:contextualSpacing/>
        <w:rPr>
          <w:rFonts w:ascii="Arial" w:eastAsia="Times New Roman" w:hAnsi="Arial" w:cs="Arial"/>
        </w:rPr>
      </w:pPr>
    </w:p>
    <w:p w14:paraId="26F75B2D" w14:textId="734AE50C" w:rsidR="00A90DD4" w:rsidRPr="00A90DD4" w:rsidRDefault="007528D8" w:rsidP="00A90DD4">
      <w:pPr>
        <w:spacing w:after="0" w:line="240" w:lineRule="auto"/>
        <w:contextualSpacing/>
        <w:rPr>
          <w:rFonts w:ascii="Arial" w:eastAsia="Times New Roman" w:hAnsi="Arial" w:cs="Arial"/>
        </w:rPr>
      </w:pPr>
      <w:r>
        <w:rPr>
          <w:rFonts w:ascii="Arial" w:eastAsia="Times New Roman" w:hAnsi="Arial" w:cs="Arial"/>
        </w:rPr>
        <w:t>A key objective has been</w:t>
      </w:r>
      <w:r w:rsidR="00A90DD4" w:rsidRPr="00A90DD4">
        <w:rPr>
          <w:rFonts w:ascii="Arial" w:eastAsia="Times New Roman" w:hAnsi="Arial" w:cs="Arial"/>
        </w:rPr>
        <w:t xml:space="preserve"> to take the learning from earlier </w:t>
      </w:r>
      <w:r>
        <w:rPr>
          <w:rFonts w:ascii="Arial" w:eastAsia="Times New Roman" w:hAnsi="Arial" w:cs="Arial"/>
        </w:rPr>
        <w:t xml:space="preserve">pandemic </w:t>
      </w:r>
      <w:r w:rsidR="00A90DD4" w:rsidRPr="00A90DD4">
        <w:rPr>
          <w:rFonts w:ascii="Arial" w:eastAsia="Times New Roman" w:hAnsi="Arial" w:cs="Arial"/>
        </w:rPr>
        <w:t>waves to reduce the level of change that in turn creates unwarranted loss of capac</w:t>
      </w:r>
      <w:r w:rsidR="00A90DD4">
        <w:rPr>
          <w:rFonts w:ascii="Arial" w:eastAsia="Times New Roman" w:hAnsi="Arial" w:cs="Arial"/>
        </w:rPr>
        <w:t>ity. To this end, this plan set</w:t>
      </w:r>
      <w:r w:rsidR="00A90DD4" w:rsidRPr="00A90DD4">
        <w:rPr>
          <w:rFonts w:ascii="Arial" w:eastAsia="Times New Roman" w:hAnsi="Arial" w:cs="Arial"/>
        </w:rPr>
        <w:t xml:space="preserve"> out the optimal capacity </w:t>
      </w:r>
      <w:r w:rsidR="00A90DD4">
        <w:rPr>
          <w:rFonts w:ascii="Arial" w:eastAsia="Times New Roman" w:hAnsi="Arial" w:cs="Arial"/>
        </w:rPr>
        <w:t>possible</w:t>
      </w:r>
      <w:r w:rsidR="00A90DD4" w:rsidRPr="00A90DD4">
        <w:rPr>
          <w:rFonts w:ascii="Arial" w:eastAsia="Times New Roman" w:hAnsi="Arial" w:cs="Arial"/>
        </w:rPr>
        <w:t>, aligned to delivery challenges within territo</w:t>
      </w:r>
      <w:r w:rsidR="00D55D7A">
        <w:rPr>
          <w:rFonts w:ascii="Arial" w:eastAsia="Times New Roman" w:hAnsi="Arial" w:cs="Arial"/>
        </w:rPr>
        <w:t>rial B</w:t>
      </w:r>
      <w:r w:rsidR="00A90DD4" w:rsidRPr="00A90DD4">
        <w:rPr>
          <w:rFonts w:ascii="Arial" w:eastAsia="Times New Roman" w:hAnsi="Arial" w:cs="Arial"/>
        </w:rPr>
        <w:t xml:space="preserve">oards and increasing waits in key specialties.  </w:t>
      </w:r>
    </w:p>
    <w:p w14:paraId="04E51786" w14:textId="02AB9160" w:rsidR="00A90DD4" w:rsidRDefault="00A90DD4" w:rsidP="0072475E">
      <w:pPr>
        <w:spacing w:after="0" w:line="240" w:lineRule="auto"/>
        <w:rPr>
          <w:rFonts w:ascii="Arial" w:hAnsi="Arial" w:cs="Arial"/>
        </w:rPr>
      </w:pPr>
    </w:p>
    <w:p w14:paraId="1DFF3019" w14:textId="77777777" w:rsidR="00D27561" w:rsidRDefault="00D27561" w:rsidP="00D27561">
      <w:pPr>
        <w:spacing w:after="0" w:line="240" w:lineRule="auto"/>
        <w:rPr>
          <w:rFonts w:ascii="Arial" w:hAnsi="Arial" w:cs="Arial"/>
        </w:rPr>
      </w:pPr>
      <w:r>
        <w:rPr>
          <w:rFonts w:ascii="Arial" w:hAnsi="Arial" w:cs="Arial"/>
        </w:rPr>
        <w:t xml:space="preserve">RMP4 assumed that NHS GJ would remain a ‘Green’ Covid-light site to minimise the risk to patients undergoing complex surgery, and the impact on flow and clinical activity. To date, this status has been maintained, with clinical pathways operating well, and additional controls such as on-site pre-admission ‘drive-through’ Covid screening, rapid PCR testing for staff, staff vaccination, and reductions in the number of non-essential personnel within the hospital; all measures designed to minimise Covid transmission risk. As agreed with Scottish Government, Covid-positive ventilated patients would only be admitted to NHS GJ in extremis to avoid compromising Green Covid pathways. </w:t>
      </w:r>
    </w:p>
    <w:p w14:paraId="27D40714" w14:textId="3BBE2A90" w:rsidR="00420C2E" w:rsidRDefault="00420C2E" w:rsidP="00CC4A5F">
      <w:pPr>
        <w:spacing w:after="0" w:line="240" w:lineRule="auto"/>
        <w:rPr>
          <w:rFonts w:ascii="Arial" w:hAnsi="Arial" w:cs="Arial"/>
        </w:rPr>
      </w:pPr>
    </w:p>
    <w:p w14:paraId="5B73438D" w14:textId="7F03F6CF" w:rsidR="00420C2E" w:rsidRDefault="00D27561" w:rsidP="00D27561">
      <w:pPr>
        <w:spacing w:after="0" w:line="240" w:lineRule="auto"/>
        <w:rPr>
          <w:rFonts w:ascii="Arial" w:hAnsi="Arial" w:cs="Arial"/>
        </w:rPr>
      </w:pPr>
      <w:r>
        <w:rPr>
          <w:rFonts w:ascii="Arial" w:hAnsi="Arial" w:cs="Arial"/>
        </w:rPr>
        <w:t>As the focus of the pandemic shifted from emergency to recovery, NHS GJ stood down its emergency command structure, returning to a governance approach closer to pre-pandemic arrangements. In the event of extreme circumstances, including pandemic or winter related emergencies, the Board reserved the option to reactivate emergency command structures as necessary. During winter 2021/2022 there was no requirement for this to be reactivated. The Board managed challenges and issues through business and usual strategic and operational management structures, underpinned by the Board’s robust approach to clinical and organisational risk management and business continuity.</w:t>
      </w:r>
    </w:p>
    <w:p w14:paraId="56207070" w14:textId="6E92C067" w:rsidR="00BA51A8" w:rsidRDefault="00BA51A8" w:rsidP="00D27561">
      <w:pPr>
        <w:spacing w:after="0" w:line="240" w:lineRule="auto"/>
        <w:rPr>
          <w:rFonts w:ascii="Arial" w:hAnsi="Arial" w:cs="Arial"/>
        </w:rPr>
      </w:pPr>
    </w:p>
    <w:p w14:paraId="0EEC171F" w14:textId="303B2E96" w:rsidR="00BA51A8" w:rsidRPr="00500340" w:rsidRDefault="00BA51A8" w:rsidP="00D27561">
      <w:pPr>
        <w:spacing w:after="0" w:line="240" w:lineRule="auto"/>
        <w:rPr>
          <w:rFonts w:ascii="Arial" w:hAnsi="Arial" w:cs="Arial"/>
          <w:b/>
        </w:rPr>
      </w:pPr>
      <w:r w:rsidRPr="00500340">
        <w:rPr>
          <w:rFonts w:ascii="Arial" w:hAnsi="Arial" w:cs="Arial"/>
          <w:b/>
        </w:rPr>
        <w:t>Key points:</w:t>
      </w:r>
    </w:p>
    <w:p w14:paraId="69770935" w14:textId="517B42A8" w:rsidR="00BA51A8" w:rsidRPr="00500340" w:rsidRDefault="00BA51A8" w:rsidP="00BA51A8">
      <w:pPr>
        <w:pStyle w:val="ListParagraph"/>
        <w:numPr>
          <w:ilvl w:val="0"/>
          <w:numId w:val="35"/>
        </w:numPr>
        <w:spacing w:after="0" w:line="240" w:lineRule="auto"/>
        <w:rPr>
          <w:rFonts w:ascii="Arial" w:hAnsi="Arial" w:cs="Arial"/>
          <w:b/>
        </w:rPr>
      </w:pPr>
      <w:r w:rsidRPr="00500340">
        <w:rPr>
          <w:rFonts w:ascii="Arial" w:hAnsi="Arial" w:cs="Arial"/>
          <w:b/>
        </w:rPr>
        <w:t xml:space="preserve">Board </w:t>
      </w:r>
      <w:r w:rsidR="00935D2C" w:rsidRPr="00500340">
        <w:rPr>
          <w:rFonts w:ascii="Arial" w:hAnsi="Arial" w:cs="Arial"/>
          <w:b/>
        </w:rPr>
        <w:t>developed and implemented strategic and operational plans for winter, developed in collaboration with others</w:t>
      </w:r>
    </w:p>
    <w:p w14:paraId="6AB840D5" w14:textId="0D47B682" w:rsidR="00BA51A8" w:rsidRPr="00500340" w:rsidRDefault="00BA51A8" w:rsidP="00BA51A8">
      <w:pPr>
        <w:pStyle w:val="ListParagraph"/>
        <w:numPr>
          <w:ilvl w:val="0"/>
          <w:numId w:val="35"/>
        </w:numPr>
        <w:spacing w:after="0" w:line="240" w:lineRule="auto"/>
        <w:rPr>
          <w:rFonts w:ascii="Arial" w:hAnsi="Arial" w:cs="Arial"/>
          <w:b/>
        </w:rPr>
      </w:pPr>
      <w:r w:rsidRPr="00500340">
        <w:rPr>
          <w:rFonts w:ascii="Arial" w:hAnsi="Arial" w:cs="Arial"/>
          <w:b/>
        </w:rPr>
        <w:t xml:space="preserve">Maintaining Covid light status maximised </w:t>
      </w:r>
      <w:r w:rsidR="008B5BD8">
        <w:rPr>
          <w:rFonts w:ascii="Arial" w:hAnsi="Arial" w:cs="Arial"/>
          <w:b/>
        </w:rPr>
        <w:t xml:space="preserve">delivery of </w:t>
      </w:r>
      <w:r w:rsidRPr="00500340">
        <w:rPr>
          <w:rFonts w:ascii="Arial" w:hAnsi="Arial" w:cs="Arial"/>
          <w:b/>
        </w:rPr>
        <w:t xml:space="preserve">core activity, and </w:t>
      </w:r>
      <w:r w:rsidR="0093620F">
        <w:rPr>
          <w:rFonts w:ascii="Arial" w:hAnsi="Arial" w:cs="Arial"/>
          <w:b/>
        </w:rPr>
        <w:t xml:space="preserve">our </w:t>
      </w:r>
      <w:r w:rsidRPr="00500340">
        <w:rPr>
          <w:rFonts w:ascii="Arial" w:hAnsi="Arial" w:cs="Arial"/>
          <w:b/>
        </w:rPr>
        <w:t>ability to support other Boards</w:t>
      </w:r>
    </w:p>
    <w:p w14:paraId="6FB9A0FB" w14:textId="45C6F643" w:rsidR="00935D2C" w:rsidRPr="00500340" w:rsidRDefault="00935D2C" w:rsidP="00BA51A8">
      <w:pPr>
        <w:pStyle w:val="ListParagraph"/>
        <w:numPr>
          <w:ilvl w:val="0"/>
          <w:numId w:val="35"/>
        </w:numPr>
        <w:spacing w:after="0" w:line="240" w:lineRule="auto"/>
        <w:rPr>
          <w:rFonts w:ascii="Arial" w:hAnsi="Arial" w:cs="Arial"/>
          <w:b/>
        </w:rPr>
      </w:pPr>
      <w:r w:rsidRPr="00500340">
        <w:rPr>
          <w:rFonts w:ascii="Arial" w:hAnsi="Arial" w:cs="Arial"/>
          <w:b/>
        </w:rPr>
        <w:t>Emergency command structure was not activated</w:t>
      </w:r>
      <w:r w:rsidR="0093620F">
        <w:rPr>
          <w:rFonts w:ascii="Arial" w:hAnsi="Arial" w:cs="Arial"/>
          <w:b/>
        </w:rPr>
        <w:t xml:space="preserve"> during Winter</w:t>
      </w:r>
    </w:p>
    <w:p w14:paraId="341EC27E" w14:textId="7065A330" w:rsidR="00E11F82" w:rsidRDefault="00E11F82" w:rsidP="00587A5C">
      <w:pPr>
        <w:spacing w:after="0" w:line="240" w:lineRule="auto"/>
        <w:rPr>
          <w:rFonts w:ascii="Arial" w:hAnsi="Arial" w:cs="Arial"/>
        </w:rPr>
      </w:pPr>
    </w:p>
    <w:p w14:paraId="063255FD" w14:textId="78AA34DB" w:rsidR="00327AC0" w:rsidRDefault="00327AC0" w:rsidP="00587A5C">
      <w:pPr>
        <w:spacing w:after="0" w:line="240" w:lineRule="auto"/>
        <w:rPr>
          <w:rFonts w:ascii="Arial" w:hAnsi="Arial" w:cs="Arial"/>
        </w:rPr>
      </w:pPr>
    </w:p>
    <w:p w14:paraId="34BAA8F3" w14:textId="281512B6" w:rsidR="006F5821" w:rsidRDefault="006F5821" w:rsidP="00587A5C">
      <w:pPr>
        <w:spacing w:after="0" w:line="240" w:lineRule="auto"/>
        <w:rPr>
          <w:rFonts w:ascii="Arial" w:hAnsi="Arial" w:cs="Arial"/>
        </w:rPr>
      </w:pPr>
    </w:p>
    <w:p w14:paraId="4B7B919B" w14:textId="42D5D0AF" w:rsidR="006F5821" w:rsidRDefault="006F5821" w:rsidP="00587A5C">
      <w:pPr>
        <w:spacing w:after="0" w:line="240" w:lineRule="auto"/>
        <w:rPr>
          <w:rFonts w:ascii="Arial" w:hAnsi="Arial" w:cs="Arial"/>
        </w:rPr>
      </w:pPr>
    </w:p>
    <w:p w14:paraId="1FB3AF7B" w14:textId="77777777" w:rsidR="006F5821" w:rsidRDefault="006F5821" w:rsidP="00587A5C">
      <w:pPr>
        <w:spacing w:after="0" w:line="240" w:lineRule="auto"/>
        <w:rPr>
          <w:rFonts w:ascii="Arial" w:hAnsi="Arial" w:cs="Arial"/>
        </w:rPr>
      </w:pPr>
    </w:p>
    <w:p w14:paraId="5474D167" w14:textId="7C1370DB" w:rsidR="00376882" w:rsidRDefault="00A90DD4" w:rsidP="00376882">
      <w:pPr>
        <w:spacing w:after="0" w:line="240" w:lineRule="auto"/>
        <w:rPr>
          <w:rFonts w:ascii="Arial" w:hAnsi="Arial" w:cs="Arial"/>
          <w:b/>
        </w:rPr>
      </w:pPr>
      <w:r>
        <w:rPr>
          <w:rFonts w:ascii="Arial" w:hAnsi="Arial" w:cs="Arial"/>
          <w:b/>
        </w:rPr>
        <w:lastRenderedPageBreak/>
        <w:t>3</w:t>
      </w:r>
      <w:r w:rsidR="00376882">
        <w:rPr>
          <w:rFonts w:ascii="Arial" w:hAnsi="Arial" w:cs="Arial"/>
          <w:b/>
        </w:rPr>
        <w:t>. Response arrangements</w:t>
      </w:r>
    </w:p>
    <w:p w14:paraId="7CF20E41" w14:textId="0DC54133" w:rsidR="00D80E45" w:rsidRPr="00D80E45" w:rsidRDefault="00D80E45" w:rsidP="00D80E45">
      <w:pPr>
        <w:spacing w:after="0" w:line="240" w:lineRule="auto"/>
        <w:contextualSpacing/>
        <w:rPr>
          <w:rFonts w:ascii="Arial" w:eastAsia="Times New Roman" w:hAnsi="Arial" w:cs="Arial"/>
        </w:rPr>
      </w:pPr>
    </w:p>
    <w:p w14:paraId="2AFA786A" w14:textId="071D88E8" w:rsidR="00D80E45" w:rsidRDefault="00577CAC" w:rsidP="0003137A">
      <w:pPr>
        <w:spacing w:line="240" w:lineRule="auto"/>
        <w:rPr>
          <w:rFonts w:ascii="Arial" w:hAnsi="Arial" w:cs="Arial"/>
        </w:rPr>
      </w:pPr>
      <w:r>
        <w:rPr>
          <w:rFonts w:ascii="Arial" w:hAnsi="Arial" w:cs="Arial"/>
        </w:rPr>
        <w:t>Throughout the pandemic, including winter, NHS GJ has continued to undertake a mix of core and</w:t>
      </w:r>
      <w:r w:rsidR="00A90DD4">
        <w:rPr>
          <w:rFonts w:ascii="Arial" w:hAnsi="Arial" w:cs="Arial"/>
        </w:rPr>
        <w:t xml:space="preserve"> new activity to best-</w:t>
      </w:r>
      <w:r>
        <w:rPr>
          <w:rFonts w:ascii="Arial" w:hAnsi="Arial" w:cs="Arial"/>
        </w:rPr>
        <w:t>serve patient need. Urgent and elective cardiac, thoracic surgery and cardiology interventions continued, alongside a flexible and respon</w:t>
      </w:r>
      <w:r w:rsidR="00D55D7A">
        <w:rPr>
          <w:rFonts w:ascii="Arial" w:hAnsi="Arial" w:cs="Arial"/>
        </w:rPr>
        <w:t>sive offering to support other B</w:t>
      </w:r>
      <w:r>
        <w:rPr>
          <w:rFonts w:ascii="Arial" w:hAnsi="Arial" w:cs="Arial"/>
        </w:rPr>
        <w:t>oards. D</w:t>
      </w:r>
      <w:r w:rsidR="00D80E45">
        <w:rPr>
          <w:rFonts w:ascii="Arial" w:hAnsi="Arial" w:cs="Arial"/>
        </w:rPr>
        <w:t>uring winter,</w:t>
      </w:r>
      <w:r>
        <w:rPr>
          <w:rFonts w:ascii="Arial" w:hAnsi="Arial" w:cs="Arial"/>
        </w:rPr>
        <w:t xml:space="preserve"> NHS GJ maximised activity in elective</w:t>
      </w:r>
      <w:r w:rsidR="00317D98">
        <w:rPr>
          <w:rFonts w:ascii="Arial" w:hAnsi="Arial" w:cs="Arial"/>
        </w:rPr>
        <w:t xml:space="preserve"> </w:t>
      </w:r>
      <w:r>
        <w:rPr>
          <w:rFonts w:ascii="Arial" w:hAnsi="Arial" w:cs="Arial"/>
        </w:rPr>
        <w:t>s</w:t>
      </w:r>
      <w:r w:rsidR="00317D98">
        <w:rPr>
          <w:rFonts w:ascii="Arial" w:hAnsi="Arial" w:cs="Arial"/>
        </w:rPr>
        <w:t>urgery</w:t>
      </w:r>
      <w:r>
        <w:rPr>
          <w:rFonts w:ascii="Arial" w:hAnsi="Arial" w:cs="Arial"/>
        </w:rPr>
        <w:t xml:space="preserve">, with this in itself contributing to broader efforts to manage system </w:t>
      </w:r>
      <w:r w:rsidR="00D55D7A">
        <w:rPr>
          <w:rFonts w:ascii="Arial" w:hAnsi="Arial" w:cs="Arial"/>
        </w:rPr>
        <w:t>pressures at a time where some B</w:t>
      </w:r>
      <w:r>
        <w:rPr>
          <w:rFonts w:ascii="Arial" w:hAnsi="Arial" w:cs="Arial"/>
        </w:rPr>
        <w:t>oards have paused their own elective programme.</w:t>
      </w:r>
      <w:r w:rsidR="00D80E45">
        <w:rPr>
          <w:rFonts w:ascii="Arial" w:hAnsi="Arial" w:cs="Arial"/>
        </w:rPr>
        <w:t xml:space="preserve"> Workforce challenges have </w:t>
      </w:r>
      <w:r w:rsidR="00A90DD4">
        <w:rPr>
          <w:rFonts w:ascii="Arial" w:hAnsi="Arial" w:cs="Arial"/>
        </w:rPr>
        <w:t>affected</w:t>
      </w:r>
      <w:r w:rsidR="00D80E45">
        <w:rPr>
          <w:rFonts w:ascii="Arial" w:hAnsi="Arial" w:cs="Arial"/>
        </w:rPr>
        <w:t xml:space="preserve"> throughput in some areas, including elective theatres, with steps taken to manage these challenges alongside productivity and capacity increases.</w:t>
      </w:r>
    </w:p>
    <w:p w14:paraId="415D3EAB" w14:textId="0265386B" w:rsidR="00D80E45" w:rsidRDefault="00D80E45" w:rsidP="0003137A">
      <w:pPr>
        <w:spacing w:line="240" w:lineRule="auto"/>
        <w:rPr>
          <w:rFonts w:ascii="Arial" w:hAnsi="Arial" w:cs="Arial"/>
        </w:rPr>
      </w:pPr>
      <w:r>
        <w:rPr>
          <w:rFonts w:ascii="Arial" w:hAnsi="Arial" w:cs="Arial"/>
        </w:rPr>
        <w:t>In common with other NHS Boards, p</w:t>
      </w:r>
      <w:r w:rsidRPr="00C56F77">
        <w:rPr>
          <w:rFonts w:ascii="Arial" w:hAnsi="Arial" w:cs="Arial"/>
        </w:rPr>
        <w:t xml:space="preserve">atients who are now presenting and being treated at </w:t>
      </w:r>
      <w:r>
        <w:rPr>
          <w:rFonts w:ascii="Arial" w:hAnsi="Arial" w:cs="Arial"/>
        </w:rPr>
        <w:t>NHS GJ</w:t>
      </w:r>
      <w:r w:rsidRPr="00C56F77">
        <w:rPr>
          <w:rFonts w:ascii="Arial" w:hAnsi="Arial" w:cs="Arial"/>
        </w:rPr>
        <w:t xml:space="preserve"> have been on long waiting lists or have </w:t>
      </w:r>
      <w:r w:rsidR="00AD5BFC">
        <w:rPr>
          <w:rFonts w:ascii="Arial" w:hAnsi="Arial" w:cs="Arial"/>
        </w:rPr>
        <w:t xml:space="preserve">in some cases </w:t>
      </w:r>
      <w:r w:rsidRPr="00C56F77">
        <w:rPr>
          <w:rFonts w:ascii="Arial" w:hAnsi="Arial" w:cs="Arial"/>
        </w:rPr>
        <w:t xml:space="preserve">presented later in clinical journeys than usual due to the service disruption across the health care landscape. As a result, we are managing patients with more complex conditions, </w:t>
      </w:r>
      <w:r w:rsidR="00A90DD4" w:rsidRPr="00C56F77">
        <w:rPr>
          <w:rFonts w:ascii="Arial" w:hAnsi="Arial" w:cs="Arial"/>
        </w:rPr>
        <w:t>disease that is more advanced</w:t>
      </w:r>
      <w:r w:rsidRPr="00C56F77">
        <w:rPr>
          <w:rFonts w:ascii="Arial" w:hAnsi="Arial" w:cs="Arial"/>
        </w:rPr>
        <w:t xml:space="preserve"> and a degree of de-conditioning </w:t>
      </w:r>
      <w:r>
        <w:rPr>
          <w:rFonts w:ascii="Arial" w:hAnsi="Arial" w:cs="Arial"/>
        </w:rPr>
        <w:t xml:space="preserve">due to longer periods waiting. </w:t>
      </w:r>
      <w:r w:rsidRPr="00C56F77">
        <w:rPr>
          <w:rFonts w:ascii="Arial" w:hAnsi="Arial" w:cs="Arial"/>
        </w:rPr>
        <w:t>These patients’ needs are more</w:t>
      </w:r>
      <w:r w:rsidR="00A90DD4">
        <w:rPr>
          <w:rFonts w:ascii="Arial" w:hAnsi="Arial" w:cs="Arial"/>
        </w:rPr>
        <w:t xml:space="preserve"> complex, demand more clinician and nursing input, translating </w:t>
      </w:r>
      <w:r w:rsidRPr="00C56F77">
        <w:rPr>
          <w:rFonts w:ascii="Arial" w:hAnsi="Arial" w:cs="Arial"/>
        </w:rPr>
        <w:t>into more detailed pre-op assessments, slower throughput for procedures</w:t>
      </w:r>
      <w:r>
        <w:rPr>
          <w:rFonts w:ascii="Arial" w:hAnsi="Arial" w:cs="Arial"/>
        </w:rPr>
        <w:t xml:space="preserve"> </w:t>
      </w:r>
      <w:r w:rsidRPr="00C56F77">
        <w:rPr>
          <w:rFonts w:ascii="Arial" w:hAnsi="Arial" w:cs="Arial"/>
        </w:rPr>
        <w:t>/ operations, enhanced rehabilitation and longer lengths of inpatient stay.</w:t>
      </w:r>
    </w:p>
    <w:p w14:paraId="3426ECF8" w14:textId="44CC92AC" w:rsidR="0040446E" w:rsidRDefault="00577CAC" w:rsidP="00577CAC">
      <w:pPr>
        <w:spacing w:line="240" w:lineRule="auto"/>
        <w:rPr>
          <w:rFonts w:ascii="Arial" w:hAnsi="Arial" w:cs="Arial"/>
        </w:rPr>
      </w:pPr>
      <w:r>
        <w:rPr>
          <w:rFonts w:ascii="Arial" w:hAnsi="Arial" w:cs="Arial"/>
        </w:rPr>
        <w:t xml:space="preserve">Through local planning discussions, and other channels such as Board Chief Executives, options to flex the NHS GJ offering, including changes to our activity in core specialties, were developed and shared. These included proposals in areas such as additional urgent the provision of additional diagnostic capacity, cancer and urgent P2 surgery, and other offerings such as non-repatriation of cardiology and </w:t>
      </w:r>
      <w:r w:rsidR="00AD5BFC" w:rsidRPr="00AD5BFC">
        <w:rPr>
          <w:rFonts w:ascii="Arial" w:hAnsi="Arial" w:cs="Arial"/>
        </w:rPr>
        <w:t>non-ST-elevation myocardial infarction</w:t>
      </w:r>
      <w:r w:rsidR="00AD5BFC">
        <w:rPr>
          <w:rFonts w:ascii="Arial" w:hAnsi="Arial" w:cs="Arial"/>
        </w:rPr>
        <w:t xml:space="preserve"> (</w:t>
      </w:r>
      <w:r>
        <w:rPr>
          <w:rFonts w:ascii="Arial" w:hAnsi="Arial" w:cs="Arial"/>
        </w:rPr>
        <w:t>NSTEMI</w:t>
      </w:r>
      <w:r w:rsidR="00AD5BFC">
        <w:rPr>
          <w:rFonts w:ascii="Arial" w:hAnsi="Arial" w:cs="Arial"/>
        </w:rPr>
        <w:t>)</w:t>
      </w:r>
      <w:r>
        <w:rPr>
          <w:rFonts w:ascii="Arial" w:hAnsi="Arial" w:cs="Arial"/>
        </w:rPr>
        <w:t xml:space="preserve"> patients. </w:t>
      </w:r>
    </w:p>
    <w:p w14:paraId="4C4B5452" w14:textId="7C79CD14" w:rsidR="00577CAC" w:rsidRPr="00AD55EF" w:rsidRDefault="00AD5BFC" w:rsidP="00577CAC">
      <w:pPr>
        <w:spacing w:line="240" w:lineRule="auto"/>
        <w:rPr>
          <w:rFonts w:ascii="Arial" w:hAnsi="Arial" w:cs="Arial"/>
        </w:rPr>
      </w:pPr>
      <w:r>
        <w:rPr>
          <w:rFonts w:ascii="Arial" w:hAnsi="Arial" w:cs="Arial"/>
        </w:rPr>
        <w:t>Targeted non-repatriation of cardiology patients post-intervention was a core element</w:t>
      </w:r>
      <w:r w:rsidR="00577CAC">
        <w:rPr>
          <w:rFonts w:ascii="Arial" w:hAnsi="Arial" w:cs="Arial"/>
        </w:rPr>
        <w:t xml:space="preserve"> of the Board’s Winter Plan, </w:t>
      </w:r>
      <w:r w:rsidR="00D80E45">
        <w:rPr>
          <w:rFonts w:ascii="Arial" w:hAnsi="Arial" w:cs="Arial"/>
        </w:rPr>
        <w:t>remaining</w:t>
      </w:r>
      <w:r w:rsidR="00577CAC">
        <w:rPr>
          <w:rFonts w:ascii="Arial" w:hAnsi="Arial" w:cs="Arial"/>
        </w:rPr>
        <w:t xml:space="preserve"> in force throughout the winter period. The </w:t>
      </w:r>
      <w:r w:rsidR="00D80E45">
        <w:rPr>
          <w:rFonts w:ascii="Arial" w:hAnsi="Arial" w:cs="Arial"/>
        </w:rPr>
        <w:t xml:space="preserve">non-repatriation </w:t>
      </w:r>
      <w:r w:rsidR="00577CAC">
        <w:rPr>
          <w:rFonts w:ascii="Arial" w:hAnsi="Arial" w:cs="Arial"/>
        </w:rPr>
        <w:t xml:space="preserve">agreement is due to end at the end of March. </w:t>
      </w:r>
      <w:r w:rsidR="00D80E45">
        <w:rPr>
          <w:rFonts w:ascii="Arial" w:hAnsi="Arial" w:cs="Arial"/>
        </w:rPr>
        <w:t>S</w:t>
      </w:r>
      <w:r w:rsidR="00577CAC">
        <w:rPr>
          <w:rFonts w:ascii="Arial" w:hAnsi="Arial" w:cs="Arial"/>
        </w:rPr>
        <w:t>hould winter and pandemic pressure</w:t>
      </w:r>
      <w:r w:rsidR="00D55D7A">
        <w:rPr>
          <w:rFonts w:ascii="Arial" w:hAnsi="Arial" w:cs="Arial"/>
        </w:rPr>
        <w:t>s create challenges for ‘home’ B</w:t>
      </w:r>
      <w:r w:rsidR="00577CAC">
        <w:rPr>
          <w:rFonts w:ascii="Arial" w:hAnsi="Arial" w:cs="Arial"/>
        </w:rPr>
        <w:t xml:space="preserve">oards in receiving back patients from </w:t>
      </w:r>
      <w:r w:rsidR="001B0543">
        <w:rPr>
          <w:rFonts w:ascii="Arial" w:hAnsi="Arial" w:cs="Arial"/>
        </w:rPr>
        <w:t>April;</w:t>
      </w:r>
      <w:r w:rsidR="00577CAC">
        <w:rPr>
          <w:rFonts w:ascii="Arial" w:hAnsi="Arial" w:cs="Arial"/>
        </w:rPr>
        <w:t xml:space="preserve"> this may</w:t>
      </w:r>
      <w:r w:rsidR="00D80E45">
        <w:rPr>
          <w:rFonts w:ascii="Arial" w:hAnsi="Arial" w:cs="Arial"/>
        </w:rPr>
        <w:t xml:space="preserve"> have a consequential impact for </w:t>
      </w:r>
      <w:r w:rsidR="00577CAC">
        <w:rPr>
          <w:rFonts w:ascii="Arial" w:hAnsi="Arial" w:cs="Arial"/>
        </w:rPr>
        <w:t>NHS GJ activity and capacity during the early part of 2022/2023. Going forward, an</w:t>
      </w:r>
      <w:r w:rsidR="00D55D7A">
        <w:rPr>
          <w:rFonts w:ascii="Arial" w:hAnsi="Arial" w:cs="Arial"/>
        </w:rPr>
        <w:t>d in discussion with referring B</w:t>
      </w:r>
      <w:r w:rsidR="00577CAC">
        <w:rPr>
          <w:rFonts w:ascii="Arial" w:hAnsi="Arial" w:cs="Arial"/>
        </w:rPr>
        <w:t xml:space="preserve">oards, the </w:t>
      </w:r>
      <w:r w:rsidR="00577CAC" w:rsidRPr="00AD55EF">
        <w:rPr>
          <w:rFonts w:ascii="Arial" w:hAnsi="Arial" w:cs="Arial"/>
        </w:rPr>
        <w:t xml:space="preserve">plan </w:t>
      </w:r>
      <w:r w:rsidR="00577CAC">
        <w:rPr>
          <w:rFonts w:ascii="Arial" w:hAnsi="Arial" w:cs="Arial"/>
        </w:rPr>
        <w:t xml:space="preserve">is </w:t>
      </w:r>
      <w:r w:rsidR="00577CAC" w:rsidRPr="00AD55EF">
        <w:rPr>
          <w:rFonts w:ascii="Arial" w:hAnsi="Arial" w:cs="Arial"/>
        </w:rPr>
        <w:t>to re-introduce non-repatria</w:t>
      </w:r>
      <w:r w:rsidR="00577CAC">
        <w:rPr>
          <w:rFonts w:ascii="Arial" w:hAnsi="Arial" w:cs="Arial"/>
        </w:rPr>
        <w:t>tion as a routine element of NHS GJ’s</w:t>
      </w:r>
      <w:r w:rsidR="00577CAC" w:rsidRPr="00AD55EF">
        <w:rPr>
          <w:rFonts w:ascii="Arial" w:hAnsi="Arial" w:cs="Arial"/>
        </w:rPr>
        <w:t xml:space="preserve"> winter preparedness response. This planning will take into account any impact on acute bed resource requirements and we will refine our bed model to meet core service demands.</w:t>
      </w:r>
    </w:p>
    <w:p w14:paraId="73E84696" w14:textId="592ABCE9" w:rsidR="00AD5BFC" w:rsidRPr="00A90DD4" w:rsidRDefault="00AD5BFC" w:rsidP="00AD5BFC">
      <w:pPr>
        <w:spacing w:line="240" w:lineRule="auto"/>
        <w:rPr>
          <w:rFonts w:ascii="Arial" w:hAnsi="Arial" w:cs="Arial"/>
        </w:rPr>
      </w:pPr>
      <w:r w:rsidRPr="00D93F1E">
        <w:rPr>
          <w:rFonts w:ascii="Arial" w:eastAsia="Times New Roman" w:hAnsi="Arial" w:cs="Arial"/>
          <w:szCs w:val="20"/>
        </w:rPr>
        <w:t>Through the support offered to other national and territo</w:t>
      </w:r>
      <w:r w:rsidR="00D55D7A">
        <w:rPr>
          <w:rFonts w:ascii="Arial" w:eastAsia="Times New Roman" w:hAnsi="Arial" w:cs="Arial"/>
          <w:szCs w:val="20"/>
        </w:rPr>
        <w:t>rial B</w:t>
      </w:r>
      <w:r w:rsidRPr="00D93F1E">
        <w:rPr>
          <w:rFonts w:ascii="Arial" w:eastAsia="Times New Roman" w:hAnsi="Arial" w:cs="Arial"/>
          <w:szCs w:val="20"/>
        </w:rPr>
        <w:t xml:space="preserve">oards, NHS </w:t>
      </w:r>
      <w:r>
        <w:rPr>
          <w:rFonts w:ascii="Arial" w:eastAsia="Times New Roman" w:hAnsi="Arial" w:cs="Arial"/>
          <w:szCs w:val="20"/>
        </w:rPr>
        <w:t>GJ</w:t>
      </w:r>
      <w:r w:rsidRPr="00D93F1E">
        <w:rPr>
          <w:rFonts w:ascii="Arial" w:eastAsia="Times New Roman" w:hAnsi="Arial" w:cs="Arial"/>
          <w:szCs w:val="20"/>
        </w:rPr>
        <w:t xml:space="preserve"> has worked collaboratively to prioritise urgent diagnostic and treatment, including cancer in line with the principles of the Framework for Cancer Surgery. </w:t>
      </w:r>
      <w:r>
        <w:rPr>
          <w:rFonts w:ascii="Arial" w:eastAsia="Times New Roman" w:hAnsi="Arial" w:cs="Arial"/>
          <w:szCs w:val="20"/>
        </w:rPr>
        <w:t xml:space="preserve">Our planning previously </w:t>
      </w:r>
      <w:r w:rsidRPr="00D93F1E">
        <w:rPr>
          <w:rFonts w:ascii="Arial" w:eastAsia="Times New Roman" w:hAnsi="Arial" w:cs="Arial"/>
          <w:szCs w:val="20"/>
        </w:rPr>
        <w:t>assumed that support for patients requiring urgent Cancer surgery and patients whose surger</w:t>
      </w:r>
      <w:r>
        <w:rPr>
          <w:rFonts w:ascii="Arial" w:eastAsia="Times New Roman" w:hAnsi="Arial" w:cs="Arial"/>
          <w:szCs w:val="20"/>
        </w:rPr>
        <w:t>y is deemed clinically urgent (P</w:t>
      </w:r>
      <w:r w:rsidRPr="00D93F1E">
        <w:rPr>
          <w:rFonts w:ascii="Arial" w:eastAsia="Times New Roman" w:hAnsi="Arial" w:cs="Arial"/>
          <w:szCs w:val="20"/>
        </w:rPr>
        <w:t xml:space="preserve">riority 2) would continue until 30 June 2021. The majority of services repatriated from the end of June </w:t>
      </w:r>
      <w:r w:rsidR="008A0937" w:rsidRPr="00D93F1E">
        <w:rPr>
          <w:rFonts w:ascii="Arial" w:eastAsia="Times New Roman" w:hAnsi="Arial" w:cs="Arial"/>
          <w:szCs w:val="20"/>
        </w:rPr>
        <w:t>however,</w:t>
      </w:r>
      <w:r w:rsidRPr="00D93F1E">
        <w:rPr>
          <w:rFonts w:ascii="Arial" w:eastAsia="Times New Roman" w:hAnsi="Arial" w:cs="Arial"/>
          <w:szCs w:val="20"/>
        </w:rPr>
        <w:t xml:space="preserve"> NHS </w:t>
      </w:r>
      <w:r>
        <w:rPr>
          <w:rFonts w:ascii="Arial" w:eastAsia="Times New Roman" w:hAnsi="Arial" w:cs="Arial"/>
          <w:szCs w:val="20"/>
        </w:rPr>
        <w:t>GJ</w:t>
      </w:r>
      <w:r w:rsidRPr="00D93F1E">
        <w:rPr>
          <w:rFonts w:ascii="Arial" w:eastAsia="Times New Roman" w:hAnsi="Arial" w:cs="Arial"/>
          <w:szCs w:val="20"/>
        </w:rPr>
        <w:t xml:space="preserve"> was again asked in September to treat urgent cancer patients.</w:t>
      </w:r>
      <w:r>
        <w:rPr>
          <w:rFonts w:ascii="Arial" w:eastAsia="Times New Roman" w:hAnsi="Arial" w:cs="Arial"/>
          <w:szCs w:val="20"/>
        </w:rPr>
        <w:t xml:space="preserve"> This was planned into the Board’s RMP4 and associated activity plans. Recent planning for 2022-23 recognises a relatively small, but ongoing requirement to provide access for cancer surgery for most of the forthcoming year. </w:t>
      </w:r>
    </w:p>
    <w:p w14:paraId="77D4104A" w14:textId="654B8208" w:rsidR="00473182" w:rsidRDefault="00473182" w:rsidP="00473182">
      <w:pPr>
        <w:spacing w:after="0" w:line="240" w:lineRule="auto"/>
        <w:contextualSpacing/>
        <w:rPr>
          <w:rFonts w:ascii="Arial" w:eastAsia="Times New Roman" w:hAnsi="Arial" w:cs="Arial"/>
        </w:rPr>
      </w:pPr>
      <w:r w:rsidRPr="00473182">
        <w:rPr>
          <w:rFonts w:ascii="Arial" w:eastAsia="Times New Roman" w:hAnsi="Arial" w:cs="Arial"/>
        </w:rPr>
        <w:t xml:space="preserve">Seven-day discharge is embedded as standard practice at NHS </w:t>
      </w:r>
      <w:r w:rsidR="006600A1">
        <w:rPr>
          <w:rFonts w:ascii="Arial" w:eastAsia="Times New Roman" w:hAnsi="Arial" w:cs="Arial"/>
        </w:rPr>
        <w:t>GJ</w:t>
      </w:r>
      <w:r w:rsidRPr="00473182">
        <w:rPr>
          <w:rFonts w:ascii="Arial" w:eastAsia="Times New Roman" w:hAnsi="Arial" w:cs="Arial"/>
        </w:rPr>
        <w:t xml:space="preserve">. </w:t>
      </w:r>
      <w:r w:rsidR="001B0543">
        <w:rPr>
          <w:rFonts w:ascii="Arial" w:eastAsia="Times New Roman" w:hAnsi="Arial" w:cs="Arial"/>
        </w:rPr>
        <w:t>Clinically appropriate patients have</w:t>
      </w:r>
      <w:r w:rsidRPr="00473182">
        <w:rPr>
          <w:rFonts w:ascii="Arial" w:eastAsia="Times New Roman" w:hAnsi="Arial" w:cs="Arial"/>
        </w:rPr>
        <w:t xml:space="preserve"> continue</w:t>
      </w:r>
      <w:r w:rsidR="001B0543">
        <w:rPr>
          <w:rFonts w:ascii="Arial" w:eastAsia="Times New Roman" w:hAnsi="Arial" w:cs="Arial"/>
        </w:rPr>
        <w:t>d</w:t>
      </w:r>
      <w:r w:rsidRPr="00473182">
        <w:rPr>
          <w:rFonts w:ascii="Arial" w:eastAsia="Times New Roman" w:hAnsi="Arial" w:cs="Arial"/>
        </w:rPr>
        <w:t xml:space="preserve"> to be discharged over weekends and on bank holidays. NHS </w:t>
      </w:r>
      <w:r w:rsidR="00A90DD4">
        <w:rPr>
          <w:rFonts w:ascii="Arial" w:eastAsia="Times New Roman" w:hAnsi="Arial" w:cs="Arial"/>
        </w:rPr>
        <w:t>GJ</w:t>
      </w:r>
      <w:r w:rsidRPr="00473182">
        <w:rPr>
          <w:rFonts w:ascii="Arial" w:eastAsia="Times New Roman" w:hAnsi="Arial" w:cs="Arial"/>
        </w:rPr>
        <w:t xml:space="preserve"> proactively </w:t>
      </w:r>
      <w:r w:rsidR="00A90DD4">
        <w:rPr>
          <w:rFonts w:ascii="Arial" w:eastAsia="Times New Roman" w:hAnsi="Arial" w:cs="Arial"/>
        </w:rPr>
        <w:t xml:space="preserve">works </w:t>
      </w:r>
      <w:r w:rsidRPr="00473182">
        <w:rPr>
          <w:rFonts w:ascii="Arial" w:eastAsia="Times New Roman" w:hAnsi="Arial" w:cs="Arial"/>
        </w:rPr>
        <w:t xml:space="preserve">with the </w:t>
      </w:r>
      <w:r w:rsidR="001B0543">
        <w:rPr>
          <w:rFonts w:ascii="Arial" w:eastAsia="Times New Roman" w:hAnsi="Arial" w:cs="Arial"/>
        </w:rPr>
        <w:t>Scottish Ambulance Service and social s</w:t>
      </w:r>
      <w:r w:rsidRPr="00473182">
        <w:rPr>
          <w:rFonts w:ascii="Arial" w:eastAsia="Times New Roman" w:hAnsi="Arial" w:cs="Arial"/>
        </w:rPr>
        <w:t>ervices to facilitate these discharges where required.</w:t>
      </w:r>
    </w:p>
    <w:p w14:paraId="46AC06C9" w14:textId="7056EE24" w:rsidR="0072475E" w:rsidRDefault="0072475E" w:rsidP="00473182">
      <w:pPr>
        <w:spacing w:after="0" w:line="240" w:lineRule="auto"/>
        <w:contextualSpacing/>
        <w:rPr>
          <w:rFonts w:ascii="Arial" w:eastAsia="Times New Roman" w:hAnsi="Arial" w:cs="Arial"/>
        </w:rPr>
      </w:pPr>
    </w:p>
    <w:p w14:paraId="0B94FC27" w14:textId="2F7572C2" w:rsidR="00A90DD4" w:rsidRDefault="008A0937" w:rsidP="00587A5C">
      <w:pPr>
        <w:spacing w:after="0" w:line="240" w:lineRule="auto"/>
        <w:contextualSpacing/>
        <w:rPr>
          <w:rFonts w:ascii="Arial" w:eastAsia="Times New Roman" w:hAnsi="Arial" w:cs="Arial"/>
        </w:rPr>
      </w:pPr>
      <w:r w:rsidRPr="0004203C">
        <w:rPr>
          <w:rFonts w:ascii="Arial" w:eastAsia="Times New Roman" w:hAnsi="Arial" w:cs="Arial"/>
        </w:rPr>
        <w:t xml:space="preserve">As part of West of Scotland (WoS) mutual aid and collaboration arrangements in the event of a significant flu outbreak, or further pandemic waves, we will continue to consider and explore all options available for critical care and theatre capacity in line with agreed protocols. </w:t>
      </w:r>
      <w:r>
        <w:rPr>
          <w:rFonts w:ascii="Arial" w:eastAsia="Times New Roman" w:hAnsi="Arial" w:cs="Arial"/>
        </w:rPr>
        <w:t>WoS Boards have agreed that t</w:t>
      </w:r>
      <w:r w:rsidRPr="0004203C">
        <w:rPr>
          <w:rFonts w:ascii="Arial" w:eastAsia="Times New Roman" w:hAnsi="Arial" w:cs="Arial"/>
        </w:rPr>
        <w:t xml:space="preserve">ransfers of Covid </w:t>
      </w:r>
      <w:r>
        <w:rPr>
          <w:rFonts w:ascii="Arial" w:eastAsia="Times New Roman" w:hAnsi="Arial" w:cs="Arial"/>
        </w:rPr>
        <w:t xml:space="preserve">positive </w:t>
      </w:r>
      <w:r w:rsidRPr="0004203C">
        <w:rPr>
          <w:rFonts w:ascii="Arial" w:eastAsia="Times New Roman" w:hAnsi="Arial" w:cs="Arial"/>
        </w:rPr>
        <w:t xml:space="preserve">patients to NHS GJ </w:t>
      </w:r>
      <w:r w:rsidRPr="0004203C">
        <w:rPr>
          <w:rFonts w:ascii="Arial" w:eastAsia="Times New Roman" w:hAnsi="Arial" w:cs="Arial"/>
        </w:rPr>
        <w:lastRenderedPageBreak/>
        <w:t xml:space="preserve">should only occur as a last resort when </w:t>
      </w:r>
      <w:r>
        <w:rPr>
          <w:rFonts w:ascii="Arial" w:eastAsia="Times New Roman" w:hAnsi="Arial" w:cs="Arial"/>
        </w:rPr>
        <w:t xml:space="preserve">critical care </w:t>
      </w:r>
      <w:r w:rsidRPr="0004203C">
        <w:rPr>
          <w:rFonts w:ascii="Arial" w:eastAsia="Times New Roman" w:hAnsi="Arial" w:cs="Arial"/>
        </w:rPr>
        <w:t>capacity elsewhere is exhausted.</w:t>
      </w:r>
      <w:r w:rsidR="00887C19">
        <w:rPr>
          <w:rFonts w:ascii="Arial" w:eastAsia="Times New Roman" w:hAnsi="Arial" w:cs="Arial"/>
        </w:rPr>
        <w:t xml:space="preserve"> Fortnightly discussions at the WoS Mutual Aid meeting, led by the WoS Director of Planning, worked well, enabling Boards to support one another effectively in managing pandemic and winter pressures.</w:t>
      </w:r>
    </w:p>
    <w:p w14:paraId="5F208F66" w14:textId="4ABB402E" w:rsidR="00BA51A8" w:rsidRDefault="00BA51A8" w:rsidP="00587A5C">
      <w:pPr>
        <w:spacing w:after="0" w:line="240" w:lineRule="auto"/>
        <w:contextualSpacing/>
        <w:rPr>
          <w:rFonts w:ascii="Arial" w:eastAsia="Times New Roman" w:hAnsi="Arial" w:cs="Arial"/>
        </w:rPr>
      </w:pPr>
    </w:p>
    <w:p w14:paraId="377D6448" w14:textId="0EB38013" w:rsidR="00BA51A8" w:rsidRPr="00500340" w:rsidRDefault="00BA51A8" w:rsidP="00587A5C">
      <w:pPr>
        <w:spacing w:after="0" w:line="240" w:lineRule="auto"/>
        <w:contextualSpacing/>
        <w:rPr>
          <w:rFonts w:ascii="Arial" w:eastAsia="Times New Roman" w:hAnsi="Arial" w:cs="Arial"/>
          <w:b/>
        </w:rPr>
      </w:pPr>
      <w:r w:rsidRPr="00500340">
        <w:rPr>
          <w:rFonts w:ascii="Arial" w:eastAsia="Times New Roman" w:hAnsi="Arial" w:cs="Arial"/>
          <w:b/>
        </w:rPr>
        <w:t>Key points:</w:t>
      </w:r>
    </w:p>
    <w:p w14:paraId="17450BDB" w14:textId="10A65AE4" w:rsidR="00BA51A8" w:rsidRPr="00500340" w:rsidRDefault="0093620F" w:rsidP="00BA51A8">
      <w:pPr>
        <w:pStyle w:val="ListParagraph"/>
        <w:numPr>
          <w:ilvl w:val="0"/>
          <w:numId w:val="36"/>
        </w:numPr>
        <w:spacing w:after="0" w:line="240" w:lineRule="auto"/>
        <w:rPr>
          <w:rFonts w:ascii="Arial" w:eastAsia="Times New Roman" w:hAnsi="Arial" w:cs="Arial"/>
          <w:b/>
        </w:rPr>
      </w:pPr>
      <w:r>
        <w:rPr>
          <w:rFonts w:ascii="Arial" w:eastAsia="Times New Roman" w:hAnsi="Arial" w:cs="Arial"/>
          <w:b/>
        </w:rPr>
        <w:t>Non-repatriation</w:t>
      </w:r>
      <w:r w:rsidR="006F5821">
        <w:rPr>
          <w:rFonts w:ascii="Arial" w:eastAsia="Times New Roman" w:hAnsi="Arial" w:cs="Arial"/>
          <w:b/>
        </w:rPr>
        <w:t xml:space="preserve"> in </w:t>
      </w:r>
      <w:r w:rsidR="008B5BD8">
        <w:rPr>
          <w:rFonts w:ascii="Arial" w:eastAsia="Times New Roman" w:hAnsi="Arial" w:cs="Arial"/>
          <w:b/>
        </w:rPr>
        <w:t>cardiology services</w:t>
      </w:r>
      <w:r>
        <w:rPr>
          <w:rFonts w:ascii="Arial" w:eastAsia="Times New Roman" w:hAnsi="Arial" w:cs="Arial"/>
          <w:b/>
        </w:rPr>
        <w:t>, underpinned by effective planning, worked well</w:t>
      </w:r>
      <w:r w:rsidR="008B5BD8">
        <w:rPr>
          <w:rFonts w:ascii="Arial" w:eastAsia="Times New Roman" w:hAnsi="Arial" w:cs="Arial"/>
          <w:b/>
        </w:rPr>
        <w:t xml:space="preserve"> and delivered bed day savings for WoS (approx. 15 beds/day) and reduced pressure on SAS (avoiding several hundred ambulance journeys)</w:t>
      </w:r>
    </w:p>
    <w:p w14:paraId="553D3EC1" w14:textId="56064AE0" w:rsidR="00887C19" w:rsidRDefault="00887C19" w:rsidP="00BA51A8">
      <w:pPr>
        <w:pStyle w:val="ListParagraph"/>
        <w:numPr>
          <w:ilvl w:val="0"/>
          <w:numId w:val="36"/>
        </w:numPr>
        <w:spacing w:after="0" w:line="240" w:lineRule="auto"/>
        <w:rPr>
          <w:rFonts w:ascii="Arial" w:eastAsia="Times New Roman" w:hAnsi="Arial" w:cs="Arial"/>
          <w:b/>
        </w:rPr>
      </w:pPr>
      <w:r w:rsidRPr="00500340">
        <w:rPr>
          <w:rFonts w:ascii="Arial" w:eastAsia="Times New Roman" w:hAnsi="Arial" w:cs="Arial"/>
          <w:b/>
        </w:rPr>
        <w:t>WoS mutual aid and collaboration arrangements worked well</w:t>
      </w:r>
    </w:p>
    <w:p w14:paraId="4A73512F" w14:textId="49F5E26F" w:rsidR="0093620F" w:rsidRDefault="0093620F" w:rsidP="00BA51A8">
      <w:pPr>
        <w:pStyle w:val="ListParagraph"/>
        <w:numPr>
          <w:ilvl w:val="0"/>
          <w:numId w:val="36"/>
        </w:numPr>
        <w:spacing w:after="0" w:line="240" w:lineRule="auto"/>
        <w:rPr>
          <w:rFonts w:ascii="Arial" w:eastAsia="Times New Roman" w:hAnsi="Arial" w:cs="Arial"/>
          <w:b/>
        </w:rPr>
      </w:pPr>
      <w:r>
        <w:rPr>
          <w:rFonts w:ascii="Arial" w:eastAsia="Times New Roman" w:hAnsi="Arial" w:cs="Arial"/>
          <w:b/>
        </w:rPr>
        <w:t xml:space="preserve">NHS GJ continues to collaborate locally, regionally and nationally to support collective response to pandemic and winter </w:t>
      </w:r>
      <w:r w:rsidR="00327AC0">
        <w:rPr>
          <w:rFonts w:ascii="Arial" w:eastAsia="Times New Roman" w:hAnsi="Arial" w:cs="Arial"/>
          <w:b/>
        </w:rPr>
        <w:t>pressures</w:t>
      </w:r>
    </w:p>
    <w:p w14:paraId="78FC9A5B" w14:textId="4F33DB7A" w:rsidR="008B5BD8" w:rsidRDefault="008B5BD8" w:rsidP="008B5BD8">
      <w:pPr>
        <w:pStyle w:val="ListParagraph"/>
        <w:spacing w:after="0" w:line="240" w:lineRule="auto"/>
        <w:rPr>
          <w:rFonts w:ascii="Arial" w:eastAsia="Times New Roman" w:hAnsi="Arial" w:cs="Arial"/>
          <w:b/>
        </w:rPr>
      </w:pPr>
    </w:p>
    <w:p w14:paraId="1377ABB1" w14:textId="77777777" w:rsidR="006F5821" w:rsidRPr="00500340" w:rsidRDefault="006F5821" w:rsidP="008B5BD8">
      <w:pPr>
        <w:pStyle w:val="ListParagraph"/>
        <w:spacing w:after="0" w:line="240" w:lineRule="auto"/>
        <w:rPr>
          <w:rFonts w:ascii="Arial" w:eastAsia="Times New Roman" w:hAnsi="Arial" w:cs="Arial"/>
          <w:b/>
        </w:rPr>
      </w:pPr>
    </w:p>
    <w:p w14:paraId="027F591E" w14:textId="16B0A6CF" w:rsidR="00376882" w:rsidRDefault="00A90DD4" w:rsidP="00376882">
      <w:pPr>
        <w:spacing w:after="0" w:line="240" w:lineRule="auto"/>
        <w:rPr>
          <w:rFonts w:ascii="Arial" w:hAnsi="Arial" w:cs="Arial"/>
          <w:b/>
        </w:rPr>
      </w:pPr>
      <w:r>
        <w:rPr>
          <w:rFonts w:ascii="Arial" w:hAnsi="Arial" w:cs="Arial"/>
          <w:b/>
        </w:rPr>
        <w:t>4</w:t>
      </w:r>
      <w:r w:rsidR="00376882">
        <w:rPr>
          <w:rFonts w:ascii="Arial" w:hAnsi="Arial" w:cs="Arial"/>
          <w:b/>
        </w:rPr>
        <w:t>. Data, intelligence and modelling</w:t>
      </w:r>
    </w:p>
    <w:p w14:paraId="6A8A8EDD" w14:textId="77777777" w:rsidR="00376882" w:rsidRDefault="00376882" w:rsidP="00376882">
      <w:pPr>
        <w:spacing w:after="0" w:line="240" w:lineRule="auto"/>
        <w:rPr>
          <w:rFonts w:ascii="Arial" w:hAnsi="Arial" w:cs="Arial"/>
          <w:b/>
        </w:rPr>
      </w:pPr>
    </w:p>
    <w:p w14:paraId="6F08F2F7" w14:textId="527F6D13" w:rsidR="008A0937" w:rsidRPr="008A0937" w:rsidRDefault="008A0937" w:rsidP="008A0937">
      <w:pPr>
        <w:spacing w:line="240" w:lineRule="auto"/>
        <w:rPr>
          <w:rFonts w:ascii="Arial" w:hAnsi="Arial" w:cs="Arial"/>
        </w:rPr>
      </w:pPr>
      <w:r>
        <w:rPr>
          <w:rFonts w:ascii="Arial" w:hAnsi="Arial" w:cs="Arial"/>
        </w:rPr>
        <w:t xml:space="preserve">To enable </w:t>
      </w:r>
      <w:r w:rsidRPr="008A0937">
        <w:rPr>
          <w:rFonts w:ascii="Arial" w:hAnsi="Arial" w:cs="Arial"/>
        </w:rPr>
        <w:t>agile Executive and Senior Management decision-making</w:t>
      </w:r>
      <w:r>
        <w:rPr>
          <w:rFonts w:ascii="Arial" w:hAnsi="Arial" w:cs="Arial"/>
        </w:rPr>
        <w:t>, s</w:t>
      </w:r>
      <w:r w:rsidRPr="008A0937">
        <w:rPr>
          <w:rFonts w:ascii="Arial" w:hAnsi="Arial" w:cs="Arial"/>
        </w:rPr>
        <w:t xml:space="preserve">ignificant investment of resource has been </w:t>
      </w:r>
      <w:r w:rsidR="008B5BD8">
        <w:rPr>
          <w:rFonts w:ascii="Arial" w:hAnsi="Arial" w:cs="Arial"/>
        </w:rPr>
        <w:t>provided</w:t>
      </w:r>
      <w:r>
        <w:rPr>
          <w:rFonts w:ascii="Arial" w:hAnsi="Arial" w:cs="Arial"/>
        </w:rPr>
        <w:t xml:space="preserve"> to</w:t>
      </w:r>
      <w:r w:rsidRPr="008A0937">
        <w:rPr>
          <w:rFonts w:ascii="Arial" w:hAnsi="Arial" w:cs="Arial"/>
        </w:rPr>
        <w:t xml:space="preserve"> develop a suite of daily and weekly performance and Sitrep reports in addition to standard monthly Integrat</w:t>
      </w:r>
      <w:r>
        <w:rPr>
          <w:rFonts w:ascii="Arial" w:hAnsi="Arial" w:cs="Arial"/>
        </w:rPr>
        <w:t>ed Performance Reports</w:t>
      </w:r>
      <w:r w:rsidRPr="008A0937">
        <w:rPr>
          <w:rFonts w:ascii="Arial" w:hAnsi="Arial" w:cs="Arial"/>
        </w:rPr>
        <w:t>. This has included detailed analysis of bed utilisation and occupancy</w:t>
      </w:r>
      <w:r>
        <w:rPr>
          <w:rFonts w:ascii="Arial" w:hAnsi="Arial" w:cs="Arial"/>
        </w:rPr>
        <w:t xml:space="preserve"> by speciality</w:t>
      </w:r>
      <w:r w:rsidRPr="008A0937">
        <w:rPr>
          <w:rFonts w:ascii="Arial" w:hAnsi="Arial" w:cs="Arial"/>
        </w:rPr>
        <w:t xml:space="preserve">, theatre and cardiac </w:t>
      </w:r>
      <w:r w:rsidR="001B0543" w:rsidRPr="008A0937">
        <w:rPr>
          <w:rFonts w:ascii="Arial" w:hAnsi="Arial" w:cs="Arial"/>
        </w:rPr>
        <w:t>Cath</w:t>
      </w:r>
      <w:r w:rsidRPr="008A0937">
        <w:rPr>
          <w:rFonts w:ascii="Arial" w:hAnsi="Arial" w:cs="Arial"/>
        </w:rPr>
        <w:t xml:space="preserve"> lab utilisation, activity by sub speciality and scrutiny of theatre cancellations</w:t>
      </w:r>
      <w:r>
        <w:rPr>
          <w:rFonts w:ascii="Arial" w:hAnsi="Arial" w:cs="Arial"/>
        </w:rPr>
        <w:t>.</w:t>
      </w:r>
    </w:p>
    <w:p w14:paraId="068FB727" w14:textId="22307526" w:rsidR="008A0937" w:rsidRPr="008A0937" w:rsidRDefault="008A0937" w:rsidP="008A0937">
      <w:pPr>
        <w:spacing w:line="240" w:lineRule="auto"/>
        <w:rPr>
          <w:rFonts w:ascii="Arial" w:eastAsiaTheme="minorHAnsi" w:hAnsi="Arial" w:cs="Arial"/>
        </w:rPr>
      </w:pPr>
      <w:r w:rsidRPr="008A0937">
        <w:rPr>
          <w:rFonts w:ascii="Arial" w:hAnsi="Arial" w:cs="Arial"/>
        </w:rPr>
        <w:t>Reporting rotas and standard operating procedures were developed to meet the requirements to provide seven-day data returns to S</w:t>
      </w:r>
      <w:r>
        <w:rPr>
          <w:rFonts w:ascii="Arial" w:hAnsi="Arial" w:cs="Arial"/>
        </w:rPr>
        <w:t xml:space="preserve">cottish </w:t>
      </w:r>
      <w:r w:rsidRPr="008A0937">
        <w:rPr>
          <w:rFonts w:ascii="Arial" w:hAnsi="Arial" w:cs="Arial"/>
        </w:rPr>
        <w:t>G</w:t>
      </w:r>
      <w:r>
        <w:rPr>
          <w:rFonts w:ascii="Arial" w:hAnsi="Arial" w:cs="Arial"/>
        </w:rPr>
        <w:t>overnment</w:t>
      </w:r>
      <w:r w:rsidRPr="008A0937">
        <w:rPr>
          <w:rFonts w:ascii="Arial" w:hAnsi="Arial" w:cs="Arial"/>
        </w:rPr>
        <w:t xml:space="preserve"> covering bed occupancy, </w:t>
      </w:r>
      <w:r>
        <w:rPr>
          <w:rFonts w:ascii="Arial" w:hAnsi="Arial" w:cs="Arial"/>
        </w:rPr>
        <w:t>C</w:t>
      </w:r>
      <w:r w:rsidRPr="008A0937">
        <w:rPr>
          <w:rFonts w:ascii="Arial" w:hAnsi="Arial" w:cs="Arial"/>
        </w:rPr>
        <w:t xml:space="preserve">ovid </w:t>
      </w:r>
      <w:r>
        <w:rPr>
          <w:rFonts w:ascii="Arial" w:hAnsi="Arial" w:cs="Arial"/>
        </w:rPr>
        <w:t>positive patients and C</w:t>
      </w:r>
      <w:r w:rsidRPr="008A0937">
        <w:rPr>
          <w:rFonts w:ascii="Arial" w:hAnsi="Arial" w:cs="Arial"/>
        </w:rPr>
        <w:t>ov</w:t>
      </w:r>
      <w:r w:rsidR="008B5BD8">
        <w:rPr>
          <w:rFonts w:ascii="Arial" w:hAnsi="Arial" w:cs="Arial"/>
        </w:rPr>
        <w:t>id testing volumes and outcomes.</w:t>
      </w:r>
      <w:r w:rsidRPr="008A0937">
        <w:rPr>
          <w:rFonts w:ascii="Arial" w:hAnsi="Arial" w:cs="Arial"/>
        </w:rPr>
        <w:t xml:space="preserve"> </w:t>
      </w:r>
    </w:p>
    <w:p w14:paraId="460EB132" w14:textId="75903944" w:rsidR="00E4785A" w:rsidRDefault="00E4785A" w:rsidP="008A0937">
      <w:pPr>
        <w:spacing w:line="240" w:lineRule="auto"/>
        <w:rPr>
          <w:rFonts w:ascii="Arial" w:hAnsi="Arial" w:cs="Arial"/>
        </w:rPr>
      </w:pPr>
      <w:r>
        <w:rPr>
          <w:rFonts w:ascii="Arial" w:hAnsi="Arial" w:cs="Arial"/>
        </w:rPr>
        <w:t>B</w:t>
      </w:r>
      <w:r w:rsidR="008A0937" w:rsidRPr="008A0937">
        <w:rPr>
          <w:rFonts w:ascii="Arial" w:hAnsi="Arial" w:cs="Arial"/>
        </w:rPr>
        <w:t xml:space="preserve">ed occupancy and activity levels have increased since </w:t>
      </w:r>
      <w:r w:rsidR="00C92AC6">
        <w:rPr>
          <w:rFonts w:ascii="Arial" w:hAnsi="Arial" w:cs="Arial"/>
        </w:rPr>
        <w:t xml:space="preserve">introducing </w:t>
      </w:r>
      <w:r w:rsidR="008A0937" w:rsidRPr="008A0937">
        <w:rPr>
          <w:rFonts w:ascii="Arial" w:hAnsi="Arial" w:cs="Arial"/>
        </w:rPr>
        <w:t>these repo</w:t>
      </w:r>
      <w:r w:rsidR="00C92AC6">
        <w:rPr>
          <w:rFonts w:ascii="Arial" w:hAnsi="Arial" w:cs="Arial"/>
        </w:rPr>
        <w:t>rting mechanisms</w:t>
      </w:r>
      <w:r w:rsidR="008A0937" w:rsidRPr="008A0937">
        <w:rPr>
          <w:rFonts w:ascii="Arial" w:hAnsi="Arial" w:cs="Arial"/>
        </w:rPr>
        <w:t>, and are an important element when looking at bed resource transfer or change. To this end</w:t>
      </w:r>
      <w:r w:rsidR="00A93A04">
        <w:rPr>
          <w:rFonts w:ascii="Arial" w:hAnsi="Arial" w:cs="Arial"/>
        </w:rPr>
        <w:t>,</w:t>
      </w:r>
      <w:r w:rsidR="008A0937" w:rsidRPr="008A0937">
        <w:rPr>
          <w:rFonts w:ascii="Arial" w:hAnsi="Arial" w:cs="Arial"/>
        </w:rPr>
        <w:t xml:space="preserve"> a detailed bed map covering all wards and specialities is maintained and available as a vital resource management and modelling tool.  </w:t>
      </w:r>
    </w:p>
    <w:p w14:paraId="630B3483" w14:textId="51CD8D59" w:rsidR="00E4785A" w:rsidRDefault="00E4785A" w:rsidP="008A0937">
      <w:pPr>
        <w:spacing w:line="240" w:lineRule="auto"/>
        <w:rPr>
          <w:rFonts w:ascii="Arial" w:hAnsi="Arial" w:cs="Arial"/>
        </w:rPr>
      </w:pPr>
      <w:r>
        <w:rPr>
          <w:rFonts w:ascii="Arial" w:hAnsi="Arial" w:cs="Arial"/>
        </w:rPr>
        <w:t>The Board continues to utilise nationally available data and intelligence in planning and delivering services. This includes relevant data and modelling undertaken nationally in advance of winter and as part of the ongoing pandemic modelling led by Public Health Scotland. Board planners and operations management accessed information through established channels such as Board Chief Executives, Directors of Finance, HR Directors, Directors of Planning and numerous clinical and operational forums and networks.</w:t>
      </w:r>
      <w:r w:rsidR="00F64CA1">
        <w:rPr>
          <w:rFonts w:ascii="Arial" w:hAnsi="Arial" w:cs="Arial"/>
        </w:rPr>
        <w:t xml:space="preserve"> Sharing of data and intelligence has supported our local response and plans, and has enabled a collaborative evidence based approach to collective planning efforts in advance of, and during, winter 2021/2022.</w:t>
      </w:r>
    </w:p>
    <w:p w14:paraId="5103776F" w14:textId="4134EF49" w:rsidR="00376882" w:rsidRDefault="00F64CA1" w:rsidP="00F64CA1">
      <w:pPr>
        <w:spacing w:line="240" w:lineRule="auto"/>
        <w:rPr>
          <w:rFonts w:ascii="Arial" w:hAnsi="Arial" w:cs="Arial"/>
        </w:rPr>
      </w:pPr>
      <w:r>
        <w:rPr>
          <w:rFonts w:ascii="Arial" w:hAnsi="Arial" w:cs="Arial"/>
        </w:rPr>
        <w:t>NHS GJ has, and will continue to, engage with local, regional and national developments in data, intelligence and analysis. These include developments such as the West of Scotland region’s work on modelling and analytical tools.</w:t>
      </w:r>
    </w:p>
    <w:p w14:paraId="65E02F7C" w14:textId="77777777" w:rsidR="00BA51A8" w:rsidRPr="00500340" w:rsidRDefault="00BA51A8" w:rsidP="00BA51A8">
      <w:pPr>
        <w:spacing w:after="0" w:line="240" w:lineRule="auto"/>
        <w:contextualSpacing/>
        <w:rPr>
          <w:rFonts w:ascii="Arial" w:eastAsia="Times New Roman" w:hAnsi="Arial" w:cs="Arial"/>
          <w:b/>
        </w:rPr>
      </w:pPr>
      <w:r w:rsidRPr="00500340">
        <w:rPr>
          <w:rFonts w:ascii="Arial" w:eastAsia="Times New Roman" w:hAnsi="Arial" w:cs="Arial"/>
          <w:b/>
        </w:rPr>
        <w:t>Key points:</w:t>
      </w:r>
    </w:p>
    <w:p w14:paraId="648A8E66" w14:textId="075FAA3A" w:rsidR="00BA51A8" w:rsidRDefault="0093620F" w:rsidP="00BA51A8">
      <w:pPr>
        <w:pStyle w:val="ListParagraph"/>
        <w:numPr>
          <w:ilvl w:val="0"/>
          <w:numId w:val="36"/>
        </w:numPr>
        <w:spacing w:after="0" w:line="240" w:lineRule="auto"/>
        <w:rPr>
          <w:rFonts w:ascii="Arial" w:eastAsia="Times New Roman" w:hAnsi="Arial" w:cs="Arial"/>
          <w:b/>
        </w:rPr>
      </w:pPr>
      <w:r>
        <w:rPr>
          <w:rFonts w:ascii="Arial" w:eastAsia="Times New Roman" w:hAnsi="Arial" w:cs="Arial"/>
          <w:b/>
        </w:rPr>
        <w:t xml:space="preserve">Development of daily, weekly and Sitrep reporting has supported effective and informed strategic and operational </w:t>
      </w:r>
      <w:r w:rsidR="00D55D7A">
        <w:rPr>
          <w:rFonts w:ascii="Arial" w:eastAsia="Times New Roman" w:hAnsi="Arial" w:cs="Arial"/>
          <w:b/>
        </w:rPr>
        <w:t>decision-making</w:t>
      </w:r>
      <w:r>
        <w:rPr>
          <w:rFonts w:ascii="Arial" w:eastAsia="Times New Roman" w:hAnsi="Arial" w:cs="Arial"/>
          <w:b/>
        </w:rPr>
        <w:t>.</w:t>
      </w:r>
    </w:p>
    <w:p w14:paraId="7157AE75" w14:textId="3976B58D" w:rsidR="0093620F" w:rsidRPr="00500340" w:rsidRDefault="0093620F" w:rsidP="00BA51A8">
      <w:pPr>
        <w:pStyle w:val="ListParagraph"/>
        <w:numPr>
          <w:ilvl w:val="0"/>
          <w:numId w:val="36"/>
        </w:numPr>
        <w:spacing w:after="0" w:line="240" w:lineRule="auto"/>
        <w:rPr>
          <w:rFonts w:ascii="Arial" w:eastAsia="Times New Roman" w:hAnsi="Arial" w:cs="Arial"/>
          <w:b/>
        </w:rPr>
      </w:pPr>
      <w:r>
        <w:rPr>
          <w:rFonts w:ascii="Arial" w:eastAsia="Times New Roman" w:hAnsi="Arial" w:cs="Arial"/>
          <w:b/>
        </w:rPr>
        <w:t xml:space="preserve">National data continues to be valuable and </w:t>
      </w:r>
      <w:r w:rsidR="00A93A04">
        <w:rPr>
          <w:rFonts w:ascii="Arial" w:eastAsia="Times New Roman" w:hAnsi="Arial" w:cs="Arial"/>
          <w:b/>
        </w:rPr>
        <w:t>embedded within</w:t>
      </w:r>
      <w:r>
        <w:rPr>
          <w:rFonts w:ascii="Arial" w:eastAsia="Times New Roman" w:hAnsi="Arial" w:cs="Arial"/>
          <w:b/>
        </w:rPr>
        <w:t xml:space="preserve"> Board planning</w:t>
      </w:r>
    </w:p>
    <w:p w14:paraId="548FD58B" w14:textId="5A7B61FC" w:rsidR="00BA51A8" w:rsidRDefault="00BA51A8" w:rsidP="00F64CA1">
      <w:pPr>
        <w:spacing w:line="240" w:lineRule="auto"/>
        <w:rPr>
          <w:rFonts w:ascii="Arial" w:hAnsi="Arial" w:cs="Arial"/>
        </w:rPr>
      </w:pPr>
    </w:p>
    <w:p w14:paraId="4A6AD717" w14:textId="3D3556B0" w:rsidR="006F5821" w:rsidRDefault="006F5821" w:rsidP="00F64CA1">
      <w:pPr>
        <w:spacing w:line="240" w:lineRule="auto"/>
        <w:rPr>
          <w:rFonts w:ascii="Arial" w:hAnsi="Arial" w:cs="Arial"/>
        </w:rPr>
      </w:pPr>
    </w:p>
    <w:p w14:paraId="424B6558" w14:textId="4303A257" w:rsidR="006F5821" w:rsidRDefault="006F5821" w:rsidP="00F64CA1">
      <w:pPr>
        <w:spacing w:line="240" w:lineRule="auto"/>
        <w:rPr>
          <w:rFonts w:ascii="Arial" w:hAnsi="Arial" w:cs="Arial"/>
        </w:rPr>
      </w:pPr>
    </w:p>
    <w:p w14:paraId="7D77BE31" w14:textId="77777777" w:rsidR="006F5821" w:rsidRDefault="006F5821" w:rsidP="00F64CA1">
      <w:pPr>
        <w:spacing w:line="240" w:lineRule="auto"/>
        <w:rPr>
          <w:rFonts w:ascii="Arial" w:hAnsi="Arial" w:cs="Arial"/>
        </w:rPr>
      </w:pPr>
    </w:p>
    <w:p w14:paraId="216C2B0D" w14:textId="01BD0044" w:rsidR="00376882" w:rsidRDefault="00A90DD4" w:rsidP="00376882">
      <w:pPr>
        <w:spacing w:after="0" w:line="240" w:lineRule="auto"/>
        <w:rPr>
          <w:rFonts w:ascii="Arial" w:hAnsi="Arial" w:cs="Arial"/>
          <w:b/>
        </w:rPr>
      </w:pPr>
      <w:r>
        <w:rPr>
          <w:rFonts w:ascii="Arial" w:hAnsi="Arial" w:cs="Arial"/>
          <w:b/>
        </w:rPr>
        <w:lastRenderedPageBreak/>
        <w:t>5</w:t>
      </w:r>
      <w:r w:rsidR="00376882">
        <w:rPr>
          <w:rFonts w:ascii="Arial" w:hAnsi="Arial" w:cs="Arial"/>
          <w:b/>
        </w:rPr>
        <w:t>. Workforce</w:t>
      </w:r>
    </w:p>
    <w:p w14:paraId="4DBC57DB" w14:textId="77777777" w:rsidR="00376882" w:rsidRDefault="00376882" w:rsidP="00376882">
      <w:pPr>
        <w:spacing w:after="0" w:line="240" w:lineRule="auto"/>
        <w:rPr>
          <w:rFonts w:ascii="Arial" w:hAnsi="Arial" w:cs="Arial"/>
          <w:b/>
        </w:rPr>
      </w:pPr>
    </w:p>
    <w:p w14:paraId="733CCD72" w14:textId="1B016E67" w:rsidR="00BD71CE" w:rsidRPr="00BD71CE" w:rsidRDefault="00D55D7A" w:rsidP="00BD71CE">
      <w:pPr>
        <w:spacing w:line="240" w:lineRule="auto"/>
        <w:rPr>
          <w:rFonts w:ascii="Arial" w:hAnsi="Arial" w:cs="Arial"/>
        </w:rPr>
      </w:pPr>
      <w:r>
        <w:rPr>
          <w:rFonts w:ascii="Arial" w:hAnsi="Arial" w:cs="Arial"/>
        </w:rPr>
        <w:t>Like all B</w:t>
      </w:r>
      <w:r w:rsidR="0003137A">
        <w:rPr>
          <w:rFonts w:ascii="Arial" w:hAnsi="Arial" w:cs="Arial"/>
        </w:rPr>
        <w:t>oards, winter presents particular challen</w:t>
      </w:r>
      <w:r w:rsidR="0020039D">
        <w:rPr>
          <w:rFonts w:ascii="Arial" w:hAnsi="Arial" w:cs="Arial"/>
        </w:rPr>
        <w:t xml:space="preserve">ges and risks to our workforce, </w:t>
      </w:r>
      <w:r w:rsidR="00A90DD4">
        <w:rPr>
          <w:rFonts w:ascii="Arial" w:hAnsi="Arial" w:cs="Arial"/>
        </w:rPr>
        <w:t xml:space="preserve">exacerbated </w:t>
      </w:r>
      <w:r w:rsidR="0003137A">
        <w:rPr>
          <w:rFonts w:ascii="Arial" w:hAnsi="Arial" w:cs="Arial"/>
        </w:rPr>
        <w:t>by the pandemic, and mo</w:t>
      </w:r>
      <w:r w:rsidR="00A90DD4">
        <w:rPr>
          <w:rFonts w:ascii="Arial" w:hAnsi="Arial" w:cs="Arial"/>
        </w:rPr>
        <w:t xml:space="preserve">st recently the Omicron variant. </w:t>
      </w:r>
      <w:r w:rsidR="0003137A">
        <w:rPr>
          <w:rFonts w:ascii="Arial" w:hAnsi="Arial" w:cs="Arial"/>
        </w:rPr>
        <w:t xml:space="preserve">NHS GJ, through its Workforce Planning and Transition Group, operational management teams and Executive level oversight has managed workforce challenges within clinical and non-clinical workforce. </w:t>
      </w:r>
    </w:p>
    <w:p w14:paraId="67AE1604" w14:textId="44CD6AB8" w:rsidR="00473182" w:rsidRDefault="00473182" w:rsidP="00473182">
      <w:pPr>
        <w:spacing w:after="0" w:line="240" w:lineRule="auto"/>
        <w:contextualSpacing/>
        <w:rPr>
          <w:rFonts w:ascii="Arial" w:eastAsia="Times New Roman" w:hAnsi="Arial" w:cs="Arial"/>
        </w:rPr>
      </w:pPr>
      <w:r w:rsidRPr="00473182">
        <w:rPr>
          <w:rFonts w:ascii="Arial" w:eastAsia="Times New Roman" w:hAnsi="Arial" w:cs="Arial"/>
        </w:rPr>
        <w:t>Staff availability is included in departmental Business Continuity Plans to ensure the ability to deliver safe services over the winter. This is</w:t>
      </w:r>
      <w:r w:rsidR="0004203C">
        <w:rPr>
          <w:rFonts w:ascii="Arial" w:eastAsia="Times New Roman" w:hAnsi="Arial" w:cs="Arial"/>
        </w:rPr>
        <w:t xml:space="preserve"> augmented by NHS GJ</w:t>
      </w:r>
      <w:r w:rsidRPr="00473182">
        <w:rPr>
          <w:rFonts w:ascii="Arial" w:eastAsia="Times New Roman" w:hAnsi="Arial" w:cs="Arial"/>
        </w:rPr>
        <w:t xml:space="preserve">’s commitment to increasing the flu vaccination uptake each year with plans in place for this year’s programme. A </w:t>
      </w:r>
      <w:r w:rsidR="0004203C">
        <w:rPr>
          <w:rFonts w:ascii="Arial" w:eastAsia="Times New Roman" w:hAnsi="Arial" w:cs="Arial"/>
        </w:rPr>
        <w:t xml:space="preserve">staff </w:t>
      </w:r>
      <w:r w:rsidRPr="00473182">
        <w:rPr>
          <w:rFonts w:ascii="Arial" w:eastAsia="Times New Roman" w:hAnsi="Arial" w:cs="Arial"/>
        </w:rPr>
        <w:t>Covid boost</w:t>
      </w:r>
      <w:r w:rsidR="0004203C">
        <w:rPr>
          <w:rFonts w:ascii="Arial" w:eastAsia="Times New Roman" w:hAnsi="Arial" w:cs="Arial"/>
        </w:rPr>
        <w:t>er vaccination programme was delivered in line with</w:t>
      </w:r>
      <w:r w:rsidRPr="00473182">
        <w:rPr>
          <w:rFonts w:ascii="Arial" w:eastAsia="Times New Roman" w:hAnsi="Arial" w:cs="Arial"/>
        </w:rPr>
        <w:t xml:space="preserve"> guidance from Scottish Government.</w:t>
      </w:r>
      <w:r w:rsidR="0004203C">
        <w:rPr>
          <w:rFonts w:ascii="Arial" w:eastAsia="Times New Roman" w:hAnsi="Arial" w:cs="Arial"/>
        </w:rPr>
        <w:t xml:space="preserve"> Adopting a peer-vaccinator approach enabled the programme to be delivered efficiently, effectively and quickly, minimising the impact to services from staff absence both to attend clinics and from Covid related absence.</w:t>
      </w:r>
    </w:p>
    <w:p w14:paraId="4541565D" w14:textId="2905F891" w:rsidR="00C92AC6" w:rsidRDefault="00C92AC6" w:rsidP="00473182">
      <w:pPr>
        <w:spacing w:after="0" w:line="240" w:lineRule="auto"/>
        <w:contextualSpacing/>
        <w:rPr>
          <w:rFonts w:ascii="Arial" w:eastAsia="Times New Roman" w:hAnsi="Arial" w:cs="Arial"/>
        </w:rPr>
      </w:pPr>
    </w:p>
    <w:p w14:paraId="6439AFB1" w14:textId="070C5A08" w:rsidR="00BD71CE" w:rsidRDefault="00C92AC6" w:rsidP="00473182">
      <w:pPr>
        <w:spacing w:after="0" w:line="240" w:lineRule="auto"/>
        <w:contextualSpacing/>
        <w:rPr>
          <w:rFonts w:ascii="Arial" w:eastAsia="Times New Roman" w:hAnsi="Arial" w:cs="Arial"/>
        </w:rPr>
      </w:pPr>
      <w:r>
        <w:rPr>
          <w:rFonts w:ascii="Arial" w:eastAsia="Times New Roman" w:hAnsi="Arial" w:cs="Arial"/>
        </w:rPr>
        <w:t xml:space="preserve">To manage seasonal and pandemic workforce pressures, flexible deployment of nursing </w:t>
      </w:r>
      <w:r w:rsidR="00500340">
        <w:rPr>
          <w:rFonts w:ascii="Arial" w:eastAsia="Times New Roman" w:hAnsi="Arial" w:cs="Arial"/>
        </w:rPr>
        <w:t xml:space="preserve">and other </w:t>
      </w:r>
      <w:r>
        <w:rPr>
          <w:rFonts w:ascii="Arial" w:eastAsia="Times New Roman" w:hAnsi="Arial" w:cs="Arial"/>
        </w:rPr>
        <w:t>staff across surgical s</w:t>
      </w:r>
      <w:r w:rsidR="00500340">
        <w:rPr>
          <w:rFonts w:ascii="Arial" w:eastAsia="Times New Roman" w:hAnsi="Arial" w:cs="Arial"/>
        </w:rPr>
        <w:t>pecialties took place. S</w:t>
      </w:r>
      <w:r>
        <w:rPr>
          <w:rFonts w:ascii="Arial" w:eastAsia="Times New Roman" w:hAnsi="Arial" w:cs="Arial"/>
        </w:rPr>
        <w:t>taff from across our specialty mix augmented and supported other teams to enable our workforce to be deployed to the areas of greatest need.</w:t>
      </w:r>
      <w:r w:rsidR="00500340">
        <w:rPr>
          <w:rFonts w:ascii="Arial" w:eastAsia="Times New Roman" w:hAnsi="Arial" w:cs="Arial"/>
        </w:rPr>
        <w:t xml:space="preserve"> The redeployment of staff, although necessary, did at times impact adversely on overall morale.</w:t>
      </w:r>
    </w:p>
    <w:p w14:paraId="2E848C17" w14:textId="1BF6ED90" w:rsidR="00C92AC6" w:rsidRDefault="00C92AC6" w:rsidP="00473182">
      <w:pPr>
        <w:spacing w:after="0" w:line="240" w:lineRule="auto"/>
        <w:contextualSpacing/>
        <w:rPr>
          <w:rFonts w:ascii="Arial" w:eastAsia="Times New Roman" w:hAnsi="Arial" w:cs="Arial"/>
        </w:rPr>
      </w:pPr>
    </w:p>
    <w:p w14:paraId="0C8620CC" w14:textId="441938A2" w:rsidR="004949D3" w:rsidRDefault="004949D3" w:rsidP="004949D3">
      <w:pPr>
        <w:spacing w:after="0" w:line="240" w:lineRule="auto"/>
        <w:contextualSpacing/>
        <w:rPr>
          <w:rFonts w:ascii="Arial" w:eastAsia="Times New Roman" w:hAnsi="Arial" w:cs="Arial"/>
        </w:rPr>
      </w:pPr>
      <w:r w:rsidRPr="004949D3">
        <w:rPr>
          <w:rFonts w:ascii="Arial" w:eastAsia="Times New Roman" w:hAnsi="Arial" w:cs="Arial"/>
        </w:rPr>
        <w:t xml:space="preserve">Rota planning for the festive period </w:t>
      </w:r>
      <w:r w:rsidR="00C92AC6">
        <w:rPr>
          <w:rFonts w:ascii="Arial" w:eastAsia="Times New Roman" w:hAnsi="Arial" w:cs="Arial"/>
        </w:rPr>
        <w:t>wa</w:t>
      </w:r>
      <w:r w:rsidRPr="004949D3">
        <w:rPr>
          <w:rFonts w:ascii="Arial" w:eastAsia="Times New Roman" w:hAnsi="Arial" w:cs="Arial"/>
        </w:rPr>
        <w:t xml:space="preserve">s undertaken for all staff groups during October </w:t>
      </w:r>
      <w:r w:rsidR="00C92AC6">
        <w:rPr>
          <w:rFonts w:ascii="Arial" w:eastAsia="Times New Roman" w:hAnsi="Arial" w:cs="Arial"/>
        </w:rPr>
        <w:t>to ensure staff were</w:t>
      </w:r>
      <w:r w:rsidRPr="004949D3">
        <w:rPr>
          <w:rFonts w:ascii="Arial" w:eastAsia="Times New Roman" w:hAnsi="Arial" w:cs="Arial"/>
        </w:rPr>
        <w:t xml:space="preserve"> available during peak activity times, allowing teams to effectively manage predicted activity and discharge over the festive period. </w:t>
      </w:r>
      <w:r w:rsidR="00C92AC6">
        <w:rPr>
          <w:rFonts w:ascii="Arial" w:eastAsia="Times New Roman" w:hAnsi="Arial" w:cs="Arial"/>
        </w:rPr>
        <w:t xml:space="preserve">NHS GJ </w:t>
      </w:r>
      <w:r w:rsidRPr="004949D3">
        <w:rPr>
          <w:rFonts w:ascii="Arial" w:eastAsia="Times New Roman" w:hAnsi="Arial" w:cs="Arial"/>
        </w:rPr>
        <w:t>provide</w:t>
      </w:r>
      <w:r w:rsidR="00C92AC6">
        <w:rPr>
          <w:rFonts w:ascii="Arial" w:eastAsia="Times New Roman" w:hAnsi="Arial" w:cs="Arial"/>
        </w:rPr>
        <w:t>d urgent and emergency c</w:t>
      </w:r>
      <w:r w:rsidRPr="004949D3">
        <w:rPr>
          <w:rFonts w:ascii="Arial" w:eastAsia="Times New Roman" w:hAnsi="Arial" w:cs="Arial"/>
        </w:rPr>
        <w:t xml:space="preserve">ardiothoracic services over the Christmas and New Year bank holidays. Over the festive </w:t>
      </w:r>
      <w:r w:rsidR="00C92AC6" w:rsidRPr="004949D3">
        <w:rPr>
          <w:rFonts w:ascii="Arial" w:eastAsia="Times New Roman" w:hAnsi="Arial" w:cs="Arial"/>
        </w:rPr>
        <w:t>period,</w:t>
      </w:r>
      <w:r w:rsidRPr="004949D3">
        <w:rPr>
          <w:rFonts w:ascii="Arial" w:eastAsia="Times New Roman" w:hAnsi="Arial" w:cs="Arial"/>
        </w:rPr>
        <w:t xml:space="preserve"> the volumes of emergency cardiology pa</w:t>
      </w:r>
      <w:r w:rsidR="00C92AC6">
        <w:rPr>
          <w:rFonts w:ascii="Arial" w:eastAsia="Times New Roman" w:hAnsi="Arial" w:cs="Arial"/>
        </w:rPr>
        <w:t xml:space="preserve">tients presenting may increase; </w:t>
      </w:r>
      <w:r w:rsidR="00A93A04">
        <w:rPr>
          <w:rFonts w:ascii="Arial" w:eastAsia="Times New Roman" w:hAnsi="Arial" w:cs="Arial"/>
        </w:rPr>
        <w:t xml:space="preserve">therefore </w:t>
      </w:r>
      <w:r w:rsidR="00C92AC6">
        <w:rPr>
          <w:rFonts w:ascii="Arial" w:eastAsia="Times New Roman" w:hAnsi="Arial" w:cs="Arial"/>
        </w:rPr>
        <w:t xml:space="preserve">NHS GJ </w:t>
      </w:r>
      <w:r w:rsidRPr="004949D3">
        <w:rPr>
          <w:rFonts w:ascii="Arial" w:eastAsia="Times New Roman" w:hAnsi="Arial" w:cs="Arial"/>
        </w:rPr>
        <w:t>work</w:t>
      </w:r>
      <w:r w:rsidR="00C92AC6">
        <w:rPr>
          <w:rFonts w:ascii="Arial" w:eastAsia="Times New Roman" w:hAnsi="Arial" w:cs="Arial"/>
        </w:rPr>
        <w:t>ed</w:t>
      </w:r>
      <w:r w:rsidRPr="004949D3">
        <w:rPr>
          <w:rFonts w:ascii="Arial" w:eastAsia="Times New Roman" w:hAnsi="Arial" w:cs="Arial"/>
        </w:rPr>
        <w:t xml:space="preserve"> closely with referring Boards to manage the greater challenges with repatriation of these patients to inpatient beds across the region.</w:t>
      </w:r>
    </w:p>
    <w:p w14:paraId="5E44AC23" w14:textId="589DC55F" w:rsidR="00327AC0" w:rsidRDefault="00327AC0" w:rsidP="004949D3">
      <w:pPr>
        <w:spacing w:after="0" w:line="240" w:lineRule="auto"/>
        <w:contextualSpacing/>
        <w:rPr>
          <w:rFonts w:ascii="Arial" w:eastAsia="Times New Roman" w:hAnsi="Arial" w:cs="Arial"/>
        </w:rPr>
      </w:pPr>
    </w:p>
    <w:p w14:paraId="496F4791" w14:textId="48405D12" w:rsidR="00327AC0" w:rsidRDefault="00327AC0" w:rsidP="004949D3">
      <w:pPr>
        <w:spacing w:after="0" w:line="240" w:lineRule="auto"/>
        <w:contextualSpacing/>
        <w:rPr>
          <w:rFonts w:ascii="Arial" w:eastAsia="Times New Roman" w:hAnsi="Arial" w:cs="Arial"/>
        </w:rPr>
      </w:pPr>
      <w:r>
        <w:rPr>
          <w:rFonts w:ascii="Arial" w:eastAsia="Times New Roman" w:hAnsi="Arial" w:cs="Arial"/>
        </w:rPr>
        <w:t xml:space="preserve">Within our cardiology team, we were fortunate to be able to appoint a locum consultant known to the team. </w:t>
      </w:r>
      <w:r w:rsidR="00D55D7A">
        <w:rPr>
          <w:rFonts w:ascii="Arial" w:eastAsia="Times New Roman" w:hAnsi="Arial" w:cs="Arial"/>
        </w:rPr>
        <w:t>Otherwise,</w:t>
      </w:r>
      <w:r>
        <w:rPr>
          <w:rFonts w:ascii="Arial" w:eastAsia="Times New Roman" w:hAnsi="Arial" w:cs="Arial"/>
        </w:rPr>
        <w:t xml:space="preserve"> this could have compromised our ability to deliver this service in line with our plans, and to support non-repatriation. Junior Doctor cover was challenging, particularly as the cardiology bed footprint increased from 21 to 33 beds. Staffing the beds more </w:t>
      </w:r>
      <w:r w:rsidR="00D55D7A">
        <w:rPr>
          <w:rFonts w:ascii="Arial" w:eastAsia="Times New Roman" w:hAnsi="Arial" w:cs="Arial"/>
        </w:rPr>
        <w:t>generally</w:t>
      </w:r>
      <w:r>
        <w:rPr>
          <w:rFonts w:ascii="Arial" w:eastAsia="Times New Roman" w:hAnsi="Arial" w:cs="Arial"/>
        </w:rPr>
        <w:t xml:space="preserve"> was </w:t>
      </w:r>
      <w:r w:rsidR="00D55D7A">
        <w:rPr>
          <w:rFonts w:ascii="Arial" w:eastAsia="Times New Roman" w:hAnsi="Arial" w:cs="Arial"/>
        </w:rPr>
        <w:t>affected</w:t>
      </w:r>
      <w:r>
        <w:rPr>
          <w:rFonts w:ascii="Arial" w:eastAsia="Times New Roman" w:hAnsi="Arial" w:cs="Arial"/>
        </w:rPr>
        <w:t xml:space="preserve"> both by seasona</w:t>
      </w:r>
      <w:r w:rsidR="00D55D7A">
        <w:rPr>
          <w:rFonts w:ascii="Arial" w:eastAsia="Times New Roman" w:hAnsi="Arial" w:cs="Arial"/>
        </w:rPr>
        <w:t>l and Covid related absence, and</w:t>
      </w:r>
      <w:r>
        <w:rPr>
          <w:rFonts w:ascii="Arial" w:eastAsia="Times New Roman" w:hAnsi="Arial" w:cs="Arial"/>
        </w:rPr>
        <w:t xml:space="preserve"> the short lead time to recruit additional staff at a time where all Boards’ are doing likewise. This resulted in some occasions where we were not able to open all available beds.</w:t>
      </w:r>
    </w:p>
    <w:p w14:paraId="1341A3C4" w14:textId="185580F4" w:rsidR="00BD71CE" w:rsidRDefault="00BD71CE" w:rsidP="004949D3">
      <w:pPr>
        <w:spacing w:after="0" w:line="240" w:lineRule="auto"/>
        <w:contextualSpacing/>
        <w:rPr>
          <w:rFonts w:ascii="Arial" w:eastAsia="Times New Roman" w:hAnsi="Arial" w:cs="Arial"/>
        </w:rPr>
      </w:pPr>
    </w:p>
    <w:p w14:paraId="1C5CECA3" w14:textId="77777777" w:rsidR="00BD71CE" w:rsidRPr="004B7471" w:rsidRDefault="00BD71CE" w:rsidP="00BD71CE">
      <w:pPr>
        <w:spacing w:after="0" w:line="240" w:lineRule="auto"/>
        <w:rPr>
          <w:rFonts w:ascii="Arial" w:hAnsi="Arial" w:cs="Arial"/>
          <w:bCs/>
        </w:rPr>
      </w:pPr>
      <w:r>
        <w:rPr>
          <w:rFonts w:ascii="Arial" w:hAnsi="Arial" w:cs="Arial"/>
          <w:bCs/>
        </w:rPr>
        <w:t>A</w:t>
      </w:r>
      <w:r w:rsidRPr="004B7471">
        <w:rPr>
          <w:rFonts w:ascii="Arial" w:hAnsi="Arial" w:cs="Arial"/>
          <w:bCs/>
        </w:rPr>
        <w:t xml:space="preserve">t height of </w:t>
      </w:r>
      <w:r>
        <w:rPr>
          <w:rFonts w:ascii="Arial" w:hAnsi="Arial" w:cs="Arial"/>
          <w:bCs/>
        </w:rPr>
        <w:t>the O</w:t>
      </w:r>
      <w:r w:rsidRPr="004B7471">
        <w:rPr>
          <w:rFonts w:ascii="Arial" w:hAnsi="Arial" w:cs="Arial"/>
          <w:bCs/>
        </w:rPr>
        <w:t xml:space="preserve">micron </w:t>
      </w:r>
      <w:r>
        <w:rPr>
          <w:rFonts w:ascii="Arial" w:hAnsi="Arial" w:cs="Arial"/>
          <w:bCs/>
        </w:rPr>
        <w:t xml:space="preserve">wave, </w:t>
      </w:r>
      <w:r w:rsidRPr="004B7471">
        <w:rPr>
          <w:rFonts w:ascii="Arial" w:hAnsi="Arial" w:cs="Arial"/>
          <w:bCs/>
        </w:rPr>
        <w:t xml:space="preserve">we made our onsite patient testing facility available to staff so they could </w:t>
      </w:r>
      <w:r>
        <w:rPr>
          <w:rFonts w:ascii="Arial" w:hAnsi="Arial" w:cs="Arial"/>
          <w:bCs/>
        </w:rPr>
        <w:t>quickly access a PCR test, taking</w:t>
      </w:r>
      <w:r w:rsidRPr="004B7471">
        <w:rPr>
          <w:rFonts w:ascii="Arial" w:hAnsi="Arial" w:cs="Arial"/>
          <w:bCs/>
        </w:rPr>
        <w:t xml:space="preserve"> pressure off</w:t>
      </w:r>
      <w:r>
        <w:rPr>
          <w:rFonts w:ascii="Arial" w:hAnsi="Arial" w:cs="Arial"/>
          <w:bCs/>
        </w:rPr>
        <w:t xml:space="preserve"> community testing sites. The added benefit of this was that staff were able to obtain</w:t>
      </w:r>
      <w:r w:rsidRPr="004B7471">
        <w:rPr>
          <w:rFonts w:ascii="Arial" w:hAnsi="Arial" w:cs="Arial"/>
          <w:bCs/>
        </w:rPr>
        <w:t xml:space="preserve"> r</w:t>
      </w:r>
      <w:r>
        <w:rPr>
          <w:rFonts w:ascii="Arial" w:hAnsi="Arial" w:cs="Arial"/>
          <w:bCs/>
        </w:rPr>
        <w:t>esults within 24 hours, helping staff return</w:t>
      </w:r>
      <w:r w:rsidRPr="004B7471">
        <w:rPr>
          <w:rFonts w:ascii="Arial" w:hAnsi="Arial" w:cs="Arial"/>
          <w:bCs/>
        </w:rPr>
        <w:t xml:space="preserve"> to work who were negative</w:t>
      </w:r>
      <w:r>
        <w:rPr>
          <w:rFonts w:ascii="Arial" w:hAnsi="Arial" w:cs="Arial"/>
          <w:bCs/>
        </w:rPr>
        <w:t>, min</w:t>
      </w:r>
      <w:r w:rsidRPr="004B7471">
        <w:rPr>
          <w:rFonts w:ascii="Arial" w:hAnsi="Arial" w:cs="Arial"/>
          <w:bCs/>
        </w:rPr>
        <w:t>imising operational dis</w:t>
      </w:r>
      <w:r>
        <w:rPr>
          <w:rFonts w:ascii="Arial" w:hAnsi="Arial" w:cs="Arial"/>
          <w:bCs/>
        </w:rPr>
        <w:t>ruption</w:t>
      </w:r>
      <w:r w:rsidRPr="004B7471">
        <w:rPr>
          <w:rFonts w:ascii="Arial" w:hAnsi="Arial" w:cs="Arial"/>
          <w:bCs/>
        </w:rPr>
        <w:t xml:space="preserve"> due to absence</w:t>
      </w:r>
      <w:r>
        <w:rPr>
          <w:rFonts w:ascii="Arial" w:hAnsi="Arial" w:cs="Arial"/>
          <w:bCs/>
        </w:rPr>
        <w:t>.</w:t>
      </w:r>
      <w:r w:rsidRPr="004B7471">
        <w:rPr>
          <w:rFonts w:ascii="Arial" w:hAnsi="Arial" w:cs="Arial"/>
          <w:bCs/>
        </w:rPr>
        <w:t xml:space="preserve"> </w:t>
      </w:r>
    </w:p>
    <w:p w14:paraId="6B82857D" w14:textId="74CF47D8" w:rsidR="00045EBD" w:rsidRPr="00AD55EF" w:rsidRDefault="00045EBD" w:rsidP="00BA51A8">
      <w:pPr>
        <w:spacing w:after="0" w:line="240" w:lineRule="auto"/>
        <w:contextualSpacing/>
        <w:rPr>
          <w:rFonts w:ascii="Arial" w:eastAsia="Times New Roman" w:hAnsi="Arial" w:cs="Arial"/>
        </w:rPr>
      </w:pPr>
    </w:p>
    <w:p w14:paraId="7D988858" w14:textId="7A5567A4" w:rsidR="00C92AC6" w:rsidRPr="00C92AC6" w:rsidRDefault="00C92AC6" w:rsidP="00DC7D5C">
      <w:pPr>
        <w:spacing w:after="0" w:line="240" w:lineRule="auto"/>
        <w:contextualSpacing/>
        <w:rPr>
          <w:rFonts w:ascii="Arial" w:eastAsia="Times New Roman" w:hAnsi="Arial" w:cs="Arial"/>
        </w:rPr>
      </w:pPr>
      <w:r w:rsidRPr="00C92AC6">
        <w:rPr>
          <w:rFonts w:ascii="Arial" w:hAnsi="Arial" w:cs="Arial"/>
        </w:rPr>
        <w:t xml:space="preserve">Winter 21/22 has seen a fairly consistent level of absence during the period from December 2021 until February 2022 ranging between 5.9% and 7.1%. </w:t>
      </w:r>
      <w:r w:rsidRPr="00C92AC6">
        <w:rPr>
          <w:rFonts w:ascii="Arial" w:eastAsia="Times New Roman" w:hAnsi="Arial" w:cs="Arial"/>
        </w:rPr>
        <w:t xml:space="preserve">The recent winter period has however seen the Board report its highest sickness absence rates since at least April 2016. </w:t>
      </w:r>
      <w:r w:rsidRPr="00DC7D5C">
        <w:rPr>
          <w:rFonts w:ascii="Arial" w:hAnsi="Arial" w:cs="Arial"/>
        </w:rPr>
        <w:t>The spike in December appears to be consisten</w:t>
      </w:r>
      <w:r w:rsidR="00DC7D5C">
        <w:rPr>
          <w:rFonts w:ascii="Arial" w:hAnsi="Arial" w:cs="Arial"/>
        </w:rPr>
        <w:t xml:space="preserve">t with national absence rates. </w:t>
      </w:r>
      <w:r w:rsidRPr="00DC7D5C">
        <w:rPr>
          <w:rFonts w:ascii="Arial" w:hAnsi="Arial" w:cs="Arial"/>
        </w:rPr>
        <w:t>While the reasons for this are still being considered, this could in part be explained by a combination of typical seasonal winter absence and a higher short-term pandemic related absence (both C</w:t>
      </w:r>
      <w:r w:rsidR="0093620F">
        <w:rPr>
          <w:rFonts w:ascii="Arial" w:hAnsi="Arial" w:cs="Arial"/>
        </w:rPr>
        <w:t xml:space="preserve">ovid and non-Covid respiratory </w:t>
      </w:r>
      <w:r w:rsidRPr="00DC7D5C">
        <w:rPr>
          <w:rFonts w:ascii="Arial" w:hAnsi="Arial" w:cs="Arial"/>
        </w:rPr>
        <w:t>illness – this was at a higher level than  previous year</w:t>
      </w:r>
      <w:r w:rsidR="00DC7D5C" w:rsidRPr="00DC7D5C">
        <w:rPr>
          <w:rFonts w:ascii="Arial" w:hAnsi="Arial" w:cs="Arial"/>
        </w:rPr>
        <w:t>, potentially due to previous winter’s pandemic restrictions being in force.</w:t>
      </w:r>
      <w:r w:rsidRPr="00DC7D5C">
        <w:rPr>
          <w:rFonts w:ascii="Arial" w:hAnsi="Arial" w:cs="Arial"/>
        </w:rPr>
        <w:t xml:space="preserve"> </w:t>
      </w:r>
      <w:r w:rsidR="00DC7D5C" w:rsidRPr="00DC7D5C">
        <w:rPr>
          <w:rFonts w:ascii="Arial" w:hAnsi="Arial" w:cs="Arial"/>
        </w:rPr>
        <w:t>NHS GJ is</w:t>
      </w:r>
      <w:r w:rsidRPr="00DC7D5C">
        <w:rPr>
          <w:rFonts w:ascii="Arial" w:hAnsi="Arial" w:cs="Arial"/>
        </w:rPr>
        <w:t xml:space="preserve"> also seeing l</w:t>
      </w:r>
      <w:r w:rsidR="00DC7D5C" w:rsidRPr="00DC7D5C">
        <w:rPr>
          <w:rFonts w:ascii="Arial" w:hAnsi="Arial" w:cs="Arial"/>
        </w:rPr>
        <w:t>ong-term absence increasing</w:t>
      </w:r>
      <w:r w:rsidRPr="00DC7D5C">
        <w:rPr>
          <w:rFonts w:ascii="Arial" w:hAnsi="Arial" w:cs="Arial"/>
        </w:rPr>
        <w:t xml:space="preserve"> as staff</w:t>
      </w:r>
      <w:r w:rsidR="00DC7D5C" w:rsidRPr="00DC7D5C">
        <w:rPr>
          <w:rFonts w:ascii="Arial" w:hAnsi="Arial" w:cs="Arial"/>
        </w:rPr>
        <w:t xml:space="preserve"> members, as patients themselves,</w:t>
      </w:r>
      <w:r w:rsidRPr="00DC7D5C">
        <w:rPr>
          <w:rFonts w:ascii="Arial" w:hAnsi="Arial" w:cs="Arial"/>
        </w:rPr>
        <w:t xml:space="preserve"> </w:t>
      </w:r>
      <w:r w:rsidR="00DC7D5C" w:rsidRPr="00DC7D5C">
        <w:rPr>
          <w:rFonts w:ascii="Arial" w:hAnsi="Arial" w:cs="Arial"/>
        </w:rPr>
        <w:t>have longer waits for treatment of their own</w:t>
      </w:r>
      <w:r w:rsidRPr="00DC7D5C">
        <w:rPr>
          <w:rFonts w:ascii="Arial" w:hAnsi="Arial" w:cs="Arial"/>
        </w:rPr>
        <w:t xml:space="preserve">. </w:t>
      </w:r>
    </w:p>
    <w:p w14:paraId="5AD6BEB1" w14:textId="77777777" w:rsidR="00C92AC6" w:rsidRDefault="00C92AC6" w:rsidP="00ED6C28">
      <w:pPr>
        <w:spacing w:after="0" w:line="240" w:lineRule="auto"/>
        <w:contextualSpacing/>
        <w:rPr>
          <w:rFonts w:cs="Calibri"/>
          <w:color w:val="1F497D"/>
        </w:rPr>
      </w:pPr>
    </w:p>
    <w:p w14:paraId="7BD54301" w14:textId="1D43C3D5" w:rsidR="00045EBD" w:rsidRDefault="00045EBD" w:rsidP="00376882">
      <w:pPr>
        <w:spacing w:after="0" w:line="240" w:lineRule="auto"/>
        <w:rPr>
          <w:rFonts w:ascii="Arial" w:hAnsi="Arial" w:cs="Arial"/>
        </w:rPr>
      </w:pPr>
    </w:p>
    <w:p w14:paraId="493429FD" w14:textId="77777777" w:rsidR="00261CDD" w:rsidRDefault="00261CDD" w:rsidP="00261CDD">
      <w:pPr>
        <w:spacing w:after="0" w:line="240" w:lineRule="auto"/>
        <w:rPr>
          <w:rFonts w:ascii="Arial" w:hAnsi="Arial" w:cs="Arial"/>
        </w:rPr>
      </w:pPr>
      <w:r w:rsidRPr="00AD55EF">
        <w:rPr>
          <w:rFonts w:ascii="Arial" w:eastAsia="Times New Roman" w:hAnsi="Arial" w:cs="Arial"/>
          <w:noProof/>
          <w:lang w:eastAsia="en-GB"/>
        </w:rPr>
        <w:lastRenderedPageBreak/>
        <w:drawing>
          <wp:inline distT="0" distB="0" distL="0" distR="0" wp14:anchorId="6CD320AD" wp14:editId="7A997B70">
            <wp:extent cx="5621655" cy="2679700"/>
            <wp:effectExtent l="0" t="0" r="0" b="0"/>
            <wp:docPr id="3" name="Picture 3" descr="cid:image003.png@01D83942.521A9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83942.521A9C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621655" cy="2679700"/>
                    </a:xfrm>
                    <a:prstGeom prst="rect">
                      <a:avLst/>
                    </a:prstGeom>
                    <a:noFill/>
                    <a:ln>
                      <a:noFill/>
                    </a:ln>
                  </pic:spPr>
                </pic:pic>
              </a:graphicData>
            </a:graphic>
          </wp:inline>
        </w:drawing>
      </w:r>
    </w:p>
    <w:p w14:paraId="5966785F" w14:textId="572105F7" w:rsidR="00327AC0" w:rsidRPr="00327AC0" w:rsidRDefault="00DC7D5C" w:rsidP="00261CDD">
      <w:pPr>
        <w:spacing w:after="0" w:line="240" w:lineRule="auto"/>
        <w:rPr>
          <w:rFonts w:ascii="Arial" w:hAnsi="Arial" w:cs="Arial"/>
          <w:i/>
          <w:sz w:val="20"/>
          <w:szCs w:val="20"/>
        </w:rPr>
      </w:pPr>
      <w:r w:rsidRPr="00DC7D5C">
        <w:rPr>
          <w:rFonts w:ascii="Arial" w:hAnsi="Arial" w:cs="Arial"/>
          <w:sz w:val="20"/>
          <w:szCs w:val="20"/>
        </w:rPr>
        <w:t xml:space="preserve">Table 1: </w:t>
      </w:r>
      <w:r w:rsidRPr="00DC7D5C">
        <w:rPr>
          <w:rFonts w:ascii="Arial" w:hAnsi="Arial" w:cs="Arial"/>
          <w:i/>
          <w:sz w:val="20"/>
          <w:szCs w:val="20"/>
        </w:rPr>
        <w:t>NHS Golden Jubilee staff absence April 2016 to January 2022</w:t>
      </w:r>
    </w:p>
    <w:p w14:paraId="49CDC378" w14:textId="77777777" w:rsidR="00327AC0" w:rsidRDefault="00327AC0" w:rsidP="007107F2">
      <w:pPr>
        <w:spacing w:after="0" w:line="240" w:lineRule="auto"/>
        <w:contextualSpacing/>
        <w:rPr>
          <w:rFonts w:ascii="Arial" w:eastAsia="Times New Roman" w:hAnsi="Arial" w:cs="Arial"/>
          <w:color w:val="212529"/>
          <w:szCs w:val="20"/>
          <w:lang w:eastAsia="en-GB"/>
        </w:rPr>
      </w:pPr>
    </w:p>
    <w:p w14:paraId="2F91692A" w14:textId="08AF57F3" w:rsidR="007107F2" w:rsidRDefault="007107F2" w:rsidP="007107F2">
      <w:pPr>
        <w:spacing w:after="0" w:line="240" w:lineRule="auto"/>
        <w:contextualSpacing/>
        <w:rPr>
          <w:rFonts w:ascii="Arial" w:eastAsia="Times New Roman" w:hAnsi="Arial" w:cs="Arial"/>
          <w:color w:val="212529"/>
          <w:szCs w:val="20"/>
          <w:lang w:eastAsia="en-GB"/>
        </w:rPr>
      </w:pPr>
      <w:r w:rsidRPr="00052496">
        <w:rPr>
          <w:rFonts w:ascii="Arial" w:eastAsia="Times New Roman" w:hAnsi="Arial" w:cs="Arial"/>
          <w:color w:val="212529"/>
          <w:szCs w:val="20"/>
          <w:lang w:eastAsia="en-GB"/>
        </w:rPr>
        <w:t xml:space="preserve">In response to our workforce </w:t>
      </w:r>
      <w:r>
        <w:rPr>
          <w:rFonts w:ascii="Arial" w:eastAsia="Times New Roman" w:hAnsi="Arial" w:cs="Arial"/>
          <w:color w:val="212529"/>
          <w:szCs w:val="20"/>
          <w:lang w:eastAsia="en-GB"/>
        </w:rPr>
        <w:t>pressures, in theatres, we reduced</w:t>
      </w:r>
      <w:r w:rsidRPr="00052496">
        <w:rPr>
          <w:rFonts w:ascii="Arial" w:eastAsia="Times New Roman" w:hAnsi="Arial" w:cs="Arial"/>
          <w:color w:val="212529"/>
          <w:szCs w:val="20"/>
          <w:lang w:eastAsia="en-GB"/>
        </w:rPr>
        <w:t xml:space="preserve"> staffed theatre sessions in orthopaedics, ophthalmology, car</w:t>
      </w:r>
      <w:r>
        <w:rPr>
          <w:rFonts w:ascii="Arial" w:eastAsia="Times New Roman" w:hAnsi="Arial" w:cs="Arial"/>
          <w:color w:val="212529"/>
          <w:szCs w:val="20"/>
          <w:lang w:eastAsia="en-GB"/>
        </w:rPr>
        <w:t>diac and general surgery. We continue to work</w:t>
      </w:r>
      <w:r w:rsidRPr="00052496">
        <w:rPr>
          <w:rFonts w:ascii="Arial" w:eastAsia="Times New Roman" w:hAnsi="Arial" w:cs="Arial"/>
          <w:color w:val="212529"/>
          <w:szCs w:val="20"/>
          <w:lang w:eastAsia="en-GB"/>
        </w:rPr>
        <w:t xml:space="preserve"> collaboratively with NHS Boards to support cancer and urgent surgery, with some Boards providing theatre teams. In addition, we have augmented our workforce with theatre nursing teams from the Independent Sector. </w:t>
      </w:r>
    </w:p>
    <w:p w14:paraId="582FBB29" w14:textId="61F77240" w:rsidR="00BD71CE" w:rsidRDefault="00BD71CE" w:rsidP="007107F2">
      <w:pPr>
        <w:spacing w:after="0" w:line="240" w:lineRule="auto"/>
        <w:contextualSpacing/>
        <w:rPr>
          <w:rFonts w:ascii="Arial" w:eastAsia="Times New Roman" w:hAnsi="Arial" w:cs="Arial"/>
          <w:color w:val="212529"/>
          <w:szCs w:val="20"/>
          <w:lang w:eastAsia="en-GB"/>
        </w:rPr>
      </w:pPr>
    </w:p>
    <w:p w14:paraId="0C85A349" w14:textId="6182DB32" w:rsidR="00BD71CE" w:rsidRDefault="00BD71CE" w:rsidP="00BD71CE">
      <w:pPr>
        <w:spacing w:after="0" w:line="240" w:lineRule="auto"/>
        <w:rPr>
          <w:rFonts w:ascii="Arial" w:hAnsi="Arial" w:cs="Arial"/>
        </w:rPr>
      </w:pPr>
      <w:r>
        <w:rPr>
          <w:rFonts w:ascii="Arial" w:hAnsi="Arial" w:cs="Arial"/>
        </w:rPr>
        <w:t xml:space="preserve">In light of </w:t>
      </w:r>
      <w:r w:rsidR="00A93A04">
        <w:rPr>
          <w:rFonts w:ascii="Arial" w:hAnsi="Arial" w:cs="Arial"/>
        </w:rPr>
        <w:t xml:space="preserve">the </w:t>
      </w:r>
      <w:r>
        <w:rPr>
          <w:rFonts w:ascii="Arial" w:hAnsi="Arial" w:cs="Arial"/>
        </w:rPr>
        <w:t xml:space="preserve">rising Omicron variant rate, in December 2021 the decision was made to move to homeworking by default for applicable staff. The arrangement currently is for staff to make a phased return to pre December 2021 hybrid working i.e. expectation </w:t>
      </w:r>
      <w:r w:rsidR="00A93A04">
        <w:rPr>
          <w:rFonts w:ascii="Arial" w:hAnsi="Arial" w:cs="Arial"/>
        </w:rPr>
        <w:t xml:space="preserve">is that </w:t>
      </w:r>
      <w:r>
        <w:rPr>
          <w:rFonts w:ascii="Arial" w:hAnsi="Arial" w:cs="Arial"/>
        </w:rPr>
        <w:t xml:space="preserve">staff still work some of their time off-site to minimise footfall. This is likely to become </w:t>
      </w:r>
      <w:r w:rsidR="00A93A04">
        <w:rPr>
          <w:rFonts w:ascii="Arial" w:hAnsi="Arial" w:cs="Arial"/>
        </w:rPr>
        <w:t xml:space="preserve">the </w:t>
      </w:r>
      <w:r>
        <w:rPr>
          <w:rFonts w:ascii="Arial" w:hAnsi="Arial" w:cs="Arial"/>
        </w:rPr>
        <w:t xml:space="preserve">default position as NHS GJ emerges from </w:t>
      </w:r>
      <w:r w:rsidR="00A93A04">
        <w:rPr>
          <w:rFonts w:ascii="Arial" w:hAnsi="Arial" w:cs="Arial"/>
        </w:rPr>
        <w:t xml:space="preserve">the </w:t>
      </w:r>
      <w:r>
        <w:rPr>
          <w:rFonts w:ascii="Arial" w:hAnsi="Arial" w:cs="Arial"/>
        </w:rPr>
        <w:t xml:space="preserve">pandemic. Staff and manager sessions have been arranged and now taking place to support colleagues in transitioning to this </w:t>
      </w:r>
      <w:r w:rsidR="00A93A04">
        <w:rPr>
          <w:rFonts w:ascii="Arial" w:hAnsi="Arial" w:cs="Arial"/>
        </w:rPr>
        <w:t xml:space="preserve">hybrid working </w:t>
      </w:r>
      <w:r>
        <w:rPr>
          <w:rFonts w:ascii="Arial" w:hAnsi="Arial" w:cs="Arial"/>
        </w:rPr>
        <w:t>approach on a more permanent basis. The Executive Team, in consultation with Infection Control, will keep this under review.</w:t>
      </w:r>
    </w:p>
    <w:p w14:paraId="210E3870" w14:textId="0D49DE0B" w:rsidR="00BD71CE" w:rsidRDefault="00BD71CE" w:rsidP="007107F2">
      <w:pPr>
        <w:spacing w:after="0" w:line="240" w:lineRule="auto"/>
        <w:contextualSpacing/>
        <w:rPr>
          <w:rFonts w:ascii="Arial" w:eastAsia="Times New Roman" w:hAnsi="Arial" w:cs="Arial"/>
          <w:color w:val="212529"/>
          <w:szCs w:val="20"/>
          <w:lang w:eastAsia="en-GB"/>
        </w:rPr>
      </w:pPr>
    </w:p>
    <w:p w14:paraId="6EDCDC00" w14:textId="77777777" w:rsidR="00BD71CE" w:rsidRDefault="00BD71CE" w:rsidP="00BD71CE">
      <w:pPr>
        <w:spacing w:after="0" w:line="240" w:lineRule="auto"/>
        <w:rPr>
          <w:rFonts w:ascii="Arial" w:hAnsi="Arial" w:cs="Arial"/>
        </w:rPr>
      </w:pPr>
      <w:r>
        <w:rPr>
          <w:rFonts w:ascii="Arial" w:eastAsia="Times New Roman" w:hAnsi="Arial" w:cs="Arial"/>
        </w:rPr>
        <w:t>All NHS GJ</w:t>
      </w:r>
      <w:r w:rsidRPr="00ED6C28">
        <w:rPr>
          <w:rFonts w:ascii="Arial" w:eastAsia="Times New Roman" w:hAnsi="Arial" w:cs="Arial"/>
        </w:rPr>
        <w:t xml:space="preserve"> staff can access a range of health and wellbeing services both within the Golden Jubilee and through the </w:t>
      </w:r>
      <w:hyperlink r:id="rId12" w:history="1">
        <w:r w:rsidRPr="00ED6C28">
          <w:rPr>
            <w:rStyle w:val="Hyperlink"/>
            <w:rFonts w:ascii="Arial" w:eastAsia="Times New Roman" w:hAnsi="Arial" w:cs="Arial"/>
          </w:rPr>
          <w:t>National Wellbeing Hub</w:t>
        </w:r>
      </w:hyperlink>
      <w:r>
        <w:rPr>
          <w:rFonts w:ascii="Arial" w:eastAsia="Times New Roman" w:hAnsi="Arial" w:cs="Arial"/>
        </w:rPr>
        <w:t>. NHS GJ</w:t>
      </w:r>
      <w:r w:rsidRPr="00ED6C28">
        <w:rPr>
          <w:rFonts w:ascii="Arial" w:eastAsia="Times New Roman" w:hAnsi="Arial" w:cs="Arial"/>
        </w:rPr>
        <w:t xml:space="preserve"> support</w:t>
      </w:r>
      <w:r>
        <w:rPr>
          <w:rFonts w:ascii="Arial" w:eastAsia="Times New Roman" w:hAnsi="Arial" w:cs="Arial"/>
        </w:rPr>
        <w:t>ed</w:t>
      </w:r>
      <w:r w:rsidRPr="00ED6C28">
        <w:rPr>
          <w:rFonts w:ascii="Arial" w:eastAsia="Times New Roman" w:hAnsi="Arial" w:cs="Arial"/>
        </w:rPr>
        <w:t xml:space="preserve"> staff through the vaccination programme for </w:t>
      </w:r>
      <w:r>
        <w:rPr>
          <w:rFonts w:ascii="Arial" w:eastAsia="Times New Roman" w:hAnsi="Arial" w:cs="Arial"/>
        </w:rPr>
        <w:t>Covid and seasonal flu</w:t>
      </w:r>
      <w:r w:rsidRPr="00ED6C28">
        <w:rPr>
          <w:rFonts w:ascii="Arial" w:eastAsia="Times New Roman" w:hAnsi="Arial" w:cs="Arial"/>
        </w:rPr>
        <w:t>.</w:t>
      </w:r>
      <w:r>
        <w:rPr>
          <w:rFonts w:ascii="Arial" w:eastAsia="Times New Roman" w:hAnsi="Arial" w:cs="Arial"/>
        </w:rPr>
        <w:t xml:space="preserve"> </w:t>
      </w:r>
      <w:r w:rsidRPr="00473182">
        <w:rPr>
          <w:rFonts w:ascii="Arial" w:eastAsia="Arial Unicode MS" w:hAnsi="Arial" w:cs="Arial"/>
        </w:rPr>
        <w:t xml:space="preserve">In line with NHS Scotland Staff Governance Standards, our staff will continue to be involved in decisions </w:t>
      </w:r>
      <w:r>
        <w:rPr>
          <w:rFonts w:ascii="Arial" w:eastAsia="Arial Unicode MS" w:hAnsi="Arial" w:cs="Arial"/>
        </w:rPr>
        <w:t>affecting</w:t>
      </w:r>
      <w:r w:rsidRPr="00473182">
        <w:rPr>
          <w:rFonts w:ascii="Arial" w:eastAsia="Arial Unicode MS" w:hAnsi="Arial" w:cs="Arial"/>
        </w:rPr>
        <w:t xml:space="preserve"> their day-to-day working life.</w:t>
      </w:r>
      <w:r>
        <w:rPr>
          <w:rFonts w:ascii="Arial" w:eastAsia="Arial Unicode MS" w:hAnsi="Arial" w:cs="Arial"/>
        </w:rPr>
        <w:t xml:space="preserve"> See </w:t>
      </w:r>
      <w:r>
        <w:rPr>
          <w:rFonts w:ascii="Arial" w:hAnsi="Arial" w:cs="Arial"/>
        </w:rPr>
        <w:t>staff communication (section 7).</w:t>
      </w:r>
    </w:p>
    <w:p w14:paraId="29F0ED2E" w14:textId="77777777" w:rsidR="00BD71CE" w:rsidRDefault="00BD71CE" w:rsidP="00BD71CE">
      <w:pPr>
        <w:spacing w:after="0" w:line="240" w:lineRule="auto"/>
        <w:rPr>
          <w:rFonts w:ascii="Arial" w:hAnsi="Arial" w:cs="Arial"/>
        </w:rPr>
      </w:pPr>
    </w:p>
    <w:p w14:paraId="1AC7B6E2" w14:textId="77777777" w:rsidR="00BD71CE" w:rsidRDefault="00BD71CE" w:rsidP="00BD71CE">
      <w:pPr>
        <w:spacing w:after="0" w:line="240" w:lineRule="auto"/>
        <w:rPr>
          <w:rFonts w:ascii="Arial" w:hAnsi="Arial" w:cs="Arial"/>
        </w:rPr>
      </w:pPr>
      <w:r>
        <w:rPr>
          <w:rFonts w:ascii="Arial" w:hAnsi="Arial" w:cs="Arial"/>
        </w:rPr>
        <w:t xml:space="preserve">Training </w:t>
      </w:r>
      <w:r w:rsidRPr="00D21950">
        <w:rPr>
          <w:rFonts w:ascii="Arial" w:hAnsi="Arial" w:cs="Arial"/>
        </w:rPr>
        <w:t xml:space="preserve">programmes to support staff health </w:t>
      </w:r>
      <w:r>
        <w:rPr>
          <w:rFonts w:ascii="Arial" w:hAnsi="Arial" w:cs="Arial"/>
        </w:rPr>
        <w:t>and wellbeing were</w:t>
      </w:r>
      <w:r w:rsidRPr="00D21950">
        <w:rPr>
          <w:rFonts w:ascii="Arial" w:hAnsi="Arial" w:cs="Arial"/>
        </w:rPr>
        <w:t xml:space="preserve"> delivered</w:t>
      </w:r>
      <w:r>
        <w:rPr>
          <w:rFonts w:ascii="Arial" w:hAnsi="Arial" w:cs="Arial"/>
        </w:rPr>
        <w:t xml:space="preserve">, including </w:t>
      </w:r>
      <w:r w:rsidRPr="00D21950">
        <w:rPr>
          <w:rFonts w:ascii="Arial" w:hAnsi="Arial" w:cs="Arial"/>
        </w:rPr>
        <w:t>mental health awareness training, mindfulness to promote resilience and wellbeing and stress management.  Promotional activity continues across the Board on the benefits of psychical activity and nutrition. Scottish Government funding has allowed us to provide free tea and coffee supplies to staff rest areas, enabling clinical and non-clinical staff to have a hot refreshment during their rest breaks. A continual area of development is financial and social wellbeing, where accessing resources and signposting has been an ongoing feature through various forums and networks within the Board. </w:t>
      </w:r>
      <w:r>
        <w:rPr>
          <w:rFonts w:ascii="Arial" w:hAnsi="Arial" w:cs="Arial"/>
        </w:rPr>
        <w:t xml:space="preserve"> NHS GJ also launched a 24/7</w:t>
      </w:r>
      <w:r w:rsidRPr="00D21950">
        <w:rPr>
          <w:rFonts w:ascii="Arial" w:hAnsi="Arial" w:cs="Arial"/>
        </w:rPr>
        <w:t xml:space="preserve"> Employee Assistance Programme through AXA Healthcare which has been available to staff (and their immediate families) since October 2021. </w:t>
      </w:r>
    </w:p>
    <w:p w14:paraId="0B0D8F53" w14:textId="4F4CE682" w:rsidR="00261CDD" w:rsidRPr="00BE5C2C" w:rsidRDefault="00261CDD" w:rsidP="00261CDD">
      <w:pPr>
        <w:pStyle w:val="ListParagraph"/>
        <w:spacing w:after="0" w:line="240" w:lineRule="auto"/>
        <w:contextualSpacing w:val="0"/>
        <w:rPr>
          <w:rFonts w:cs="Calibri"/>
          <w:color w:val="44546A"/>
        </w:rPr>
      </w:pPr>
    </w:p>
    <w:p w14:paraId="22491879" w14:textId="77777777" w:rsidR="00BA51A8" w:rsidRPr="00500340" w:rsidRDefault="00BA51A8" w:rsidP="00BA51A8">
      <w:pPr>
        <w:spacing w:after="0" w:line="240" w:lineRule="auto"/>
        <w:contextualSpacing/>
        <w:rPr>
          <w:rFonts w:ascii="Arial" w:eastAsia="Times New Roman" w:hAnsi="Arial" w:cs="Arial"/>
          <w:b/>
        </w:rPr>
      </w:pPr>
      <w:r w:rsidRPr="00500340">
        <w:rPr>
          <w:rFonts w:ascii="Arial" w:eastAsia="Times New Roman" w:hAnsi="Arial" w:cs="Arial"/>
          <w:b/>
        </w:rPr>
        <w:t>Key points:</w:t>
      </w:r>
    </w:p>
    <w:p w14:paraId="693C985F" w14:textId="79029318" w:rsidR="00BA51A8" w:rsidRDefault="0093620F" w:rsidP="00BA51A8">
      <w:pPr>
        <w:pStyle w:val="ListParagraph"/>
        <w:numPr>
          <w:ilvl w:val="0"/>
          <w:numId w:val="36"/>
        </w:numPr>
        <w:spacing w:after="0" w:line="240" w:lineRule="auto"/>
        <w:rPr>
          <w:rFonts w:ascii="Arial" w:eastAsia="Times New Roman" w:hAnsi="Arial" w:cs="Arial"/>
          <w:b/>
        </w:rPr>
      </w:pPr>
      <w:r>
        <w:rPr>
          <w:rFonts w:ascii="Arial" w:eastAsia="Times New Roman" w:hAnsi="Arial" w:cs="Arial"/>
          <w:b/>
        </w:rPr>
        <w:t xml:space="preserve">Despite controls and contingency plans, workforce challenges (including absence) continue to </w:t>
      </w:r>
      <w:r w:rsidR="00D55D7A">
        <w:rPr>
          <w:rFonts w:ascii="Arial" w:eastAsia="Times New Roman" w:hAnsi="Arial" w:cs="Arial"/>
          <w:b/>
        </w:rPr>
        <w:t>affect</w:t>
      </w:r>
      <w:r>
        <w:rPr>
          <w:rFonts w:ascii="Arial" w:eastAsia="Times New Roman" w:hAnsi="Arial" w:cs="Arial"/>
          <w:b/>
        </w:rPr>
        <w:t xml:space="preserve"> NHS GJ and all Boards in managing winter pressures effectively.</w:t>
      </w:r>
    </w:p>
    <w:p w14:paraId="77E26943" w14:textId="0A2520A1" w:rsidR="0093620F" w:rsidRDefault="0093620F" w:rsidP="00BA51A8">
      <w:pPr>
        <w:pStyle w:val="ListParagraph"/>
        <w:numPr>
          <w:ilvl w:val="0"/>
          <w:numId w:val="36"/>
        </w:numPr>
        <w:spacing w:after="0" w:line="240" w:lineRule="auto"/>
        <w:rPr>
          <w:rFonts w:ascii="Arial" w:eastAsia="Times New Roman" w:hAnsi="Arial" w:cs="Arial"/>
          <w:b/>
        </w:rPr>
      </w:pPr>
      <w:r>
        <w:rPr>
          <w:rFonts w:ascii="Arial" w:eastAsia="Times New Roman" w:hAnsi="Arial" w:cs="Arial"/>
          <w:b/>
        </w:rPr>
        <w:lastRenderedPageBreak/>
        <w:t>Prioritising cancer, urgent diagnostics, and urgent surgery minimised the impact of workforce challenges for Boards’ most vulnerable patients</w:t>
      </w:r>
    </w:p>
    <w:p w14:paraId="4D616F8B" w14:textId="607AC4AD" w:rsidR="00327AC0" w:rsidRPr="00500340" w:rsidRDefault="00327AC0" w:rsidP="00BA51A8">
      <w:pPr>
        <w:pStyle w:val="ListParagraph"/>
        <w:numPr>
          <w:ilvl w:val="0"/>
          <w:numId w:val="36"/>
        </w:numPr>
        <w:spacing w:after="0" w:line="240" w:lineRule="auto"/>
        <w:rPr>
          <w:rFonts w:ascii="Arial" w:eastAsia="Times New Roman" w:hAnsi="Arial" w:cs="Arial"/>
          <w:b/>
        </w:rPr>
      </w:pPr>
      <w:r>
        <w:rPr>
          <w:rFonts w:ascii="Arial" w:eastAsia="Times New Roman" w:hAnsi="Arial" w:cs="Arial"/>
          <w:b/>
        </w:rPr>
        <w:t>Recruitment, particularly with short lead times, continues to be challenging for all Boards</w:t>
      </w:r>
    </w:p>
    <w:p w14:paraId="7CB002D1" w14:textId="6F2DFCED" w:rsidR="00376882" w:rsidRDefault="00376882" w:rsidP="00376882">
      <w:pPr>
        <w:spacing w:after="0" w:line="240" w:lineRule="auto"/>
        <w:rPr>
          <w:rFonts w:ascii="Arial" w:hAnsi="Arial" w:cs="Arial"/>
        </w:rPr>
      </w:pPr>
    </w:p>
    <w:p w14:paraId="524CF147" w14:textId="77777777" w:rsidR="00327AC0" w:rsidRDefault="00327AC0" w:rsidP="00376882">
      <w:pPr>
        <w:spacing w:after="0" w:line="240" w:lineRule="auto"/>
        <w:rPr>
          <w:rFonts w:ascii="Arial" w:hAnsi="Arial" w:cs="Arial"/>
        </w:rPr>
      </w:pPr>
    </w:p>
    <w:p w14:paraId="7CD72100" w14:textId="00638266" w:rsidR="00376882" w:rsidRDefault="00A90DD4" w:rsidP="00376882">
      <w:pPr>
        <w:spacing w:after="0" w:line="240" w:lineRule="auto"/>
        <w:rPr>
          <w:rFonts w:ascii="Arial" w:hAnsi="Arial" w:cs="Arial"/>
          <w:b/>
        </w:rPr>
      </w:pPr>
      <w:r>
        <w:rPr>
          <w:rFonts w:ascii="Arial" w:hAnsi="Arial" w:cs="Arial"/>
          <w:b/>
        </w:rPr>
        <w:t>6</w:t>
      </w:r>
      <w:r w:rsidR="00376882">
        <w:rPr>
          <w:rFonts w:ascii="Arial" w:hAnsi="Arial" w:cs="Arial"/>
          <w:b/>
        </w:rPr>
        <w:t>. Rapid reconfiguration and improvement to support capacity</w:t>
      </w:r>
    </w:p>
    <w:p w14:paraId="6419EE84" w14:textId="77777777" w:rsidR="00376882" w:rsidRDefault="00376882" w:rsidP="00376882">
      <w:pPr>
        <w:spacing w:after="0" w:line="240" w:lineRule="auto"/>
        <w:rPr>
          <w:rFonts w:ascii="Arial" w:hAnsi="Arial" w:cs="Arial"/>
          <w:b/>
        </w:rPr>
      </w:pPr>
    </w:p>
    <w:p w14:paraId="1F68C2A0" w14:textId="77777777" w:rsidR="006A769D" w:rsidRDefault="006A769D" w:rsidP="006A769D">
      <w:pPr>
        <w:spacing w:after="0" w:line="240" w:lineRule="auto"/>
        <w:contextualSpacing/>
        <w:rPr>
          <w:rFonts w:ascii="Arial" w:eastAsia="Times New Roman" w:hAnsi="Arial" w:cs="Arial"/>
        </w:rPr>
      </w:pPr>
      <w:r>
        <w:rPr>
          <w:rFonts w:ascii="Arial" w:eastAsia="Times New Roman" w:hAnsi="Arial" w:cs="Arial"/>
        </w:rPr>
        <w:t>It remains NHS GJ</w:t>
      </w:r>
      <w:r w:rsidRPr="00052496">
        <w:rPr>
          <w:rFonts w:ascii="Arial" w:eastAsia="Times New Roman" w:hAnsi="Arial" w:cs="Arial"/>
        </w:rPr>
        <w:t xml:space="preserve">’s intention to increase capacity within our core specialities in a phased manner as pressures on NHS Scotland ease. We will seek to develop and improve our core specialties, augmenting these with additional cancer and priority surgery as appropriate and in line with the needs of NHS Scotland. Our Annual Delivery Plan and specialty specific activity plans for 2022/2023 onwards will reflect this. </w:t>
      </w:r>
    </w:p>
    <w:p w14:paraId="10FF36AA" w14:textId="77777777" w:rsidR="006A769D" w:rsidRDefault="006A769D" w:rsidP="006A769D">
      <w:pPr>
        <w:spacing w:after="0" w:line="240" w:lineRule="auto"/>
        <w:contextualSpacing/>
        <w:rPr>
          <w:rFonts w:ascii="Arial" w:eastAsia="Times New Roman" w:hAnsi="Arial" w:cs="Arial"/>
        </w:rPr>
      </w:pPr>
    </w:p>
    <w:p w14:paraId="7DC3A6A5" w14:textId="24A29154" w:rsidR="006A769D" w:rsidRDefault="006A769D" w:rsidP="006A769D">
      <w:pPr>
        <w:spacing w:after="0" w:line="240" w:lineRule="auto"/>
        <w:rPr>
          <w:rFonts w:ascii="Arial" w:eastAsiaTheme="minorHAnsi" w:hAnsi="Arial" w:cs="Arial"/>
        </w:rPr>
      </w:pPr>
      <w:r>
        <w:rPr>
          <w:rFonts w:ascii="Arial" w:eastAsiaTheme="minorHAnsi" w:hAnsi="Arial" w:cs="Arial"/>
        </w:rPr>
        <w:t xml:space="preserve">All requests from NHS Boards to access NHS GJ capacity should continue to be informed by discussions between operational management and clinical </w:t>
      </w:r>
      <w:r w:rsidR="001B0543">
        <w:rPr>
          <w:rFonts w:ascii="Arial" w:eastAsiaTheme="minorHAnsi" w:hAnsi="Arial" w:cs="Arial"/>
        </w:rPr>
        <w:t>leads</w:t>
      </w:r>
      <w:r>
        <w:rPr>
          <w:rFonts w:ascii="Arial" w:eastAsiaTheme="minorHAnsi" w:hAnsi="Arial" w:cs="Arial"/>
        </w:rPr>
        <w:t xml:space="preserve"> and submitted based on a joint agreement between both parties of the specific request.</w:t>
      </w:r>
    </w:p>
    <w:p w14:paraId="0BAE1022" w14:textId="1A37C16E" w:rsidR="00C407F5" w:rsidRDefault="00C407F5" w:rsidP="006A769D">
      <w:pPr>
        <w:spacing w:after="0" w:line="240" w:lineRule="auto"/>
        <w:rPr>
          <w:rFonts w:ascii="Arial" w:eastAsiaTheme="minorHAnsi" w:hAnsi="Arial" w:cs="Arial"/>
        </w:rPr>
      </w:pPr>
    </w:p>
    <w:p w14:paraId="680445FE" w14:textId="35435867" w:rsidR="00C407F5" w:rsidRDefault="00BD71CE" w:rsidP="006A769D">
      <w:pPr>
        <w:spacing w:after="0" w:line="240" w:lineRule="auto"/>
        <w:rPr>
          <w:rFonts w:ascii="Arial" w:eastAsiaTheme="minorHAnsi" w:hAnsi="Arial" w:cs="Arial"/>
        </w:rPr>
      </w:pPr>
      <w:r>
        <w:rPr>
          <w:rFonts w:ascii="Arial" w:eastAsiaTheme="minorHAnsi" w:hAnsi="Arial" w:cs="Arial"/>
        </w:rPr>
        <w:t>O</w:t>
      </w:r>
      <w:r w:rsidR="00C407F5">
        <w:rPr>
          <w:rFonts w:ascii="Arial" w:eastAsiaTheme="minorHAnsi" w:hAnsi="Arial" w:cs="Arial"/>
        </w:rPr>
        <w:t>f note:</w:t>
      </w:r>
    </w:p>
    <w:p w14:paraId="70D480D8" w14:textId="4379B363" w:rsidR="00C407F5" w:rsidRPr="00C407F5" w:rsidRDefault="00C407F5" w:rsidP="00C407F5">
      <w:pPr>
        <w:pStyle w:val="ListParagraph"/>
        <w:numPr>
          <w:ilvl w:val="0"/>
          <w:numId w:val="36"/>
        </w:numPr>
        <w:rPr>
          <w:rFonts w:ascii="Arial" w:eastAsiaTheme="minorHAnsi" w:hAnsi="Arial" w:cs="Arial"/>
        </w:rPr>
      </w:pPr>
      <w:r>
        <w:rPr>
          <w:rFonts w:ascii="Arial" w:eastAsiaTheme="minorHAnsi" w:hAnsi="Arial" w:cs="Arial"/>
        </w:rPr>
        <w:t>Internal r</w:t>
      </w:r>
      <w:r w:rsidRPr="00C407F5">
        <w:rPr>
          <w:rFonts w:ascii="Arial" w:eastAsiaTheme="minorHAnsi" w:hAnsi="Arial" w:cs="Arial"/>
        </w:rPr>
        <w:t>e</w:t>
      </w:r>
      <w:r>
        <w:rPr>
          <w:rFonts w:ascii="Arial" w:eastAsiaTheme="minorHAnsi" w:hAnsi="Arial" w:cs="Arial"/>
        </w:rPr>
        <w:t>covery meetings were</w:t>
      </w:r>
      <w:r w:rsidRPr="00C407F5">
        <w:rPr>
          <w:rFonts w:ascii="Arial" w:eastAsiaTheme="minorHAnsi" w:hAnsi="Arial" w:cs="Arial"/>
        </w:rPr>
        <w:t xml:space="preserve"> schedu</w:t>
      </w:r>
      <w:r>
        <w:rPr>
          <w:rFonts w:ascii="Arial" w:eastAsiaTheme="minorHAnsi" w:hAnsi="Arial" w:cs="Arial"/>
        </w:rPr>
        <w:t>led 2-3 times per week to maximise flexibility and optimise</w:t>
      </w:r>
      <w:r w:rsidRPr="00C407F5">
        <w:rPr>
          <w:rFonts w:ascii="Arial" w:eastAsiaTheme="minorHAnsi" w:hAnsi="Arial" w:cs="Arial"/>
        </w:rPr>
        <w:t xml:space="preserve"> use of theatre capacity</w:t>
      </w:r>
      <w:r>
        <w:rPr>
          <w:rFonts w:ascii="Arial" w:eastAsiaTheme="minorHAnsi" w:hAnsi="Arial" w:cs="Arial"/>
        </w:rPr>
        <w:t>.</w:t>
      </w:r>
      <w:r w:rsidRPr="00C407F5">
        <w:rPr>
          <w:rFonts w:ascii="Arial" w:eastAsiaTheme="minorHAnsi" w:hAnsi="Arial" w:cs="Arial"/>
        </w:rPr>
        <w:t xml:space="preserve"> </w:t>
      </w:r>
    </w:p>
    <w:p w14:paraId="1FF2FF78" w14:textId="20E37727" w:rsidR="006A769D" w:rsidRPr="00C407F5" w:rsidRDefault="00500340" w:rsidP="00500340">
      <w:pPr>
        <w:pStyle w:val="ListParagraph"/>
        <w:numPr>
          <w:ilvl w:val="0"/>
          <w:numId w:val="36"/>
        </w:numPr>
        <w:spacing w:after="0" w:line="240" w:lineRule="auto"/>
        <w:rPr>
          <w:rFonts w:ascii="Arial" w:eastAsiaTheme="minorHAnsi" w:hAnsi="Arial" w:cs="Arial"/>
        </w:rPr>
      </w:pPr>
      <w:r w:rsidRPr="00C407F5">
        <w:rPr>
          <w:rFonts w:ascii="Arial" w:hAnsi="Arial" w:cs="Arial"/>
        </w:rPr>
        <w:t xml:space="preserve">The </w:t>
      </w:r>
      <w:r w:rsidR="00A93A04">
        <w:rPr>
          <w:rFonts w:ascii="Arial" w:hAnsi="Arial" w:cs="Arial"/>
        </w:rPr>
        <w:t>(</w:t>
      </w:r>
      <w:r w:rsidRPr="00C407F5">
        <w:rPr>
          <w:rFonts w:ascii="Arial" w:hAnsi="Arial" w:cs="Arial"/>
        </w:rPr>
        <w:t>at times</w:t>
      </w:r>
      <w:r w:rsidR="00A93A04">
        <w:rPr>
          <w:rFonts w:ascii="Arial" w:hAnsi="Arial" w:cs="Arial"/>
        </w:rPr>
        <w:t>)</w:t>
      </w:r>
      <w:r w:rsidRPr="00C407F5">
        <w:rPr>
          <w:rFonts w:ascii="Arial" w:hAnsi="Arial" w:cs="Arial"/>
        </w:rPr>
        <w:t xml:space="preserve"> unpredictable increase in demand for</w:t>
      </w:r>
      <w:r w:rsidR="00D55D7A">
        <w:rPr>
          <w:rFonts w:ascii="Arial" w:hAnsi="Arial" w:cs="Arial"/>
        </w:rPr>
        <w:t xml:space="preserve"> administrative staff from all B</w:t>
      </w:r>
      <w:r w:rsidRPr="00C407F5">
        <w:rPr>
          <w:rFonts w:ascii="Arial" w:hAnsi="Arial" w:cs="Arial"/>
        </w:rPr>
        <w:t>oards to coordinate the patient pathway with Covid restrictions, lead at times to underutilisation of lists.</w:t>
      </w:r>
    </w:p>
    <w:p w14:paraId="4713974A" w14:textId="7C5A4048" w:rsidR="00C407F5" w:rsidRPr="00C407F5" w:rsidRDefault="00A93A04" w:rsidP="00327AC0">
      <w:pPr>
        <w:pStyle w:val="ListParagraph"/>
        <w:numPr>
          <w:ilvl w:val="0"/>
          <w:numId w:val="36"/>
        </w:numPr>
        <w:spacing w:after="0" w:line="240" w:lineRule="auto"/>
        <w:rPr>
          <w:rFonts w:ascii="Arial" w:eastAsiaTheme="minorHAnsi" w:hAnsi="Arial" w:cs="Arial"/>
        </w:rPr>
      </w:pPr>
      <w:r>
        <w:rPr>
          <w:rFonts w:ascii="Arial" w:hAnsi="Arial" w:cs="Arial"/>
        </w:rPr>
        <w:t>There was e</w:t>
      </w:r>
      <w:r w:rsidR="00C407F5" w:rsidRPr="00C407F5">
        <w:rPr>
          <w:rFonts w:ascii="Arial" w:hAnsi="Arial" w:cs="Arial"/>
        </w:rPr>
        <w:t>xcellent engagement with clinical teams from Boards across Scotland working in an agile way to develop SOPS for cancer surgery ensuring the service was supported and safely delivered at NHS GJ</w:t>
      </w:r>
    </w:p>
    <w:p w14:paraId="559FDA42" w14:textId="6179587C" w:rsidR="00C407F5" w:rsidRPr="00C407F5" w:rsidRDefault="00C407F5" w:rsidP="00327AC0">
      <w:pPr>
        <w:pStyle w:val="ListParagraph"/>
        <w:numPr>
          <w:ilvl w:val="0"/>
          <w:numId w:val="31"/>
        </w:numPr>
        <w:spacing w:line="240" w:lineRule="auto"/>
        <w:rPr>
          <w:rFonts w:ascii="Arial" w:hAnsi="Arial" w:cs="Arial"/>
        </w:rPr>
      </w:pPr>
      <w:r w:rsidRPr="00C407F5">
        <w:rPr>
          <w:rFonts w:ascii="Arial" w:hAnsi="Arial" w:cs="Arial"/>
        </w:rPr>
        <w:t>Effective collaborative working with the management teams from Boards across Scotland to support their services coming to NHS GJ.</w:t>
      </w:r>
    </w:p>
    <w:p w14:paraId="7084F0C9" w14:textId="25C4FD20" w:rsidR="00C407F5" w:rsidRPr="00C407F5" w:rsidRDefault="00C407F5" w:rsidP="00327AC0">
      <w:pPr>
        <w:pStyle w:val="ListParagraph"/>
        <w:numPr>
          <w:ilvl w:val="0"/>
          <w:numId w:val="31"/>
        </w:numPr>
        <w:spacing w:line="240" w:lineRule="auto"/>
        <w:rPr>
          <w:rFonts w:ascii="Arial" w:hAnsi="Arial" w:cs="Arial"/>
        </w:rPr>
      </w:pPr>
      <w:r w:rsidRPr="00C407F5">
        <w:rPr>
          <w:rFonts w:ascii="Arial" w:hAnsi="Arial" w:cs="Arial"/>
        </w:rPr>
        <w:t>Ongoing operational weekly meetings with Boards utilising GJ theatres for cancer services ensured maximum utilisation of theatre capacity.</w:t>
      </w:r>
    </w:p>
    <w:p w14:paraId="371654EB" w14:textId="6049DB00" w:rsidR="00C407F5" w:rsidRPr="00C407F5" w:rsidRDefault="00C407F5" w:rsidP="00327AC0">
      <w:pPr>
        <w:pStyle w:val="ListParagraph"/>
        <w:numPr>
          <w:ilvl w:val="0"/>
          <w:numId w:val="31"/>
        </w:numPr>
        <w:spacing w:line="240" w:lineRule="auto"/>
        <w:rPr>
          <w:rFonts w:ascii="Arial" w:hAnsi="Arial" w:cs="Arial"/>
        </w:rPr>
      </w:pPr>
      <w:r w:rsidRPr="00C407F5">
        <w:rPr>
          <w:rFonts w:ascii="Arial" w:hAnsi="Arial" w:cs="Arial"/>
        </w:rPr>
        <w:t xml:space="preserve">Although necessary to support cardiology services, splitting the orthopaedic wards has had an impact on the seamless fast flow model that was in place pre Covid. Work is now underway to </w:t>
      </w:r>
      <w:r>
        <w:rPr>
          <w:rFonts w:ascii="Arial" w:hAnsi="Arial" w:cs="Arial"/>
        </w:rPr>
        <w:t>collocate the service,</w:t>
      </w:r>
      <w:r w:rsidRPr="00C407F5">
        <w:rPr>
          <w:rFonts w:ascii="Arial" w:hAnsi="Arial" w:cs="Arial"/>
        </w:rPr>
        <w:t xml:space="preserve"> which will support RMP4 activity plans.</w:t>
      </w:r>
    </w:p>
    <w:p w14:paraId="44A8590F" w14:textId="1EBE964A" w:rsidR="00ED6C28" w:rsidRPr="00ED6C28" w:rsidRDefault="006F3D00" w:rsidP="00ED6C28">
      <w:pPr>
        <w:spacing w:after="0" w:line="240" w:lineRule="auto"/>
        <w:rPr>
          <w:rFonts w:ascii="Arial" w:hAnsi="Arial" w:cs="Arial"/>
        </w:rPr>
      </w:pPr>
      <w:r>
        <w:rPr>
          <w:rFonts w:ascii="Arial" w:hAnsi="Arial" w:cs="Arial"/>
        </w:rPr>
        <w:t>NHS GJ</w:t>
      </w:r>
      <w:r w:rsidR="00ED6C28" w:rsidRPr="00ED6C28">
        <w:rPr>
          <w:rFonts w:ascii="Arial" w:hAnsi="Arial" w:cs="Arial"/>
        </w:rPr>
        <w:t xml:space="preserve"> is committed to supporting the Scottish Government’s NHS Scotland Recovery Plan. This includes our expedited expansion plans, the ongoing Phase 2 Natio</w:t>
      </w:r>
      <w:r w:rsidR="00ED6C28">
        <w:rPr>
          <w:rFonts w:ascii="Arial" w:hAnsi="Arial" w:cs="Arial"/>
        </w:rPr>
        <w:t xml:space="preserve">nal Treatment Centre expansion, and </w:t>
      </w:r>
      <w:r w:rsidR="00ED6C28" w:rsidRPr="00ED6C28">
        <w:rPr>
          <w:rFonts w:ascii="Arial" w:hAnsi="Arial" w:cs="Arial"/>
        </w:rPr>
        <w:t>work to develop and expand diagnostic services including en</w:t>
      </w:r>
      <w:r w:rsidR="00ED6C28">
        <w:rPr>
          <w:rFonts w:ascii="Arial" w:hAnsi="Arial" w:cs="Arial"/>
        </w:rPr>
        <w:t xml:space="preserve">doscopy locally and nationally. The </w:t>
      </w:r>
      <w:r w:rsidR="00ED6C28" w:rsidRPr="00ED6C28">
        <w:rPr>
          <w:rFonts w:ascii="Arial" w:hAnsi="Arial" w:cs="Arial"/>
        </w:rPr>
        <w:t>continued development of the NHS Scotland Academy and Cen</w:t>
      </w:r>
      <w:r w:rsidR="00ED6C28">
        <w:rPr>
          <w:rFonts w:ascii="Arial" w:hAnsi="Arial" w:cs="Arial"/>
        </w:rPr>
        <w:t xml:space="preserve">tre for Sustainable Delivery </w:t>
      </w:r>
      <w:r w:rsidR="00ED6C28" w:rsidRPr="00ED6C28">
        <w:rPr>
          <w:rFonts w:ascii="Arial" w:hAnsi="Arial" w:cs="Arial"/>
        </w:rPr>
        <w:t>support</w:t>
      </w:r>
      <w:r w:rsidR="00ED6C28">
        <w:rPr>
          <w:rFonts w:ascii="Arial" w:hAnsi="Arial" w:cs="Arial"/>
        </w:rPr>
        <w:t>s</w:t>
      </w:r>
      <w:r w:rsidR="00ED6C28" w:rsidRPr="00ED6C28">
        <w:rPr>
          <w:rFonts w:ascii="Arial" w:hAnsi="Arial" w:cs="Arial"/>
        </w:rPr>
        <w:t xml:space="preserve"> accelerated workforce devel</w:t>
      </w:r>
      <w:r w:rsidR="00ED6C28">
        <w:rPr>
          <w:rFonts w:ascii="Arial" w:hAnsi="Arial" w:cs="Arial"/>
        </w:rPr>
        <w:t>opment, innovation and redesign,</w:t>
      </w:r>
      <w:r w:rsidR="00ED6C28" w:rsidRPr="00ED6C28">
        <w:rPr>
          <w:rFonts w:ascii="Arial" w:hAnsi="Arial" w:cs="Arial"/>
        </w:rPr>
        <w:t xml:space="preserve"> and a collab</w:t>
      </w:r>
      <w:r w:rsidR="00D55D7A">
        <w:rPr>
          <w:rFonts w:ascii="Arial" w:hAnsi="Arial" w:cs="Arial"/>
        </w:rPr>
        <w:t>orative approach to supporting B</w:t>
      </w:r>
      <w:r w:rsidR="00ED6C28" w:rsidRPr="00ED6C28">
        <w:rPr>
          <w:rFonts w:ascii="Arial" w:hAnsi="Arial" w:cs="Arial"/>
        </w:rPr>
        <w:t xml:space="preserve">oards and NHS Scotland more generally to manage ongoing pressures at this challenging time.  </w:t>
      </w:r>
    </w:p>
    <w:p w14:paraId="3163C3ED" w14:textId="231427BC" w:rsidR="003165E0" w:rsidRDefault="003165E0" w:rsidP="00ED6C28">
      <w:pPr>
        <w:spacing w:after="0" w:line="240" w:lineRule="auto"/>
        <w:contextualSpacing/>
        <w:rPr>
          <w:rFonts w:ascii="Arial" w:eastAsia="Times New Roman" w:hAnsi="Arial"/>
          <w:lang w:eastAsia="en-GB"/>
        </w:rPr>
      </w:pPr>
    </w:p>
    <w:p w14:paraId="55C135B6" w14:textId="77777777" w:rsidR="006A769D" w:rsidRPr="00BD71CE" w:rsidRDefault="006A769D" w:rsidP="006A769D">
      <w:pPr>
        <w:spacing w:after="0" w:line="240" w:lineRule="auto"/>
        <w:contextualSpacing/>
        <w:rPr>
          <w:rFonts w:ascii="Arial" w:eastAsia="Times New Roman" w:hAnsi="Arial" w:cs="Arial"/>
          <w:u w:val="single"/>
        </w:rPr>
      </w:pPr>
      <w:r w:rsidRPr="00BD71CE">
        <w:rPr>
          <w:rFonts w:ascii="Arial" w:eastAsia="Times New Roman" w:hAnsi="Arial" w:cs="Arial"/>
          <w:u w:val="single"/>
        </w:rPr>
        <w:t xml:space="preserve">Access to Capacity at GJ from other Boards to support urgent Cancer and clinically urgent patients </w:t>
      </w:r>
    </w:p>
    <w:p w14:paraId="42965635" w14:textId="4A83F7DC" w:rsidR="00166754" w:rsidRPr="00247274" w:rsidRDefault="00166754" w:rsidP="0093620F">
      <w:pPr>
        <w:spacing w:after="0" w:line="240" w:lineRule="auto"/>
        <w:contextualSpacing/>
        <w:rPr>
          <w:rFonts w:ascii="Arial" w:eastAsia="Times New Roman" w:hAnsi="Arial" w:cs="Arial"/>
        </w:rPr>
      </w:pPr>
      <w:r>
        <w:rPr>
          <w:rFonts w:ascii="Arial" w:eastAsia="Times New Roman" w:hAnsi="Arial" w:cs="Arial"/>
        </w:rPr>
        <w:t xml:space="preserve">We </w:t>
      </w:r>
      <w:r w:rsidRPr="00052496">
        <w:rPr>
          <w:rFonts w:ascii="Arial" w:eastAsia="Times New Roman" w:hAnsi="Arial" w:cs="Arial"/>
        </w:rPr>
        <w:t>continue to provide emergency and urgent heart, lung and cancer diagnostic imaging and surgical treatment</w:t>
      </w:r>
      <w:r>
        <w:rPr>
          <w:rFonts w:ascii="Arial" w:eastAsia="Times New Roman" w:hAnsi="Arial" w:cs="Arial"/>
        </w:rPr>
        <w:t>s / interventions. Patients</w:t>
      </w:r>
      <w:r w:rsidRPr="00052496">
        <w:rPr>
          <w:rFonts w:ascii="Arial" w:eastAsia="Times New Roman" w:hAnsi="Arial" w:cs="Arial"/>
        </w:rPr>
        <w:t xml:space="preserve"> remain at the Golden Jubilee for the duration of their hospital stay instead of being repatriated to their local hospital, thereby freeing up much-needed capacity within referring Boards.</w:t>
      </w:r>
      <w:r>
        <w:rPr>
          <w:rFonts w:ascii="Arial" w:eastAsia="Times New Roman" w:hAnsi="Arial" w:cs="Arial"/>
        </w:rPr>
        <w:t xml:space="preserve"> Throughout winter, NHS GJ has developed, evolved and shared options to provide critical care surge support. </w:t>
      </w:r>
    </w:p>
    <w:p w14:paraId="75C8DDCF" w14:textId="77777777" w:rsidR="00166754" w:rsidRDefault="00166754" w:rsidP="0093620F">
      <w:pPr>
        <w:spacing w:after="0" w:line="240" w:lineRule="auto"/>
        <w:contextualSpacing/>
        <w:rPr>
          <w:rFonts w:ascii="Arial" w:eastAsia="Times New Roman" w:hAnsi="Arial" w:cs="Arial"/>
        </w:rPr>
      </w:pPr>
    </w:p>
    <w:p w14:paraId="70365F88" w14:textId="5151DCD5" w:rsidR="006A769D" w:rsidRPr="006A769D" w:rsidRDefault="006A769D" w:rsidP="0093620F">
      <w:pPr>
        <w:spacing w:after="0" w:line="240" w:lineRule="auto"/>
        <w:contextualSpacing/>
        <w:rPr>
          <w:rFonts w:ascii="Arial" w:eastAsia="Times New Roman" w:hAnsi="Arial" w:cs="Arial"/>
        </w:rPr>
      </w:pPr>
      <w:r w:rsidRPr="006A769D">
        <w:rPr>
          <w:rFonts w:ascii="Arial" w:eastAsia="Times New Roman" w:hAnsi="Arial" w:cs="Arial"/>
        </w:rPr>
        <w:t xml:space="preserve">Over the </w:t>
      </w:r>
      <w:r>
        <w:rPr>
          <w:rFonts w:ascii="Arial" w:eastAsia="Times New Roman" w:hAnsi="Arial" w:cs="Arial"/>
        </w:rPr>
        <w:t>winter period,</w:t>
      </w:r>
      <w:r w:rsidRPr="006A769D">
        <w:rPr>
          <w:rFonts w:ascii="Arial" w:eastAsia="Times New Roman" w:hAnsi="Arial" w:cs="Arial"/>
        </w:rPr>
        <w:t xml:space="preserve"> NHS GJ has </w:t>
      </w:r>
      <w:r>
        <w:rPr>
          <w:rFonts w:ascii="Arial" w:eastAsia="Times New Roman" w:hAnsi="Arial" w:cs="Arial"/>
        </w:rPr>
        <w:t>continued to collaborate</w:t>
      </w:r>
      <w:r w:rsidRPr="006A769D">
        <w:rPr>
          <w:rFonts w:ascii="Arial" w:eastAsia="Times New Roman" w:hAnsi="Arial" w:cs="Arial"/>
        </w:rPr>
        <w:t xml:space="preserve"> with many NHS Boards to support the delivery of urgent cancer surgery and priority 2 surgeries. To support the delivery </w:t>
      </w:r>
      <w:r w:rsidRPr="006A769D">
        <w:rPr>
          <w:rFonts w:ascii="Arial" w:eastAsia="Times New Roman" w:hAnsi="Arial" w:cs="Arial"/>
        </w:rPr>
        <w:lastRenderedPageBreak/>
        <w:t xml:space="preserve">of these new services, new Standard Operating Procedures (SOPs) for the commencement of each new service were developed. With our evolved SOP template and the experience </w:t>
      </w:r>
      <w:r>
        <w:rPr>
          <w:rFonts w:ascii="Arial" w:eastAsia="Times New Roman" w:hAnsi="Arial" w:cs="Arial"/>
        </w:rPr>
        <w:t>gained during the pandemic</w:t>
      </w:r>
      <w:r w:rsidRPr="006A769D">
        <w:rPr>
          <w:rFonts w:ascii="Arial" w:eastAsia="Times New Roman" w:hAnsi="Arial" w:cs="Arial"/>
        </w:rPr>
        <w:t>, we are now able to rapidly react to Board’s needs. For example, urgent complex cancer patients were taken to theatre less than a week after new service requests were received f</w:t>
      </w:r>
      <w:r w:rsidR="00D55D7A">
        <w:rPr>
          <w:rFonts w:ascii="Arial" w:eastAsia="Times New Roman" w:hAnsi="Arial" w:cs="Arial"/>
        </w:rPr>
        <w:t>rom their Boards. G</w:t>
      </w:r>
      <w:r w:rsidRPr="006A769D">
        <w:rPr>
          <w:rFonts w:ascii="Arial" w:eastAsia="Times New Roman" w:hAnsi="Arial" w:cs="Arial"/>
        </w:rPr>
        <w:t xml:space="preserve">overnance frameworks for the resumption of each core service were developed and implemented </w:t>
      </w:r>
      <w:r w:rsidR="0040446E">
        <w:rPr>
          <w:rFonts w:ascii="Arial" w:eastAsia="Times New Roman" w:hAnsi="Arial" w:cs="Arial"/>
        </w:rPr>
        <w:t>ensuring</w:t>
      </w:r>
      <w:r w:rsidRPr="006A769D">
        <w:rPr>
          <w:rFonts w:ascii="Arial" w:eastAsia="Times New Roman" w:hAnsi="Arial" w:cs="Arial"/>
        </w:rPr>
        <w:t xml:space="preserve"> sustainable ‘green’ Covid light pathways were established in each clinical specialty. </w:t>
      </w:r>
    </w:p>
    <w:p w14:paraId="38C7FFB2" w14:textId="08388C37" w:rsidR="006A769D" w:rsidRDefault="006A769D" w:rsidP="0093620F">
      <w:pPr>
        <w:spacing w:after="0" w:line="240" w:lineRule="auto"/>
        <w:contextualSpacing/>
        <w:rPr>
          <w:rFonts w:ascii="Arial" w:eastAsia="Times New Roman" w:hAnsi="Arial" w:cs="Arial"/>
        </w:rPr>
      </w:pPr>
    </w:p>
    <w:p w14:paraId="1F614A10" w14:textId="66F0A048" w:rsidR="006A769D" w:rsidRPr="003B110C" w:rsidRDefault="007107F2" w:rsidP="0093620F">
      <w:pPr>
        <w:spacing w:line="240" w:lineRule="auto"/>
        <w:rPr>
          <w:rFonts w:ascii="Arial" w:hAnsi="Arial" w:cs="Arial"/>
        </w:rPr>
      </w:pPr>
      <w:r w:rsidRPr="00052496">
        <w:rPr>
          <w:rFonts w:ascii="Arial" w:eastAsia="Times New Roman" w:hAnsi="Arial" w:cs="Arial"/>
        </w:rPr>
        <w:t>Using three of our theatres, NHS Boards, using the</w:t>
      </w:r>
      <w:r>
        <w:rPr>
          <w:rFonts w:ascii="Arial" w:eastAsia="Times New Roman" w:hAnsi="Arial" w:cs="Arial"/>
        </w:rPr>
        <w:t>ir own clinical teams, had access to NHS GJ</w:t>
      </w:r>
      <w:r w:rsidRPr="00052496">
        <w:rPr>
          <w:rFonts w:ascii="Arial" w:eastAsia="Times New Roman" w:hAnsi="Arial" w:cs="Arial"/>
        </w:rPr>
        <w:t xml:space="preserve"> theatre capacity to provide urg</w:t>
      </w:r>
      <w:r w:rsidR="006A769D">
        <w:rPr>
          <w:rFonts w:ascii="Arial" w:eastAsia="Times New Roman" w:hAnsi="Arial" w:cs="Arial"/>
        </w:rPr>
        <w:t xml:space="preserve">ent cancer specialties, </w:t>
      </w:r>
      <w:r w:rsidR="006A769D">
        <w:rPr>
          <w:rFonts w:ascii="Arial" w:hAnsi="Arial" w:cs="Arial"/>
        </w:rPr>
        <w:t>including</w:t>
      </w:r>
      <w:r w:rsidR="006A769D" w:rsidRPr="003B110C">
        <w:rPr>
          <w:rFonts w:ascii="Arial" w:hAnsi="Arial" w:cs="Arial"/>
        </w:rPr>
        <w:t>:</w:t>
      </w:r>
    </w:p>
    <w:p w14:paraId="726307F3" w14:textId="77777777" w:rsidR="006A769D" w:rsidRPr="003079F2" w:rsidRDefault="006A769D" w:rsidP="0093620F">
      <w:pPr>
        <w:pStyle w:val="ListParagraph"/>
        <w:numPr>
          <w:ilvl w:val="0"/>
          <w:numId w:val="23"/>
        </w:numPr>
        <w:spacing w:after="0" w:line="240" w:lineRule="auto"/>
        <w:rPr>
          <w:rFonts w:ascii="Arial" w:hAnsi="Arial" w:cs="Arial"/>
        </w:rPr>
      </w:pPr>
      <w:r w:rsidRPr="003079F2">
        <w:rPr>
          <w:rFonts w:ascii="Arial" w:hAnsi="Arial" w:cs="Arial"/>
        </w:rPr>
        <w:t>Urology and Plastics for NHS Lanarkshire – commenced week beginning 4th October. Cystectomy will continue fortnightly until March 2022, but may be repatriated sooner if NHS Lanarkshire surgeons have completed their training and the Da Vinci RAS programme commences sooner through an additional robot arriving in NHS Lanarkshire.</w:t>
      </w:r>
    </w:p>
    <w:p w14:paraId="5C34F8B3" w14:textId="77777777" w:rsidR="006A769D" w:rsidRPr="003079F2" w:rsidRDefault="006A769D" w:rsidP="0093620F">
      <w:pPr>
        <w:pStyle w:val="ListParagraph"/>
        <w:numPr>
          <w:ilvl w:val="0"/>
          <w:numId w:val="23"/>
        </w:numPr>
        <w:spacing w:after="0" w:line="240" w:lineRule="auto"/>
        <w:rPr>
          <w:rFonts w:ascii="Arial" w:hAnsi="Arial" w:cs="Arial"/>
        </w:rPr>
      </w:pPr>
      <w:r w:rsidRPr="003079F2">
        <w:rPr>
          <w:rFonts w:ascii="Arial" w:hAnsi="Arial" w:cs="Arial"/>
        </w:rPr>
        <w:t>P2 general surgery for NHS Greater Glasgow and Clyde, and NHS Ayrshire and Arran</w:t>
      </w:r>
    </w:p>
    <w:p w14:paraId="7735DBF1" w14:textId="77777777" w:rsidR="006A769D" w:rsidRPr="003079F2" w:rsidRDefault="006A769D" w:rsidP="0093620F">
      <w:pPr>
        <w:pStyle w:val="ListParagraph"/>
        <w:numPr>
          <w:ilvl w:val="0"/>
          <w:numId w:val="23"/>
        </w:numPr>
        <w:spacing w:after="0" w:line="240" w:lineRule="auto"/>
        <w:rPr>
          <w:rFonts w:ascii="Arial" w:hAnsi="Arial" w:cs="Arial"/>
        </w:rPr>
      </w:pPr>
      <w:r w:rsidRPr="003079F2">
        <w:rPr>
          <w:rFonts w:ascii="Arial" w:hAnsi="Arial" w:cs="Arial"/>
        </w:rPr>
        <w:t>ENT and upper GI for NHS Ayrshire and Arran – commenced mid- September</w:t>
      </w:r>
    </w:p>
    <w:p w14:paraId="6843A27C" w14:textId="77777777" w:rsidR="006A769D" w:rsidRPr="003079F2" w:rsidRDefault="006A769D" w:rsidP="0093620F">
      <w:pPr>
        <w:pStyle w:val="ListParagraph"/>
        <w:numPr>
          <w:ilvl w:val="0"/>
          <w:numId w:val="23"/>
        </w:numPr>
        <w:spacing w:after="0" w:line="240" w:lineRule="auto"/>
        <w:rPr>
          <w:rFonts w:ascii="Arial" w:hAnsi="Arial" w:cs="Arial"/>
        </w:rPr>
      </w:pPr>
      <w:r w:rsidRPr="003079F2">
        <w:rPr>
          <w:rFonts w:ascii="Arial" w:hAnsi="Arial" w:cs="Arial"/>
        </w:rPr>
        <w:t xml:space="preserve">Additional breast surgery for NHS A&amp;A – commenced week beginning 4th October until March 2022. </w:t>
      </w:r>
    </w:p>
    <w:p w14:paraId="05BD6BA8" w14:textId="77777777" w:rsidR="006A769D" w:rsidRPr="003079F2" w:rsidRDefault="006A769D" w:rsidP="0093620F">
      <w:pPr>
        <w:pStyle w:val="ListParagraph"/>
        <w:numPr>
          <w:ilvl w:val="0"/>
          <w:numId w:val="23"/>
        </w:numPr>
        <w:spacing w:after="0" w:line="240" w:lineRule="auto"/>
        <w:rPr>
          <w:rFonts w:ascii="Arial" w:hAnsi="Arial" w:cs="Arial"/>
        </w:rPr>
      </w:pPr>
      <w:r w:rsidRPr="003079F2">
        <w:rPr>
          <w:rFonts w:ascii="Arial" w:hAnsi="Arial" w:cs="Arial"/>
        </w:rPr>
        <w:t>Cancer and urgent colorectal surgery for NHS Grampian and NHS Highland</w:t>
      </w:r>
    </w:p>
    <w:p w14:paraId="4ED7C221" w14:textId="77777777" w:rsidR="006A769D" w:rsidRPr="003079F2" w:rsidRDefault="006A769D" w:rsidP="0093620F">
      <w:pPr>
        <w:pStyle w:val="ListParagraph"/>
        <w:numPr>
          <w:ilvl w:val="0"/>
          <w:numId w:val="23"/>
        </w:numPr>
        <w:spacing w:after="0" w:line="240" w:lineRule="auto"/>
        <w:rPr>
          <w:rFonts w:ascii="Arial" w:hAnsi="Arial" w:cs="Arial"/>
        </w:rPr>
      </w:pPr>
      <w:r w:rsidRPr="003079F2">
        <w:rPr>
          <w:rFonts w:ascii="Arial" w:hAnsi="Arial" w:cs="Arial"/>
        </w:rPr>
        <w:t xml:space="preserve">We are continuing to support urgent revisions and P2 orthopaedic patients, and colorectal for NHS Lanarkshire and NHS Grampian using our Da Vinci robot. </w:t>
      </w:r>
    </w:p>
    <w:p w14:paraId="463F4B5F" w14:textId="51BBA541" w:rsidR="006A769D" w:rsidRPr="0040446E" w:rsidRDefault="006A769D" w:rsidP="0093620F">
      <w:pPr>
        <w:pStyle w:val="ListParagraph"/>
        <w:numPr>
          <w:ilvl w:val="0"/>
          <w:numId w:val="23"/>
        </w:numPr>
        <w:autoSpaceDE w:val="0"/>
        <w:autoSpaceDN w:val="0"/>
        <w:adjustRightInd w:val="0"/>
        <w:spacing w:after="0" w:line="240" w:lineRule="auto"/>
        <w:rPr>
          <w:rFonts w:ascii="Arial" w:hAnsi="Arial" w:cs="Arial"/>
        </w:rPr>
      </w:pPr>
      <w:r w:rsidRPr="003079F2">
        <w:rPr>
          <w:rFonts w:ascii="Arial" w:hAnsi="Arial" w:cs="Arial"/>
        </w:rPr>
        <w:t>Allocation of six days/month staffed capacity to undertake Osteosarcoma procedures for NHS GGC</w:t>
      </w:r>
      <w:r w:rsidR="00D43E80">
        <w:rPr>
          <w:rFonts w:ascii="Arial" w:hAnsi="Arial" w:cs="Arial"/>
        </w:rPr>
        <w:t xml:space="preserve"> </w:t>
      </w:r>
      <w:r w:rsidRPr="003079F2">
        <w:rPr>
          <w:rFonts w:ascii="Arial" w:hAnsi="Arial" w:cs="Arial"/>
        </w:rPr>
        <w:t>- we remain responsive to further increased demand</w:t>
      </w:r>
      <w:r w:rsidRPr="003079F2">
        <w:rPr>
          <w:rFonts w:ascii="Arial" w:hAnsi="Arial" w:cs="Arial"/>
          <w:bCs/>
          <w:color w:val="000000"/>
        </w:rPr>
        <w:t xml:space="preserve"> </w:t>
      </w:r>
    </w:p>
    <w:p w14:paraId="26BF956B" w14:textId="415AD9E4" w:rsidR="0040446E" w:rsidRDefault="0040446E" w:rsidP="0093620F">
      <w:pPr>
        <w:autoSpaceDE w:val="0"/>
        <w:autoSpaceDN w:val="0"/>
        <w:adjustRightInd w:val="0"/>
        <w:spacing w:after="0" w:line="240" w:lineRule="auto"/>
        <w:rPr>
          <w:rFonts w:ascii="Arial" w:hAnsi="Arial" w:cs="Arial"/>
        </w:rPr>
      </w:pPr>
    </w:p>
    <w:p w14:paraId="22A62696" w14:textId="3C558116" w:rsidR="00C407F5" w:rsidRDefault="00C407F5" w:rsidP="0093620F">
      <w:pPr>
        <w:spacing w:line="240" w:lineRule="auto"/>
        <w:rPr>
          <w:rFonts w:ascii="Arial" w:hAnsi="Arial" w:cs="Arial"/>
        </w:rPr>
      </w:pPr>
      <w:r w:rsidRPr="00C407F5">
        <w:rPr>
          <w:rFonts w:ascii="Arial" w:hAnsi="Arial" w:cs="Arial"/>
        </w:rPr>
        <w:t>Theatre nursing and anaesthetic staff worked extended days to support complex cancer cases. The agility and flexibility of NHS GJ theatre, ward nursing teams and educators to teach and learn new skills to ca</w:t>
      </w:r>
      <w:r w:rsidR="00D55D7A">
        <w:rPr>
          <w:rFonts w:ascii="Arial" w:hAnsi="Arial" w:cs="Arial"/>
        </w:rPr>
        <w:t>re for patients from different B</w:t>
      </w:r>
      <w:r w:rsidRPr="00C407F5">
        <w:rPr>
          <w:rFonts w:ascii="Arial" w:hAnsi="Arial" w:cs="Arial"/>
        </w:rPr>
        <w:t>oards with different specialties was critical to this support offering, as is the contribution of all other clinical and non-clinical services that supported and continue to support cancer services.</w:t>
      </w:r>
    </w:p>
    <w:p w14:paraId="40E76FB7" w14:textId="3589914E" w:rsidR="00166754" w:rsidRPr="00C407F5" w:rsidRDefault="00C407F5" w:rsidP="0093620F">
      <w:pPr>
        <w:spacing w:line="240" w:lineRule="auto"/>
        <w:rPr>
          <w:rFonts w:ascii="Arial" w:hAnsi="Arial" w:cs="Arial"/>
        </w:rPr>
      </w:pPr>
      <w:r>
        <w:rPr>
          <w:rFonts w:ascii="Arial" w:hAnsi="Arial" w:cs="Arial"/>
        </w:rPr>
        <w:t>Consideration must continue to be given to the clinical prioritisation, balancing urgent and critical support to other Boards with the needs of existing priority NHS GJ patients. This includes ensuring that P3 patients are not sent to NHS GJ where this risks displacing NHS GJ P2 patients.</w:t>
      </w:r>
    </w:p>
    <w:p w14:paraId="11ED55CB" w14:textId="6D8F9D38" w:rsidR="000B3006" w:rsidRPr="00BD71CE" w:rsidRDefault="000B3006" w:rsidP="00BD71CE">
      <w:pPr>
        <w:spacing w:line="240" w:lineRule="auto"/>
        <w:rPr>
          <w:rFonts w:ascii="Arial" w:hAnsi="Arial" w:cs="Arial"/>
          <w:b/>
        </w:rPr>
      </w:pPr>
      <w:r w:rsidRPr="00BD71CE">
        <w:rPr>
          <w:rFonts w:ascii="Arial" w:hAnsi="Arial" w:cs="Arial"/>
          <w:u w:val="single"/>
        </w:rPr>
        <w:t>Non-repatriation of cardiology and non-ST-elevation myocardial infarction (NSTEMI) patients</w:t>
      </w:r>
      <w:r w:rsidR="00BD71CE">
        <w:rPr>
          <w:rFonts w:ascii="Arial" w:hAnsi="Arial" w:cs="Arial"/>
          <w:b/>
        </w:rPr>
        <w:br/>
      </w:r>
      <w:r>
        <w:rPr>
          <w:rFonts w:ascii="Arial" w:hAnsi="Arial" w:cs="Arial"/>
        </w:rPr>
        <w:t>As referred to in section 3, non-repatriation of cardiology and NSTEMI patients formed a core element of NHS GJ’s support to managing wider system pressures. Early engagement with NHS Greater Glasgow and Clyde, including the Boards’ Medical Directors, Associate Medical Directors and Director of Operations facilitated effective planning for this change. This preparatory work allowed implementation of non-repatriation, including increases in the NHS GJ bed footprint and changes to the patient pathways, quickly once it was required.</w:t>
      </w:r>
    </w:p>
    <w:p w14:paraId="7CA8FCDC" w14:textId="4D37686F" w:rsidR="000B3006" w:rsidRDefault="000B3006" w:rsidP="0093620F">
      <w:pPr>
        <w:spacing w:line="240" w:lineRule="auto"/>
        <w:rPr>
          <w:rFonts w:ascii="Arial" w:hAnsi="Arial" w:cs="Arial"/>
        </w:rPr>
      </w:pPr>
      <w:r>
        <w:rPr>
          <w:rFonts w:ascii="Arial" w:hAnsi="Arial" w:cs="Arial"/>
        </w:rPr>
        <w:t>While reductions in orthopaedic activity freed up bed capacity, staffing was challenging due to availability of existing staff and lack of time to recruit additional staff. This is not unique to this situation, and reflects the fluid nature of the pandemic.</w:t>
      </w:r>
    </w:p>
    <w:p w14:paraId="61AE5099" w14:textId="40E60951" w:rsidR="000B3006" w:rsidRDefault="000B3006" w:rsidP="0093620F">
      <w:pPr>
        <w:spacing w:line="240" w:lineRule="auto"/>
        <w:rPr>
          <w:rFonts w:ascii="Arial" w:hAnsi="Arial" w:cs="Arial"/>
        </w:rPr>
      </w:pPr>
      <w:r>
        <w:rPr>
          <w:rFonts w:ascii="Arial" w:hAnsi="Arial" w:cs="Arial"/>
        </w:rPr>
        <w:t>Throughout, the discussions and decision making between NHS GJ and NHS GGC, and internally within our own Board has worked well, and allowed rapid implementation when it was required. The implementation and subsequent monitoring has also worked well, strengthening our links and working relationships with NHS GGC and other WoS Boards.</w:t>
      </w:r>
    </w:p>
    <w:p w14:paraId="665083C4" w14:textId="57A87376" w:rsidR="000B3006" w:rsidRPr="000B3006" w:rsidRDefault="000B3006" w:rsidP="0093620F">
      <w:pPr>
        <w:spacing w:line="240" w:lineRule="auto"/>
        <w:rPr>
          <w:rFonts w:ascii="Arial" w:hAnsi="Arial" w:cs="Arial"/>
        </w:rPr>
      </w:pPr>
      <w:r>
        <w:rPr>
          <w:rFonts w:ascii="Arial" w:hAnsi="Arial" w:cs="Arial"/>
        </w:rPr>
        <w:lastRenderedPageBreak/>
        <w:t xml:space="preserve">NHS GJ has opened dialogue with other Boards to explore options for NHS GJ support in future Winter Plans. We are also reviewing existing pathways, seeking to build upon recent </w:t>
      </w:r>
      <w:r w:rsidR="00D55D7A">
        <w:rPr>
          <w:rFonts w:ascii="Arial" w:hAnsi="Arial" w:cs="Arial"/>
        </w:rPr>
        <w:t>changes, which</w:t>
      </w:r>
      <w:r>
        <w:rPr>
          <w:rFonts w:ascii="Arial" w:hAnsi="Arial" w:cs="Arial"/>
        </w:rPr>
        <w:t xml:space="preserve"> have acted as a test of change, with the overall aim of developing more streamlined patient centred pathways.</w:t>
      </w:r>
    </w:p>
    <w:p w14:paraId="2A8B5DAE" w14:textId="07C21879" w:rsidR="0040446E" w:rsidRPr="00BD71CE" w:rsidRDefault="0040446E" w:rsidP="00BD71CE">
      <w:pPr>
        <w:spacing w:line="240" w:lineRule="auto"/>
        <w:rPr>
          <w:rFonts w:ascii="Arial" w:hAnsi="Arial" w:cs="Arial"/>
          <w:b/>
        </w:rPr>
      </w:pPr>
      <w:r w:rsidRPr="00BD71CE">
        <w:rPr>
          <w:rFonts w:ascii="Arial" w:hAnsi="Arial" w:cs="Arial"/>
          <w:u w:val="single"/>
        </w:rPr>
        <w:t>Commissioning of Additional New Facilities to Support NHS Scotland in Recovery</w:t>
      </w:r>
      <w:r w:rsidR="00BD71CE">
        <w:rPr>
          <w:rFonts w:ascii="Arial" w:hAnsi="Arial" w:cs="Arial"/>
          <w:b/>
        </w:rPr>
        <w:br/>
      </w:r>
      <w:r w:rsidRPr="009251F9">
        <w:rPr>
          <w:rFonts w:ascii="Arial" w:hAnsi="Arial" w:cs="Arial"/>
        </w:rPr>
        <w:t>Opening of Phase 1 eye centre and accel</w:t>
      </w:r>
      <w:r w:rsidR="0095788C">
        <w:rPr>
          <w:rFonts w:ascii="Arial" w:hAnsi="Arial" w:cs="Arial"/>
        </w:rPr>
        <w:t>eration of nurse training</w:t>
      </w:r>
      <w:r w:rsidRPr="009251F9">
        <w:rPr>
          <w:rFonts w:ascii="Arial" w:hAnsi="Arial" w:cs="Arial"/>
        </w:rPr>
        <w:t xml:space="preserve"> allowed us to work even more collaboratively</w:t>
      </w:r>
      <w:r w:rsidR="00D55D7A">
        <w:rPr>
          <w:rFonts w:ascii="Arial" w:hAnsi="Arial" w:cs="Arial"/>
        </w:rPr>
        <w:t xml:space="preserve"> with B</w:t>
      </w:r>
      <w:r w:rsidRPr="009251F9">
        <w:rPr>
          <w:rFonts w:ascii="Arial" w:hAnsi="Arial" w:cs="Arial"/>
        </w:rPr>
        <w:t>oards by offering out available theatre</w:t>
      </w:r>
      <w:r w:rsidR="00500340">
        <w:rPr>
          <w:rFonts w:ascii="Arial" w:hAnsi="Arial" w:cs="Arial"/>
        </w:rPr>
        <w:t xml:space="preserve"> and nursing capacity. This will</w:t>
      </w:r>
      <w:r w:rsidRPr="009251F9">
        <w:rPr>
          <w:rFonts w:ascii="Arial" w:hAnsi="Arial" w:cs="Arial"/>
        </w:rPr>
        <w:t xml:space="preserve"> increase the activit</w:t>
      </w:r>
      <w:r w:rsidR="00500340">
        <w:rPr>
          <w:rFonts w:ascii="Arial" w:hAnsi="Arial" w:cs="Arial"/>
        </w:rPr>
        <w:t>y for B</w:t>
      </w:r>
      <w:r w:rsidRPr="009251F9">
        <w:rPr>
          <w:rFonts w:ascii="Arial" w:hAnsi="Arial" w:cs="Arial"/>
        </w:rPr>
        <w:t xml:space="preserve">oards, allow Ophthalmologists to increase their own elective activity </w:t>
      </w:r>
      <w:r w:rsidR="00D55D7A" w:rsidRPr="009251F9">
        <w:rPr>
          <w:rFonts w:ascii="Arial" w:hAnsi="Arial" w:cs="Arial"/>
        </w:rPr>
        <w:t>and</w:t>
      </w:r>
      <w:r w:rsidRPr="009251F9">
        <w:rPr>
          <w:rFonts w:ascii="Arial" w:hAnsi="Arial" w:cs="Arial"/>
        </w:rPr>
        <w:t xml:space="preserve"> provide an opportunity to support their training programmes, which are currently vulnerable due to the current overall decrease in elective activity. </w:t>
      </w:r>
    </w:p>
    <w:p w14:paraId="4315E471" w14:textId="1AEA2849" w:rsidR="00BA51A8" w:rsidRDefault="0095788C" w:rsidP="00BD71CE">
      <w:pPr>
        <w:shd w:val="clear" w:color="auto" w:fill="FFFFFF"/>
        <w:spacing w:after="0" w:line="240" w:lineRule="auto"/>
        <w:contextualSpacing/>
        <w:rPr>
          <w:rFonts w:ascii="Arial" w:hAnsi="Arial" w:cs="Arial"/>
        </w:rPr>
      </w:pPr>
      <w:r>
        <w:rPr>
          <w:rFonts w:ascii="Arial" w:hAnsi="Arial" w:cs="Arial"/>
        </w:rPr>
        <w:t>The V</w:t>
      </w:r>
      <w:r w:rsidR="0040446E" w:rsidRPr="009251F9">
        <w:rPr>
          <w:rFonts w:ascii="Arial" w:hAnsi="Arial" w:cs="Arial"/>
        </w:rPr>
        <w:t xml:space="preserve">anguard unit </w:t>
      </w:r>
      <w:r>
        <w:rPr>
          <w:rFonts w:ascii="Arial" w:hAnsi="Arial" w:cs="Arial"/>
        </w:rPr>
        <w:t xml:space="preserve">was </w:t>
      </w:r>
      <w:r w:rsidR="0040446E" w:rsidRPr="009251F9">
        <w:rPr>
          <w:rFonts w:ascii="Arial" w:hAnsi="Arial" w:cs="Arial"/>
        </w:rPr>
        <w:t>brought on site quickly and opened up 7 days per week to support additional scope activity.</w:t>
      </w:r>
    </w:p>
    <w:p w14:paraId="24182E18" w14:textId="77777777" w:rsidR="00BD71CE" w:rsidRPr="009251F9" w:rsidRDefault="00BD71CE" w:rsidP="009251F9">
      <w:pPr>
        <w:shd w:val="clear" w:color="auto" w:fill="FFFFFF"/>
        <w:spacing w:after="0" w:line="240" w:lineRule="auto"/>
        <w:contextualSpacing/>
        <w:rPr>
          <w:rFonts w:ascii="Arial" w:eastAsia="Times New Roman" w:hAnsi="Arial" w:cs="Arial"/>
          <w:b/>
        </w:rPr>
      </w:pPr>
    </w:p>
    <w:p w14:paraId="57E1FCF1" w14:textId="77777777" w:rsidR="0040446E" w:rsidRPr="00BD71CE" w:rsidRDefault="0040446E" w:rsidP="0040446E">
      <w:pPr>
        <w:shd w:val="clear" w:color="auto" w:fill="FFFFFF"/>
        <w:spacing w:after="0" w:line="240" w:lineRule="auto"/>
        <w:contextualSpacing/>
        <w:rPr>
          <w:rFonts w:ascii="Arial" w:eastAsia="Times New Roman" w:hAnsi="Arial" w:cs="Arial"/>
          <w:u w:val="single"/>
        </w:rPr>
      </w:pPr>
      <w:r w:rsidRPr="00BD71CE">
        <w:rPr>
          <w:rFonts w:ascii="Arial" w:eastAsia="Times New Roman" w:hAnsi="Arial" w:cs="Arial"/>
          <w:u w:val="single"/>
        </w:rPr>
        <w:t>Strategic Partnerships and Innovation</w:t>
      </w:r>
    </w:p>
    <w:p w14:paraId="13B19E71" w14:textId="77777777" w:rsidR="0040446E" w:rsidRPr="004C4776" w:rsidRDefault="0040446E" w:rsidP="0040446E">
      <w:pPr>
        <w:shd w:val="clear" w:color="auto" w:fill="FFFFFF"/>
        <w:spacing w:after="0" w:line="240" w:lineRule="auto"/>
        <w:contextualSpacing/>
        <w:rPr>
          <w:rFonts w:ascii="Arial" w:eastAsia="Arial" w:hAnsi="Arial"/>
          <w:szCs w:val="20"/>
          <w:lang w:eastAsia="en-GB"/>
        </w:rPr>
      </w:pPr>
      <w:r w:rsidRPr="004C4776">
        <w:rPr>
          <w:rFonts w:ascii="Arial" w:eastAsia="Times New Roman" w:hAnsi="Arial" w:cs="Arial"/>
        </w:rPr>
        <w:t xml:space="preserve">As well as creating additional capacity, and making best use of the national programmes within the Centre for Sustainable Delivery and NHS Scotland Academy, NHS Golden Jubilee is building on the foundations of its many strategic relationships. </w:t>
      </w:r>
    </w:p>
    <w:p w14:paraId="20181651" w14:textId="77777777" w:rsidR="0040446E" w:rsidRPr="002114E5" w:rsidRDefault="0040446E" w:rsidP="0040446E">
      <w:pPr>
        <w:shd w:val="clear" w:color="auto" w:fill="FFFFFF"/>
        <w:spacing w:after="0" w:line="240" w:lineRule="auto"/>
        <w:ind w:left="370"/>
        <w:contextualSpacing/>
        <w:rPr>
          <w:rFonts w:ascii="Arial" w:eastAsia="Arial" w:hAnsi="Arial"/>
          <w:szCs w:val="20"/>
          <w:lang w:eastAsia="en-GB"/>
        </w:rPr>
      </w:pPr>
    </w:p>
    <w:p w14:paraId="571CDCEB" w14:textId="77777777" w:rsidR="0040446E" w:rsidRDefault="0040446E" w:rsidP="0040446E">
      <w:pPr>
        <w:shd w:val="clear" w:color="auto" w:fill="FFFFFF"/>
        <w:spacing w:after="0" w:line="240" w:lineRule="auto"/>
        <w:contextualSpacing/>
        <w:rPr>
          <w:rFonts w:ascii="Arial" w:eastAsia="Times New Roman" w:hAnsi="Arial"/>
        </w:rPr>
      </w:pPr>
      <w:r w:rsidRPr="002114E5">
        <w:rPr>
          <w:rFonts w:ascii="Arial" w:eastAsia="Times New Roman" w:hAnsi="Arial"/>
        </w:rPr>
        <w:t>Although we have relationships across a range of sectors, we are particularly strengthening our collaborations with:</w:t>
      </w:r>
    </w:p>
    <w:p w14:paraId="095405C1" w14:textId="77777777" w:rsidR="0040446E" w:rsidRPr="002114E5" w:rsidRDefault="0040446E" w:rsidP="0040446E">
      <w:pPr>
        <w:shd w:val="clear" w:color="auto" w:fill="FFFFFF"/>
        <w:spacing w:after="0" w:line="240" w:lineRule="auto"/>
        <w:contextualSpacing/>
        <w:rPr>
          <w:rFonts w:ascii="Arial" w:eastAsia="Arial" w:hAnsi="Arial"/>
          <w:szCs w:val="20"/>
          <w:lang w:eastAsia="en-GB"/>
        </w:rPr>
      </w:pPr>
    </w:p>
    <w:p w14:paraId="776D838B" w14:textId="77777777" w:rsidR="0040446E" w:rsidRPr="002114E5" w:rsidRDefault="0040446E" w:rsidP="0040446E">
      <w:pPr>
        <w:numPr>
          <w:ilvl w:val="0"/>
          <w:numId w:val="17"/>
        </w:numPr>
        <w:spacing w:after="0" w:line="240" w:lineRule="auto"/>
        <w:contextualSpacing/>
        <w:rPr>
          <w:rFonts w:ascii="Arial" w:eastAsia="Times New Roman" w:hAnsi="Arial"/>
        </w:rPr>
      </w:pPr>
      <w:r w:rsidRPr="002114E5">
        <w:rPr>
          <w:rFonts w:ascii="Arial" w:eastAsia="Times New Roman" w:hAnsi="Arial"/>
        </w:rPr>
        <w:t xml:space="preserve">University of </w:t>
      </w:r>
      <w:r>
        <w:rPr>
          <w:rFonts w:ascii="Arial" w:eastAsia="Times New Roman" w:hAnsi="Arial"/>
        </w:rPr>
        <w:t>Glasgow</w:t>
      </w:r>
    </w:p>
    <w:p w14:paraId="3F5C61CF" w14:textId="77777777" w:rsidR="0040446E" w:rsidRPr="004C4776" w:rsidRDefault="0040446E" w:rsidP="0040446E">
      <w:pPr>
        <w:numPr>
          <w:ilvl w:val="0"/>
          <w:numId w:val="17"/>
        </w:numPr>
        <w:spacing w:after="0" w:line="240" w:lineRule="auto"/>
        <w:contextualSpacing/>
        <w:rPr>
          <w:rFonts w:ascii="Arial" w:eastAsia="Times New Roman" w:hAnsi="Arial"/>
        </w:rPr>
      </w:pPr>
      <w:r>
        <w:rPr>
          <w:rFonts w:ascii="Arial" w:eastAsia="Times New Roman" w:hAnsi="Arial"/>
        </w:rPr>
        <w:t>University of Strathclyde</w:t>
      </w:r>
    </w:p>
    <w:p w14:paraId="562114D8" w14:textId="77777777" w:rsidR="0040446E" w:rsidRDefault="0040446E" w:rsidP="0040446E">
      <w:pPr>
        <w:numPr>
          <w:ilvl w:val="0"/>
          <w:numId w:val="17"/>
        </w:numPr>
        <w:spacing w:after="0" w:line="240" w:lineRule="auto"/>
        <w:contextualSpacing/>
        <w:rPr>
          <w:rFonts w:ascii="Arial" w:eastAsia="Times New Roman" w:hAnsi="Arial"/>
        </w:rPr>
      </w:pPr>
      <w:r w:rsidRPr="002114E5">
        <w:rPr>
          <w:rFonts w:ascii="Arial" w:eastAsia="Times New Roman" w:hAnsi="Arial"/>
        </w:rPr>
        <w:t xml:space="preserve">Royal College of Physicians and Surgeons </w:t>
      </w:r>
    </w:p>
    <w:p w14:paraId="4E2989B8" w14:textId="77777777" w:rsidR="0040446E" w:rsidRPr="00ED6C28" w:rsidRDefault="0040446E" w:rsidP="0040446E">
      <w:pPr>
        <w:spacing w:after="0" w:line="240" w:lineRule="auto"/>
        <w:ind w:left="720"/>
        <w:contextualSpacing/>
        <w:rPr>
          <w:rFonts w:ascii="Arial" w:eastAsia="Times New Roman" w:hAnsi="Arial"/>
        </w:rPr>
      </w:pPr>
    </w:p>
    <w:p w14:paraId="2A953D39" w14:textId="77777777" w:rsidR="0040446E" w:rsidRDefault="0040446E" w:rsidP="0040446E">
      <w:pPr>
        <w:spacing w:after="0" w:line="240" w:lineRule="auto"/>
        <w:contextualSpacing/>
        <w:rPr>
          <w:rFonts w:ascii="Arial" w:eastAsia="Times New Roman" w:hAnsi="Arial"/>
          <w:lang w:eastAsia="en-GB"/>
        </w:rPr>
      </w:pPr>
      <w:r w:rsidRPr="002114E5">
        <w:rPr>
          <w:rFonts w:ascii="Arial" w:eastAsia="Times New Roman" w:hAnsi="Arial"/>
        </w:rPr>
        <w:t>Workin</w:t>
      </w:r>
      <w:r>
        <w:rPr>
          <w:rFonts w:ascii="Arial" w:eastAsia="Times New Roman" w:hAnsi="Arial"/>
        </w:rPr>
        <w:t xml:space="preserve">g with these key partners </w:t>
      </w:r>
      <w:r w:rsidRPr="002114E5">
        <w:rPr>
          <w:rFonts w:ascii="Arial" w:eastAsia="Times New Roman" w:hAnsi="Arial"/>
        </w:rPr>
        <w:t>allow</w:t>
      </w:r>
      <w:r>
        <w:rPr>
          <w:rFonts w:ascii="Arial" w:eastAsia="Times New Roman" w:hAnsi="Arial"/>
        </w:rPr>
        <w:t>s</w:t>
      </w:r>
      <w:r w:rsidRPr="002114E5">
        <w:rPr>
          <w:rFonts w:ascii="Arial" w:eastAsia="Times New Roman" w:hAnsi="Arial"/>
        </w:rPr>
        <w:t xml:space="preserve"> us to f</w:t>
      </w:r>
      <w:r w:rsidRPr="002114E5">
        <w:rPr>
          <w:rFonts w:ascii="Arial" w:eastAsia="Times New Roman" w:hAnsi="Arial"/>
          <w:lang w:eastAsia="en-GB"/>
        </w:rPr>
        <w:t>ocus</w:t>
      </w:r>
      <w:r>
        <w:rPr>
          <w:rFonts w:ascii="Arial" w:eastAsia="Times New Roman" w:hAnsi="Arial"/>
          <w:lang w:eastAsia="en-GB"/>
        </w:rPr>
        <w:t xml:space="preserve"> on sustainable ways to help the</w:t>
      </w:r>
      <w:r w:rsidRPr="002114E5">
        <w:rPr>
          <w:rFonts w:ascii="Arial" w:eastAsia="Times New Roman" w:hAnsi="Arial"/>
          <w:lang w:eastAsia="en-GB"/>
        </w:rPr>
        <w:t xml:space="preserve"> NHS recover and remobilise from the impact of</w:t>
      </w:r>
      <w:r>
        <w:rPr>
          <w:rFonts w:ascii="Arial" w:eastAsia="Times New Roman" w:hAnsi="Arial"/>
          <w:lang w:eastAsia="en-GB"/>
        </w:rPr>
        <w:t xml:space="preserve"> the pandemic</w:t>
      </w:r>
      <w:r w:rsidRPr="002114E5">
        <w:rPr>
          <w:rFonts w:ascii="Arial" w:eastAsia="Times New Roman" w:hAnsi="Arial"/>
          <w:lang w:eastAsia="en-GB"/>
        </w:rPr>
        <w:t>. We are working on both facilities and learning opportunities, specifically innovative skills development (e.g. simulations) to support role redesign and increasing employability – both as a response to workforce pressures and to ensure the NHS workforce is sustainable and fit for the future. This is crucially impo</w:t>
      </w:r>
      <w:r>
        <w:rPr>
          <w:rFonts w:ascii="Arial" w:eastAsia="Times New Roman" w:hAnsi="Arial"/>
          <w:lang w:eastAsia="en-GB"/>
        </w:rPr>
        <w:t>rtant for the success of the</w:t>
      </w:r>
      <w:r w:rsidRPr="002114E5">
        <w:rPr>
          <w:rFonts w:ascii="Arial" w:eastAsia="Times New Roman" w:hAnsi="Arial"/>
          <w:lang w:eastAsia="en-GB"/>
        </w:rPr>
        <w:t xml:space="preserve"> National Treatment Centres</w:t>
      </w:r>
      <w:r>
        <w:rPr>
          <w:rFonts w:ascii="Arial" w:eastAsia="Times New Roman" w:hAnsi="Arial"/>
          <w:lang w:eastAsia="en-GB"/>
        </w:rPr>
        <w:t xml:space="preserve"> programme</w:t>
      </w:r>
      <w:r w:rsidRPr="002114E5">
        <w:rPr>
          <w:rFonts w:ascii="Arial" w:eastAsia="Times New Roman" w:hAnsi="Arial"/>
          <w:lang w:eastAsia="en-GB"/>
        </w:rPr>
        <w:t>.</w:t>
      </w:r>
    </w:p>
    <w:p w14:paraId="06B053FA" w14:textId="21EC6B95" w:rsidR="0040446E" w:rsidRDefault="0040446E" w:rsidP="00BA51A8">
      <w:pPr>
        <w:spacing w:after="0" w:line="240" w:lineRule="auto"/>
        <w:contextualSpacing/>
        <w:rPr>
          <w:rFonts w:ascii="Arial" w:eastAsia="Times New Roman" w:hAnsi="Arial" w:cs="Arial"/>
        </w:rPr>
      </w:pPr>
    </w:p>
    <w:p w14:paraId="22255C0A" w14:textId="16EC6A22" w:rsidR="00BA51A8" w:rsidRPr="00500340" w:rsidRDefault="00BA51A8" w:rsidP="00BA51A8">
      <w:pPr>
        <w:spacing w:after="0" w:line="240" w:lineRule="auto"/>
        <w:contextualSpacing/>
        <w:rPr>
          <w:rFonts w:ascii="Arial" w:eastAsia="Times New Roman" w:hAnsi="Arial" w:cs="Arial"/>
          <w:b/>
        </w:rPr>
      </w:pPr>
      <w:r w:rsidRPr="00500340">
        <w:rPr>
          <w:rFonts w:ascii="Arial" w:eastAsia="Times New Roman" w:hAnsi="Arial" w:cs="Arial"/>
          <w:b/>
        </w:rPr>
        <w:t>Key points:</w:t>
      </w:r>
    </w:p>
    <w:p w14:paraId="66DBBB28" w14:textId="5CDC9F42" w:rsidR="006A769D" w:rsidRDefault="00327AC0" w:rsidP="006A769D">
      <w:pPr>
        <w:pStyle w:val="ListParagraph"/>
        <w:numPr>
          <w:ilvl w:val="0"/>
          <w:numId w:val="36"/>
        </w:numPr>
        <w:spacing w:after="0" w:line="240" w:lineRule="auto"/>
        <w:rPr>
          <w:rFonts w:ascii="Arial" w:eastAsia="Times New Roman" w:hAnsi="Arial" w:cs="Arial"/>
          <w:b/>
        </w:rPr>
      </w:pPr>
      <w:r>
        <w:rPr>
          <w:rFonts w:ascii="Arial" w:eastAsia="Times New Roman" w:hAnsi="Arial" w:cs="Arial"/>
          <w:b/>
        </w:rPr>
        <w:t>NHS GJ has provided a flexible and responsive offering in support of winter and pandemic pressures</w:t>
      </w:r>
    </w:p>
    <w:p w14:paraId="16D69E44" w14:textId="787DE3DB" w:rsidR="00327AC0" w:rsidRDefault="00327AC0" w:rsidP="006A769D">
      <w:pPr>
        <w:pStyle w:val="ListParagraph"/>
        <w:numPr>
          <w:ilvl w:val="0"/>
          <w:numId w:val="36"/>
        </w:numPr>
        <w:spacing w:after="0" w:line="240" w:lineRule="auto"/>
        <w:rPr>
          <w:rFonts w:ascii="Arial" w:eastAsia="Times New Roman" w:hAnsi="Arial" w:cs="Arial"/>
          <w:b/>
        </w:rPr>
      </w:pPr>
      <w:r>
        <w:rPr>
          <w:rFonts w:ascii="Arial" w:eastAsia="Times New Roman" w:hAnsi="Arial" w:cs="Arial"/>
          <w:b/>
        </w:rPr>
        <w:t>Engagement and collaboration with other Boards has worked well, and should be built upon for future winter / in extremis planning</w:t>
      </w:r>
    </w:p>
    <w:p w14:paraId="109B3163" w14:textId="7DD53E31" w:rsidR="00327AC0" w:rsidRDefault="00327AC0" w:rsidP="006A769D">
      <w:pPr>
        <w:pStyle w:val="ListParagraph"/>
        <w:numPr>
          <w:ilvl w:val="0"/>
          <w:numId w:val="36"/>
        </w:numPr>
        <w:spacing w:after="0" w:line="240" w:lineRule="auto"/>
        <w:rPr>
          <w:rFonts w:ascii="Arial" w:eastAsia="Times New Roman" w:hAnsi="Arial" w:cs="Arial"/>
          <w:b/>
        </w:rPr>
      </w:pPr>
      <w:r>
        <w:rPr>
          <w:rFonts w:ascii="Arial" w:eastAsia="Times New Roman" w:hAnsi="Arial" w:cs="Arial"/>
          <w:b/>
        </w:rPr>
        <w:t>The flexibility and commitment of staff is fundamental to all reconfiguration and improvement activity</w:t>
      </w:r>
    </w:p>
    <w:p w14:paraId="78BFDF33" w14:textId="77777777" w:rsidR="00327AC0" w:rsidRDefault="00327AC0" w:rsidP="00327AC0">
      <w:pPr>
        <w:pStyle w:val="ListParagraph"/>
        <w:spacing w:after="0" w:line="240" w:lineRule="auto"/>
        <w:rPr>
          <w:rFonts w:ascii="Arial" w:eastAsia="Times New Roman" w:hAnsi="Arial" w:cs="Arial"/>
          <w:b/>
        </w:rPr>
      </w:pPr>
    </w:p>
    <w:p w14:paraId="3BA8CB1F" w14:textId="77777777" w:rsidR="00500340" w:rsidRPr="00500340" w:rsidRDefault="00500340" w:rsidP="00500340">
      <w:pPr>
        <w:pStyle w:val="ListParagraph"/>
        <w:spacing w:after="0" w:line="240" w:lineRule="auto"/>
        <w:rPr>
          <w:rFonts w:ascii="Arial" w:eastAsia="Times New Roman" w:hAnsi="Arial" w:cs="Arial"/>
          <w:b/>
        </w:rPr>
      </w:pPr>
    </w:p>
    <w:p w14:paraId="2869F947" w14:textId="1E1FC141" w:rsidR="00376882" w:rsidRDefault="00A90DD4" w:rsidP="00376882">
      <w:pPr>
        <w:spacing w:after="0" w:line="240" w:lineRule="auto"/>
        <w:rPr>
          <w:rFonts w:ascii="Arial" w:hAnsi="Arial" w:cs="Arial"/>
          <w:b/>
        </w:rPr>
      </w:pPr>
      <w:r>
        <w:rPr>
          <w:rFonts w:ascii="Arial" w:hAnsi="Arial" w:cs="Arial"/>
          <w:b/>
        </w:rPr>
        <w:t>7</w:t>
      </w:r>
      <w:r w:rsidR="00376882">
        <w:rPr>
          <w:rFonts w:ascii="Arial" w:hAnsi="Arial" w:cs="Arial"/>
          <w:b/>
        </w:rPr>
        <w:t>. Communications</w:t>
      </w:r>
    </w:p>
    <w:p w14:paraId="048CECDE" w14:textId="77777777" w:rsidR="00376882" w:rsidRDefault="00376882" w:rsidP="00376882">
      <w:pPr>
        <w:spacing w:after="0" w:line="240" w:lineRule="auto"/>
        <w:rPr>
          <w:rFonts w:ascii="Arial" w:hAnsi="Arial" w:cs="Arial"/>
          <w:b/>
        </w:rPr>
      </w:pPr>
    </w:p>
    <w:p w14:paraId="385DE552" w14:textId="26FB2298" w:rsidR="00C32FD2" w:rsidRPr="00C32FD2" w:rsidRDefault="00C32FD2" w:rsidP="00C32FD2">
      <w:pPr>
        <w:spacing w:after="0" w:line="240" w:lineRule="auto"/>
        <w:rPr>
          <w:rFonts w:ascii="Arial" w:hAnsi="Arial" w:cs="Arial"/>
          <w:highlight w:val="yellow"/>
        </w:rPr>
      </w:pPr>
      <w:r w:rsidRPr="00C32FD2">
        <w:rPr>
          <w:rFonts w:ascii="Arial" w:hAnsi="Arial" w:cs="Arial"/>
        </w:rPr>
        <w:t>NHS GJ</w:t>
      </w:r>
      <w:r w:rsidR="001B0543">
        <w:rPr>
          <w:rFonts w:ascii="Arial" w:hAnsi="Arial" w:cs="Arial"/>
        </w:rPr>
        <w:t>, a</w:t>
      </w:r>
      <w:r w:rsidR="001B0543" w:rsidRPr="00C32FD2">
        <w:rPr>
          <w:rFonts w:ascii="Arial" w:hAnsi="Arial" w:cs="Arial"/>
        </w:rPr>
        <w:t>s a national facility</w:t>
      </w:r>
      <w:r w:rsidR="001B0543">
        <w:rPr>
          <w:rFonts w:ascii="Arial" w:hAnsi="Arial" w:cs="Arial"/>
        </w:rPr>
        <w:t>,</w:t>
      </w:r>
      <w:r w:rsidRPr="00C32FD2">
        <w:rPr>
          <w:rFonts w:ascii="Arial" w:hAnsi="Arial" w:cs="Arial"/>
        </w:rPr>
        <w:t xml:space="preserve"> is not impacted by winter in the same way as many other NHS Boards. Our communications plan for winter is therefore primarily </w:t>
      </w:r>
      <w:r w:rsidR="001B0543" w:rsidRPr="00C32FD2">
        <w:rPr>
          <w:rFonts w:ascii="Arial" w:hAnsi="Arial" w:cs="Arial"/>
        </w:rPr>
        <w:t>reactive;</w:t>
      </w:r>
      <w:r w:rsidRPr="00C32FD2">
        <w:rPr>
          <w:rFonts w:ascii="Arial" w:hAnsi="Arial" w:cs="Arial"/>
        </w:rPr>
        <w:t xml:space="preserve"> however, we regularly communicate our support to Boards publicly and directly through ‘aid’ discussions.</w:t>
      </w:r>
    </w:p>
    <w:p w14:paraId="05334EDD" w14:textId="77777777" w:rsidR="00C32FD2" w:rsidRPr="00C32FD2" w:rsidRDefault="00C32FD2" w:rsidP="00C32FD2">
      <w:pPr>
        <w:spacing w:after="0" w:line="240" w:lineRule="auto"/>
        <w:rPr>
          <w:rFonts w:ascii="Arial" w:hAnsi="Arial" w:cs="Arial"/>
        </w:rPr>
      </w:pPr>
    </w:p>
    <w:p w14:paraId="1C65201F" w14:textId="1AA675D3" w:rsidR="00C32FD2" w:rsidRPr="00C32FD2" w:rsidRDefault="00C32FD2" w:rsidP="00C32FD2">
      <w:pPr>
        <w:spacing w:after="0" w:line="240" w:lineRule="auto"/>
        <w:rPr>
          <w:rFonts w:ascii="Arial" w:hAnsi="Arial" w:cs="Arial"/>
        </w:rPr>
      </w:pPr>
      <w:r w:rsidRPr="00C32FD2">
        <w:rPr>
          <w:rFonts w:ascii="Arial" w:hAnsi="Arial" w:cs="Arial"/>
        </w:rPr>
        <w:t>During winter 2021/2022, the majority of our winter communications activity focused on Coronavirus (primarily in relation to the quickly spreading Omicron variant), followed by adverse weather. We continued to communicate our support to Boards publicly and directly through regular discussions.</w:t>
      </w:r>
    </w:p>
    <w:p w14:paraId="6E8E02B3" w14:textId="77777777" w:rsidR="00C32FD2" w:rsidRPr="00C32FD2" w:rsidRDefault="00C32FD2" w:rsidP="00C32FD2">
      <w:pPr>
        <w:spacing w:after="0" w:line="240" w:lineRule="auto"/>
        <w:rPr>
          <w:rFonts w:ascii="Arial" w:hAnsi="Arial" w:cs="Arial"/>
          <w:sz w:val="24"/>
        </w:rPr>
      </w:pPr>
    </w:p>
    <w:p w14:paraId="590A8B21" w14:textId="173FDA01" w:rsidR="00C32FD2" w:rsidRDefault="00C32FD2" w:rsidP="00C32FD2">
      <w:pPr>
        <w:spacing w:after="0" w:line="240" w:lineRule="auto"/>
        <w:rPr>
          <w:rFonts w:ascii="Arial" w:hAnsi="Arial" w:cs="Arial"/>
        </w:rPr>
      </w:pPr>
      <w:r w:rsidRPr="00C32FD2">
        <w:rPr>
          <w:rFonts w:ascii="Arial" w:hAnsi="Arial" w:cs="Arial"/>
        </w:rPr>
        <w:lastRenderedPageBreak/>
        <w:t>We also worked with clinical and operational services locally to prepare communications plans and messaging if NHS GJ had to reduce planned activity to provide additional critical to life heart, lung and cancer services as at the start of the pandemic. We also worked with Boards on messagin</w:t>
      </w:r>
      <w:r w:rsidR="006F5821">
        <w:rPr>
          <w:rFonts w:ascii="Arial" w:hAnsi="Arial" w:cs="Arial"/>
        </w:rPr>
        <w:t>g for patients being treated at NHS GJ instead of</w:t>
      </w:r>
      <w:r w:rsidRPr="00C32FD2">
        <w:rPr>
          <w:rFonts w:ascii="Arial" w:hAnsi="Arial" w:cs="Arial"/>
        </w:rPr>
        <w:t xml:space="preserve"> their local hospital.</w:t>
      </w:r>
    </w:p>
    <w:p w14:paraId="3A163BEE" w14:textId="1B66A264" w:rsidR="0093566B" w:rsidRDefault="0093566B" w:rsidP="00C32FD2">
      <w:pPr>
        <w:spacing w:after="0" w:line="240" w:lineRule="auto"/>
        <w:rPr>
          <w:rFonts w:ascii="Arial" w:hAnsi="Arial" w:cs="Arial"/>
        </w:rPr>
      </w:pPr>
    </w:p>
    <w:p w14:paraId="4B7084DC" w14:textId="3716EB5B" w:rsidR="0093566B" w:rsidRDefault="0093566B" w:rsidP="00C32FD2">
      <w:pPr>
        <w:spacing w:after="0" w:line="240" w:lineRule="auto"/>
        <w:rPr>
          <w:rFonts w:ascii="Arial" w:hAnsi="Arial" w:cs="Arial"/>
        </w:rPr>
      </w:pPr>
      <w:r w:rsidRPr="00C32FD2">
        <w:rPr>
          <w:rFonts w:ascii="Arial" w:hAnsi="Arial" w:cs="Arial"/>
        </w:rPr>
        <w:t xml:space="preserve">The majority of reactive communications require fast, clear and accurate messages to relevant stakeholders. </w:t>
      </w:r>
      <w:r>
        <w:rPr>
          <w:rFonts w:ascii="Arial" w:hAnsi="Arial" w:cs="Arial"/>
        </w:rPr>
        <w:t>A</w:t>
      </w:r>
      <w:r w:rsidRPr="00C32FD2">
        <w:rPr>
          <w:rFonts w:ascii="Arial" w:hAnsi="Arial" w:cs="Arial"/>
        </w:rPr>
        <w:t>dverse weather communications are swift and easy to cascade.</w:t>
      </w:r>
      <w:r>
        <w:rPr>
          <w:rFonts w:ascii="Arial" w:hAnsi="Arial" w:cs="Arial"/>
        </w:rPr>
        <w:t xml:space="preserve"> </w:t>
      </w:r>
      <w:r w:rsidRPr="00C32FD2">
        <w:rPr>
          <w:rFonts w:ascii="Arial" w:hAnsi="Arial" w:cs="Arial"/>
        </w:rPr>
        <w:t xml:space="preserve">However, </w:t>
      </w:r>
      <w:r>
        <w:rPr>
          <w:rFonts w:ascii="Arial" w:hAnsi="Arial" w:cs="Arial"/>
        </w:rPr>
        <w:t>messaging around Covid</w:t>
      </w:r>
      <w:r w:rsidRPr="00C32FD2">
        <w:rPr>
          <w:rFonts w:ascii="Arial" w:hAnsi="Arial" w:cs="Arial"/>
        </w:rPr>
        <w:t xml:space="preserve"> is more complex. Changes within healthcare were often communicated publicly before guidance was issued to Boards, therefore causing a delay in cascade of critical communication to staff.</w:t>
      </w:r>
      <w:r>
        <w:rPr>
          <w:rFonts w:ascii="Arial" w:hAnsi="Arial" w:cs="Arial"/>
        </w:rPr>
        <w:t xml:space="preserve"> </w:t>
      </w:r>
      <w:r w:rsidRPr="00C32FD2">
        <w:rPr>
          <w:rFonts w:ascii="Arial" w:hAnsi="Arial" w:cs="Arial"/>
        </w:rPr>
        <w:t>We understand that COVID continues to be a fast moving situation, however, it would be more helpful if Boards and other public bodies received guidance in advance of or in tandem with public announcements to support swift cascade of critical information. This approach would help with all reactive winter planning communications.</w:t>
      </w:r>
    </w:p>
    <w:p w14:paraId="629469AD" w14:textId="126C280F" w:rsidR="00D659DD" w:rsidRDefault="00D659DD" w:rsidP="00C32FD2">
      <w:pPr>
        <w:spacing w:after="0" w:line="240" w:lineRule="auto"/>
        <w:rPr>
          <w:rFonts w:ascii="Arial" w:hAnsi="Arial" w:cs="Arial"/>
        </w:rPr>
      </w:pPr>
    </w:p>
    <w:p w14:paraId="7AEA51A5" w14:textId="6F2EF54A" w:rsidR="00D21950" w:rsidRPr="00D21950" w:rsidRDefault="00D21950" w:rsidP="00D659DD">
      <w:pPr>
        <w:spacing w:after="0" w:line="240" w:lineRule="auto"/>
        <w:contextualSpacing/>
        <w:rPr>
          <w:rFonts w:ascii="Arial" w:eastAsia="Times New Roman" w:hAnsi="Arial"/>
          <w:szCs w:val="20"/>
          <w:u w:val="single"/>
        </w:rPr>
      </w:pPr>
      <w:r>
        <w:rPr>
          <w:rFonts w:ascii="Arial" w:eastAsia="Times New Roman" w:hAnsi="Arial"/>
          <w:szCs w:val="20"/>
          <w:u w:val="single"/>
        </w:rPr>
        <w:t>Public, patient and community</w:t>
      </w:r>
      <w:r w:rsidRPr="00D21950">
        <w:rPr>
          <w:rFonts w:ascii="Arial" w:eastAsia="Times New Roman" w:hAnsi="Arial"/>
          <w:szCs w:val="20"/>
          <w:u w:val="single"/>
        </w:rPr>
        <w:t xml:space="preserve"> communication</w:t>
      </w:r>
      <w:r>
        <w:rPr>
          <w:rFonts w:ascii="Arial" w:eastAsia="Times New Roman" w:hAnsi="Arial"/>
          <w:szCs w:val="20"/>
          <w:u w:val="single"/>
        </w:rPr>
        <w:t>s</w:t>
      </w:r>
    </w:p>
    <w:p w14:paraId="6FB68C67" w14:textId="2850CC93" w:rsidR="00D659DD" w:rsidRDefault="00D659DD" w:rsidP="00D659DD">
      <w:pPr>
        <w:spacing w:after="0" w:line="240" w:lineRule="auto"/>
        <w:contextualSpacing/>
        <w:rPr>
          <w:rFonts w:ascii="Arial" w:eastAsia="Times New Roman" w:hAnsi="Arial"/>
          <w:szCs w:val="20"/>
        </w:rPr>
      </w:pPr>
      <w:r w:rsidRPr="008D6929">
        <w:rPr>
          <w:rFonts w:ascii="Arial" w:eastAsia="Times New Roman" w:hAnsi="Arial"/>
          <w:szCs w:val="20"/>
        </w:rPr>
        <w:t>Supporting the growth of Digital solutions within patient care settings</w:t>
      </w:r>
      <w:r>
        <w:rPr>
          <w:rFonts w:ascii="Arial" w:eastAsia="Times New Roman" w:hAnsi="Arial"/>
          <w:szCs w:val="20"/>
        </w:rPr>
        <w:t>,</w:t>
      </w:r>
      <w:r w:rsidRPr="008D6929">
        <w:rPr>
          <w:rFonts w:ascii="Arial" w:eastAsia="Times New Roman" w:hAnsi="Arial"/>
          <w:szCs w:val="20"/>
        </w:rPr>
        <w:t xml:space="preserve"> such as NHS Near Me for video outpatient consu</w:t>
      </w:r>
      <w:r>
        <w:rPr>
          <w:rFonts w:ascii="Arial" w:eastAsia="Times New Roman" w:hAnsi="Arial"/>
          <w:szCs w:val="20"/>
        </w:rPr>
        <w:t xml:space="preserve">ltations, </w:t>
      </w:r>
      <w:r w:rsidRPr="008D6929">
        <w:rPr>
          <w:rFonts w:ascii="Arial" w:eastAsia="Times New Roman" w:hAnsi="Arial"/>
          <w:szCs w:val="20"/>
        </w:rPr>
        <w:t>continue</w:t>
      </w:r>
      <w:r>
        <w:rPr>
          <w:rFonts w:ascii="Arial" w:eastAsia="Times New Roman" w:hAnsi="Arial"/>
          <w:szCs w:val="20"/>
        </w:rPr>
        <w:t>d, as did</w:t>
      </w:r>
      <w:r w:rsidRPr="008D6929">
        <w:rPr>
          <w:rFonts w:ascii="Arial" w:eastAsia="Times New Roman" w:hAnsi="Arial"/>
          <w:szCs w:val="20"/>
        </w:rPr>
        <w:t xml:space="preserve"> improving the overall performance and resilience of local clinical and business systems. This combined with the modernisation programme of end user devices to meet modern, secure operating standards gives the NHS </w:t>
      </w:r>
      <w:r w:rsidR="006F5821">
        <w:rPr>
          <w:rFonts w:ascii="Arial" w:eastAsia="Times New Roman" w:hAnsi="Arial"/>
          <w:szCs w:val="20"/>
        </w:rPr>
        <w:t>GJ</w:t>
      </w:r>
      <w:r w:rsidRPr="008D6929">
        <w:rPr>
          <w:rFonts w:ascii="Arial" w:eastAsia="Times New Roman" w:hAnsi="Arial"/>
          <w:szCs w:val="20"/>
        </w:rPr>
        <w:t xml:space="preserve"> a modern, flexible and secure operating environment, fit for purpose for the adoption of digital solutions. In parallel, a wide reaching programme of Cyber Security works to meet the legislative requirements set out in the Scottish Governments Public Sector Act</w:t>
      </w:r>
      <w:r>
        <w:rPr>
          <w:rFonts w:ascii="Arial" w:eastAsia="Times New Roman" w:hAnsi="Arial"/>
          <w:szCs w:val="20"/>
        </w:rPr>
        <w:t>ion Plan for Cyber Security</w:t>
      </w:r>
      <w:r w:rsidRPr="008D6929">
        <w:rPr>
          <w:rFonts w:ascii="Arial" w:eastAsia="Times New Roman" w:hAnsi="Arial"/>
          <w:szCs w:val="20"/>
        </w:rPr>
        <w:t xml:space="preserve"> ensure</w:t>
      </w:r>
      <w:r>
        <w:rPr>
          <w:rFonts w:ascii="Arial" w:eastAsia="Times New Roman" w:hAnsi="Arial"/>
          <w:szCs w:val="20"/>
        </w:rPr>
        <w:t>s</w:t>
      </w:r>
      <w:r w:rsidRPr="008D6929">
        <w:rPr>
          <w:rFonts w:ascii="Arial" w:eastAsia="Times New Roman" w:hAnsi="Arial"/>
          <w:szCs w:val="20"/>
        </w:rPr>
        <w:t xml:space="preserve"> systems and data are protected from malicious actors.</w:t>
      </w:r>
    </w:p>
    <w:p w14:paraId="0DDF520C" w14:textId="30D3E97F" w:rsidR="00D21950" w:rsidRDefault="00D21950" w:rsidP="00D659DD">
      <w:pPr>
        <w:spacing w:after="0" w:line="240" w:lineRule="auto"/>
        <w:contextualSpacing/>
        <w:rPr>
          <w:rFonts w:ascii="Arial" w:eastAsia="Times New Roman" w:hAnsi="Arial"/>
          <w:szCs w:val="20"/>
        </w:rPr>
      </w:pPr>
    </w:p>
    <w:p w14:paraId="0F4E9430" w14:textId="77777777" w:rsidR="001C513E" w:rsidRDefault="001C513E" w:rsidP="00D21950">
      <w:pPr>
        <w:spacing w:after="0" w:line="240" w:lineRule="auto"/>
        <w:contextualSpacing/>
        <w:rPr>
          <w:rFonts w:ascii="Arial" w:eastAsia="Times New Roman" w:hAnsi="Arial"/>
          <w:szCs w:val="20"/>
        </w:rPr>
      </w:pPr>
      <w:r>
        <w:rPr>
          <w:rFonts w:ascii="Arial" w:eastAsia="Times New Roman" w:hAnsi="Arial"/>
          <w:szCs w:val="20"/>
        </w:rPr>
        <w:t>NHS GJ’s Booking Office</w:t>
      </w:r>
      <w:r w:rsidR="00D21950" w:rsidRPr="00D21950">
        <w:rPr>
          <w:rFonts w:ascii="Arial" w:eastAsia="Times New Roman" w:hAnsi="Arial"/>
          <w:szCs w:val="20"/>
        </w:rPr>
        <w:t xml:space="preserve"> and patie</w:t>
      </w:r>
      <w:r>
        <w:rPr>
          <w:rFonts w:ascii="Arial" w:eastAsia="Times New Roman" w:hAnsi="Arial"/>
          <w:szCs w:val="20"/>
        </w:rPr>
        <w:t>nt coordination / liaison teams supported patients pre-admission and throughout their stay</w:t>
      </w:r>
      <w:r w:rsidR="00D21950" w:rsidRPr="00D21950">
        <w:rPr>
          <w:rFonts w:ascii="Arial" w:eastAsia="Times New Roman" w:hAnsi="Arial"/>
          <w:szCs w:val="20"/>
        </w:rPr>
        <w:t>.</w:t>
      </w:r>
      <w:r>
        <w:rPr>
          <w:rFonts w:ascii="Arial" w:eastAsia="Times New Roman" w:hAnsi="Arial"/>
          <w:szCs w:val="20"/>
        </w:rPr>
        <w:t xml:space="preserve"> This included information around winter disruption, COP26 and the pandemic.</w:t>
      </w:r>
    </w:p>
    <w:p w14:paraId="584B0F6D" w14:textId="77777777" w:rsidR="001C513E" w:rsidRDefault="001C513E" w:rsidP="00D21950">
      <w:pPr>
        <w:spacing w:after="0" w:line="240" w:lineRule="auto"/>
        <w:contextualSpacing/>
        <w:rPr>
          <w:rFonts w:ascii="Arial" w:eastAsia="Times New Roman" w:hAnsi="Arial"/>
          <w:szCs w:val="20"/>
        </w:rPr>
      </w:pPr>
    </w:p>
    <w:p w14:paraId="78D8FBDC" w14:textId="520575BC" w:rsidR="00D21950" w:rsidRPr="00D21950" w:rsidRDefault="001C513E" w:rsidP="00D21950">
      <w:pPr>
        <w:spacing w:after="0" w:line="240" w:lineRule="auto"/>
        <w:contextualSpacing/>
        <w:rPr>
          <w:rFonts w:ascii="Arial" w:eastAsia="Times New Roman" w:hAnsi="Arial"/>
          <w:szCs w:val="20"/>
        </w:rPr>
      </w:pPr>
      <w:r>
        <w:rPr>
          <w:rFonts w:ascii="Arial" w:eastAsia="Times New Roman" w:hAnsi="Arial"/>
          <w:szCs w:val="20"/>
        </w:rPr>
        <w:t>Social media and online messages were delivered throughout the winter period, including:</w:t>
      </w:r>
      <w:r w:rsidR="00D21950" w:rsidRPr="00D21950">
        <w:rPr>
          <w:rFonts w:ascii="Arial" w:eastAsia="Times New Roman" w:hAnsi="Arial"/>
          <w:szCs w:val="20"/>
        </w:rPr>
        <w:t xml:space="preserve"> </w:t>
      </w:r>
    </w:p>
    <w:p w14:paraId="5A4982B7" w14:textId="3120A118" w:rsidR="00D659DD" w:rsidRPr="00C32FD2" w:rsidRDefault="00D659DD" w:rsidP="00C32FD2">
      <w:pPr>
        <w:spacing w:after="0" w:line="240" w:lineRule="auto"/>
        <w:rPr>
          <w:rFonts w:ascii="Arial" w:hAnsi="Arial" w:cs="Arial"/>
        </w:rPr>
      </w:pPr>
    </w:p>
    <w:p w14:paraId="11DCDF43" w14:textId="1FE59C3D" w:rsidR="00D21950" w:rsidRPr="00D21950" w:rsidRDefault="00D21950" w:rsidP="00D21950">
      <w:pPr>
        <w:numPr>
          <w:ilvl w:val="0"/>
          <w:numId w:val="25"/>
        </w:numPr>
        <w:spacing w:after="0" w:line="240" w:lineRule="auto"/>
        <w:rPr>
          <w:rFonts w:ascii="Arial" w:hAnsi="Arial" w:cs="Arial"/>
        </w:rPr>
      </w:pPr>
      <w:r w:rsidRPr="00D21950">
        <w:rPr>
          <w:rFonts w:ascii="Arial" w:hAnsi="Arial" w:cs="Arial"/>
        </w:rPr>
        <w:t>Social media</w:t>
      </w:r>
      <w:r w:rsidR="001C513E">
        <w:rPr>
          <w:rFonts w:ascii="Arial" w:hAnsi="Arial" w:cs="Arial"/>
        </w:rPr>
        <w:t xml:space="preserve"> and website messages on COVID:</w:t>
      </w:r>
    </w:p>
    <w:p w14:paraId="616DD14C" w14:textId="77777777" w:rsidR="00D21950" w:rsidRPr="00D21950" w:rsidRDefault="00D21950" w:rsidP="00D21950">
      <w:pPr>
        <w:numPr>
          <w:ilvl w:val="1"/>
          <w:numId w:val="25"/>
        </w:numPr>
        <w:spacing w:after="0" w:line="240" w:lineRule="auto"/>
        <w:rPr>
          <w:rFonts w:ascii="Arial" w:hAnsi="Arial" w:cs="Arial"/>
        </w:rPr>
      </w:pPr>
      <w:r w:rsidRPr="00D21950">
        <w:rPr>
          <w:rFonts w:ascii="Arial" w:hAnsi="Arial" w:cs="Arial"/>
        </w:rPr>
        <w:t>requirements in healthcare settings</w:t>
      </w:r>
    </w:p>
    <w:p w14:paraId="4D034725" w14:textId="77777777" w:rsidR="00D21950" w:rsidRPr="00D21950" w:rsidRDefault="00D21950" w:rsidP="00D21950">
      <w:pPr>
        <w:numPr>
          <w:ilvl w:val="1"/>
          <w:numId w:val="25"/>
        </w:numPr>
        <w:spacing w:after="0" w:line="240" w:lineRule="auto"/>
        <w:rPr>
          <w:rFonts w:ascii="Arial" w:hAnsi="Arial" w:cs="Arial"/>
        </w:rPr>
      </w:pPr>
      <w:r w:rsidRPr="00D21950">
        <w:rPr>
          <w:rFonts w:ascii="Arial" w:hAnsi="Arial" w:cs="Arial"/>
        </w:rPr>
        <w:t>hospital visiting</w:t>
      </w:r>
    </w:p>
    <w:p w14:paraId="11CD3DEC" w14:textId="77777777" w:rsidR="00D21950" w:rsidRPr="00D21950" w:rsidRDefault="00D21950" w:rsidP="00D21950">
      <w:pPr>
        <w:numPr>
          <w:ilvl w:val="1"/>
          <w:numId w:val="25"/>
        </w:numPr>
        <w:spacing w:after="0" w:line="240" w:lineRule="auto"/>
        <w:rPr>
          <w:rFonts w:ascii="Arial" w:hAnsi="Arial" w:cs="Arial"/>
        </w:rPr>
      </w:pPr>
      <w:r w:rsidRPr="00D21950">
        <w:rPr>
          <w:rFonts w:ascii="Arial" w:hAnsi="Arial" w:cs="Arial"/>
        </w:rPr>
        <w:t>general public safety messages</w:t>
      </w:r>
    </w:p>
    <w:p w14:paraId="09CD344B" w14:textId="77777777" w:rsidR="00D21950" w:rsidRPr="00D21950" w:rsidRDefault="00D21950" w:rsidP="00D21950">
      <w:pPr>
        <w:numPr>
          <w:ilvl w:val="1"/>
          <w:numId w:val="25"/>
        </w:numPr>
        <w:spacing w:after="0" w:line="240" w:lineRule="auto"/>
        <w:rPr>
          <w:rFonts w:ascii="Arial" w:hAnsi="Arial" w:cs="Arial"/>
        </w:rPr>
      </w:pPr>
      <w:r w:rsidRPr="00D21950">
        <w:rPr>
          <w:rFonts w:ascii="Arial" w:hAnsi="Arial" w:cs="Arial"/>
        </w:rPr>
        <w:t>national campaign materials</w:t>
      </w:r>
    </w:p>
    <w:p w14:paraId="205BE582" w14:textId="77777777" w:rsidR="00D21950" w:rsidRPr="00D21950" w:rsidRDefault="00D21950" w:rsidP="00D21950">
      <w:pPr>
        <w:numPr>
          <w:ilvl w:val="1"/>
          <w:numId w:val="25"/>
        </w:numPr>
        <w:spacing w:after="0" w:line="240" w:lineRule="auto"/>
        <w:rPr>
          <w:rFonts w:ascii="Arial" w:hAnsi="Arial" w:cs="Arial"/>
        </w:rPr>
      </w:pPr>
      <w:r w:rsidRPr="00D21950">
        <w:rPr>
          <w:rFonts w:ascii="Arial" w:hAnsi="Arial" w:cs="Arial"/>
        </w:rPr>
        <w:t>direct patient contact to schedule/reschedule appointments and procedures</w:t>
      </w:r>
    </w:p>
    <w:p w14:paraId="008071EA" w14:textId="77777777" w:rsidR="00D21950" w:rsidRPr="00D21950" w:rsidRDefault="00D21950" w:rsidP="00D21950">
      <w:pPr>
        <w:spacing w:after="0" w:line="240" w:lineRule="auto"/>
        <w:rPr>
          <w:rFonts w:ascii="Arial" w:hAnsi="Arial" w:cs="Arial"/>
        </w:rPr>
      </w:pPr>
    </w:p>
    <w:p w14:paraId="5A9ECEA3" w14:textId="0C3A7DDF" w:rsidR="00D21950" w:rsidRPr="00D21950" w:rsidRDefault="00D21950" w:rsidP="00D21950">
      <w:pPr>
        <w:numPr>
          <w:ilvl w:val="0"/>
          <w:numId w:val="25"/>
        </w:numPr>
        <w:spacing w:after="0" w:line="240" w:lineRule="auto"/>
        <w:rPr>
          <w:rFonts w:ascii="Arial" w:hAnsi="Arial" w:cs="Arial"/>
        </w:rPr>
      </w:pPr>
      <w:r w:rsidRPr="00D21950">
        <w:rPr>
          <w:rFonts w:ascii="Arial" w:hAnsi="Arial" w:cs="Arial"/>
        </w:rPr>
        <w:t>Social media and webs</w:t>
      </w:r>
      <w:r w:rsidR="001C513E">
        <w:rPr>
          <w:rFonts w:ascii="Arial" w:hAnsi="Arial" w:cs="Arial"/>
        </w:rPr>
        <w:t>ite messages on Adverse weather</w:t>
      </w:r>
    </w:p>
    <w:p w14:paraId="196A18A3" w14:textId="77777777" w:rsidR="00D21950" w:rsidRPr="00D21950" w:rsidRDefault="00D21950" w:rsidP="00D21950">
      <w:pPr>
        <w:numPr>
          <w:ilvl w:val="1"/>
          <w:numId w:val="25"/>
        </w:numPr>
        <w:spacing w:after="0" w:line="240" w:lineRule="auto"/>
        <w:rPr>
          <w:rFonts w:ascii="Arial" w:hAnsi="Arial" w:cs="Arial"/>
        </w:rPr>
      </w:pPr>
      <w:r w:rsidRPr="00D21950">
        <w:rPr>
          <w:rFonts w:ascii="Arial" w:hAnsi="Arial" w:cs="Arial"/>
        </w:rPr>
        <w:t>weather warnings</w:t>
      </w:r>
    </w:p>
    <w:p w14:paraId="163FE6DB" w14:textId="77777777" w:rsidR="00D21950" w:rsidRPr="00D21950" w:rsidRDefault="00D21950" w:rsidP="00D21950">
      <w:pPr>
        <w:numPr>
          <w:ilvl w:val="1"/>
          <w:numId w:val="25"/>
        </w:numPr>
        <w:spacing w:after="0" w:line="240" w:lineRule="auto"/>
        <w:rPr>
          <w:rFonts w:ascii="Arial" w:hAnsi="Arial" w:cs="Arial"/>
        </w:rPr>
      </w:pPr>
      <w:r w:rsidRPr="00D21950">
        <w:rPr>
          <w:rFonts w:ascii="Arial" w:hAnsi="Arial" w:cs="Arial"/>
        </w:rPr>
        <w:t>road and public transport information</w:t>
      </w:r>
    </w:p>
    <w:p w14:paraId="2C881788" w14:textId="77777777" w:rsidR="00D21950" w:rsidRPr="00D21950" w:rsidRDefault="00D21950" w:rsidP="00D21950">
      <w:pPr>
        <w:numPr>
          <w:ilvl w:val="1"/>
          <w:numId w:val="25"/>
        </w:numPr>
        <w:spacing w:after="0" w:line="240" w:lineRule="auto"/>
        <w:rPr>
          <w:rFonts w:ascii="Arial" w:hAnsi="Arial" w:cs="Arial"/>
        </w:rPr>
      </w:pPr>
      <w:r w:rsidRPr="00D21950">
        <w:rPr>
          <w:rFonts w:ascii="Arial" w:hAnsi="Arial" w:cs="Arial"/>
        </w:rPr>
        <w:t xml:space="preserve">public safety </w:t>
      </w:r>
    </w:p>
    <w:p w14:paraId="7BFB8A2E" w14:textId="77777777" w:rsidR="00D21950" w:rsidRPr="00D21950" w:rsidRDefault="00D21950" w:rsidP="00D21950">
      <w:pPr>
        <w:numPr>
          <w:ilvl w:val="1"/>
          <w:numId w:val="25"/>
        </w:numPr>
        <w:spacing w:after="0" w:line="240" w:lineRule="auto"/>
        <w:rPr>
          <w:rFonts w:ascii="Arial" w:hAnsi="Arial" w:cs="Arial"/>
        </w:rPr>
      </w:pPr>
      <w:r w:rsidRPr="00D21950">
        <w:rPr>
          <w:rFonts w:ascii="Arial" w:hAnsi="Arial" w:cs="Arial"/>
        </w:rPr>
        <w:t>national campaign materials</w:t>
      </w:r>
    </w:p>
    <w:p w14:paraId="048865CE" w14:textId="34F1D84B" w:rsidR="00C32FD2" w:rsidRDefault="00C32FD2" w:rsidP="00C32FD2">
      <w:pPr>
        <w:spacing w:after="0" w:line="240" w:lineRule="auto"/>
        <w:rPr>
          <w:rFonts w:ascii="Arial" w:hAnsi="Arial" w:cs="Arial"/>
          <w:sz w:val="24"/>
        </w:rPr>
      </w:pPr>
    </w:p>
    <w:p w14:paraId="2412E31F" w14:textId="77777777" w:rsidR="00D21950" w:rsidRPr="00BD71CE" w:rsidRDefault="00D21950" w:rsidP="00D21950">
      <w:pPr>
        <w:spacing w:after="0" w:line="240" w:lineRule="auto"/>
        <w:rPr>
          <w:rFonts w:ascii="Arial" w:hAnsi="Arial" w:cs="Arial"/>
          <w:u w:val="single"/>
        </w:rPr>
      </w:pPr>
      <w:r w:rsidRPr="00BD71CE">
        <w:rPr>
          <w:rFonts w:ascii="Arial" w:hAnsi="Arial" w:cs="Arial"/>
          <w:u w:val="single"/>
        </w:rPr>
        <w:t xml:space="preserve">Workforce communications </w:t>
      </w:r>
    </w:p>
    <w:p w14:paraId="76461433" w14:textId="06984B7C" w:rsidR="00CF17FD" w:rsidRPr="00CF17FD" w:rsidRDefault="00CF17FD" w:rsidP="00CF17FD">
      <w:pPr>
        <w:spacing w:after="0" w:line="240" w:lineRule="auto"/>
        <w:rPr>
          <w:rFonts w:ascii="Arial" w:hAnsi="Arial" w:cs="Arial"/>
        </w:rPr>
      </w:pPr>
      <w:r w:rsidRPr="00CF17FD">
        <w:rPr>
          <w:rFonts w:ascii="Arial" w:hAnsi="Arial" w:cs="Arial"/>
        </w:rPr>
        <w:t>A dedicated MS Teams session</w:t>
      </w:r>
      <w:r>
        <w:rPr>
          <w:rFonts w:ascii="Arial" w:hAnsi="Arial" w:cs="Arial"/>
        </w:rPr>
        <w:t>,</w:t>
      </w:r>
      <w:r w:rsidRPr="00CF17FD">
        <w:rPr>
          <w:rFonts w:ascii="Arial" w:hAnsi="Arial" w:cs="Arial"/>
        </w:rPr>
        <w:t xml:space="preserve"> att</w:t>
      </w:r>
      <w:r>
        <w:rPr>
          <w:rFonts w:ascii="Arial" w:hAnsi="Arial" w:cs="Arial"/>
        </w:rPr>
        <w:t>ended by over 100 staff members and</w:t>
      </w:r>
      <w:r w:rsidRPr="00CF17FD">
        <w:rPr>
          <w:rFonts w:ascii="Arial" w:hAnsi="Arial" w:cs="Arial"/>
        </w:rPr>
        <w:t xml:space="preserve"> recorded for those unable to attend, took place on 15 September. </w:t>
      </w:r>
      <w:r w:rsidR="00D55D7A">
        <w:rPr>
          <w:rFonts w:ascii="Arial" w:hAnsi="Arial" w:cs="Arial"/>
        </w:rPr>
        <w:t>Amongst</w:t>
      </w:r>
      <w:r>
        <w:rPr>
          <w:rFonts w:ascii="Arial" w:hAnsi="Arial" w:cs="Arial"/>
        </w:rPr>
        <w:t xml:space="preserve"> other </w:t>
      </w:r>
      <w:r w:rsidR="00D55D7A">
        <w:rPr>
          <w:rFonts w:ascii="Arial" w:hAnsi="Arial" w:cs="Arial"/>
        </w:rPr>
        <w:t>topics,</w:t>
      </w:r>
      <w:r>
        <w:rPr>
          <w:rFonts w:ascii="Arial" w:hAnsi="Arial" w:cs="Arial"/>
        </w:rPr>
        <w:t xml:space="preserve"> this included an update on remobilisation and winter planning. </w:t>
      </w:r>
      <w:r w:rsidRPr="00CF17FD">
        <w:rPr>
          <w:rFonts w:ascii="Arial" w:hAnsi="Arial" w:cs="Arial"/>
        </w:rPr>
        <w:t>Further drop in sessions for staff to ask quest</w:t>
      </w:r>
      <w:r>
        <w:rPr>
          <w:rFonts w:ascii="Arial" w:hAnsi="Arial" w:cs="Arial"/>
        </w:rPr>
        <w:t>ions face to face were</w:t>
      </w:r>
      <w:r w:rsidRPr="00CF17FD">
        <w:rPr>
          <w:rFonts w:ascii="Arial" w:hAnsi="Arial" w:cs="Arial"/>
        </w:rPr>
        <w:t xml:space="preserve"> introduced. All departments are expected to have regular team meetings to discuss the current situation and the impact on individual services. </w:t>
      </w:r>
    </w:p>
    <w:p w14:paraId="7A632A81" w14:textId="114E1516" w:rsidR="00CF17FD" w:rsidRDefault="00CF17FD" w:rsidP="00D21950">
      <w:pPr>
        <w:spacing w:after="0" w:line="240" w:lineRule="auto"/>
        <w:rPr>
          <w:rFonts w:ascii="Arial" w:hAnsi="Arial" w:cs="Arial"/>
        </w:rPr>
      </w:pPr>
    </w:p>
    <w:p w14:paraId="16DB854A" w14:textId="08BC15C9" w:rsidR="00CF17FD" w:rsidRDefault="00CF17FD" w:rsidP="00D21950">
      <w:pPr>
        <w:spacing w:after="0" w:line="240" w:lineRule="auto"/>
        <w:rPr>
          <w:rFonts w:ascii="Arial" w:hAnsi="Arial" w:cs="Arial"/>
        </w:rPr>
      </w:pPr>
      <w:r>
        <w:rPr>
          <w:rFonts w:ascii="Arial" w:hAnsi="Arial" w:cs="Arial"/>
        </w:rPr>
        <w:t xml:space="preserve">Throughout the </w:t>
      </w:r>
      <w:r w:rsidR="00D55D7A">
        <w:rPr>
          <w:rFonts w:ascii="Arial" w:hAnsi="Arial" w:cs="Arial"/>
        </w:rPr>
        <w:t>pandemic,</w:t>
      </w:r>
      <w:r>
        <w:rPr>
          <w:rFonts w:ascii="Arial" w:hAnsi="Arial" w:cs="Arial"/>
        </w:rPr>
        <w:t xml:space="preserve"> NHS GJ has updated an online Covid Hub with the latest information and guidance for staff. This was updated throughout the winter period as required.</w:t>
      </w:r>
    </w:p>
    <w:p w14:paraId="5B7DA4C4" w14:textId="7CB27E5D" w:rsidR="00CF17FD" w:rsidRDefault="00CF17FD" w:rsidP="00D21950">
      <w:pPr>
        <w:spacing w:after="0" w:line="240" w:lineRule="auto"/>
        <w:rPr>
          <w:rFonts w:ascii="Arial" w:hAnsi="Arial" w:cs="Arial"/>
        </w:rPr>
      </w:pPr>
    </w:p>
    <w:p w14:paraId="66A6BF6D" w14:textId="41C5CA5F" w:rsidR="00CF17FD" w:rsidRDefault="00CF17FD" w:rsidP="00D21950">
      <w:pPr>
        <w:spacing w:after="0" w:line="240" w:lineRule="auto"/>
        <w:rPr>
          <w:rFonts w:ascii="Arial" w:hAnsi="Arial" w:cs="Arial"/>
        </w:rPr>
      </w:pPr>
      <w:r>
        <w:rPr>
          <w:rFonts w:ascii="Arial" w:hAnsi="Arial" w:cs="Arial"/>
        </w:rPr>
        <w:lastRenderedPageBreak/>
        <w:t>Other workforce communication channels utilised during winter, all of which have worked well, include:</w:t>
      </w:r>
    </w:p>
    <w:p w14:paraId="24FFB6B0" w14:textId="51B7D615" w:rsidR="00D21950" w:rsidRDefault="00D21950" w:rsidP="00CF17FD">
      <w:pPr>
        <w:pStyle w:val="ListParagraph"/>
        <w:numPr>
          <w:ilvl w:val="0"/>
          <w:numId w:val="36"/>
        </w:numPr>
        <w:spacing w:after="0" w:line="240" w:lineRule="auto"/>
        <w:rPr>
          <w:rFonts w:ascii="Arial" w:hAnsi="Arial" w:cs="Arial"/>
        </w:rPr>
      </w:pPr>
      <w:r w:rsidRPr="00CF17FD">
        <w:rPr>
          <w:rFonts w:ascii="Arial" w:hAnsi="Arial" w:cs="Arial"/>
        </w:rPr>
        <w:t>eDigest Weekly all staff email moved to 3 times a week (Monday, Wednesday and Friday) including relevant information relating to winter and COVID, signposting to national campaigns etc.</w:t>
      </w:r>
    </w:p>
    <w:p w14:paraId="149CC9FC" w14:textId="77777777" w:rsidR="00CF17FD" w:rsidRDefault="00CF17FD" w:rsidP="00CF17FD">
      <w:pPr>
        <w:pStyle w:val="ListParagraph"/>
        <w:spacing w:after="0" w:line="240" w:lineRule="auto"/>
        <w:rPr>
          <w:rFonts w:ascii="Arial" w:hAnsi="Arial" w:cs="Arial"/>
        </w:rPr>
      </w:pPr>
    </w:p>
    <w:p w14:paraId="67DC834E" w14:textId="0FBD2605" w:rsidR="00D21950" w:rsidRPr="00CF17FD" w:rsidRDefault="00D21950" w:rsidP="00CF17FD">
      <w:pPr>
        <w:pStyle w:val="ListParagraph"/>
        <w:numPr>
          <w:ilvl w:val="0"/>
          <w:numId w:val="36"/>
        </w:numPr>
        <w:spacing w:after="0" w:line="240" w:lineRule="auto"/>
        <w:rPr>
          <w:rFonts w:ascii="Arial" w:hAnsi="Arial" w:cs="Arial"/>
        </w:rPr>
      </w:pPr>
      <w:r w:rsidRPr="00CF17FD">
        <w:rPr>
          <w:rFonts w:ascii="Arial" w:hAnsi="Arial" w:cs="Arial"/>
        </w:rPr>
        <w:t>Chief Executiv</w:t>
      </w:r>
      <w:r w:rsidR="00CF17FD">
        <w:rPr>
          <w:rFonts w:ascii="Arial" w:hAnsi="Arial" w:cs="Arial"/>
        </w:rPr>
        <w:t>e emails to all staff on COVID:</w:t>
      </w:r>
    </w:p>
    <w:p w14:paraId="11A627D9" w14:textId="77777777" w:rsidR="00D21950" w:rsidRPr="00CF17FD" w:rsidRDefault="00D21950" w:rsidP="00D21950">
      <w:pPr>
        <w:numPr>
          <w:ilvl w:val="1"/>
          <w:numId w:val="25"/>
        </w:numPr>
        <w:spacing w:after="0" w:line="240" w:lineRule="auto"/>
        <w:rPr>
          <w:rFonts w:ascii="Arial" w:hAnsi="Arial" w:cs="Arial"/>
        </w:rPr>
      </w:pPr>
      <w:r w:rsidRPr="00CF17FD">
        <w:rPr>
          <w:rFonts w:ascii="Arial" w:hAnsi="Arial" w:cs="Arial"/>
        </w:rPr>
        <w:t>requirements in healthcare settings</w:t>
      </w:r>
    </w:p>
    <w:p w14:paraId="2E536CFA" w14:textId="77777777" w:rsidR="00D21950" w:rsidRPr="00CF17FD" w:rsidRDefault="00D21950" w:rsidP="00D21950">
      <w:pPr>
        <w:numPr>
          <w:ilvl w:val="1"/>
          <w:numId w:val="25"/>
        </w:numPr>
        <w:spacing w:after="0" w:line="240" w:lineRule="auto"/>
        <w:rPr>
          <w:rFonts w:ascii="Arial" w:hAnsi="Arial" w:cs="Arial"/>
        </w:rPr>
      </w:pPr>
      <w:r w:rsidRPr="00CF17FD">
        <w:rPr>
          <w:rFonts w:ascii="Arial" w:hAnsi="Arial" w:cs="Arial"/>
        </w:rPr>
        <w:t>general public safety messages</w:t>
      </w:r>
    </w:p>
    <w:p w14:paraId="51886EB0" w14:textId="77777777" w:rsidR="00D21950" w:rsidRPr="00CF17FD" w:rsidRDefault="00D21950" w:rsidP="00D21950">
      <w:pPr>
        <w:numPr>
          <w:ilvl w:val="1"/>
          <w:numId w:val="25"/>
        </w:numPr>
        <w:spacing w:after="0" w:line="240" w:lineRule="auto"/>
        <w:rPr>
          <w:rFonts w:ascii="Arial" w:hAnsi="Arial" w:cs="Arial"/>
        </w:rPr>
      </w:pPr>
      <w:r w:rsidRPr="00CF17FD">
        <w:rPr>
          <w:rFonts w:ascii="Arial" w:hAnsi="Arial" w:cs="Arial"/>
        </w:rPr>
        <w:t>switch back to ‘skeleton’ staff onsite with maximised opportunities for working from home</w:t>
      </w:r>
    </w:p>
    <w:p w14:paraId="7A0B34CB" w14:textId="77777777" w:rsidR="00D21950" w:rsidRPr="00CF17FD" w:rsidRDefault="00D21950" w:rsidP="00D21950">
      <w:pPr>
        <w:numPr>
          <w:ilvl w:val="1"/>
          <w:numId w:val="25"/>
        </w:numPr>
        <w:spacing w:after="0" w:line="240" w:lineRule="auto"/>
        <w:rPr>
          <w:rFonts w:ascii="Arial" w:hAnsi="Arial" w:cs="Arial"/>
        </w:rPr>
      </w:pPr>
      <w:r w:rsidRPr="00CF17FD">
        <w:rPr>
          <w:rFonts w:ascii="Arial" w:hAnsi="Arial" w:cs="Arial"/>
        </w:rPr>
        <w:t>national and local Health and Wellbeing Hubs</w:t>
      </w:r>
    </w:p>
    <w:p w14:paraId="1AF54E4D" w14:textId="77777777" w:rsidR="00D21950" w:rsidRPr="00CF17FD" w:rsidRDefault="00D21950" w:rsidP="00D21950">
      <w:pPr>
        <w:numPr>
          <w:ilvl w:val="1"/>
          <w:numId w:val="25"/>
        </w:numPr>
        <w:spacing w:after="0" w:line="240" w:lineRule="auto"/>
        <w:rPr>
          <w:rFonts w:ascii="Arial" w:hAnsi="Arial" w:cs="Arial"/>
        </w:rPr>
      </w:pPr>
      <w:r w:rsidRPr="00CF17FD">
        <w:rPr>
          <w:rFonts w:ascii="Arial" w:hAnsi="Arial" w:cs="Arial"/>
        </w:rPr>
        <w:t>personal responsibility of working in a healthcare environment</w:t>
      </w:r>
    </w:p>
    <w:p w14:paraId="4FC9B1DE" w14:textId="77777777" w:rsidR="00D21950" w:rsidRPr="00CF17FD" w:rsidRDefault="00D21950" w:rsidP="00D21950">
      <w:pPr>
        <w:spacing w:after="0" w:line="240" w:lineRule="auto"/>
        <w:rPr>
          <w:rFonts w:ascii="Arial" w:hAnsi="Arial" w:cs="Arial"/>
        </w:rPr>
      </w:pPr>
    </w:p>
    <w:p w14:paraId="07B97FF2" w14:textId="16967E8C" w:rsidR="00D21950" w:rsidRDefault="00D21950" w:rsidP="00CF17FD">
      <w:pPr>
        <w:pStyle w:val="ListParagraph"/>
        <w:numPr>
          <w:ilvl w:val="0"/>
          <w:numId w:val="39"/>
        </w:numPr>
        <w:spacing w:after="0" w:line="240" w:lineRule="auto"/>
        <w:rPr>
          <w:rFonts w:ascii="Arial" w:hAnsi="Arial" w:cs="Arial"/>
        </w:rPr>
      </w:pPr>
      <w:r w:rsidRPr="00CF17FD">
        <w:rPr>
          <w:rFonts w:ascii="Arial" w:hAnsi="Arial" w:cs="Arial"/>
        </w:rPr>
        <w:t>‘Command’ structure and information cascade process</w:t>
      </w:r>
    </w:p>
    <w:p w14:paraId="26818DF6" w14:textId="77777777" w:rsidR="00CF17FD" w:rsidRDefault="00CF17FD" w:rsidP="00CF17FD">
      <w:pPr>
        <w:pStyle w:val="ListParagraph"/>
        <w:spacing w:after="0" w:line="240" w:lineRule="auto"/>
        <w:rPr>
          <w:rFonts w:ascii="Arial" w:hAnsi="Arial" w:cs="Arial"/>
        </w:rPr>
      </w:pPr>
    </w:p>
    <w:p w14:paraId="17AB4506" w14:textId="3195E9B8" w:rsidR="00CF17FD" w:rsidRDefault="00D21950" w:rsidP="00CF17FD">
      <w:pPr>
        <w:pStyle w:val="ListParagraph"/>
        <w:numPr>
          <w:ilvl w:val="0"/>
          <w:numId w:val="39"/>
        </w:numPr>
        <w:spacing w:after="0" w:line="240" w:lineRule="auto"/>
        <w:rPr>
          <w:rFonts w:ascii="Arial" w:hAnsi="Arial" w:cs="Arial"/>
        </w:rPr>
      </w:pPr>
      <w:r w:rsidRPr="00CF17FD">
        <w:rPr>
          <w:rFonts w:ascii="Arial" w:hAnsi="Arial" w:cs="Arial"/>
        </w:rPr>
        <w:t>All staff Teams sessions for direct communication and engagement with the Chief Executive, Executive Team and senior operational, medical and nursing leadership.</w:t>
      </w:r>
    </w:p>
    <w:p w14:paraId="5F33FFB3" w14:textId="1D636584" w:rsidR="00CF17FD" w:rsidRPr="00CF17FD" w:rsidRDefault="00CF17FD" w:rsidP="00CF17FD">
      <w:pPr>
        <w:spacing w:after="0" w:line="240" w:lineRule="auto"/>
        <w:rPr>
          <w:rFonts w:ascii="Arial" w:hAnsi="Arial" w:cs="Arial"/>
        </w:rPr>
      </w:pPr>
    </w:p>
    <w:p w14:paraId="512E848C" w14:textId="478D76C7" w:rsidR="00D21950" w:rsidRPr="00CF17FD" w:rsidRDefault="00D21950" w:rsidP="00CF17FD">
      <w:pPr>
        <w:pStyle w:val="ListParagraph"/>
        <w:numPr>
          <w:ilvl w:val="0"/>
          <w:numId w:val="39"/>
        </w:numPr>
        <w:spacing w:after="0" w:line="240" w:lineRule="auto"/>
        <w:rPr>
          <w:rFonts w:ascii="Arial" w:hAnsi="Arial" w:cs="Arial"/>
        </w:rPr>
      </w:pPr>
      <w:r w:rsidRPr="00CF17FD">
        <w:rPr>
          <w:rFonts w:ascii="Arial" w:hAnsi="Arial" w:cs="Arial"/>
        </w:rPr>
        <w:t>Standalone all staff emails to support urgent</w:t>
      </w:r>
      <w:r w:rsidR="00CF17FD">
        <w:rPr>
          <w:rFonts w:ascii="Arial" w:hAnsi="Arial" w:cs="Arial"/>
        </w:rPr>
        <w:t xml:space="preserve"> adverse weather notifications:</w:t>
      </w:r>
    </w:p>
    <w:p w14:paraId="009FC63B" w14:textId="77777777" w:rsidR="00D21950" w:rsidRPr="00CF17FD" w:rsidRDefault="00D21950" w:rsidP="00D21950">
      <w:pPr>
        <w:numPr>
          <w:ilvl w:val="1"/>
          <w:numId w:val="25"/>
        </w:numPr>
        <w:spacing w:after="0" w:line="240" w:lineRule="auto"/>
        <w:rPr>
          <w:rFonts w:ascii="Arial" w:hAnsi="Arial" w:cs="Arial"/>
        </w:rPr>
      </w:pPr>
      <w:r w:rsidRPr="00CF17FD">
        <w:rPr>
          <w:rFonts w:ascii="Arial" w:hAnsi="Arial" w:cs="Arial"/>
        </w:rPr>
        <w:t>weather warnings</w:t>
      </w:r>
    </w:p>
    <w:p w14:paraId="0C8470F8" w14:textId="77777777" w:rsidR="00D21950" w:rsidRPr="00CF17FD" w:rsidRDefault="00D21950" w:rsidP="00D21950">
      <w:pPr>
        <w:numPr>
          <w:ilvl w:val="1"/>
          <w:numId w:val="25"/>
        </w:numPr>
        <w:spacing w:after="0" w:line="240" w:lineRule="auto"/>
        <w:rPr>
          <w:rFonts w:ascii="Arial" w:hAnsi="Arial" w:cs="Arial"/>
        </w:rPr>
      </w:pPr>
      <w:r w:rsidRPr="00CF17FD">
        <w:rPr>
          <w:rFonts w:ascii="Arial" w:hAnsi="Arial" w:cs="Arial"/>
        </w:rPr>
        <w:t>road and public transport information</w:t>
      </w:r>
    </w:p>
    <w:p w14:paraId="4FEEA207" w14:textId="77777777" w:rsidR="00D21950" w:rsidRPr="00CF17FD" w:rsidRDefault="00D21950" w:rsidP="00D21950">
      <w:pPr>
        <w:numPr>
          <w:ilvl w:val="1"/>
          <w:numId w:val="25"/>
        </w:numPr>
        <w:spacing w:after="0" w:line="240" w:lineRule="auto"/>
        <w:rPr>
          <w:rFonts w:ascii="Arial" w:hAnsi="Arial" w:cs="Arial"/>
        </w:rPr>
      </w:pPr>
      <w:r w:rsidRPr="00CF17FD">
        <w:rPr>
          <w:rFonts w:ascii="Arial" w:hAnsi="Arial" w:cs="Arial"/>
        </w:rPr>
        <w:t xml:space="preserve">public safety </w:t>
      </w:r>
    </w:p>
    <w:p w14:paraId="10CAB3E9" w14:textId="77777777" w:rsidR="00D21950" w:rsidRPr="00CF17FD" w:rsidRDefault="00D21950" w:rsidP="00D21950">
      <w:pPr>
        <w:numPr>
          <w:ilvl w:val="1"/>
          <w:numId w:val="25"/>
        </w:numPr>
        <w:spacing w:after="0" w:line="240" w:lineRule="auto"/>
        <w:rPr>
          <w:rFonts w:ascii="Arial" w:hAnsi="Arial" w:cs="Arial"/>
        </w:rPr>
      </w:pPr>
      <w:r w:rsidRPr="00CF17FD">
        <w:rPr>
          <w:rFonts w:ascii="Arial" w:hAnsi="Arial" w:cs="Arial"/>
        </w:rPr>
        <w:t>work from home where possible</w:t>
      </w:r>
    </w:p>
    <w:p w14:paraId="4B64A6D8" w14:textId="37E6EE1F" w:rsidR="00D21950" w:rsidRDefault="00D21950" w:rsidP="00D21950">
      <w:pPr>
        <w:numPr>
          <w:ilvl w:val="1"/>
          <w:numId w:val="25"/>
        </w:numPr>
        <w:spacing w:after="0" w:line="240" w:lineRule="auto"/>
        <w:rPr>
          <w:rFonts w:ascii="Arial" w:hAnsi="Arial" w:cs="Arial"/>
        </w:rPr>
      </w:pPr>
      <w:r w:rsidRPr="00CF17FD">
        <w:rPr>
          <w:rFonts w:ascii="Arial" w:hAnsi="Arial" w:cs="Arial"/>
        </w:rPr>
        <w:t>adverse weather policy</w:t>
      </w:r>
    </w:p>
    <w:p w14:paraId="3149FB8C" w14:textId="77777777" w:rsidR="00BD71CE" w:rsidRPr="00CF17FD" w:rsidRDefault="00BD71CE" w:rsidP="00BD71CE">
      <w:pPr>
        <w:spacing w:after="0" w:line="240" w:lineRule="auto"/>
        <w:ind w:left="1080"/>
        <w:rPr>
          <w:rFonts w:ascii="Arial" w:hAnsi="Arial" w:cs="Arial"/>
        </w:rPr>
      </w:pPr>
    </w:p>
    <w:p w14:paraId="1EA5A0FA" w14:textId="77777777" w:rsidR="00BA51A8" w:rsidRPr="00500340" w:rsidRDefault="00BA51A8" w:rsidP="00BA51A8">
      <w:pPr>
        <w:spacing w:after="0" w:line="240" w:lineRule="auto"/>
        <w:contextualSpacing/>
        <w:rPr>
          <w:rFonts w:ascii="Arial" w:eastAsia="Times New Roman" w:hAnsi="Arial" w:cs="Arial"/>
          <w:b/>
        </w:rPr>
      </w:pPr>
      <w:r w:rsidRPr="00500340">
        <w:rPr>
          <w:rFonts w:ascii="Arial" w:eastAsia="Times New Roman" w:hAnsi="Arial" w:cs="Arial"/>
          <w:b/>
        </w:rPr>
        <w:t>Key points:</w:t>
      </w:r>
    </w:p>
    <w:p w14:paraId="531D5695" w14:textId="7E89EF00" w:rsidR="00BA51A8" w:rsidRPr="00500340" w:rsidRDefault="009251F9" w:rsidP="00BA51A8">
      <w:pPr>
        <w:pStyle w:val="ListParagraph"/>
        <w:numPr>
          <w:ilvl w:val="0"/>
          <w:numId w:val="36"/>
        </w:numPr>
        <w:spacing w:after="0" w:line="240" w:lineRule="auto"/>
        <w:rPr>
          <w:rFonts w:ascii="Arial" w:eastAsia="Times New Roman" w:hAnsi="Arial" w:cs="Arial"/>
          <w:b/>
        </w:rPr>
      </w:pPr>
      <w:r w:rsidRPr="00500340">
        <w:rPr>
          <w:rFonts w:ascii="Arial" w:eastAsia="Times New Roman" w:hAnsi="Arial" w:cs="Arial"/>
          <w:b/>
        </w:rPr>
        <w:t>Internal and external communications worked well during the winter period</w:t>
      </w:r>
    </w:p>
    <w:p w14:paraId="0CA2C26C" w14:textId="7CEA8369" w:rsidR="009251F9" w:rsidRPr="00500340" w:rsidRDefault="009251F9" w:rsidP="00BA51A8">
      <w:pPr>
        <w:pStyle w:val="ListParagraph"/>
        <w:numPr>
          <w:ilvl w:val="0"/>
          <w:numId w:val="36"/>
        </w:numPr>
        <w:spacing w:after="0" w:line="240" w:lineRule="auto"/>
        <w:rPr>
          <w:rFonts w:ascii="Arial" w:eastAsia="Times New Roman" w:hAnsi="Arial" w:cs="Arial"/>
          <w:b/>
        </w:rPr>
      </w:pPr>
      <w:r w:rsidRPr="00500340">
        <w:rPr>
          <w:rFonts w:ascii="Arial" w:eastAsia="Times New Roman" w:hAnsi="Arial" w:cs="Arial"/>
          <w:b/>
        </w:rPr>
        <w:t>Receiving Covid guidance in advance of, or in tandem with, public announcements would support more effective and timely local cascade of critical information</w:t>
      </w:r>
    </w:p>
    <w:p w14:paraId="1438B4C5" w14:textId="7F9A4855" w:rsidR="00BA51A8" w:rsidRDefault="00BA51A8" w:rsidP="00376882">
      <w:pPr>
        <w:spacing w:after="0" w:line="240" w:lineRule="auto"/>
        <w:rPr>
          <w:rFonts w:ascii="Arial" w:hAnsi="Arial" w:cs="Arial"/>
        </w:rPr>
      </w:pPr>
    </w:p>
    <w:p w14:paraId="545D3EED" w14:textId="25F2517A" w:rsidR="00376882" w:rsidRDefault="00A90DD4" w:rsidP="00376882">
      <w:pPr>
        <w:spacing w:after="0" w:line="240" w:lineRule="auto"/>
        <w:rPr>
          <w:rFonts w:ascii="Arial" w:hAnsi="Arial" w:cs="Arial"/>
          <w:b/>
        </w:rPr>
      </w:pPr>
      <w:r>
        <w:rPr>
          <w:rFonts w:ascii="Arial" w:hAnsi="Arial" w:cs="Arial"/>
          <w:b/>
        </w:rPr>
        <w:t>8</w:t>
      </w:r>
      <w:r w:rsidR="00376882">
        <w:rPr>
          <w:rFonts w:ascii="Arial" w:hAnsi="Arial" w:cs="Arial"/>
          <w:b/>
        </w:rPr>
        <w:t>. Other</w:t>
      </w:r>
    </w:p>
    <w:p w14:paraId="1843E630" w14:textId="77777777" w:rsidR="00376882" w:rsidRDefault="00376882" w:rsidP="00376882">
      <w:pPr>
        <w:spacing w:after="0" w:line="240" w:lineRule="auto"/>
        <w:rPr>
          <w:rFonts w:ascii="Arial" w:hAnsi="Arial" w:cs="Arial"/>
          <w:b/>
        </w:rPr>
      </w:pPr>
    </w:p>
    <w:p w14:paraId="424B476A" w14:textId="5A8EBF9A" w:rsidR="001B078C" w:rsidRDefault="001B078C" w:rsidP="001B078C">
      <w:pPr>
        <w:spacing w:after="0" w:line="240" w:lineRule="auto"/>
        <w:rPr>
          <w:rFonts w:ascii="Arial" w:eastAsia="Times New Roman" w:hAnsi="Arial" w:cs="Arial"/>
        </w:rPr>
      </w:pPr>
      <w:r>
        <w:rPr>
          <w:rFonts w:ascii="Arial" w:eastAsia="Times New Roman" w:hAnsi="Arial" w:cs="Arial"/>
        </w:rPr>
        <w:t>Through effective infection controls, NHS GJ minimised incidences of infection during the winter period:</w:t>
      </w:r>
    </w:p>
    <w:p w14:paraId="611BA41E" w14:textId="03600D96" w:rsidR="00BE5C2C" w:rsidRPr="001B078C" w:rsidRDefault="00BE5C2C" w:rsidP="001B078C">
      <w:pPr>
        <w:pStyle w:val="ListParagraph"/>
        <w:numPr>
          <w:ilvl w:val="0"/>
          <w:numId w:val="38"/>
        </w:numPr>
        <w:spacing w:after="0" w:line="240" w:lineRule="auto"/>
        <w:rPr>
          <w:rFonts w:ascii="Arial" w:eastAsia="Times New Roman" w:hAnsi="Arial" w:cs="Arial"/>
        </w:rPr>
      </w:pPr>
      <w:r w:rsidRPr="001B078C">
        <w:rPr>
          <w:rFonts w:ascii="Arial" w:eastAsia="Times New Roman" w:hAnsi="Arial" w:cs="Arial"/>
        </w:rPr>
        <w:t>Clostridioides difficile infection (previously kn</w:t>
      </w:r>
      <w:r w:rsidR="001B078C">
        <w:rPr>
          <w:rFonts w:ascii="Arial" w:eastAsia="Times New Roman" w:hAnsi="Arial" w:cs="Arial"/>
        </w:rPr>
        <w:t>own as Clostridium difficile)- no</w:t>
      </w:r>
      <w:r w:rsidRPr="001B078C">
        <w:rPr>
          <w:rFonts w:ascii="Arial" w:eastAsia="Times New Roman" w:hAnsi="Arial" w:cs="Arial"/>
        </w:rPr>
        <w:t xml:space="preserve"> cases to report since March 21</w:t>
      </w:r>
    </w:p>
    <w:p w14:paraId="069B7CD8" w14:textId="1321E55D" w:rsidR="00BE5C2C" w:rsidRDefault="00BE5C2C" w:rsidP="00C46B8F">
      <w:pPr>
        <w:pStyle w:val="ListParagraph"/>
        <w:numPr>
          <w:ilvl w:val="0"/>
          <w:numId w:val="29"/>
        </w:numPr>
        <w:spacing w:after="0" w:line="240" w:lineRule="auto"/>
        <w:rPr>
          <w:rFonts w:ascii="Arial" w:eastAsia="Times New Roman" w:hAnsi="Arial" w:cs="Arial"/>
        </w:rPr>
      </w:pPr>
      <w:r w:rsidRPr="00C46B8F">
        <w:rPr>
          <w:rFonts w:ascii="Arial" w:eastAsia="Times New Roman" w:hAnsi="Arial" w:cs="Arial"/>
        </w:rPr>
        <w:t>Gram Nega</w:t>
      </w:r>
      <w:r w:rsidR="001B078C">
        <w:rPr>
          <w:rFonts w:ascii="Arial" w:eastAsia="Times New Roman" w:hAnsi="Arial" w:cs="Arial"/>
        </w:rPr>
        <w:t>tive/E.coli Bacteraemia (ECB)- no</w:t>
      </w:r>
      <w:r w:rsidRPr="00C46B8F">
        <w:rPr>
          <w:rFonts w:ascii="Arial" w:eastAsia="Times New Roman" w:hAnsi="Arial" w:cs="Arial"/>
        </w:rPr>
        <w:t xml:space="preserve"> </w:t>
      </w:r>
      <w:r w:rsidR="00C46B8F">
        <w:rPr>
          <w:rFonts w:ascii="Arial" w:eastAsia="Times New Roman" w:hAnsi="Arial" w:cs="Arial"/>
        </w:rPr>
        <w:t>cases to report since September</w:t>
      </w:r>
    </w:p>
    <w:p w14:paraId="2A3AD8A3" w14:textId="22028557" w:rsidR="00BE5C2C" w:rsidRDefault="00BE5C2C" w:rsidP="00C46B8F">
      <w:pPr>
        <w:pStyle w:val="ListParagraph"/>
        <w:numPr>
          <w:ilvl w:val="0"/>
          <w:numId w:val="29"/>
        </w:numPr>
        <w:spacing w:after="0" w:line="240" w:lineRule="auto"/>
        <w:rPr>
          <w:rFonts w:ascii="Arial" w:eastAsia="Times New Roman" w:hAnsi="Arial" w:cs="Arial"/>
        </w:rPr>
      </w:pPr>
      <w:r w:rsidRPr="00C46B8F">
        <w:rPr>
          <w:rFonts w:ascii="Arial" w:eastAsia="Times New Roman" w:hAnsi="Arial" w:cs="Arial"/>
        </w:rPr>
        <w:t>One case of MSSA in November 2021</w:t>
      </w:r>
    </w:p>
    <w:p w14:paraId="381F4F44" w14:textId="08772900" w:rsidR="00C46B8F" w:rsidRPr="001B078C" w:rsidRDefault="0040446E" w:rsidP="00C46B8F">
      <w:pPr>
        <w:pStyle w:val="ListParagraph"/>
        <w:numPr>
          <w:ilvl w:val="0"/>
          <w:numId w:val="29"/>
        </w:numPr>
        <w:spacing w:after="0" w:line="240" w:lineRule="auto"/>
        <w:rPr>
          <w:rFonts w:ascii="Arial" w:eastAsia="Times New Roman" w:hAnsi="Arial" w:cs="Arial"/>
        </w:rPr>
      </w:pPr>
      <w:r w:rsidRPr="0040446E">
        <w:rPr>
          <w:rFonts w:ascii="Arial" w:hAnsi="Arial" w:cs="Arial"/>
        </w:rPr>
        <w:t xml:space="preserve">Surgical Site Infection (SSI) surveillance recommenced in July 2021 for hip and knee surgery and in October 2021 for cardiac. No SSI has been reported in hip and knee surgery since recommencing. Four SSI have been identified in patients following </w:t>
      </w:r>
      <w:r>
        <w:rPr>
          <w:rFonts w:ascii="Arial" w:hAnsi="Arial" w:cs="Arial"/>
        </w:rPr>
        <w:t>Coronary Artery Bypass Graft (</w:t>
      </w:r>
      <w:r w:rsidRPr="0040446E">
        <w:rPr>
          <w:rFonts w:ascii="Arial" w:hAnsi="Arial" w:cs="Arial"/>
        </w:rPr>
        <w:t>CABG</w:t>
      </w:r>
      <w:r>
        <w:rPr>
          <w:rFonts w:ascii="Arial" w:hAnsi="Arial" w:cs="Arial"/>
        </w:rPr>
        <w:t>)</w:t>
      </w:r>
      <w:r w:rsidRPr="0040446E">
        <w:rPr>
          <w:rFonts w:ascii="Arial" w:hAnsi="Arial" w:cs="Arial"/>
        </w:rPr>
        <w:t xml:space="preserve"> surgery, since November 2021 SSI levels for CABG has been below the pre-</w:t>
      </w:r>
      <w:r w:rsidR="00D55D7A" w:rsidRPr="0040446E">
        <w:rPr>
          <w:rFonts w:ascii="Arial" w:hAnsi="Arial" w:cs="Arial"/>
        </w:rPr>
        <w:t>Covid</w:t>
      </w:r>
      <w:r w:rsidRPr="0040446E">
        <w:rPr>
          <w:rFonts w:ascii="Arial" w:hAnsi="Arial" w:cs="Arial"/>
        </w:rPr>
        <w:t xml:space="preserve"> average, no SSI have been identified in cardiac valve patients since surveillance restarted. </w:t>
      </w:r>
    </w:p>
    <w:p w14:paraId="1FA17EA6" w14:textId="3C61A412" w:rsidR="006F5821" w:rsidRDefault="006F5821" w:rsidP="00376882">
      <w:pPr>
        <w:spacing w:after="0" w:line="240" w:lineRule="auto"/>
        <w:rPr>
          <w:rFonts w:ascii="Arial" w:hAnsi="Arial" w:cs="Arial"/>
          <w:u w:val="single"/>
        </w:rPr>
      </w:pPr>
    </w:p>
    <w:p w14:paraId="61135AF1" w14:textId="6B0450ED" w:rsidR="00045EBD" w:rsidRPr="00045EBD" w:rsidRDefault="00045EBD" w:rsidP="00376882">
      <w:pPr>
        <w:spacing w:after="0" w:line="240" w:lineRule="auto"/>
        <w:rPr>
          <w:rFonts w:ascii="Arial" w:hAnsi="Arial" w:cs="Arial"/>
          <w:u w:val="single"/>
        </w:rPr>
      </w:pPr>
      <w:r w:rsidRPr="00045EBD">
        <w:rPr>
          <w:rFonts w:ascii="Arial" w:hAnsi="Arial" w:cs="Arial"/>
          <w:u w:val="single"/>
        </w:rPr>
        <w:t>Phase 2 Expansion</w:t>
      </w:r>
    </w:p>
    <w:p w14:paraId="478D8287" w14:textId="0AAABD10" w:rsidR="00D14796" w:rsidRDefault="00045EBD" w:rsidP="00376882">
      <w:pPr>
        <w:spacing w:after="0" w:line="240" w:lineRule="auto"/>
        <w:rPr>
          <w:rFonts w:ascii="Arial" w:hAnsi="Arial" w:cs="Arial"/>
        </w:rPr>
      </w:pPr>
      <w:r>
        <w:rPr>
          <w:rFonts w:ascii="Arial" w:hAnsi="Arial" w:cs="Arial"/>
        </w:rPr>
        <w:t>C</w:t>
      </w:r>
      <w:r w:rsidR="00D14796">
        <w:rPr>
          <w:rFonts w:ascii="Arial" w:hAnsi="Arial" w:cs="Arial"/>
        </w:rPr>
        <w:t xml:space="preserve">onstruction continued through </w:t>
      </w:r>
      <w:r w:rsidR="001B0543">
        <w:rPr>
          <w:rFonts w:ascii="Arial" w:hAnsi="Arial" w:cs="Arial"/>
        </w:rPr>
        <w:t>winter</w:t>
      </w:r>
      <w:r w:rsidR="00D14796">
        <w:rPr>
          <w:rFonts w:ascii="Arial" w:hAnsi="Arial" w:cs="Arial"/>
        </w:rPr>
        <w:t xml:space="preserve"> period. Established programme and risk management processes continued between NHS GJ Estates team, lead contractors and principal supply chain partners. Contingency plans were, and remain, in place to minimise and mitigate the impact of any winter pressures. This includes issues affecting contractors and their staff, and NHS GJ (for example, any severe infection control issues that would necessitate additional controls regarding entry to the National Hospital estate.</w:t>
      </w:r>
    </w:p>
    <w:p w14:paraId="60F05185" w14:textId="34BD571E" w:rsidR="0015116D" w:rsidRDefault="0015116D" w:rsidP="00376882">
      <w:pPr>
        <w:spacing w:after="0" w:line="240" w:lineRule="auto"/>
        <w:rPr>
          <w:rFonts w:ascii="Arial" w:hAnsi="Arial" w:cs="Arial"/>
        </w:rPr>
      </w:pPr>
    </w:p>
    <w:p w14:paraId="43FF842F" w14:textId="06AA54FE" w:rsidR="0015116D" w:rsidRDefault="00045EBD" w:rsidP="0015116D">
      <w:pPr>
        <w:spacing w:line="240" w:lineRule="auto"/>
        <w:rPr>
          <w:rFonts w:ascii="Arial" w:hAnsi="Arial" w:cs="Arial"/>
        </w:rPr>
      </w:pPr>
      <w:r>
        <w:rPr>
          <w:rFonts w:ascii="Arial" w:hAnsi="Arial" w:cs="Arial"/>
        </w:rPr>
        <w:t>NHS GJ</w:t>
      </w:r>
      <w:r w:rsidR="0015116D" w:rsidRPr="00264022">
        <w:rPr>
          <w:rFonts w:ascii="Arial" w:hAnsi="Arial" w:cs="Arial"/>
        </w:rPr>
        <w:t xml:space="preserve">’s </w:t>
      </w:r>
      <w:r w:rsidR="0015116D">
        <w:rPr>
          <w:rFonts w:ascii="Arial" w:hAnsi="Arial" w:cs="Arial"/>
        </w:rPr>
        <w:t xml:space="preserve">hospital </w:t>
      </w:r>
      <w:r w:rsidR="0015116D" w:rsidRPr="00264022">
        <w:rPr>
          <w:rFonts w:ascii="Arial" w:hAnsi="Arial" w:cs="Arial"/>
        </w:rPr>
        <w:t xml:space="preserve">expansion programme has progressed significantly </w:t>
      </w:r>
      <w:r w:rsidR="0015116D">
        <w:rPr>
          <w:rFonts w:ascii="Arial" w:hAnsi="Arial" w:cs="Arial"/>
        </w:rPr>
        <w:t>during the winter period</w:t>
      </w:r>
      <w:r w:rsidR="0015116D" w:rsidRPr="00264022">
        <w:rPr>
          <w:rFonts w:ascii="Arial" w:hAnsi="Arial" w:cs="Arial"/>
        </w:rPr>
        <w:t xml:space="preserve">. Significant </w:t>
      </w:r>
      <w:r w:rsidR="0015116D">
        <w:rPr>
          <w:rFonts w:ascii="Arial" w:hAnsi="Arial" w:cs="Arial"/>
        </w:rPr>
        <w:t xml:space="preserve">construction </w:t>
      </w:r>
      <w:r w:rsidR="0015116D" w:rsidRPr="00264022">
        <w:rPr>
          <w:rFonts w:ascii="Arial" w:hAnsi="Arial" w:cs="Arial"/>
        </w:rPr>
        <w:t>milestones were also reached in the development of phase 2, the Surgical Centre, which continues to progress on time and within budget.</w:t>
      </w:r>
    </w:p>
    <w:p w14:paraId="3C7EC6DB" w14:textId="77777777" w:rsidR="0015116D" w:rsidRPr="00264022" w:rsidRDefault="0015116D" w:rsidP="0015116D">
      <w:pPr>
        <w:spacing w:line="240" w:lineRule="auto"/>
        <w:rPr>
          <w:rFonts w:ascii="Arial" w:hAnsi="Arial" w:cs="Arial"/>
        </w:rPr>
      </w:pPr>
      <w:r w:rsidRPr="00264022">
        <w:rPr>
          <w:rFonts w:ascii="Arial" w:hAnsi="Arial" w:cs="Arial"/>
        </w:rPr>
        <w:t>Progress has been seen not only in construction of the built environment, but also in development of infection control protocols, patient pathways, recruitment and development of staff skills to enable phase one to make a substantial contribution to NHS Scotland re-mobilisation activities.</w:t>
      </w:r>
    </w:p>
    <w:p w14:paraId="61C2C1A2" w14:textId="7562ACAA" w:rsidR="0015116D" w:rsidRPr="0015116D" w:rsidRDefault="0015116D" w:rsidP="0015116D">
      <w:pPr>
        <w:spacing w:after="0" w:line="240" w:lineRule="auto"/>
        <w:rPr>
          <w:rFonts w:ascii="Arial" w:hAnsi="Arial" w:cs="Arial"/>
        </w:rPr>
      </w:pPr>
      <w:r w:rsidRPr="0015116D">
        <w:rPr>
          <w:rFonts w:ascii="Arial" w:hAnsi="Arial" w:cs="Arial"/>
        </w:rPr>
        <w:t xml:space="preserve">Work on Phase 2, the Surgical Centre, continues to programme and budget. Key milestones in the construction programme </w:t>
      </w:r>
      <w:r w:rsidR="001B0543">
        <w:rPr>
          <w:rFonts w:ascii="Arial" w:hAnsi="Arial" w:cs="Arial"/>
        </w:rPr>
        <w:t>were</w:t>
      </w:r>
      <w:r w:rsidRPr="0015116D">
        <w:rPr>
          <w:rFonts w:ascii="Arial" w:hAnsi="Arial" w:cs="Arial"/>
        </w:rPr>
        <w:t xml:space="preserve"> met during 2021</w:t>
      </w:r>
      <w:r w:rsidR="001B0543">
        <w:rPr>
          <w:rFonts w:ascii="Arial" w:hAnsi="Arial" w:cs="Arial"/>
        </w:rPr>
        <w:t>, including</w:t>
      </w:r>
      <w:r w:rsidRPr="0015116D">
        <w:rPr>
          <w:rFonts w:ascii="Arial" w:hAnsi="Arial" w:cs="Arial"/>
        </w:rPr>
        <w:t>:</w:t>
      </w:r>
    </w:p>
    <w:p w14:paraId="078B3FCB" w14:textId="77777777" w:rsidR="0015116D" w:rsidRPr="0015116D" w:rsidRDefault="0015116D" w:rsidP="0015116D">
      <w:pPr>
        <w:spacing w:after="0" w:line="240" w:lineRule="auto"/>
        <w:rPr>
          <w:rFonts w:ascii="Arial" w:hAnsi="Arial" w:cs="Arial"/>
        </w:rPr>
      </w:pPr>
    </w:p>
    <w:p w14:paraId="041AFD5B" w14:textId="77777777" w:rsidR="0015116D" w:rsidRPr="0015116D" w:rsidRDefault="0015116D" w:rsidP="0015116D">
      <w:pPr>
        <w:spacing w:after="0" w:line="240" w:lineRule="auto"/>
        <w:rPr>
          <w:rFonts w:ascii="Arial" w:hAnsi="Arial" w:cs="Arial"/>
        </w:rPr>
      </w:pPr>
      <w:r w:rsidRPr="0015116D">
        <w:rPr>
          <w:rFonts w:ascii="Arial" w:hAnsi="Arial" w:cs="Arial"/>
        </w:rPr>
        <w:t>•</w:t>
      </w:r>
      <w:r w:rsidRPr="0015116D">
        <w:rPr>
          <w:rFonts w:ascii="Arial" w:hAnsi="Arial" w:cs="Arial"/>
        </w:rPr>
        <w:tab/>
        <w:t>Completion of piling and foundations;</w:t>
      </w:r>
    </w:p>
    <w:p w14:paraId="1A763ECA" w14:textId="77777777" w:rsidR="0015116D" w:rsidRPr="0015116D" w:rsidRDefault="0015116D" w:rsidP="0015116D">
      <w:pPr>
        <w:spacing w:after="0" w:line="240" w:lineRule="auto"/>
        <w:rPr>
          <w:rFonts w:ascii="Arial" w:hAnsi="Arial" w:cs="Arial"/>
        </w:rPr>
      </w:pPr>
      <w:r w:rsidRPr="0015116D">
        <w:rPr>
          <w:rFonts w:ascii="Arial" w:hAnsi="Arial" w:cs="Arial"/>
        </w:rPr>
        <w:t>•</w:t>
      </w:r>
      <w:r w:rsidRPr="0015116D">
        <w:rPr>
          <w:rFonts w:ascii="Arial" w:hAnsi="Arial" w:cs="Arial"/>
        </w:rPr>
        <w:tab/>
        <w:t>Completion of superstructure; and</w:t>
      </w:r>
    </w:p>
    <w:p w14:paraId="45537DBC" w14:textId="77777777" w:rsidR="0015116D" w:rsidRPr="0015116D" w:rsidRDefault="0015116D" w:rsidP="0015116D">
      <w:pPr>
        <w:spacing w:after="0" w:line="240" w:lineRule="auto"/>
        <w:rPr>
          <w:rFonts w:ascii="Arial" w:hAnsi="Arial" w:cs="Arial"/>
        </w:rPr>
      </w:pPr>
      <w:r w:rsidRPr="0015116D">
        <w:rPr>
          <w:rFonts w:ascii="Arial" w:hAnsi="Arial" w:cs="Arial"/>
        </w:rPr>
        <w:t>•</w:t>
      </w:r>
      <w:r w:rsidRPr="0015116D">
        <w:rPr>
          <w:rFonts w:ascii="Arial" w:hAnsi="Arial" w:cs="Arial"/>
        </w:rPr>
        <w:tab/>
        <w:t>Completion of pre-cast cladding.</w:t>
      </w:r>
    </w:p>
    <w:p w14:paraId="0E396714" w14:textId="77777777" w:rsidR="0015116D" w:rsidRDefault="0015116D" w:rsidP="0015116D">
      <w:pPr>
        <w:spacing w:after="0" w:line="240" w:lineRule="auto"/>
        <w:rPr>
          <w:rFonts w:ascii="Arial" w:hAnsi="Arial" w:cs="Arial"/>
        </w:rPr>
      </w:pPr>
    </w:p>
    <w:p w14:paraId="2F0B7189" w14:textId="4A933F00" w:rsidR="0015116D" w:rsidRPr="0015116D" w:rsidRDefault="0015116D" w:rsidP="0015116D">
      <w:pPr>
        <w:spacing w:after="0" w:line="240" w:lineRule="auto"/>
        <w:rPr>
          <w:rFonts w:ascii="Arial" w:hAnsi="Arial" w:cs="Arial"/>
        </w:rPr>
      </w:pPr>
      <w:r w:rsidRPr="0015116D">
        <w:rPr>
          <w:rFonts w:ascii="Arial" w:hAnsi="Arial" w:cs="Arial"/>
        </w:rPr>
        <w:t xml:space="preserve">This </w:t>
      </w:r>
      <w:r w:rsidR="001B0543">
        <w:rPr>
          <w:rFonts w:ascii="Arial" w:hAnsi="Arial" w:cs="Arial"/>
        </w:rPr>
        <w:t>was</w:t>
      </w:r>
      <w:r w:rsidRPr="0015116D">
        <w:rPr>
          <w:rFonts w:ascii="Arial" w:hAnsi="Arial" w:cs="Arial"/>
        </w:rPr>
        <w:t xml:space="preserve"> achieved with minimal disruption to the hospital or local residents.</w:t>
      </w:r>
    </w:p>
    <w:p w14:paraId="650F5F3F" w14:textId="77777777" w:rsidR="0015116D" w:rsidRPr="0015116D" w:rsidRDefault="0015116D" w:rsidP="0015116D">
      <w:pPr>
        <w:spacing w:after="0" w:line="240" w:lineRule="auto"/>
        <w:rPr>
          <w:rFonts w:ascii="Arial" w:hAnsi="Arial" w:cs="Arial"/>
        </w:rPr>
      </w:pPr>
    </w:p>
    <w:p w14:paraId="1F736C60" w14:textId="0BE20BAF" w:rsidR="00D21950" w:rsidRDefault="0015116D" w:rsidP="006F5821">
      <w:pPr>
        <w:spacing w:after="0" w:line="240" w:lineRule="auto"/>
        <w:rPr>
          <w:rFonts w:ascii="Arial" w:hAnsi="Arial" w:cs="Arial"/>
        </w:rPr>
      </w:pPr>
      <w:r w:rsidRPr="0015116D">
        <w:rPr>
          <w:rFonts w:ascii="Arial" w:hAnsi="Arial" w:cs="Arial"/>
        </w:rPr>
        <w:t>The approved full business case for Phase 2 included elements of refurbishment of various a</w:t>
      </w:r>
      <w:r>
        <w:rPr>
          <w:rFonts w:ascii="Arial" w:hAnsi="Arial" w:cs="Arial"/>
        </w:rPr>
        <w:t>reas of the existing building. The Programme Team is</w:t>
      </w:r>
      <w:r w:rsidRPr="0015116D">
        <w:rPr>
          <w:rFonts w:ascii="Arial" w:hAnsi="Arial" w:cs="Arial"/>
        </w:rPr>
        <w:t xml:space="preserve"> progressing these with Clinical stakeholders and the first area due to commence is the refurbishment of Ortho</w:t>
      </w:r>
      <w:r>
        <w:rPr>
          <w:rFonts w:ascii="Arial" w:hAnsi="Arial" w:cs="Arial"/>
        </w:rPr>
        <w:t xml:space="preserve">paedic Outpatients on Level 1. </w:t>
      </w:r>
      <w:r w:rsidRPr="0015116D">
        <w:rPr>
          <w:rFonts w:ascii="Arial" w:hAnsi="Arial" w:cs="Arial"/>
        </w:rPr>
        <w:t>This is due to commence on site early in 2022.</w:t>
      </w:r>
      <w:r>
        <w:rPr>
          <w:rFonts w:ascii="Arial" w:hAnsi="Arial" w:cs="Arial"/>
        </w:rPr>
        <w:t xml:space="preserve"> </w:t>
      </w:r>
      <w:r w:rsidRPr="0015116D">
        <w:rPr>
          <w:rFonts w:ascii="Arial" w:hAnsi="Arial" w:cs="Arial"/>
        </w:rPr>
        <w:t xml:space="preserve">Significant progress </w:t>
      </w:r>
      <w:r w:rsidR="001B0543">
        <w:rPr>
          <w:rFonts w:ascii="Arial" w:hAnsi="Arial" w:cs="Arial"/>
        </w:rPr>
        <w:t xml:space="preserve">was </w:t>
      </w:r>
      <w:r w:rsidRPr="0015116D">
        <w:rPr>
          <w:rFonts w:ascii="Arial" w:hAnsi="Arial" w:cs="Arial"/>
        </w:rPr>
        <w:t xml:space="preserve">made in relation to the nine connections between the existing building and Phase 2.  A detailed plan is in place in relation to logistics and staff decant.  </w:t>
      </w:r>
      <w:r w:rsidR="006F5821">
        <w:rPr>
          <w:rFonts w:ascii="Arial" w:hAnsi="Arial" w:cs="Arial"/>
        </w:rPr>
        <w:br/>
      </w:r>
    </w:p>
    <w:p w14:paraId="7A167FD2" w14:textId="142098A5" w:rsidR="008A0937" w:rsidRPr="00D21950" w:rsidRDefault="008A0937" w:rsidP="00D21950">
      <w:pPr>
        <w:spacing w:line="240" w:lineRule="auto"/>
        <w:rPr>
          <w:rFonts w:ascii="Arial" w:hAnsi="Arial" w:cs="Arial"/>
        </w:rPr>
      </w:pPr>
      <w:r w:rsidRPr="00BD71CE">
        <w:rPr>
          <w:rFonts w:ascii="Arial" w:hAnsi="Arial" w:cs="Arial"/>
          <w:u w:val="single"/>
        </w:rPr>
        <w:t>Hotel Staff Training for Pandemic/future operating</w:t>
      </w:r>
      <w:r w:rsidR="00D21950">
        <w:rPr>
          <w:rFonts w:ascii="Arial" w:hAnsi="Arial" w:cs="Arial"/>
        </w:rPr>
        <w:br/>
      </w:r>
      <w:r w:rsidRPr="00D21950">
        <w:rPr>
          <w:rFonts w:ascii="Arial" w:hAnsi="Arial" w:cs="Arial"/>
        </w:rPr>
        <w:t>Training for the ‘new norm’ is important and teams have undertaken extensive training regarding cleaning f</w:t>
      </w:r>
      <w:r w:rsidR="004C4776" w:rsidRPr="00D21950">
        <w:rPr>
          <w:rFonts w:ascii="Arial" w:hAnsi="Arial" w:cs="Arial"/>
        </w:rPr>
        <w:t>rom the Housekeeping department</w:t>
      </w:r>
      <w:r w:rsidRPr="00D21950">
        <w:rPr>
          <w:rFonts w:ascii="Arial" w:hAnsi="Arial" w:cs="Arial"/>
        </w:rPr>
        <w:t>,</w:t>
      </w:r>
      <w:r w:rsidR="004C4776" w:rsidRPr="00D21950">
        <w:rPr>
          <w:rFonts w:ascii="Arial" w:hAnsi="Arial" w:cs="Arial"/>
        </w:rPr>
        <w:t xml:space="preserve"> </w:t>
      </w:r>
      <w:r w:rsidRPr="00D21950">
        <w:rPr>
          <w:rFonts w:ascii="Arial" w:hAnsi="Arial" w:cs="Arial"/>
        </w:rPr>
        <w:t>and extensive audio-visual support as the hotel flexes its approach to being able to host virtual and in-person events. AV facilities in conference rooms have also undergone upgrade.</w:t>
      </w:r>
    </w:p>
    <w:p w14:paraId="65373925" w14:textId="608EAB52" w:rsidR="00FE4ACE" w:rsidRPr="00FE4ACE" w:rsidRDefault="008A0937" w:rsidP="00FE4ACE">
      <w:pPr>
        <w:spacing w:line="240" w:lineRule="auto"/>
        <w:rPr>
          <w:rFonts w:ascii="Arial" w:hAnsi="Arial" w:cs="Arial"/>
        </w:rPr>
      </w:pPr>
      <w:r w:rsidRPr="00BD71CE">
        <w:rPr>
          <w:rFonts w:ascii="Arial" w:hAnsi="Arial" w:cs="Arial"/>
          <w:u w:val="single"/>
        </w:rPr>
        <w:t>Bio-Secure Upgrade to Bedrooms</w:t>
      </w:r>
      <w:r w:rsidR="00D21950">
        <w:rPr>
          <w:rFonts w:ascii="Arial" w:hAnsi="Arial" w:cs="Arial"/>
        </w:rPr>
        <w:br/>
      </w:r>
      <w:r w:rsidR="006F5821">
        <w:rPr>
          <w:rFonts w:ascii="Arial" w:hAnsi="Arial" w:cs="Arial"/>
        </w:rPr>
        <w:t>Due to the impact of Covid-19</w:t>
      </w:r>
      <w:r w:rsidR="00FE4ACE">
        <w:rPr>
          <w:rFonts w:ascii="Arial" w:hAnsi="Arial" w:cs="Arial"/>
        </w:rPr>
        <w:t>, the room shou</w:t>
      </w:r>
      <w:r w:rsidR="006F5821">
        <w:rPr>
          <w:rFonts w:ascii="Arial" w:hAnsi="Arial" w:cs="Arial"/>
        </w:rPr>
        <w:t>ld minimise the risk of Covid</w:t>
      </w:r>
      <w:r w:rsidR="00FE4ACE">
        <w:rPr>
          <w:rFonts w:ascii="Arial" w:hAnsi="Arial" w:cs="Arial"/>
        </w:rPr>
        <w:t xml:space="preserve"> infection. Bio-security is high on the priority list for all Hotel guests but particularly hospital related.</w:t>
      </w:r>
    </w:p>
    <w:p w14:paraId="12982B38" w14:textId="77777777" w:rsidR="00FE4ACE" w:rsidRDefault="00FE4ACE" w:rsidP="00FE4ACE">
      <w:pPr>
        <w:pStyle w:val="ListParagraph"/>
        <w:numPr>
          <w:ilvl w:val="0"/>
          <w:numId w:val="37"/>
        </w:numPr>
        <w:autoSpaceDE w:val="0"/>
        <w:autoSpaceDN w:val="0"/>
        <w:spacing w:after="0" w:line="240" w:lineRule="auto"/>
        <w:rPr>
          <w:rFonts w:ascii="Arial" w:hAnsi="Arial" w:cs="Arial"/>
        </w:rPr>
      </w:pPr>
      <w:r>
        <w:rPr>
          <w:rFonts w:ascii="Arial" w:hAnsi="Arial" w:cs="Arial"/>
        </w:rPr>
        <w:t>Enables a high level of cleaning and sanitising on a daily basis by the Housekeeping team.</w:t>
      </w:r>
    </w:p>
    <w:p w14:paraId="72BEB099" w14:textId="77777777" w:rsidR="00FE4ACE" w:rsidRDefault="00FE4ACE" w:rsidP="00FE4ACE">
      <w:pPr>
        <w:pStyle w:val="ListParagraph"/>
        <w:numPr>
          <w:ilvl w:val="0"/>
          <w:numId w:val="37"/>
        </w:numPr>
        <w:autoSpaceDE w:val="0"/>
        <w:autoSpaceDN w:val="0"/>
        <w:spacing w:after="0" w:line="240" w:lineRule="auto"/>
        <w:rPr>
          <w:rFonts w:ascii="Arial" w:hAnsi="Arial" w:cs="Arial"/>
        </w:rPr>
      </w:pPr>
      <w:r>
        <w:rPr>
          <w:rFonts w:ascii="Arial" w:hAnsi="Arial" w:cs="Arial"/>
        </w:rPr>
        <w:t>Enables deep cleaning and sanitising in the event of a guest having tested positive for Covid-19.</w:t>
      </w:r>
    </w:p>
    <w:p w14:paraId="1889D2B3" w14:textId="77777777" w:rsidR="00FE4ACE" w:rsidRDefault="00FE4ACE" w:rsidP="00FE4ACE">
      <w:pPr>
        <w:pStyle w:val="ListParagraph"/>
        <w:numPr>
          <w:ilvl w:val="0"/>
          <w:numId w:val="37"/>
        </w:numPr>
        <w:autoSpaceDE w:val="0"/>
        <w:autoSpaceDN w:val="0"/>
        <w:spacing w:after="0" w:line="240" w:lineRule="auto"/>
        <w:rPr>
          <w:rFonts w:ascii="Arial" w:hAnsi="Arial" w:cs="Arial"/>
        </w:rPr>
      </w:pPr>
      <w:r>
        <w:rPr>
          <w:rFonts w:ascii="Arial" w:hAnsi="Arial" w:cs="Arial"/>
        </w:rPr>
        <w:t>Provides visible reassurance that the Hotel is minimising the risk of Covid-19 or similar.</w:t>
      </w:r>
    </w:p>
    <w:p w14:paraId="7A64CCE7" w14:textId="77777777" w:rsidR="00FE4ACE" w:rsidRDefault="00FE4ACE" w:rsidP="00FE4ACE">
      <w:pPr>
        <w:pStyle w:val="ListParagraph"/>
        <w:numPr>
          <w:ilvl w:val="0"/>
          <w:numId w:val="37"/>
        </w:numPr>
        <w:autoSpaceDE w:val="0"/>
        <w:autoSpaceDN w:val="0"/>
        <w:spacing w:after="0" w:line="240" w:lineRule="auto"/>
        <w:rPr>
          <w:rFonts w:ascii="Arial" w:hAnsi="Arial" w:cs="Arial"/>
        </w:rPr>
      </w:pPr>
      <w:r>
        <w:rPr>
          <w:rFonts w:ascii="Arial" w:hAnsi="Arial" w:cs="Arial"/>
        </w:rPr>
        <w:t>Reduction of ‘touch points’</w:t>
      </w:r>
    </w:p>
    <w:p w14:paraId="0815BCBF" w14:textId="77777777" w:rsidR="00FE4ACE" w:rsidRDefault="00FE4ACE" w:rsidP="00FE4ACE">
      <w:pPr>
        <w:pStyle w:val="ListParagraph"/>
        <w:numPr>
          <w:ilvl w:val="0"/>
          <w:numId w:val="37"/>
        </w:numPr>
        <w:autoSpaceDE w:val="0"/>
        <w:autoSpaceDN w:val="0"/>
        <w:spacing w:after="0" w:line="240" w:lineRule="auto"/>
        <w:rPr>
          <w:rFonts w:ascii="Arial" w:hAnsi="Arial" w:cs="Arial"/>
        </w:rPr>
      </w:pPr>
      <w:r>
        <w:rPr>
          <w:rFonts w:ascii="Arial" w:hAnsi="Arial" w:cs="Arial"/>
        </w:rPr>
        <w:t>In the event of future waves of Covid-19 or other healthcare emergency, the room should be adaptable for the potential nursing of patients with low clinical needs.</w:t>
      </w:r>
    </w:p>
    <w:p w14:paraId="06B50E22" w14:textId="403FBE69" w:rsidR="00045EBD" w:rsidRDefault="00045EBD" w:rsidP="0015116D">
      <w:pPr>
        <w:spacing w:after="0" w:line="240" w:lineRule="auto"/>
        <w:rPr>
          <w:rFonts w:ascii="Arial" w:hAnsi="Arial" w:cs="Arial"/>
        </w:rPr>
      </w:pPr>
    </w:p>
    <w:p w14:paraId="295D705E" w14:textId="77777777" w:rsidR="00FE4ACE" w:rsidRPr="00BD71CE" w:rsidRDefault="00FE4ACE" w:rsidP="00FE4ACE">
      <w:pPr>
        <w:spacing w:after="0" w:line="240" w:lineRule="auto"/>
        <w:rPr>
          <w:rFonts w:ascii="Arial" w:hAnsi="Arial" w:cs="Arial"/>
          <w:u w:val="single"/>
        </w:rPr>
      </w:pPr>
      <w:r w:rsidRPr="00BD71CE">
        <w:rPr>
          <w:rFonts w:ascii="Arial" w:hAnsi="Arial" w:cs="Arial"/>
          <w:u w:val="single"/>
        </w:rPr>
        <w:t>COP26</w:t>
      </w:r>
    </w:p>
    <w:p w14:paraId="5E58E248" w14:textId="39A91482" w:rsidR="00ED6C28" w:rsidRPr="006F5821" w:rsidRDefault="00F71544" w:rsidP="006F5821">
      <w:pPr>
        <w:spacing w:line="240" w:lineRule="auto"/>
        <w:rPr>
          <w:rFonts w:ascii="Arial" w:hAnsi="Arial" w:cs="Arial"/>
          <w:b/>
        </w:rPr>
      </w:pPr>
      <w:r w:rsidRPr="00F71544">
        <w:rPr>
          <w:rFonts w:ascii="Arial" w:hAnsi="Arial" w:cs="Arial"/>
        </w:rPr>
        <w:t xml:space="preserve">The clinical and </w:t>
      </w:r>
      <w:r w:rsidR="00327AC0">
        <w:rPr>
          <w:rFonts w:ascii="Arial" w:hAnsi="Arial" w:cs="Arial"/>
        </w:rPr>
        <w:t xml:space="preserve">broader </w:t>
      </w:r>
      <w:r w:rsidRPr="00F71544">
        <w:rPr>
          <w:rFonts w:ascii="Arial" w:hAnsi="Arial" w:cs="Arial"/>
        </w:rPr>
        <w:t xml:space="preserve">workforce impacts of COP26 were minimised through the Board’s involvement in collective planning led by NHS Greater Glasgow and Clyde, and through routine planning and communication channels. Dedicated patient and staff communications were prepared, with real-time updates on travel disruption and other relevant issues shared as necessary. Patients were supported by our Booking Office Team to minimise patient disruption. </w:t>
      </w:r>
      <w:r w:rsidR="00FE4ACE" w:rsidRPr="00F71544">
        <w:rPr>
          <w:rFonts w:ascii="Arial" w:hAnsi="Arial" w:cs="Arial"/>
        </w:rPr>
        <w:t xml:space="preserve">The Golden Jubilee Conference Hotel supported Glasgow’s hosting of the COP26. This included the use of the facility as a Police Scotland hub, with officers from across the UK </w:t>
      </w:r>
      <w:r w:rsidRPr="00F71544">
        <w:rPr>
          <w:rFonts w:ascii="Arial" w:hAnsi="Arial" w:cs="Arial"/>
        </w:rPr>
        <w:t xml:space="preserve">accommodated within NHS GJ between duties. </w:t>
      </w:r>
    </w:p>
    <w:sectPr w:rsidR="00ED6C28" w:rsidRPr="006F5821" w:rsidSect="009C06B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E7124" w14:textId="77777777" w:rsidR="00327AC0" w:rsidRDefault="00327AC0" w:rsidP="003D1F82">
      <w:pPr>
        <w:spacing w:after="0" w:line="240" w:lineRule="auto"/>
      </w:pPr>
      <w:r>
        <w:separator/>
      </w:r>
    </w:p>
  </w:endnote>
  <w:endnote w:type="continuationSeparator" w:id="0">
    <w:p w14:paraId="044879B5" w14:textId="77777777" w:rsidR="00327AC0" w:rsidRDefault="00327AC0" w:rsidP="003D1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672856"/>
      <w:docPartObj>
        <w:docPartGallery w:val="Page Numbers (Bottom of Page)"/>
        <w:docPartUnique/>
      </w:docPartObj>
    </w:sdtPr>
    <w:sdtEndPr>
      <w:rPr>
        <w:noProof/>
      </w:rPr>
    </w:sdtEndPr>
    <w:sdtContent>
      <w:p w14:paraId="57DB1FFD" w14:textId="010C3F7C" w:rsidR="00327AC0" w:rsidRDefault="00327AC0">
        <w:pPr>
          <w:pStyle w:val="Footer"/>
          <w:jc w:val="right"/>
        </w:pPr>
        <w:r>
          <w:fldChar w:fldCharType="begin"/>
        </w:r>
        <w:r>
          <w:instrText xml:space="preserve"> PAGE   \* MERGEFORMAT </w:instrText>
        </w:r>
        <w:r>
          <w:fldChar w:fldCharType="separate"/>
        </w:r>
        <w:r w:rsidR="00CA4FDC">
          <w:rPr>
            <w:noProof/>
          </w:rPr>
          <w:t>3</w:t>
        </w:r>
        <w:r>
          <w:rPr>
            <w:noProof/>
          </w:rPr>
          <w:fldChar w:fldCharType="end"/>
        </w:r>
      </w:p>
    </w:sdtContent>
  </w:sdt>
  <w:p w14:paraId="0C6707F4" w14:textId="77777777" w:rsidR="00327AC0" w:rsidRDefault="00327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48E93" w14:textId="77777777" w:rsidR="00327AC0" w:rsidRDefault="00327AC0" w:rsidP="003D1F82">
      <w:pPr>
        <w:spacing w:after="0" w:line="240" w:lineRule="auto"/>
      </w:pPr>
      <w:r>
        <w:separator/>
      </w:r>
    </w:p>
  </w:footnote>
  <w:footnote w:type="continuationSeparator" w:id="0">
    <w:p w14:paraId="03760961" w14:textId="77777777" w:rsidR="00327AC0" w:rsidRDefault="00327AC0" w:rsidP="003D1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67846" w14:textId="24DACD0B" w:rsidR="009C06BC" w:rsidRPr="00CF6461" w:rsidRDefault="009C06BC" w:rsidP="009C06BC">
    <w:pPr>
      <w:pStyle w:val="Header"/>
      <w:jc w:val="right"/>
      <w:rPr>
        <w:rFonts w:ascii="Arial" w:hAnsi="Arial" w:cs="Arial"/>
        <w:b/>
        <w:color w:val="0070C0"/>
        <w:sz w:val="28"/>
        <w:szCs w:val="28"/>
      </w:rPr>
    </w:pPr>
    <w:r>
      <w:rPr>
        <w:rFonts w:ascii="Arial" w:hAnsi="Arial" w:cs="Arial"/>
        <w:b/>
        <w:color w:val="0070C0"/>
        <w:sz w:val="28"/>
        <w:szCs w:val="28"/>
      </w:rPr>
      <w:t>Item 7.9</w:t>
    </w:r>
  </w:p>
  <w:p w14:paraId="2A04CE6A" w14:textId="77777777" w:rsidR="009C06BC" w:rsidRPr="009C06BC" w:rsidRDefault="009C06BC" w:rsidP="009C0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214A"/>
    <w:multiLevelType w:val="hybridMultilevel"/>
    <w:tmpl w:val="A6F6C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A07CB"/>
    <w:multiLevelType w:val="hybridMultilevel"/>
    <w:tmpl w:val="888E2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60570"/>
    <w:multiLevelType w:val="hybridMultilevel"/>
    <w:tmpl w:val="8BACE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1209A"/>
    <w:multiLevelType w:val="hybridMultilevel"/>
    <w:tmpl w:val="F7AAEF8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814DEF"/>
    <w:multiLevelType w:val="hybridMultilevel"/>
    <w:tmpl w:val="3F644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DE2F3D"/>
    <w:multiLevelType w:val="hybridMultilevel"/>
    <w:tmpl w:val="DB362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323D39"/>
    <w:multiLevelType w:val="hybridMultilevel"/>
    <w:tmpl w:val="D402EB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F474A"/>
    <w:multiLevelType w:val="hybridMultilevel"/>
    <w:tmpl w:val="670CB5E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F838EF"/>
    <w:multiLevelType w:val="hybridMultilevel"/>
    <w:tmpl w:val="CDBC4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1A288B"/>
    <w:multiLevelType w:val="multilevel"/>
    <w:tmpl w:val="6CC8AAA6"/>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0E7586"/>
    <w:multiLevelType w:val="multilevel"/>
    <w:tmpl w:val="B0622D02"/>
    <w:lvl w:ilvl="0">
      <w:start w:val="7"/>
      <w:numFmt w:val="decimal"/>
      <w:lvlText w:val="%1"/>
      <w:lvlJc w:val="left"/>
      <w:pPr>
        <w:ind w:left="360" w:hanging="360"/>
      </w:pPr>
      <w:rPr>
        <w:rFonts w:eastAsia="Arial Unicode MS" w:hint="default"/>
      </w:rPr>
    </w:lvl>
    <w:lvl w:ilvl="1">
      <w:start w:val="8"/>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1" w15:restartNumberingAfterBreak="0">
    <w:nsid w:val="1C342CCB"/>
    <w:multiLevelType w:val="hybridMultilevel"/>
    <w:tmpl w:val="2BEC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895CFE"/>
    <w:multiLevelType w:val="multilevel"/>
    <w:tmpl w:val="627C9E1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2B6634"/>
    <w:multiLevelType w:val="hybridMultilevel"/>
    <w:tmpl w:val="4850A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CA7C7C"/>
    <w:multiLevelType w:val="hybridMultilevel"/>
    <w:tmpl w:val="8E20FDB2"/>
    <w:lvl w:ilvl="0" w:tplc="08090001">
      <w:start w:val="1"/>
      <w:numFmt w:val="bullet"/>
      <w:lvlText w:val=""/>
      <w:lvlJc w:val="left"/>
      <w:pPr>
        <w:ind w:left="1090" w:hanging="360"/>
      </w:pPr>
      <w:rPr>
        <w:rFonts w:ascii="Symbol" w:hAnsi="Symbol" w:hint="default"/>
      </w:rPr>
    </w:lvl>
    <w:lvl w:ilvl="1" w:tplc="08090003" w:tentative="1">
      <w:start w:val="1"/>
      <w:numFmt w:val="bullet"/>
      <w:lvlText w:val="o"/>
      <w:lvlJc w:val="left"/>
      <w:pPr>
        <w:ind w:left="1810" w:hanging="360"/>
      </w:pPr>
      <w:rPr>
        <w:rFonts w:ascii="Courier New" w:hAnsi="Courier New" w:cs="Courier New" w:hint="default"/>
      </w:rPr>
    </w:lvl>
    <w:lvl w:ilvl="2" w:tplc="08090005" w:tentative="1">
      <w:start w:val="1"/>
      <w:numFmt w:val="bullet"/>
      <w:lvlText w:val=""/>
      <w:lvlJc w:val="left"/>
      <w:pPr>
        <w:ind w:left="2530" w:hanging="360"/>
      </w:pPr>
      <w:rPr>
        <w:rFonts w:ascii="Wingdings" w:hAnsi="Wingdings" w:hint="default"/>
      </w:rPr>
    </w:lvl>
    <w:lvl w:ilvl="3" w:tplc="08090001" w:tentative="1">
      <w:start w:val="1"/>
      <w:numFmt w:val="bullet"/>
      <w:lvlText w:val=""/>
      <w:lvlJc w:val="left"/>
      <w:pPr>
        <w:ind w:left="3250" w:hanging="360"/>
      </w:pPr>
      <w:rPr>
        <w:rFonts w:ascii="Symbol" w:hAnsi="Symbol" w:hint="default"/>
      </w:rPr>
    </w:lvl>
    <w:lvl w:ilvl="4" w:tplc="08090003" w:tentative="1">
      <w:start w:val="1"/>
      <w:numFmt w:val="bullet"/>
      <w:lvlText w:val="o"/>
      <w:lvlJc w:val="left"/>
      <w:pPr>
        <w:ind w:left="3970" w:hanging="360"/>
      </w:pPr>
      <w:rPr>
        <w:rFonts w:ascii="Courier New" w:hAnsi="Courier New" w:cs="Courier New" w:hint="default"/>
      </w:rPr>
    </w:lvl>
    <w:lvl w:ilvl="5" w:tplc="08090005" w:tentative="1">
      <w:start w:val="1"/>
      <w:numFmt w:val="bullet"/>
      <w:lvlText w:val=""/>
      <w:lvlJc w:val="left"/>
      <w:pPr>
        <w:ind w:left="4690" w:hanging="360"/>
      </w:pPr>
      <w:rPr>
        <w:rFonts w:ascii="Wingdings" w:hAnsi="Wingdings" w:hint="default"/>
      </w:rPr>
    </w:lvl>
    <w:lvl w:ilvl="6" w:tplc="08090001" w:tentative="1">
      <w:start w:val="1"/>
      <w:numFmt w:val="bullet"/>
      <w:lvlText w:val=""/>
      <w:lvlJc w:val="left"/>
      <w:pPr>
        <w:ind w:left="5410" w:hanging="360"/>
      </w:pPr>
      <w:rPr>
        <w:rFonts w:ascii="Symbol" w:hAnsi="Symbol" w:hint="default"/>
      </w:rPr>
    </w:lvl>
    <w:lvl w:ilvl="7" w:tplc="08090003" w:tentative="1">
      <w:start w:val="1"/>
      <w:numFmt w:val="bullet"/>
      <w:lvlText w:val="o"/>
      <w:lvlJc w:val="left"/>
      <w:pPr>
        <w:ind w:left="6130" w:hanging="360"/>
      </w:pPr>
      <w:rPr>
        <w:rFonts w:ascii="Courier New" w:hAnsi="Courier New" w:cs="Courier New" w:hint="default"/>
      </w:rPr>
    </w:lvl>
    <w:lvl w:ilvl="8" w:tplc="08090005" w:tentative="1">
      <w:start w:val="1"/>
      <w:numFmt w:val="bullet"/>
      <w:lvlText w:val=""/>
      <w:lvlJc w:val="left"/>
      <w:pPr>
        <w:ind w:left="6850" w:hanging="360"/>
      </w:pPr>
      <w:rPr>
        <w:rFonts w:ascii="Wingdings" w:hAnsi="Wingdings" w:hint="default"/>
      </w:rPr>
    </w:lvl>
  </w:abstractNum>
  <w:abstractNum w:abstractNumId="15" w15:restartNumberingAfterBreak="0">
    <w:nsid w:val="2A5D7C97"/>
    <w:multiLevelType w:val="multilevel"/>
    <w:tmpl w:val="152CA75A"/>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6E7203"/>
    <w:multiLevelType w:val="hybridMultilevel"/>
    <w:tmpl w:val="4E441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2F3569"/>
    <w:multiLevelType w:val="hybridMultilevel"/>
    <w:tmpl w:val="535EB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9B47EA"/>
    <w:multiLevelType w:val="hybridMultilevel"/>
    <w:tmpl w:val="034CB270"/>
    <w:lvl w:ilvl="0" w:tplc="43E4FC12">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08289C"/>
    <w:multiLevelType w:val="hybridMultilevel"/>
    <w:tmpl w:val="EA58BABC"/>
    <w:lvl w:ilvl="0" w:tplc="7BCCBC86">
      <w:start w:val="1"/>
      <w:numFmt w:val="bullet"/>
      <w:lvlText w:val=""/>
      <w:lvlJc w:val="left"/>
      <w:pPr>
        <w:ind w:left="1440" w:hanging="360"/>
      </w:pPr>
      <w:rPr>
        <w:rFonts w:ascii="Symbol" w:eastAsiaTheme="minorHAnsi" w:hAnsi="Symbol"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DCD33CD"/>
    <w:multiLevelType w:val="multilevel"/>
    <w:tmpl w:val="F582FD04"/>
    <w:lvl w:ilvl="0">
      <w:start w:val="1"/>
      <w:numFmt w:val="decimal"/>
      <w:lvlText w:val="%1"/>
      <w:lvlJc w:val="left"/>
      <w:pPr>
        <w:ind w:left="370" w:hanging="370"/>
      </w:pPr>
      <w:rPr>
        <w:rFonts w:ascii="Arial" w:eastAsia="Times New Roman" w:hAnsi="Arial" w:cs="Arial"/>
        <w:b/>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A944A0"/>
    <w:multiLevelType w:val="multilevel"/>
    <w:tmpl w:val="2EF0FF0C"/>
    <w:lvl w:ilvl="0">
      <w:start w:val="1"/>
      <w:numFmt w:val="decimal"/>
      <w:lvlText w:val="%1."/>
      <w:lvlJc w:val="left"/>
      <w:pPr>
        <w:ind w:left="370" w:hanging="370"/>
      </w:pPr>
      <w:rPr>
        <w:rFonts w:hint="default"/>
        <w:b/>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2A1CD2"/>
    <w:multiLevelType w:val="multilevel"/>
    <w:tmpl w:val="F582FD04"/>
    <w:lvl w:ilvl="0">
      <w:start w:val="1"/>
      <w:numFmt w:val="decimal"/>
      <w:lvlText w:val="%1"/>
      <w:lvlJc w:val="left"/>
      <w:pPr>
        <w:ind w:left="370" w:hanging="370"/>
      </w:pPr>
      <w:rPr>
        <w:rFonts w:ascii="Arial" w:eastAsia="Times New Roman" w:hAnsi="Arial" w:cs="Arial"/>
        <w:b/>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31E1963"/>
    <w:multiLevelType w:val="hybridMultilevel"/>
    <w:tmpl w:val="514897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4843185"/>
    <w:multiLevelType w:val="hybridMultilevel"/>
    <w:tmpl w:val="160AE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AD589F"/>
    <w:multiLevelType w:val="hybridMultilevel"/>
    <w:tmpl w:val="270C8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100422"/>
    <w:multiLevelType w:val="hybridMultilevel"/>
    <w:tmpl w:val="C7082E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4CEE7F2D"/>
    <w:multiLevelType w:val="hybridMultilevel"/>
    <w:tmpl w:val="498A9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1868A4"/>
    <w:multiLevelType w:val="hybridMultilevel"/>
    <w:tmpl w:val="273CB494"/>
    <w:lvl w:ilvl="0" w:tplc="890892DA">
      <w:start w:val="1"/>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2B4C5E"/>
    <w:multiLevelType w:val="hybridMultilevel"/>
    <w:tmpl w:val="99444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CA58D5"/>
    <w:multiLevelType w:val="hybridMultilevel"/>
    <w:tmpl w:val="6E24E6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4D11867"/>
    <w:multiLevelType w:val="hybridMultilevel"/>
    <w:tmpl w:val="B2364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426653"/>
    <w:multiLevelType w:val="hybridMultilevel"/>
    <w:tmpl w:val="7988B816"/>
    <w:lvl w:ilvl="0" w:tplc="5CE8B9A2">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574B0E"/>
    <w:multiLevelType w:val="hybridMultilevel"/>
    <w:tmpl w:val="8BC8F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DAB13A3"/>
    <w:multiLevelType w:val="hybridMultilevel"/>
    <w:tmpl w:val="FF645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472CE0"/>
    <w:multiLevelType w:val="hybridMultilevel"/>
    <w:tmpl w:val="91DC2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AA7F89"/>
    <w:multiLevelType w:val="hybridMultilevel"/>
    <w:tmpl w:val="0E728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686941"/>
    <w:multiLevelType w:val="hybridMultilevel"/>
    <w:tmpl w:val="8AE60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8F2B5A"/>
    <w:multiLevelType w:val="hybridMultilevel"/>
    <w:tmpl w:val="C3B69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3D4DB0"/>
    <w:multiLevelType w:val="hybridMultilevel"/>
    <w:tmpl w:val="4BA8F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3"/>
  </w:num>
  <w:num w:numId="3">
    <w:abstractNumId w:val="34"/>
  </w:num>
  <w:num w:numId="4">
    <w:abstractNumId w:val="0"/>
  </w:num>
  <w:num w:numId="5">
    <w:abstractNumId w:val="25"/>
  </w:num>
  <w:num w:numId="6">
    <w:abstractNumId w:val="31"/>
  </w:num>
  <w:num w:numId="7">
    <w:abstractNumId w:val="32"/>
  </w:num>
  <w:num w:numId="8">
    <w:abstractNumId w:val="6"/>
  </w:num>
  <w:num w:numId="9">
    <w:abstractNumId w:val="29"/>
  </w:num>
  <w:num w:numId="10">
    <w:abstractNumId w:val="28"/>
  </w:num>
  <w:num w:numId="11">
    <w:abstractNumId w:val="19"/>
  </w:num>
  <w:num w:numId="12">
    <w:abstractNumId w:val="22"/>
  </w:num>
  <w:num w:numId="13">
    <w:abstractNumId w:val="14"/>
  </w:num>
  <w:num w:numId="14">
    <w:abstractNumId w:val="9"/>
  </w:num>
  <w:num w:numId="15">
    <w:abstractNumId w:val="20"/>
  </w:num>
  <w:num w:numId="16">
    <w:abstractNumId w:val="12"/>
  </w:num>
  <w:num w:numId="17">
    <w:abstractNumId w:val="2"/>
  </w:num>
  <w:num w:numId="18">
    <w:abstractNumId w:val="15"/>
  </w:num>
  <w:num w:numId="19">
    <w:abstractNumId w:val="10"/>
  </w:num>
  <w:num w:numId="20">
    <w:abstractNumId w:val="11"/>
  </w:num>
  <w:num w:numId="21">
    <w:abstractNumId w:val="27"/>
  </w:num>
  <w:num w:numId="22">
    <w:abstractNumId w:val="21"/>
  </w:num>
  <w:num w:numId="23">
    <w:abstractNumId w:val="37"/>
  </w:num>
  <w:num w:numId="24">
    <w:abstractNumId w:val="18"/>
  </w:num>
  <w:num w:numId="25">
    <w:abstractNumId w:val="3"/>
  </w:num>
  <w:num w:numId="26">
    <w:abstractNumId w:val="7"/>
  </w:num>
  <w:num w:numId="27">
    <w:abstractNumId w:val="33"/>
  </w:num>
  <w:num w:numId="28">
    <w:abstractNumId w:val="33"/>
  </w:num>
  <w:num w:numId="29">
    <w:abstractNumId w:val="38"/>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16"/>
  </w:num>
  <w:num w:numId="33">
    <w:abstractNumId w:val="5"/>
  </w:num>
  <w:num w:numId="34">
    <w:abstractNumId w:val="26"/>
  </w:num>
  <w:num w:numId="35">
    <w:abstractNumId w:val="13"/>
  </w:num>
  <w:num w:numId="36">
    <w:abstractNumId w:val="1"/>
  </w:num>
  <w:num w:numId="37">
    <w:abstractNumId w:val="4"/>
  </w:num>
  <w:num w:numId="38">
    <w:abstractNumId w:val="35"/>
  </w:num>
  <w:num w:numId="39">
    <w:abstractNumId w:val="17"/>
  </w:num>
  <w:num w:numId="40">
    <w:abstractNumId w:val="24"/>
  </w:num>
  <w:num w:numId="41">
    <w:abstractNumId w:val="36"/>
  </w:num>
  <w:num w:numId="4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E7ADE"/>
    <w:rsid w:val="00011A34"/>
    <w:rsid w:val="0001263B"/>
    <w:rsid w:val="0001325E"/>
    <w:rsid w:val="0003137A"/>
    <w:rsid w:val="0004203C"/>
    <w:rsid w:val="0004214A"/>
    <w:rsid w:val="00045EBD"/>
    <w:rsid w:val="00050EEF"/>
    <w:rsid w:val="00052496"/>
    <w:rsid w:val="0006000F"/>
    <w:rsid w:val="0006622E"/>
    <w:rsid w:val="00066FE1"/>
    <w:rsid w:val="00074A23"/>
    <w:rsid w:val="0009643E"/>
    <w:rsid w:val="0009666D"/>
    <w:rsid w:val="00097C65"/>
    <w:rsid w:val="000A274F"/>
    <w:rsid w:val="000B3006"/>
    <w:rsid w:val="000B3B84"/>
    <w:rsid w:val="000C11D9"/>
    <w:rsid w:val="000C53E6"/>
    <w:rsid w:val="000C6F27"/>
    <w:rsid w:val="000D0F6D"/>
    <w:rsid w:val="000D142F"/>
    <w:rsid w:val="000D16B1"/>
    <w:rsid w:val="000D49CE"/>
    <w:rsid w:val="000E3755"/>
    <w:rsid w:val="000E6B4D"/>
    <w:rsid w:val="000F396A"/>
    <w:rsid w:val="000F55A1"/>
    <w:rsid w:val="000F5A09"/>
    <w:rsid w:val="000F7238"/>
    <w:rsid w:val="00103B15"/>
    <w:rsid w:val="00104EF6"/>
    <w:rsid w:val="001112A4"/>
    <w:rsid w:val="00124728"/>
    <w:rsid w:val="00130C22"/>
    <w:rsid w:val="00136239"/>
    <w:rsid w:val="00145AB1"/>
    <w:rsid w:val="0015116D"/>
    <w:rsid w:val="00156390"/>
    <w:rsid w:val="00166754"/>
    <w:rsid w:val="00175CCF"/>
    <w:rsid w:val="001944AC"/>
    <w:rsid w:val="001A1520"/>
    <w:rsid w:val="001A5620"/>
    <w:rsid w:val="001B0543"/>
    <w:rsid w:val="001B078C"/>
    <w:rsid w:val="001C1681"/>
    <w:rsid w:val="001C513E"/>
    <w:rsid w:val="001D2424"/>
    <w:rsid w:val="001E6D8B"/>
    <w:rsid w:val="0020039D"/>
    <w:rsid w:val="00202EF5"/>
    <w:rsid w:val="00207F18"/>
    <w:rsid w:val="0021062C"/>
    <w:rsid w:val="002114E5"/>
    <w:rsid w:val="00213BEC"/>
    <w:rsid w:val="002143F9"/>
    <w:rsid w:val="00217FD5"/>
    <w:rsid w:val="0022694C"/>
    <w:rsid w:val="00226AE8"/>
    <w:rsid w:val="002306C0"/>
    <w:rsid w:val="00234AE2"/>
    <w:rsid w:val="00247274"/>
    <w:rsid w:val="002537CE"/>
    <w:rsid w:val="0025619B"/>
    <w:rsid w:val="00261CDD"/>
    <w:rsid w:val="00262FA8"/>
    <w:rsid w:val="00297B8F"/>
    <w:rsid w:val="002B7AA4"/>
    <w:rsid w:val="002D4602"/>
    <w:rsid w:val="002E4EDC"/>
    <w:rsid w:val="002E525D"/>
    <w:rsid w:val="003165E0"/>
    <w:rsid w:val="00317D98"/>
    <w:rsid w:val="00326F5C"/>
    <w:rsid w:val="00327AC0"/>
    <w:rsid w:val="00336A71"/>
    <w:rsid w:val="00342271"/>
    <w:rsid w:val="00345870"/>
    <w:rsid w:val="00346C7B"/>
    <w:rsid w:val="00354939"/>
    <w:rsid w:val="003574B4"/>
    <w:rsid w:val="00357C0B"/>
    <w:rsid w:val="003628C4"/>
    <w:rsid w:val="0036681F"/>
    <w:rsid w:val="00376882"/>
    <w:rsid w:val="003850A0"/>
    <w:rsid w:val="00385EEE"/>
    <w:rsid w:val="003A3316"/>
    <w:rsid w:val="003B083C"/>
    <w:rsid w:val="003C2D8F"/>
    <w:rsid w:val="003D0058"/>
    <w:rsid w:val="003D0B19"/>
    <w:rsid w:val="003D1F82"/>
    <w:rsid w:val="003E1067"/>
    <w:rsid w:val="003E457B"/>
    <w:rsid w:val="003E7ADE"/>
    <w:rsid w:val="003F1BE9"/>
    <w:rsid w:val="003F458E"/>
    <w:rsid w:val="003F6EF3"/>
    <w:rsid w:val="003F7403"/>
    <w:rsid w:val="0040446E"/>
    <w:rsid w:val="004058DF"/>
    <w:rsid w:val="0040678D"/>
    <w:rsid w:val="00413E84"/>
    <w:rsid w:val="00415C5E"/>
    <w:rsid w:val="00420C2E"/>
    <w:rsid w:val="0042142F"/>
    <w:rsid w:val="00422C23"/>
    <w:rsid w:val="00425593"/>
    <w:rsid w:val="004377DD"/>
    <w:rsid w:val="004420C7"/>
    <w:rsid w:val="00444CC0"/>
    <w:rsid w:val="00446C5C"/>
    <w:rsid w:val="00450506"/>
    <w:rsid w:val="00453107"/>
    <w:rsid w:val="00464B42"/>
    <w:rsid w:val="00473182"/>
    <w:rsid w:val="00473C0F"/>
    <w:rsid w:val="004757B1"/>
    <w:rsid w:val="00476AED"/>
    <w:rsid w:val="00481105"/>
    <w:rsid w:val="00492D93"/>
    <w:rsid w:val="004949D3"/>
    <w:rsid w:val="0049726C"/>
    <w:rsid w:val="004B03E8"/>
    <w:rsid w:val="004B7471"/>
    <w:rsid w:val="004C4776"/>
    <w:rsid w:val="004C62C0"/>
    <w:rsid w:val="004C7C87"/>
    <w:rsid w:val="004D39FB"/>
    <w:rsid w:val="004D4439"/>
    <w:rsid w:val="004E00A3"/>
    <w:rsid w:val="004E14B3"/>
    <w:rsid w:val="004E1546"/>
    <w:rsid w:val="004F1FEC"/>
    <w:rsid w:val="004F670B"/>
    <w:rsid w:val="00500340"/>
    <w:rsid w:val="00506942"/>
    <w:rsid w:val="0051023C"/>
    <w:rsid w:val="00510CC2"/>
    <w:rsid w:val="0052141D"/>
    <w:rsid w:val="00522F77"/>
    <w:rsid w:val="005360BB"/>
    <w:rsid w:val="00545F8C"/>
    <w:rsid w:val="0055430D"/>
    <w:rsid w:val="00573659"/>
    <w:rsid w:val="0057365C"/>
    <w:rsid w:val="0057430C"/>
    <w:rsid w:val="00577CAC"/>
    <w:rsid w:val="00587A5C"/>
    <w:rsid w:val="005A0A9E"/>
    <w:rsid w:val="005A5ECA"/>
    <w:rsid w:val="005B6B85"/>
    <w:rsid w:val="005B7D6E"/>
    <w:rsid w:val="005D21A7"/>
    <w:rsid w:val="005D3939"/>
    <w:rsid w:val="005D780D"/>
    <w:rsid w:val="005E428E"/>
    <w:rsid w:val="005E690E"/>
    <w:rsid w:val="005E6B8D"/>
    <w:rsid w:val="005F01FD"/>
    <w:rsid w:val="005F068C"/>
    <w:rsid w:val="005F4538"/>
    <w:rsid w:val="005F4711"/>
    <w:rsid w:val="00600E47"/>
    <w:rsid w:val="006043A5"/>
    <w:rsid w:val="006046A9"/>
    <w:rsid w:val="00606AD5"/>
    <w:rsid w:val="00610139"/>
    <w:rsid w:val="006111D6"/>
    <w:rsid w:val="0062160D"/>
    <w:rsid w:val="006265A2"/>
    <w:rsid w:val="00631C73"/>
    <w:rsid w:val="00633E58"/>
    <w:rsid w:val="00634809"/>
    <w:rsid w:val="00640F17"/>
    <w:rsid w:val="0064379B"/>
    <w:rsid w:val="0065492D"/>
    <w:rsid w:val="006600A1"/>
    <w:rsid w:val="006777EA"/>
    <w:rsid w:val="006808F2"/>
    <w:rsid w:val="00684301"/>
    <w:rsid w:val="0068444F"/>
    <w:rsid w:val="006872E2"/>
    <w:rsid w:val="006921DA"/>
    <w:rsid w:val="006937DB"/>
    <w:rsid w:val="00696EDB"/>
    <w:rsid w:val="006A4C03"/>
    <w:rsid w:val="006A769D"/>
    <w:rsid w:val="006B0F44"/>
    <w:rsid w:val="006D12DB"/>
    <w:rsid w:val="006D7EFF"/>
    <w:rsid w:val="006E42AB"/>
    <w:rsid w:val="006F3D00"/>
    <w:rsid w:val="006F5821"/>
    <w:rsid w:val="006F6339"/>
    <w:rsid w:val="007107F2"/>
    <w:rsid w:val="00710A2F"/>
    <w:rsid w:val="00710AF6"/>
    <w:rsid w:val="00712252"/>
    <w:rsid w:val="007145DA"/>
    <w:rsid w:val="0072475E"/>
    <w:rsid w:val="00736846"/>
    <w:rsid w:val="007436C6"/>
    <w:rsid w:val="007528D8"/>
    <w:rsid w:val="00755023"/>
    <w:rsid w:val="00757B30"/>
    <w:rsid w:val="00765083"/>
    <w:rsid w:val="00782E87"/>
    <w:rsid w:val="0078604F"/>
    <w:rsid w:val="007876E3"/>
    <w:rsid w:val="0079240F"/>
    <w:rsid w:val="00794770"/>
    <w:rsid w:val="00796493"/>
    <w:rsid w:val="007A5111"/>
    <w:rsid w:val="007B18C9"/>
    <w:rsid w:val="007B51DE"/>
    <w:rsid w:val="007D49D4"/>
    <w:rsid w:val="007F406C"/>
    <w:rsid w:val="007F7124"/>
    <w:rsid w:val="0080364F"/>
    <w:rsid w:val="00806AFA"/>
    <w:rsid w:val="008148AC"/>
    <w:rsid w:val="008149CB"/>
    <w:rsid w:val="00817D8D"/>
    <w:rsid w:val="00820443"/>
    <w:rsid w:val="00830F4F"/>
    <w:rsid w:val="00837E27"/>
    <w:rsid w:val="008405AB"/>
    <w:rsid w:val="008442F2"/>
    <w:rsid w:val="00844D29"/>
    <w:rsid w:val="00846FEC"/>
    <w:rsid w:val="00850663"/>
    <w:rsid w:val="00850785"/>
    <w:rsid w:val="00852422"/>
    <w:rsid w:val="00855E9D"/>
    <w:rsid w:val="0086686E"/>
    <w:rsid w:val="00874315"/>
    <w:rsid w:val="00877778"/>
    <w:rsid w:val="00881058"/>
    <w:rsid w:val="00882322"/>
    <w:rsid w:val="00887C19"/>
    <w:rsid w:val="008A0937"/>
    <w:rsid w:val="008A6090"/>
    <w:rsid w:val="008B4903"/>
    <w:rsid w:val="008B5BD8"/>
    <w:rsid w:val="008C3058"/>
    <w:rsid w:val="008C604A"/>
    <w:rsid w:val="008D060B"/>
    <w:rsid w:val="008D0A4C"/>
    <w:rsid w:val="008D6929"/>
    <w:rsid w:val="008E64E2"/>
    <w:rsid w:val="00901A5C"/>
    <w:rsid w:val="00904BC5"/>
    <w:rsid w:val="00911A95"/>
    <w:rsid w:val="009251F9"/>
    <w:rsid w:val="00926D9C"/>
    <w:rsid w:val="0093129F"/>
    <w:rsid w:val="009323D7"/>
    <w:rsid w:val="0093566B"/>
    <w:rsid w:val="00935D2C"/>
    <w:rsid w:val="0093620F"/>
    <w:rsid w:val="009420C9"/>
    <w:rsid w:val="00950E62"/>
    <w:rsid w:val="0095788C"/>
    <w:rsid w:val="009657DA"/>
    <w:rsid w:val="00965CAA"/>
    <w:rsid w:val="009749FA"/>
    <w:rsid w:val="009904DE"/>
    <w:rsid w:val="00992242"/>
    <w:rsid w:val="009B1A58"/>
    <w:rsid w:val="009B742E"/>
    <w:rsid w:val="009B7BD8"/>
    <w:rsid w:val="009C06BC"/>
    <w:rsid w:val="009C5644"/>
    <w:rsid w:val="009D526D"/>
    <w:rsid w:val="009E5BF1"/>
    <w:rsid w:val="009E5F3D"/>
    <w:rsid w:val="00A00EB4"/>
    <w:rsid w:val="00A11B7B"/>
    <w:rsid w:val="00A173D7"/>
    <w:rsid w:val="00A24838"/>
    <w:rsid w:val="00A27830"/>
    <w:rsid w:val="00A42031"/>
    <w:rsid w:val="00A46722"/>
    <w:rsid w:val="00A47010"/>
    <w:rsid w:val="00A8384B"/>
    <w:rsid w:val="00A908B4"/>
    <w:rsid w:val="00A90DD4"/>
    <w:rsid w:val="00A93834"/>
    <w:rsid w:val="00A93A04"/>
    <w:rsid w:val="00A96FB1"/>
    <w:rsid w:val="00AA3CFA"/>
    <w:rsid w:val="00AA4504"/>
    <w:rsid w:val="00AA6506"/>
    <w:rsid w:val="00AA6ED5"/>
    <w:rsid w:val="00AB39AF"/>
    <w:rsid w:val="00AC732A"/>
    <w:rsid w:val="00AD55EF"/>
    <w:rsid w:val="00AD5BFC"/>
    <w:rsid w:val="00AD7D58"/>
    <w:rsid w:val="00AE5A96"/>
    <w:rsid w:val="00AF020A"/>
    <w:rsid w:val="00AF5BA8"/>
    <w:rsid w:val="00B07F9F"/>
    <w:rsid w:val="00B160CB"/>
    <w:rsid w:val="00B33089"/>
    <w:rsid w:val="00B344CF"/>
    <w:rsid w:val="00B3562B"/>
    <w:rsid w:val="00B60B33"/>
    <w:rsid w:val="00B60C08"/>
    <w:rsid w:val="00B61D56"/>
    <w:rsid w:val="00B62953"/>
    <w:rsid w:val="00B72691"/>
    <w:rsid w:val="00B72CE1"/>
    <w:rsid w:val="00B819C5"/>
    <w:rsid w:val="00B863ED"/>
    <w:rsid w:val="00B87531"/>
    <w:rsid w:val="00B979B1"/>
    <w:rsid w:val="00BA0430"/>
    <w:rsid w:val="00BA51A8"/>
    <w:rsid w:val="00BA6BC6"/>
    <w:rsid w:val="00BA6F56"/>
    <w:rsid w:val="00BB7A1A"/>
    <w:rsid w:val="00BC7BEA"/>
    <w:rsid w:val="00BD0446"/>
    <w:rsid w:val="00BD0B29"/>
    <w:rsid w:val="00BD2D5F"/>
    <w:rsid w:val="00BD5EFC"/>
    <w:rsid w:val="00BD71CE"/>
    <w:rsid w:val="00BD7775"/>
    <w:rsid w:val="00BE1225"/>
    <w:rsid w:val="00BE5C2C"/>
    <w:rsid w:val="00BF7228"/>
    <w:rsid w:val="00C175FB"/>
    <w:rsid w:val="00C32FD2"/>
    <w:rsid w:val="00C407F5"/>
    <w:rsid w:val="00C4108C"/>
    <w:rsid w:val="00C43117"/>
    <w:rsid w:val="00C44322"/>
    <w:rsid w:val="00C46B8F"/>
    <w:rsid w:val="00C521B3"/>
    <w:rsid w:val="00C559AE"/>
    <w:rsid w:val="00C56F77"/>
    <w:rsid w:val="00C64D9E"/>
    <w:rsid w:val="00C67F2D"/>
    <w:rsid w:val="00C730E8"/>
    <w:rsid w:val="00C737A7"/>
    <w:rsid w:val="00C8212E"/>
    <w:rsid w:val="00C82BC3"/>
    <w:rsid w:val="00C92AC6"/>
    <w:rsid w:val="00C93A7E"/>
    <w:rsid w:val="00CA1593"/>
    <w:rsid w:val="00CA4FDC"/>
    <w:rsid w:val="00CB34F8"/>
    <w:rsid w:val="00CC26D1"/>
    <w:rsid w:val="00CC2B0D"/>
    <w:rsid w:val="00CC3BA3"/>
    <w:rsid w:val="00CC4A5F"/>
    <w:rsid w:val="00CC595A"/>
    <w:rsid w:val="00CD371E"/>
    <w:rsid w:val="00CE35A9"/>
    <w:rsid w:val="00CF17FD"/>
    <w:rsid w:val="00CF50ED"/>
    <w:rsid w:val="00D01142"/>
    <w:rsid w:val="00D14796"/>
    <w:rsid w:val="00D21950"/>
    <w:rsid w:val="00D23AB1"/>
    <w:rsid w:val="00D26F69"/>
    <w:rsid w:val="00D27561"/>
    <w:rsid w:val="00D43E80"/>
    <w:rsid w:val="00D46173"/>
    <w:rsid w:val="00D55D7A"/>
    <w:rsid w:val="00D659DD"/>
    <w:rsid w:val="00D6758C"/>
    <w:rsid w:val="00D76350"/>
    <w:rsid w:val="00D80E45"/>
    <w:rsid w:val="00D93F1E"/>
    <w:rsid w:val="00D95195"/>
    <w:rsid w:val="00DA619B"/>
    <w:rsid w:val="00DB176D"/>
    <w:rsid w:val="00DB6C9E"/>
    <w:rsid w:val="00DC3246"/>
    <w:rsid w:val="00DC7D5C"/>
    <w:rsid w:val="00DD6CC0"/>
    <w:rsid w:val="00DF663B"/>
    <w:rsid w:val="00E11F82"/>
    <w:rsid w:val="00E34634"/>
    <w:rsid w:val="00E360DF"/>
    <w:rsid w:val="00E3721F"/>
    <w:rsid w:val="00E4785A"/>
    <w:rsid w:val="00E5103C"/>
    <w:rsid w:val="00E51BF3"/>
    <w:rsid w:val="00E74C93"/>
    <w:rsid w:val="00E9288E"/>
    <w:rsid w:val="00E93F78"/>
    <w:rsid w:val="00EA0892"/>
    <w:rsid w:val="00EA1029"/>
    <w:rsid w:val="00EA760B"/>
    <w:rsid w:val="00EC1EBA"/>
    <w:rsid w:val="00ED22F4"/>
    <w:rsid w:val="00ED3E06"/>
    <w:rsid w:val="00ED6C28"/>
    <w:rsid w:val="00ED7E38"/>
    <w:rsid w:val="00F11369"/>
    <w:rsid w:val="00F1435C"/>
    <w:rsid w:val="00F21DE3"/>
    <w:rsid w:val="00F230D3"/>
    <w:rsid w:val="00F26E23"/>
    <w:rsid w:val="00F27135"/>
    <w:rsid w:val="00F3096D"/>
    <w:rsid w:val="00F3457D"/>
    <w:rsid w:val="00F352C5"/>
    <w:rsid w:val="00F463C3"/>
    <w:rsid w:val="00F64CA1"/>
    <w:rsid w:val="00F71544"/>
    <w:rsid w:val="00F723F0"/>
    <w:rsid w:val="00F8415C"/>
    <w:rsid w:val="00FA2001"/>
    <w:rsid w:val="00FB0763"/>
    <w:rsid w:val="00FB19BB"/>
    <w:rsid w:val="00FC131B"/>
    <w:rsid w:val="00FC2283"/>
    <w:rsid w:val="00FD4007"/>
    <w:rsid w:val="00FD5DBF"/>
    <w:rsid w:val="00FE1ADB"/>
    <w:rsid w:val="00FE4ACE"/>
    <w:rsid w:val="00FF5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44E26"/>
  <w15:chartTrackingRefBased/>
  <w15:docId w15:val="{AFF6E9D7-E271-4265-ABB4-285AABF47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ADE"/>
    <w:rPr>
      <w:rFonts w:ascii="Calibri" w:eastAsia="Calibri" w:hAnsi="Calibri" w:cs="Times New Roman"/>
    </w:rPr>
  </w:style>
  <w:style w:type="paragraph" w:styleId="Heading1">
    <w:name w:val="heading 1"/>
    <w:basedOn w:val="Normal"/>
    <w:next w:val="Normal"/>
    <w:link w:val="Heading1Char"/>
    <w:autoRedefine/>
    <w:qFormat/>
    <w:rsid w:val="00136239"/>
    <w:pPr>
      <w:keepNext/>
      <w:spacing w:after="0" w:line="240" w:lineRule="auto"/>
      <w:outlineLvl w:val="0"/>
    </w:pPr>
    <w:rPr>
      <w:rFonts w:ascii="Arial" w:eastAsia="Times New Roman" w:hAnsi="Arial" w:cs="Arial"/>
      <w:b/>
      <w:bCs/>
      <w:color w:val="000000"/>
      <w:kern w:val="32"/>
      <w:lang w:eastAsia="x-none"/>
    </w:rPr>
  </w:style>
  <w:style w:type="paragraph" w:styleId="Heading2">
    <w:name w:val="heading 2"/>
    <w:basedOn w:val="Normal"/>
    <w:next w:val="Normal"/>
    <w:link w:val="Heading2Char"/>
    <w:uiPriority w:val="9"/>
    <w:semiHidden/>
    <w:unhideWhenUsed/>
    <w:qFormat/>
    <w:rsid w:val="009C06B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E7ADE"/>
    <w:pPr>
      <w:spacing w:after="0" w:line="240" w:lineRule="auto"/>
    </w:pPr>
    <w:rPr>
      <w:szCs w:val="21"/>
    </w:rPr>
  </w:style>
  <w:style w:type="character" w:customStyle="1" w:styleId="PlainTextChar">
    <w:name w:val="Plain Text Char"/>
    <w:basedOn w:val="DefaultParagraphFont"/>
    <w:link w:val="PlainText"/>
    <w:uiPriority w:val="99"/>
    <w:rsid w:val="003E7ADE"/>
    <w:rPr>
      <w:rFonts w:ascii="Calibri" w:eastAsia="Calibri" w:hAnsi="Calibri" w:cs="Times New Roman"/>
      <w:szCs w:val="21"/>
    </w:rPr>
  </w:style>
  <w:style w:type="character" w:customStyle="1" w:styleId="Heading1Char">
    <w:name w:val="Heading 1 Char"/>
    <w:basedOn w:val="DefaultParagraphFont"/>
    <w:link w:val="Heading1"/>
    <w:rsid w:val="00136239"/>
    <w:rPr>
      <w:rFonts w:ascii="Arial" w:eastAsia="Times New Roman" w:hAnsi="Arial" w:cs="Arial"/>
      <w:b/>
      <w:bCs/>
      <w:color w:val="000000"/>
      <w:kern w:val="32"/>
      <w:lang w:eastAsia="x-none"/>
    </w:rPr>
  </w:style>
  <w:style w:type="paragraph" w:customStyle="1" w:styleId="Default">
    <w:name w:val="Default"/>
    <w:rsid w:val="009E5BF1"/>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6921DA"/>
    <w:pPr>
      <w:ind w:left="720"/>
      <w:contextualSpacing/>
    </w:pPr>
  </w:style>
  <w:style w:type="character" w:styleId="CommentReference">
    <w:name w:val="annotation reference"/>
    <w:basedOn w:val="DefaultParagraphFont"/>
    <w:uiPriority w:val="99"/>
    <w:semiHidden/>
    <w:unhideWhenUsed/>
    <w:rsid w:val="00F3457D"/>
    <w:rPr>
      <w:sz w:val="16"/>
      <w:szCs w:val="16"/>
    </w:rPr>
  </w:style>
  <w:style w:type="paragraph" w:styleId="CommentText">
    <w:name w:val="annotation text"/>
    <w:basedOn w:val="Normal"/>
    <w:link w:val="CommentTextChar"/>
    <w:uiPriority w:val="99"/>
    <w:semiHidden/>
    <w:unhideWhenUsed/>
    <w:rsid w:val="00F3457D"/>
    <w:pPr>
      <w:spacing w:line="240" w:lineRule="auto"/>
    </w:pPr>
    <w:rPr>
      <w:sz w:val="20"/>
      <w:szCs w:val="20"/>
    </w:rPr>
  </w:style>
  <w:style w:type="character" w:customStyle="1" w:styleId="CommentTextChar">
    <w:name w:val="Comment Text Char"/>
    <w:basedOn w:val="DefaultParagraphFont"/>
    <w:link w:val="CommentText"/>
    <w:uiPriority w:val="99"/>
    <w:semiHidden/>
    <w:rsid w:val="00F3457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3457D"/>
    <w:rPr>
      <w:b/>
      <w:bCs/>
    </w:rPr>
  </w:style>
  <w:style w:type="character" w:customStyle="1" w:styleId="CommentSubjectChar">
    <w:name w:val="Comment Subject Char"/>
    <w:basedOn w:val="CommentTextChar"/>
    <w:link w:val="CommentSubject"/>
    <w:uiPriority w:val="99"/>
    <w:semiHidden/>
    <w:rsid w:val="00F3457D"/>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345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57D"/>
    <w:rPr>
      <w:rFonts w:ascii="Segoe UI" w:eastAsia="Calibri" w:hAnsi="Segoe UI" w:cs="Segoe UI"/>
      <w:sz w:val="18"/>
      <w:szCs w:val="18"/>
    </w:rPr>
  </w:style>
  <w:style w:type="table" w:styleId="LightList">
    <w:name w:val="Light List"/>
    <w:basedOn w:val="TableNormal"/>
    <w:uiPriority w:val="61"/>
    <w:rsid w:val="009657DA"/>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39"/>
    <w:rsid w:val="00C55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B39A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nhideWhenUsed/>
    <w:rsid w:val="003D1F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F82"/>
    <w:rPr>
      <w:rFonts w:ascii="Calibri" w:eastAsia="Calibri" w:hAnsi="Calibri" w:cs="Times New Roman"/>
    </w:rPr>
  </w:style>
  <w:style w:type="paragraph" w:styleId="Footer">
    <w:name w:val="footer"/>
    <w:basedOn w:val="Normal"/>
    <w:link w:val="FooterChar"/>
    <w:uiPriority w:val="99"/>
    <w:unhideWhenUsed/>
    <w:rsid w:val="003D1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F82"/>
    <w:rPr>
      <w:rFonts w:ascii="Calibri" w:eastAsia="Calibri" w:hAnsi="Calibri" w:cs="Times New Roman"/>
    </w:rPr>
  </w:style>
  <w:style w:type="paragraph" w:styleId="BodyTextIndent">
    <w:name w:val="Body Text Indent"/>
    <w:basedOn w:val="Normal"/>
    <w:link w:val="BodyTextIndentChar"/>
    <w:rsid w:val="00AC732A"/>
    <w:pPr>
      <w:spacing w:after="0" w:line="240" w:lineRule="auto"/>
      <w:ind w:left="720" w:hanging="72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AC732A"/>
    <w:rPr>
      <w:rFonts w:ascii="Times New Roman" w:eastAsia="Times New Roman" w:hAnsi="Times New Roman" w:cs="Times New Roman"/>
      <w:sz w:val="24"/>
      <w:szCs w:val="24"/>
    </w:rPr>
  </w:style>
  <w:style w:type="paragraph" w:customStyle="1" w:styleId="Body">
    <w:name w:val="Body"/>
    <w:rsid w:val="00A96FB1"/>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rPr>
  </w:style>
  <w:style w:type="paragraph" w:styleId="Revision">
    <w:name w:val="Revision"/>
    <w:hidden/>
    <w:uiPriority w:val="99"/>
    <w:semiHidden/>
    <w:rsid w:val="000C53E6"/>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CA1593"/>
    <w:pPr>
      <w:spacing w:after="0" w:line="240" w:lineRule="auto"/>
    </w:pPr>
    <w:rPr>
      <w:rFonts w:ascii="Times New Roman" w:eastAsiaTheme="minorHAnsi" w:hAnsi="Times New Roman"/>
      <w:sz w:val="24"/>
      <w:szCs w:val="24"/>
      <w:lang w:eastAsia="en-GB"/>
    </w:rPr>
  </w:style>
  <w:style w:type="paragraph" w:customStyle="1" w:styleId="xmsonormal">
    <w:name w:val="x_msonormal"/>
    <w:basedOn w:val="Normal"/>
    <w:rsid w:val="00422C23"/>
    <w:pPr>
      <w:spacing w:after="0" w:line="240" w:lineRule="auto"/>
    </w:pPr>
    <w:rPr>
      <w:rFonts w:eastAsiaTheme="minorHAnsi" w:cs="Calibri"/>
      <w:lang w:eastAsia="en-GB"/>
    </w:rPr>
  </w:style>
  <w:style w:type="paragraph" w:customStyle="1" w:styleId="xmsolistparagraph">
    <w:name w:val="x_msolistparagraph"/>
    <w:basedOn w:val="Normal"/>
    <w:rsid w:val="00422C23"/>
    <w:pPr>
      <w:spacing w:after="0" w:line="240" w:lineRule="auto"/>
      <w:ind w:left="720"/>
    </w:pPr>
    <w:rPr>
      <w:rFonts w:eastAsiaTheme="minorHAnsi" w:cs="Calibri"/>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050EEF"/>
    <w:rPr>
      <w:rFonts w:ascii="Calibri" w:eastAsia="Calibri" w:hAnsi="Calibri" w:cs="Times New Roman"/>
    </w:rPr>
  </w:style>
  <w:style w:type="character" w:styleId="Hyperlink">
    <w:name w:val="Hyperlink"/>
    <w:basedOn w:val="DefaultParagraphFont"/>
    <w:uiPriority w:val="99"/>
    <w:unhideWhenUsed/>
    <w:rsid w:val="00ED6C28"/>
    <w:rPr>
      <w:color w:val="0000FF" w:themeColor="hyperlink"/>
      <w:u w:val="single"/>
    </w:rPr>
  </w:style>
  <w:style w:type="character" w:customStyle="1" w:styleId="Heading2Char">
    <w:name w:val="Heading 2 Char"/>
    <w:basedOn w:val="DefaultParagraphFont"/>
    <w:link w:val="Heading2"/>
    <w:uiPriority w:val="9"/>
    <w:semiHidden/>
    <w:rsid w:val="009C06B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3306">
      <w:bodyDiv w:val="1"/>
      <w:marLeft w:val="0"/>
      <w:marRight w:val="0"/>
      <w:marTop w:val="0"/>
      <w:marBottom w:val="0"/>
      <w:divBdr>
        <w:top w:val="none" w:sz="0" w:space="0" w:color="auto"/>
        <w:left w:val="none" w:sz="0" w:space="0" w:color="auto"/>
        <w:bottom w:val="none" w:sz="0" w:space="0" w:color="auto"/>
        <w:right w:val="none" w:sz="0" w:space="0" w:color="auto"/>
      </w:divBdr>
    </w:div>
    <w:div w:id="138157674">
      <w:bodyDiv w:val="1"/>
      <w:marLeft w:val="0"/>
      <w:marRight w:val="0"/>
      <w:marTop w:val="0"/>
      <w:marBottom w:val="0"/>
      <w:divBdr>
        <w:top w:val="none" w:sz="0" w:space="0" w:color="auto"/>
        <w:left w:val="none" w:sz="0" w:space="0" w:color="auto"/>
        <w:bottom w:val="none" w:sz="0" w:space="0" w:color="auto"/>
        <w:right w:val="none" w:sz="0" w:space="0" w:color="auto"/>
      </w:divBdr>
    </w:div>
    <w:div w:id="245070643">
      <w:bodyDiv w:val="1"/>
      <w:marLeft w:val="0"/>
      <w:marRight w:val="0"/>
      <w:marTop w:val="0"/>
      <w:marBottom w:val="0"/>
      <w:divBdr>
        <w:top w:val="none" w:sz="0" w:space="0" w:color="auto"/>
        <w:left w:val="none" w:sz="0" w:space="0" w:color="auto"/>
        <w:bottom w:val="none" w:sz="0" w:space="0" w:color="auto"/>
        <w:right w:val="none" w:sz="0" w:space="0" w:color="auto"/>
      </w:divBdr>
    </w:div>
    <w:div w:id="303464060">
      <w:bodyDiv w:val="1"/>
      <w:marLeft w:val="0"/>
      <w:marRight w:val="0"/>
      <w:marTop w:val="0"/>
      <w:marBottom w:val="0"/>
      <w:divBdr>
        <w:top w:val="none" w:sz="0" w:space="0" w:color="auto"/>
        <w:left w:val="none" w:sz="0" w:space="0" w:color="auto"/>
        <w:bottom w:val="none" w:sz="0" w:space="0" w:color="auto"/>
        <w:right w:val="none" w:sz="0" w:space="0" w:color="auto"/>
      </w:divBdr>
    </w:div>
    <w:div w:id="309751563">
      <w:bodyDiv w:val="1"/>
      <w:marLeft w:val="0"/>
      <w:marRight w:val="0"/>
      <w:marTop w:val="0"/>
      <w:marBottom w:val="0"/>
      <w:divBdr>
        <w:top w:val="none" w:sz="0" w:space="0" w:color="auto"/>
        <w:left w:val="none" w:sz="0" w:space="0" w:color="auto"/>
        <w:bottom w:val="none" w:sz="0" w:space="0" w:color="auto"/>
        <w:right w:val="none" w:sz="0" w:space="0" w:color="auto"/>
      </w:divBdr>
    </w:div>
    <w:div w:id="346179846">
      <w:bodyDiv w:val="1"/>
      <w:marLeft w:val="0"/>
      <w:marRight w:val="0"/>
      <w:marTop w:val="0"/>
      <w:marBottom w:val="0"/>
      <w:divBdr>
        <w:top w:val="none" w:sz="0" w:space="0" w:color="auto"/>
        <w:left w:val="none" w:sz="0" w:space="0" w:color="auto"/>
        <w:bottom w:val="none" w:sz="0" w:space="0" w:color="auto"/>
        <w:right w:val="none" w:sz="0" w:space="0" w:color="auto"/>
      </w:divBdr>
    </w:div>
    <w:div w:id="368379675">
      <w:bodyDiv w:val="1"/>
      <w:marLeft w:val="0"/>
      <w:marRight w:val="0"/>
      <w:marTop w:val="0"/>
      <w:marBottom w:val="0"/>
      <w:divBdr>
        <w:top w:val="none" w:sz="0" w:space="0" w:color="auto"/>
        <w:left w:val="none" w:sz="0" w:space="0" w:color="auto"/>
        <w:bottom w:val="none" w:sz="0" w:space="0" w:color="auto"/>
        <w:right w:val="none" w:sz="0" w:space="0" w:color="auto"/>
      </w:divBdr>
    </w:div>
    <w:div w:id="402608790">
      <w:bodyDiv w:val="1"/>
      <w:marLeft w:val="0"/>
      <w:marRight w:val="0"/>
      <w:marTop w:val="0"/>
      <w:marBottom w:val="0"/>
      <w:divBdr>
        <w:top w:val="none" w:sz="0" w:space="0" w:color="auto"/>
        <w:left w:val="none" w:sz="0" w:space="0" w:color="auto"/>
        <w:bottom w:val="none" w:sz="0" w:space="0" w:color="auto"/>
        <w:right w:val="none" w:sz="0" w:space="0" w:color="auto"/>
      </w:divBdr>
    </w:div>
    <w:div w:id="425925386">
      <w:bodyDiv w:val="1"/>
      <w:marLeft w:val="0"/>
      <w:marRight w:val="0"/>
      <w:marTop w:val="0"/>
      <w:marBottom w:val="0"/>
      <w:divBdr>
        <w:top w:val="none" w:sz="0" w:space="0" w:color="auto"/>
        <w:left w:val="none" w:sz="0" w:space="0" w:color="auto"/>
        <w:bottom w:val="none" w:sz="0" w:space="0" w:color="auto"/>
        <w:right w:val="none" w:sz="0" w:space="0" w:color="auto"/>
      </w:divBdr>
    </w:div>
    <w:div w:id="446892915">
      <w:bodyDiv w:val="1"/>
      <w:marLeft w:val="0"/>
      <w:marRight w:val="0"/>
      <w:marTop w:val="0"/>
      <w:marBottom w:val="0"/>
      <w:divBdr>
        <w:top w:val="none" w:sz="0" w:space="0" w:color="auto"/>
        <w:left w:val="none" w:sz="0" w:space="0" w:color="auto"/>
        <w:bottom w:val="none" w:sz="0" w:space="0" w:color="auto"/>
        <w:right w:val="none" w:sz="0" w:space="0" w:color="auto"/>
      </w:divBdr>
    </w:div>
    <w:div w:id="485900422">
      <w:bodyDiv w:val="1"/>
      <w:marLeft w:val="0"/>
      <w:marRight w:val="0"/>
      <w:marTop w:val="0"/>
      <w:marBottom w:val="0"/>
      <w:divBdr>
        <w:top w:val="none" w:sz="0" w:space="0" w:color="auto"/>
        <w:left w:val="none" w:sz="0" w:space="0" w:color="auto"/>
        <w:bottom w:val="none" w:sz="0" w:space="0" w:color="auto"/>
        <w:right w:val="none" w:sz="0" w:space="0" w:color="auto"/>
      </w:divBdr>
    </w:div>
    <w:div w:id="513762357">
      <w:bodyDiv w:val="1"/>
      <w:marLeft w:val="0"/>
      <w:marRight w:val="0"/>
      <w:marTop w:val="0"/>
      <w:marBottom w:val="0"/>
      <w:divBdr>
        <w:top w:val="none" w:sz="0" w:space="0" w:color="auto"/>
        <w:left w:val="none" w:sz="0" w:space="0" w:color="auto"/>
        <w:bottom w:val="none" w:sz="0" w:space="0" w:color="auto"/>
        <w:right w:val="none" w:sz="0" w:space="0" w:color="auto"/>
      </w:divBdr>
    </w:div>
    <w:div w:id="548537806">
      <w:bodyDiv w:val="1"/>
      <w:marLeft w:val="0"/>
      <w:marRight w:val="0"/>
      <w:marTop w:val="0"/>
      <w:marBottom w:val="0"/>
      <w:divBdr>
        <w:top w:val="none" w:sz="0" w:space="0" w:color="auto"/>
        <w:left w:val="none" w:sz="0" w:space="0" w:color="auto"/>
        <w:bottom w:val="none" w:sz="0" w:space="0" w:color="auto"/>
        <w:right w:val="none" w:sz="0" w:space="0" w:color="auto"/>
      </w:divBdr>
    </w:div>
    <w:div w:id="564339984">
      <w:bodyDiv w:val="1"/>
      <w:marLeft w:val="0"/>
      <w:marRight w:val="0"/>
      <w:marTop w:val="0"/>
      <w:marBottom w:val="0"/>
      <w:divBdr>
        <w:top w:val="none" w:sz="0" w:space="0" w:color="auto"/>
        <w:left w:val="none" w:sz="0" w:space="0" w:color="auto"/>
        <w:bottom w:val="none" w:sz="0" w:space="0" w:color="auto"/>
        <w:right w:val="none" w:sz="0" w:space="0" w:color="auto"/>
      </w:divBdr>
    </w:div>
    <w:div w:id="597717495">
      <w:bodyDiv w:val="1"/>
      <w:marLeft w:val="0"/>
      <w:marRight w:val="0"/>
      <w:marTop w:val="0"/>
      <w:marBottom w:val="0"/>
      <w:divBdr>
        <w:top w:val="none" w:sz="0" w:space="0" w:color="auto"/>
        <w:left w:val="none" w:sz="0" w:space="0" w:color="auto"/>
        <w:bottom w:val="none" w:sz="0" w:space="0" w:color="auto"/>
        <w:right w:val="none" w:sz="0" w:space="0" w:color="auto"/>
      </w:divBdr>
    </w:div>
    <w:div w:id="705763143">
      <w:bodyDiv w:val="1"/>
      <w:marLeft w:val="0"/>
      <w:marRight w:val="0"/>
      <w:marTop w:val="0"/>
      <w:marBottom w:val="0"/>
      <w:divBdr>
        <w:top w:val="none" w:sz="0" w:space="0" w:color="auto"/>
        <w:left w:val="none" w:sz="0" w:space="0" w:color="auto"/>
        <w:bottom w:val="none" w:sz="0" w:space="0" w:color="auto"/>
        <w:right w:val="none" w:sz="0" w:space="0" w:color="auto"/>
      </w:divBdr>
    </w:div>
    <w:div w:id="708729201">
      <w:bodyDiv w:val="1"/>
      <w:marLeft w:val="0"/>
      <w:marRight w:val="0"/>
      <w:marTop w:val="0"/>
      <w:marBottom w:val="0"/>
      <w:divBdr>
        <w:top w:val="none" w:sz="0" w:space="0" w:color="auto"/>
        <w:left w:val="none" w:sz="0" w:space="0" w:color="auto"/>
        <w:bottom w:val="none" w:sz="0" w:space="0" w:color="auto"/>
        <w:right w:val="none" w:sz="0" w:space="0" w:color="auto"/>
      </w:divBdr>
    </w:div>
    <w:div w:id="719128736">
      <w:bodyDiv w:val="1"/>
      <w:marLeft w:val="0"/>
      <w:marRight w:val="0"/>
      <w:marTop w:val="0"/>
      <w:marBottom w:val="0"/>
      <w:divBdr>
        <w:top w:val="none" w:sz="0" w:space="0" w:color="auto"/>
        <w:left w:val="none" w:sz="0" w:space="0" w:color="auto"/>
        <w:bottom w:val="none" w:sz="0" w:space="0" w:color="auto"/>
        <w:right w:val="none" w:sz="0" w:space="0" w:color="auto"/>
      </w:divBdr>
    </w:div>
    <w:div w:id="782575160">
      <w:bodyDiv w:val="1"/>
      <w:marLeft w:val="0"/>
      <w:marRight w:val="0"/>
      <w:marTop w:val="0"/>
      <w:marBottom w:val="0"/>
      <w:divBdr>
        <w:top w:val="none" w:sz="0" w:space="0" w:color="auto"/>
        <w:left w:val="none" w:sz="0" w:space="0" w:color="auto"/>
        <w:bottom w:val="none" w:sz="0" w:space="0" w:color="auto"/>
        <w:right w:val="none" w:sz="0" w:space="0" w:color="auto"/>
      </w:divBdr>
    </w:div>
    <w:div w:id="898318993">
      <w:bodyDiv w:val="1"/>
      <w:marLeft w:val="0"/>
      <w:marRight w:val="0"/>
      <w:marTop w:val="0"/>
      <w:marBottom w:val="0"/>
      <w:divBdr>
        <w:top w:val="none" w:sz="0" w:space="0" w:color="auto"/>
        <w:left w:val="none" w:sz="0" w:space="0" w:color="auto"/>
        <w:bottom w:val="none" w:sz="0" w:space="0" w:color="auto"/>
        <w:right w:val="none" w:sz="0" w:space="0" w:color="auto"/>
      </w:divBdr>
    </w:div>
    <w:div w:id="904873938">
      <w:bodyDiv w:val="1"/>
      <w:marLeft w:val="0"/>
      <w:marRight w:val="0"/>
      <w:marTop w:val="0"/>
      <w:marBottom w:val="0"/>
      <w:divBdr>
        <w:top w:val="none" w:sz="0" w:space="0" w:color="auto"/>
        <w:left w:val="none" w:sz="0" w:space="0" w:color="auto"/>
        <w:bottom w:val="none" w:sz="0" w:space="0" w:color="auto"/>
        <w:right w:val="none" w:sz="0" w:space="0" w:color="auto"/>
      </w:divBdr>
    </w:div>
    <w:div w:id="934481902">
      <w:bodyDiv w:val="1"/>
      <w:marLeft w:val="0"/>
      <w:marRight w:val="0"/>
      <w:marTop w:val="0"/>
      <w:marBottom w:val="0"/>
      <w:divBdr>
        <w:top w:val="none" w:sz="0" w:space="0" w:color="auto"/>
        <w:left w:val="none" w:sz="0" w:space="0" w:color="auto"/>
        <w:bottom w:val="none" w:sz="0" w:space="0" w:color="auto"/>
        <w:right w:val="none" w:sz="0" w:space="0" w:color="auto"/>
      </w:divBdr>
    </w:div>
    <w:div w:id="1022584222">
      <w:bodyDiv w:val="1"/>
      <w:marLeft w:val="0"/>
      <w:marRight w:val="0"/>
      <w:marTop w:val="0"/>
      <w:marBottom w:val="0"/>
      <w:divBdr>
        <w:top w:val="none" w:sz="0" w:space="0" w:color="auto"/>
        <w:left w:val="none" w:sz="0" w:space="0" w:color="auto"/>
        <w:bottom w:val="none" w:sz="0" w:space="0" w:color="auto"/>
        <w:right w:val="none" w:sz="0" w:space="0" w:color="auto"/>
      </w:divBdr>
    </w:div>
    <w:div w:id="1262955418">
      <w:bodyDiv w:val="1"/>
      <w:marLeft w:val="0"/>
      <w:marRight w:val="0"/>
      <w:marTop w:val="0"/>
      <w:marBottom w:val="0"/>
      <w:divBdr>
        <w:top w:val="none" w:sz="0" w:space="0" w:color="auto"/>
        <w:left w:val="none" w:sz="0" w:space="0" w:color="auto"/>
        <w:bottom w:val="none" w:sz="0" w:space="0" w:color="auto"/>
        <w:right w:val="none" w:sz="0" w:space="0" w:color="auto"/>
      </w:divBdr>
    </w:div>
    <w:div w:id="1319385557">
      <w:bodyDiv w:val="1"/>
      <w:marLeft w:val="0"/>
      <w:marRight w:val="0"/>
      <w:marTop w:val="0"/>
      <w:marBottom w:val="0"/>
      <w:divBdr>
        <w:top w:val="none" w:sz="0" w:space="0" w:color="auto"/>
        <w:left w:val="none" w:sz="0" w:space="0" w:color="auto"/>
        <w:bottom w:val="none" w:sz="0" w:space="0" w:color="auto"/>
        <w:right w:val="none" w:sz="0" w:space="0" w:color="auto"/>
      </w:divBdr>
    </w:div>
    <w:div w:id="1322539607">
      <w:bodyDiv w:val="1"/>
      <w:marLeft w:val="0"/>
      <w:marRight w:val="0"/>
      <w:marTop w:val="0"/>
      <w:marBottom w:val="0"/>
      <w:divBdr>
        <w:top w:val="none" w:sz="0" w:space="0" w:color="auto"/>
        <w:left w:val="none" w:sz="0" w:space="0" w:color="auto"/>
        <w:bottom w:val="none" w:sz="0" w:space="0" w:color="auto"/>
        <w:right w:val="none" w:sz="0" w:space="0" w:color="auto"/>
      </w:divBdr>
    </w:div>
    <w:div w:id="1339310698">
      <w:bodyDiv w:val="1"/>
      <w:marLeft w:val="0"/>
      <w:marRight w:val="0"/>
      <w:marTop w:val="0"/>
      <w:marBottom w:val="0"/>
      <w:divBdr>
        <w:top w:val="none" w:sz="0" w:space="0" w:color="auto"/>
        <w:left w:val="none" w:sz="0" w:space="0" w:color="auto"/>
        <w:bottom w:val="none" w:sz="0" w:space="0" w:color="auto"/>
        <w:right w:val="none" w:sz="0" w:space="0" w:color="auto"/>
      </w:divBdr>
    </w:div>
    <w:div w:id="1372219997">
      <w:bodyDiv w:val="1"/>
      <w:marLeft w:val="0"/>
      <w:marRight w:val="0"/>
      <w:marTop w:val="0"/>
      <w:marBottom w:val="0"/>
      <w:divBdr>
        <w:top w:val="none" w:sz="0" w:space="0" w:color="auto"/>
        <w:left w:val="none" w:sz="0" w:space="0" w:color="auto"/>
        <w:bottom w:val="none" w:sz="0" w:space="0" w:color="auto"/>
        <w:right w:val="none" w:sz="0" w:space="0" w:color="auto"/>
      </w:divBdr>
    </w:div>
    <w:div w:id="1402211356">
      <w:bodyDiv w:val="1"/>
      <w:marLeft w:val="0"/>
      <w:marRight w:val="0"/>
      <w:marTop w:val="0"/>
      <w:marBottom w:val="0"/>
      <w:divBdr>
        <w:top w:val="none" w:sz="0" w:space="0" w:color="auto"/>
        <w:left w:val="none" w:sz="0" w:space="0" w:color="auto"/>
        <w:bottom w:val="none" w:sz="0" w:space="0" w:color="auto"/>
        <w:right w:val="none" w:sz="0" w:space="0" w:color="auto"/>
      </w:divBdr>
    </w:div>
    <w:div w:id="1421026106">
      <w:bodyDiv w:val="1"/>
      <w:marLeft w:val="0"/>
      <w:marRight w:val="0"/>
      <w:marTop w:val="0"/>
      <w:marBottom w:val="0"/>
      <w:divBdr>
        <w:top w:val="none" w:sz="0" w:space="0" w:color="auto"/>
        <w:left w:val="none" w:sz="0" w:space="0" w:color="auto"/>
        <w:bottom w:val="none" w:sz="0" w:space="0" w:color="auto"/>
        <w:right w:val="none" w:sz="0" w:space="0" w:color="auto"/>
      </w:divBdr>
    </w:div>
    <w:div w:id="1592662600">
      <w:bodyDiv w:val="1"/>
      <w:marLeft w:val="0"/>
      <w:marRight w:val="0"/>
      <w:marTop w:val="0"/>
      <w:marBottom w:val="0"/>
      <w:divBdr>
        <w:top w:val="none" w:sz="0" w:space="0" w:color="auto"/>
        <w:left w:val="none" w:sz="0" w:space="0" w:color="auto"/>
        <w:bottom w:val="none" w:sz="0" w:space="0" w:color="auto"/>
        <w:right w:val="none" w:sz="0" w:space="0" w:color="auto"/>
      </w:divBdr>
    </w:div>
    <w:div w:id="1634870899">
      <w:bodyDiv w:val="1"/>
      <w:marLeft w:val="0"/>
      <w:marRight w:val="0"/>
      <w:marTop w:val="0"/>
      <w:marBottom w:val="0"/>
      <w:divBdr>
        <w:top w:val="none" w:sz="0" w:space="0" w:color="auto"/>
        <w:left w:val="none" w:sz="0" w:space="0" w:color="auto"/>
        <w:bottom w:val="none" w:sz="0" w:space="0" w:color="auto"/>
        <w:right w:val="none" w:sz="0" w:space="0" w:color="auto"/>
      </w:divBdr>
    </w:div>
    <w:div w:id="1696881732">
      <w:bodyDiv w:val="1"/>
      <w:marLeft w:val="0"/>
      <w:marRight w:val="0"/>
      <w:marTop w:val="0"/>
      <w:marBottom w:val="0"/>
      <w:divBdr>
        <w:top w:val="none" w:sz="0" w:space="0" w:color="auto"/>
        <w:left w:val="none" w:sz="0" w:space="0" w:color="auto"/>
        <w:bottom w:val="none" w:sz="0" w:space="0" w:color="auto"/>
        <w:right w:val="none" w:sz="0" w:space="0" w:color="auto"/>
      </w:divBdr>
    </w:div>
    <w:div w:id="1802729186">
      <w:bodyDiv w:val="1"/>
      <w:marLeft w:val="0"/>
      <w:marRight w:val="0"/>
      <w:marTop w:val="0"/>
      <w:marBottom w:val="0"/>
      <w:divBdr>
        <w:top w:val="none" w:sz="0" w:space="0" w:color="auto"/>
        <w:left w:val="none" w:sz="0" w:space="0" w:color="auto"/>
        <w:bottom w:val="none" w:sz="0" w:space="0" w:color="auto"/>
        <w:right w:val="none" w:sz="0" w:space="0" w:color="auto"/>
      </w:divBdr>
    </w:div>
    <w:div w:id="1834176945">
      <w:bodyDiv w:val="1"/>
      <w:marLeft w:val="0"/>
      <w:marRight w:val="0"/>
      <w:marTop w:val="0"/>
      <w:marBottom w:val="0"/>
      <w:divBdr>
        <w:top w:val="none" w:sz="0" w:space="0" w:color="auto"/>
        <w:left w:val="none" w:sz="0" w:space="0" w:color="auto"/>
        <w:bottom w:val="none" w:sz="0" w:space="0" w:color="auto"/>
        <w:right w:val="none" w:sz="0" w:space="0" w:color="auto"/>
      </w:divBdr>
    </w:div>
    <w:div w:id="1968201345">
      <w:bodyDiv w:val="1"/>
      <w:marLeft w:val="0"/>
      <w:marRight w:val="0"/>
      <w:marTop w:val="0"/>
      <w:marBottom w:val="0"/>
      <w:divBdr>
        <w:top w:val="none" w:sz="0" w:space="0" w:color="auto"/>
        <w:left w:val="none" w:sz="0" w:space="0" w:color="auto"/>
        <w:bottom w:val="none" w:sz="0" w:space="0" w:color="auto"/>
        <w:right w:val="none" w:sz="0" w:space="0" w:color="auto"/>
      </w:divBdr>
    </w:div>
    <w:div w:id="1991589411">
      <w:bodyDiv w:val="1"/>
      <w:marLeft w:val="0"/>
      <w:marRight w:val="0"/>
      <w:marTop w:val="0"/>
      <w:marBottom w:val="0"/>
      <w:divBdr>
        <w:top w:val="none" w:sz="0" w:space="0" w:color="auto"/>
        <w:left w:val="none" w:sz="0" w:space="0" w:color="auto"/>
        <w:bottom w:val="none" w:sz="0" w:space="0" w:color="auto"/>
        <w:right w:val="none" w:sz="0" w:space="0" w:color="auto"/>
      </w:divBdr>
    </w:div>
    <w:div w:id="209762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llbeinghub.sco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3.png@01D83942.521A9C1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FA928-25A2-4F08-A8B8-A1596BB99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16</Pages>
  <Words>6539</Words>
  <Characters>37273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43725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Rikki Young (NHS GOLDEN JUBILEE)</dc:creator>
  <cp:keywords/>
  <dc:description/>
  <cp:lastModifiedBy>Denise Crossan</cp:lastModifiedBy>
  <cp:revision>9</cp:revision>
  <dcterms:created xsi:type="dcterms:W3CDTF">2022-03-23T11:35:00Z</dcterms:created>
  <dcterms:modified xsi:type="dcterms:W3CDTF">2022-03-24T17:22:00Z</dcterms:modified>
</cp:coreProperties>
</file>