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E41BF" w14:textId="7842695E" w:rsidR="00020DA4" w:rsidRPr="00B26952" w:rsidRDefault="00020DA4" w:rsidP="003567A5">
      <w:pPr>
        <w:jc w:val="center"/>
        <w:rPr>
          <w:rFonts w:ascii="Arial" w:hAnsi="Arial" w:cs="Arial"/>
          <w:b/>
          <w:sz w:val="56"/>
          <w:szCs w:val="56"/>
        </w:rPr>
      </w:pPr>
      <w:r w:rsidRPr="00B26952">
        <w:rPr>
          <w:rFonts w:ascii="Arial" w:hAnsi="Arial" w:cs="Arial"/>
          <w:b/>
          <w:sz w:val="56"/>
          <w:szCs w:val="56"/>
        </w:rPr>
        <w:t>NHS Golden Jubilee</w:t>
      </w:r>
    </w:p>
    <w:p w14:paraId="649CF0D6" w14:textId="77777777" w:rsidR="00020DA4" w:rsidRPr="003567A5" w:rsidRDefault="00020DA4" w:rsidP="00B26952">
      <w:pPr>
        <w:jc w:val="center"/>
        <w:rPr>
          <w:rFonts w:ascii="Arial" w:hAnsi="Arial" w:cs="Arial"/>
          <w:b/>
          <w:sz w:val="22"/>
          <w:szCs w:val="22"/>
        </w:rPr>
      </w:pPr>
      <w:r w:rsidRPr="003567A5">
        <w:rPr>
          <w:rFonts w:ascii="Arial" w:hAnsi="Arial" w:cs="Arial"/>
          <w:b/>
          <w:sz w:val="22"/>
          <w:szCs w:val="22"/>
        </w:rPr>
        <w:t>(Also known as The National Waiting Times Centre)</w:t>
      </w:r>
    </w:p>
    <w:p w14:paraId="73D02146" w14:textId="77777777" w:rsidR="00020DA4" w:rsidRPr="00020DA4" w:rsidRDefault="00020DA4" w:rsidP="00020DA4">
      <w:pPr>
        <w:jc w:val="left"/>
        <w:rPr>
          <w:rFonts w:ascii="Arial" w:hAnsi="Arial" w:cs="Arial"/>
          <w:b/>
          <w:sz w:val="36"/>
          <w:szCs w:val="36"/>
        </w:rPr>
      </w:pPr>
    </w:p>
    <w:p w14:paraId="12996AFA" w14:textId="77777777" w:rsidR="00020DA4" w:rsidRPr="00020DA4" w:rsidRDefault="00020DA4" w:rsidP="00020DA4">
      <w:pPr>
        <w:jc w:val="left"/>
        <w:rPr>
          <w:rFonts w:ascii="Arial" w:hAnsi="Arial" w:cs="Arial"/>
          <w:b/>
          <w:sz w:val="36"/>
          <w:szCs w:val="36"/>
        </w:rPr>
      </w:pPr>
    </w:p>
    <w:p w14:paraId="22A9A5B4" w14:textId="54D2CC3C" w:rsidR="00020DA4" w:rsidRPr="00B26952" w:rsidRDefault="00020DA4" w:rsidP="00B26952">
      <w:pPr>
        <w:jc w:val="center"/>
        <w:rPr>
          <w:rFonts w:ascii="Arial" w:hAnsi="Arial" w:cs="Arial"/>
          <w:b/>
          <w:sz w:val="40"/>
          <w:szCs w:val="40"/>
        </w:rPr>
      </w:pPr>
      <w:r w:rsidRPr="00B26952">
        <w:rPr>
          <w:rFonts w:ascii="Arial" w:hAnsi="Arial" w:cs="Arial"/>
          <w:b/>
          <w:sz w:val="40"/>
          <w:szCs w:val="40"/>
        </w:rPr>
        <w:t>Three-Year Financial Plan 2022/23 to 2024/25</w:t>
      </w:r>
    </w:p>
    <w:p w14:paraId="6146BCA9" w14:textId="77777777" w:rsidR="00B04853" w:rsidRDefault="00B04853"/>
    <w:p w14:paraId="71C08A2A" w14:textId="77777777" w:rsidR="00020DA4" w:rsidRDefault="00020DA4"/>
    <w:p w14:paraId="0281673F" w14:textId="77777777" w:rsidR="00020DA4" w:rsidRDefault="00020DA4"/>
    <w:p w14:paraId="39628446" w14:textId="77777777" w:rsidR="00020DA4" w:rsidRDefault="00020DA4"/>
    <w:p w14:paraId="1379479A" w14:textId="62689054" w:rsidR="00020DA4" w:rsidRDefault="00B26952" w:rsidP="00B26952">
      <w:pPr>
        <w:jc w:val="center"/>
      </w:pPr>
      <w:r>
        <w:rPr>
          <w:noProof/>
          <w:lang w:val="en-GB" w:eastAsia="en-GB" w:bidi="ar-SA"/>
        </w:rPr>
        <w:drawing>
          <wp:inline distT="0" distB="0" distL="0" distR="0" wp14:anchorId="66027A5C" wp14:editId="081D1017">
            <wp:extent cx="5240681" cy="3125597"/>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240681" cy="3125597"/>
                    </a:xfrm>
                    <a:prstGeom prst="rect">
                      <a:avLst/>
                    </a:prstGeom>
                  </pic:spPr>
                </pic:pic>
              </a:graphicData>
            </a:graphic>
          </wp:inline>
        </w:drawing>
      </w:r>
    </w:p>
    <w:p w14:paraId="2EBCA514" w14:textId="77777777" w:rsidR="00020DA4" w:rsidRDefault="00020DA4"/>
    <w:p w14:paraId="1615CAB5" w14:textId="77777777" w:rsidR="00020DA4" w:rsidRDefault="00020DA4"/>
    <w:p w14:paraId="5D0E3E72" w14:textId="77777777" w:rsidR="00020DA4" w:rsidRDefault="00020DA4"/>
    <w:p w14:paraId="067E7A34" w14:textId="77777777" w:rsidR="00020DA4" w:rsidRDefault="00020DA4"/>
    <w:p w14:paraId="3D22C7C0" w14:textId="77777777" w:rsidR="00020DA4" w:rsidRDefault="00020DA4"/>
    <w:p w14:paraId="7A55E6B1" w14:textId="77777777" w:rsidR="00020DA4" w:rsidRDefault="00020DA4"/>
    <w:p w14:paraId="4C7FFB40" w14:textId="77777777" w:rsidR="00020DA4" w:rsidRDefault="00020DA4"/>
    <w:p w14:paraId="64D6B644" w14:textId="77777777" w:rsidR="00020DA4" w:rsidRDefault="00020DA4"/>
    <w:p w14:paraId="1C1B3DC0" w14:textId="77777777" w:rsidR="00020DA4" w:rsidRDefault="00020DA4"/>
    <w:p w14:paraId="5C1CA991" w14:textId="77777777" w:rsidR="00020DA4" w:rsidRDefault="00020DA4"/>
    <w:p w14:paraId="52A21011" w14:textId="77777777" w:rsidR="00020DA4" w:rsidRDefault="00020DA4"/>
    <w:p w14:paraId="2E4F47B3" w14:textId="77777777" w:rsidR="00020DA4" w:rsidRDefault="00020DA4"/>
    <w:p w14:paraId="327E6A9B" w14:textId="77777777" w:rsidR="00020DA4" w:rsidRDefault="00020DA4"/>
    <w:p w14:paraId="36CC8836" w14:textId="77777777" w:rsidR="00020DA4" w:rsidRDefault="00020DA4"/>
    <w:p w14:paraId="5F925988" w14:textId="77777777" w:rsidR="00020DA4" w:rsidRDefault="00020DA4"/>
    <w:p w14:paraId="0C818F0D" w14:textId="77777777" w:rsidR="00020DA4" w:rsidRDefault="00020DA4"/>
    <w:p w14:paraId="615994A0" w14:textId="77777777" w:rsidR="00020DA4" w:rsidRDefault="00020DA4"/>
    <w:p w14:paraId="44A7B317" w14:textId="77777777" w:rsidR="00020DA4" w:rsidRDefault="00020DA4"/>
    <w:p w14:paraId="708E4195" w14:textId="77777777" w:rsidR="00020DA4" w:rsidRDefault="00020DA4"/>
    <w:p w14:paraId="1C76F53B" w14:textId="77777777" w:rsidR="00020DA4" w:rsidRDefault="00020DA4"/>
    <w:p w14:paraId="1AAA94E7" w14:textId="77777777" w:rsidR="000D08FF" w:rsidRDefault="000D08FF" w:rsidP="0015633F">
      <w:pPr>
        <w:jc w:val="left"/>
        <w:rPr>
          <w:rFonts w:ascii="Arial" w:hAnsi="Arial" w:cs="Arial"/>
          <w:b/>
          <w:sz w:val="28"/>
          <w:szCs w:val="28"/>
        </w:rPr>
      </w:pPr>
      <w:r>
        <w:rPr>
          <w:rFonts w:ascii="Arial" w:hAnsi="Arial" w:cs="Arial"/>
          <w:b/>
          <w:sz w:val="28"/>
          <w:szCs w:val="28"/>
        </w:rPr>
        <w:lastRenderedPageBreak/>
        <w:t>Scottish Government Financial Planning Process</w:t>
      </w:r>
    </w:p>
    <w:p w14:paraId="1D1F2BCD" w14:textId="77777777" w:rsidR="000D08FF" w:rsidRDefault="000D08FF" w:rsidP="0015633F">
      <w:pPr>
        <w:jc w:val="left"/>
        <w:rPr>
          <w:rFonts w:ascii="Arial" w:hAnsi="Arial" w:cs="Arial"/>
          <w:b/>
          <w:sz w:val="28"/>
          <w:szCs w:val="28"/>
        </w:rPr>
      </w:pPr>
    </w:p>
    <w:p w14:paraId="4FE00EB2" w14:textId="5D68AB49" w:rsidR="000D08FF" w:rsidRDefault="000D08FF" w:rsidP="0015633F">
      <w:pPr>
        <w:keepLines/>
        <w:jc w:val="left"/>
        <w:rPr>
          <w:rFonts w:ascii="Arial" w:hAnsi="Arial" w:cs="Arial"/>
        </w:rPr>
      </w:pPr>
      <w:r>
        <w:rPr>
          <w:rFonts w:ascii="Arial" w:hAnsi="Arial" w:cs="Arial"/>
        </w:rPr>
        <w:t>This paper aligns with the Scottish Government Financial Planning Guidance issued to NHS Scotland Health Boards, Health, and Social Care Partnerships (HSCP) on 2 February 2022. This guidance issued and applied support</w:t>
      </w:r>
      <w:r w:rsidR="00B26952">
        <w:rPr>
          <w:rFonts w:ascii="Arial" w:hAnsi="Arial" w:cs="Arial"/>
        </w:rPr>
        <w:t>s</w:t>
      </w:r>
      <w:r>
        <w:rPr>
          <w:rFonts w:ascii="Arial" w:hAnsi="Arial" w:cs="Arial"/>
        </w:rPr>
        <w:t xml:space="preserve"> the completion of the 2022</w:t>
      </w:r>
      <w:r w:rsidR="0015633F">
        <w:rPr>
          <w:rFonts w:ascii="Arial" w:hAnsi="Arial" w:cs="Arial"/>
        </w:rPr>
        <w:t>/</w:t>
      </w:r>
      <w:r>
        <w:rPr>
          <w:rFonts w:ascii="Arial" w:hAnsi="Arial" w:cs="Arial"/>
        </w:rPr>
        <w:t>23 NHS Scotland Financial Plans, to ensure consistency and aid meaningful comparisons across NHS Scotland Boards.</w:t>
      </w:r>
    </w:p>
    <w:p w14:paraId="61A0977B" w14:textId="77777777" w:rsidR="000D08FF" w:rsidRDefault="000D08FF" w:rsidP="0015633F">
      <w:pPr>
        <w:pStyle w:val="Default"/>
        <w:rPr>
          <w:rFonts w:ascii="Arial" w:hAnsi="Arial" w:cs="Arial"/>
        </w:rPr>
      </w:pPr>
    </w:p>
    <w:p w14:paraId="68E03B33" w14:textId="22C674D1" w:rsidR="000D08FF" w:rsidRDefault="000D08FF" w:rsidP="0015633F">
      <w:pPr>
        <w:pStyle w:val="Default"/>
        <w:rPr>
          <w:rFonts w:ascii="Arial" w:hAnsi="Arial" w:cs="Arial"/>
        </w:rPr>
      </w:pPr>
      <w:r>
        <w:rPr>
          <w:rFonts w:ascii="Arial" w:hAnsi="Arial" w:cs="Arial"/>
        </w:rPr>
        <w:t xml:space="preserve">This sets out the Scottish Government aim to revert to the, pre Covid-19, three-year financial planning to facilitate an improved strategic approach to remobilisation and beyond. </w:t>
      </w:r>
    </w:p>
    <w:p w14:paraId="7D4BF47B" w14:textId="77777777" w:rsidR="000D08FF" w:rsidRDefault="000D08FF" w:rsidP="0015633F">
      <w:pPr>
        <w:pStyle w:val="Default"/>
        <w:rPr>
          <w:rFonts w:ascii="Arial" w:hAnsi="Arial" w:cs="Arial"/>
        </w:rPr>
      </w:pPr>
    </w:p>
    <w:p w14:paraId="65EF1488" w14:textId="327C4474" w:rsidR="000D08FF" w:rsidRPr="00C71E1F" w:rsidRDefault="00B26952" w:rsidP="0015633F">
      <w:pPr>
        <w:pStyle w:val="Default"/>
        <w:rPr>
          <w:rFonts w:ascii="Arial" w:hAnsi="Arial" w:cs="Arial"/>
        </w:rPr>
      </w:pPr>
      <w:r>
        <w:rPr>
          <w:rFonts w:ascii="Arial" w:hAnsi="Arial" w:cs="Arial"/>
        </w:rPr>
        <w:t xml:space="preserve">In </w:t>
      </w:r>
      <w:r w:rsidR="000D08FF">
        <w:rPr>
          <w:rFonts w:ascii="Arial" w:hAnsi="Arial" w:cs="Arial"/>
        </w:rPr>
        <w:t>recognising</w:t>
      </w:r>
      <w:r w:rsidR="000D08FF" w:rsidRPr="00C71E1F">
        <w:rPr>
          <w:rFonts w:ascii="Arial" w:hAnsi="Arial" w:cs="Arial"/>
        </w:rPr>
        <w:t xml:space="preserve"> the pressures that </w:t>
      </w:r>
      <w:r w:rsidR="000D08FF">
        <w:rPr>
          <w:rFonts w:ascii="Arial" w:hAnsi="Arial" w:cs="Arial"/>
        </w:rPr>
        <w:t xml:space="preserve">Boards </w:t>
      </w:r>
      <w:r w:rsidR="000D08FF" w:rsidRPr="00C71E1F">
        <w:rPr>
          <w:rFonts w:ascii="Arial" w:hAnsi="Arial" w:cs="Arial"/>
        </w:rPr>
        <w:t xml:space="preserve">are currently working under, </w:t>
      </w:r>
      <w:r w:rsidR="000D08FF">
        <w:rPr>
          <w:rFonts w:ascii="Arial" w:hAnsi="Arial" w:cs="Arial"/>
        </w:rPr>
        <w:t xml:space="preserve">together with </w:t>
      </w:r>
      <w:r w:rsidR="000D08FF" w:rsidRPr="00C71E1F">
        <w:rPr>
          <w:rFonts w:ascii="Arial" w:hAnsi="Arial" w:cs="Arial"/>
        </w:rPr>
        <w:t>the high level of uncertainty and volatility that remains in the system</w:t>
      </w:r>
      <w:r>
        <w:rPr>
          <w:rFonts w:ascii="Arial" w:hAnsi="Arial" w:cs="Arial"/>
        </w:rPr>
        <w:t>,</w:t>
      </w:r>
      <w:r w:rsidR="000D08FF">
        <w:rPr>
          <w:rFonts w:ascii="Arial" w:hAnsi="Arial" w:cs="Arial"/>
        </w:rPr>
        <w:t xml:space="preserve"> and to align with operational planning, Scottish Government have split these three year plans across two phases. </w:t>
      </w:r>
    </w:p>
    <w:p w14:paraId="1FF39D5E" w14:textId="77777777" w:rsidR="000D08FF" w:rsidRDefault="000D08FF" w:rsidP="0015633F">
      <w:pPr>
        <w:pStyle w:val="Default"/>
        <w:rPr>
          <w:rFonts w:ascii="Arial" w:hAnsi="Arial" w:cs="Arial"/>
        </w:rPr>
      </w:pPr>
    </w:p>
    <w:p w14:paraId="5FE8F191" w14:textId="2E3C33AE" w:rsidR="000D08FF" w:rsidRDefault="000D08FF" w:rsidP="0015633F">
      <w:pPr>
        <w:pStyle w:val="Default"/>
        <w:rPr>
          <w:rFonts w:ascii="Arial" w:hAnsi="Arial" w:cs="Arial"/>
        </w:rPr>
      </w:pPr>
      <w:r w:rsidRPr="000B342A">
        <w:rPr>
          <w:rFonts w:ascii="Arial" w:hAnsi="Arial" w:cs="Arial"/>
          <w:b/>
        </w:rPr>
        <w:t>Phase one</w:t>
      </w:r>
      <w:r>
        <w:rPr>
          <w:rFonts w:ascii="Arial" w:hAnsi="Arial" w:cs="Arial"/>
        </w:rPr>
        <w:t xml:space="preserve"> – NHS </w:t>
      </w:r>
      <w:r w:rsidRPr="00C71E1F">
        <w:rPr>
          <w:rFonts w:ascii="Arial" w:hAnsi="Arial" w:cs="Arial"/>
        </w:rPr>
        <w:t xml:space="preserve">Boards </w:t>
      </w:r>
      <w:r>
        <w:rPr>
          <w:rFonts w:ascii="Arial" w:hAnsi="Arial" w:cs="Arial"/>
        </w:rPr>
        <w:t>in Scotland initially asked to</w:t>
      </w:r>
      <w:r w:rsidRPr="00C71E1F">
        <w:rPr>
          <w:rFonts w:ascii="Arial" w:hAnsi="Arial" w:cs="Arial"/>
        </w:rPr>
        <w:t xml:space="preserve"> set out their financial plans for 2022</w:t>
      </w:r>
      <w:r w:rsidR="0015633F">
        <w:rPr>
          <w:rFonts w:ascii="Arial" w:hAnsi="Arial" w:cs="Arial"/>
        </w:rPr>
        <w:t>/</w:t>
      </w:r>
      <w:r w:rsidRPr="00C71E1F">
        <w:rPr>
          <w:rFonts w:ascii="Arial" w:hAnsi="Arial" w:cs="Arial"/>
        </w:rPr>
        <w:t xml:space="preserve">23 ahead of </w:t>
      </w:r>
      <w:r>
        <w:rPr>
          <w:rFonts w:ascii="Arial" w:hAnsi="Arial" w:cs="Arial"/>
        </w:rPr>
        <w:t xml:space="preserve">the start of the financial year. </w:t>
      </w:r>
    </w:p>
    <w:p w14:paraId="06884064" w14:textId="77777777" w:rsidR="000D08FF" w:rsidRDefault="000D08FF" w:rsidP="0015633F">
      <w:pPr>
        <w:pStyle w:val="Default"/>
        <w:rPr>
          <w:rFonts w:ascii="Arial" w:hAnsi="Arial" w:cs="Arial"/>
        </w:rPr>
      </w:pPr>
    </w:p>
    <w:p w14:paraId="341AE158" w14:textId="77777777" w:rsidR="000D08FF" w:rsidRDefault="000D08FF" w:rsidP="0015633F">
      <w:pPr>
        <w:pBdr>
          <w:top w:val="single" w:sz="4" w:space="1" w:color="auto"/>
          <w:left w:val="single" w:sz="4" w:space="4" w:color="auto"/>
          <w:bottom w:val="single" w:sz="4" w:space="0" w:color="auto"/>
          <w:right w:val="single" w:sz="4" w:space="4" w:color="auto"/>
        </w:pBdr>
        <w:jc w:val="left"/>
        <w:rPr>
          <w:rFonts w:ascii="Arial" w:hAnsi="Arial" w:cs="Arial"/>
        </w:rPr>
      </w:pPr>
      <w:r w:rsidRPr="000B342A">
        <w:rPr>
          <w:rFonts w:ascii="Arial" w:hAnsi="Arial" w:cs="Arial"/>
        </w:rPr>
        <w:t xml:space="preserve">These plans are to cover </w:t>
      </w:r>
      <w:r>
        <w:rPr>
          <w:rFonts w:ascii="Arial" w:hAnsi="Arial" w:cs="Arial"/>
        </w:rPr>
        <w:t xml:space="preserve">a </w:t>
      </w:r>
      <w:r w:rsidRPr="000B342A">
        <w:rPr>
          <w:rFonts w:ascii="Arial" w:hAnsi="Arial" w:cs="Arial"/>
          <w:b/>
        </w:rPr>
        <w:t>period of one year for revenue and five years for capital</w:t>
      </w:r>
      <w:r w:rsidRPr="000B342A">
        <w:rPr>
          <w:rFonts w:ascii="Arial" w:hAnsi="Arial" w:cs="Arial"/>
        </w:rPr>
        <w:t>.</w:t>
      </w:r>
    </w:p>
    <w:p w14:paraId="0643BC79" w14:textId="77777777" w:rsidR="000D08FF" w:rsidRDefault="000D08FF" w:rsidP="0015633F">
      <w:pPr>
        <w:pBdr>
          <w:top w:val="single" w:sz="4" w:space="1" w:color="auto"/>
          <w:left w:val="single" w:sz="4" w:space="4" w:color="auto"/>
          <w:bottom w:val="single" w:sz="4" w:space="0" w:color="auto"/>
          <w:right w:val="single" w:sz="4" w:space="4" w:color="auto"/>
        </w:pBdr>
        <w:jc w:val="left"/>
        <w:rPr>
          <w:rFonts w:ascii="Arial" w:hAnsi="Arial" w:cs="Arial"/>
        </w:rPr>
      </w:pPr>
    </w:p>
    <w:p w14:paraId="6FA216B7" w14:textId="6BBF369B" w:rsidR="000D08FF" w:rsidRDefault="000D08FF" w:rsidP="0015633F">
      <w:pPr>
        <w:pBdr>
          <w:top w:val="single" w:sz="4" w:space="1" w:color="auto"/>
          <w:left w:val="single" w:sz="4" w:space="4" w:color="auto"/>
          <w:bottom w:val="single" w:sz="4" w:space="0" w:color="auto"/>
          <w:right w:val="single" w:sz="4" w:space="4" w:color="auto"/>
        </w:pBdr>
        <w:jc w:val="left"/>
        <w:rPr>
          <w:rFonts w:ascii="Arial" w:hAnsi="Arial" w:cs="Arial"/>
          <w:b/>
        </w:rPr>
      </w:pPr>
      <w:r w:rsidRPr="000B342A">
        <w:rPr>
          <w:rFonts w:ascii="Arial" w:hAnsi="Arial" w:cs="Arial"/>
        </w:rPr>
        <w:t xml:space="preserve">Draft Financial Plans, consisting of the financial template and a supporting narrative, </w:t>
      </w:r>
      <w:r>
        <w:rPr>
          <w:rFonts w:ascii="Arial" w:hAnsi="Arial" w:cs="Arial"/>
        </w:rPr>
        <w:t xml:space="preserve">were to be </w:t>
      </w:r>
      <w:r w:rsidRPr="000B342A">
        <w:rPr>
          <w:rFonts w:ascii="Arial" w:hAnsi="Arial" w:cs="Arial"/>
        </w:rPr>
        <w:t xml:space="preserve">submitted by </w:t>
      </w:r>
      <w:r w:rsidRPr="00043204">
        <w:rPr>
          <w:rFonts w:ascii="Arial" w:hAnsi="Arial" w:cs="Arial"/>
          <w:b/>
        </w:rPr>
        <w:t>Friday</w:t>
      </w:r>
      <w:r>
        <w:rPr>
          <w:rFonts w:ascii="Arial" w:hAnsi="Arial" w:cs="Arial"/>
        </w:rPr>
        <w:t xml:space="preserve"> </w:t>
      </w:r>
      <w:r w:rsidR="0015633F">
        <w:rPr>
          <w:rFonts w:ascii="Arial" w:hAnsi="Arial" w:cs="Arial"/>
          <w:b/>
        </w:rPr>
        <w:t>18</w:t>
      </w:r>
      <w:r w:rsidRPr="000B342A">
        <w:rPr>
          <w:rFonts w:ascii="Arial" w:hAnsi="Arial" w:cs="Arial"/>
          <w:b/>
        </w:rPr>
        <w:t xml:space="preserve"> February 2022.</w:t>
      </w:r>
    </w:p>
    <w:p w14:paraId="384E637E" w14:textId="77777777" w:rsidR="000D08FF" w:rsidRDefault="000D08FF" w:rsidP="0015633F">
      <w:pPr>
        <w:pBdr>
          <w:top w:val="single" w:sz="4" w:space="1" w:color="auto"/>
          <w:left w:val="single" w:sz="4" w:space="4" w:color="auto"/>
          <w:bottom w:val="single" w:sz="4" w:space="0" w:color="auto"/>
          <w:right w:val="single" w:sz="4" w:space="4" w:color="auto"/>
        </w:pBdr>
        <w:jc w:val="left"/>
        <w:rPr>
          <w:rFonts w:ascii="Arial" w:hAnsi="Arial" w:cs="Arial"/>
          <w:b/>
        </w:rPr>
      </w:pPr>
    </w:p>
    <w:p w14:paraId="324B99BD" w14:textId="77777777" w:rsidR="000D08FF" w:rsidRPr="000B342A" w:rsidRDefault="000D08FF" w:rsidP="0015633F">
      <w:pPr>
        <w:pBdr>
          <w:top w:val="single" w:sz="4" w:space="1" w:color="auto"/>
          <w:left w:val="single" w:sz="4" w:space="4" w:color="auto"/>
          <w:bottom w:val="single" w:sz="4" w:space="0" w:color="auto"/>
          <w:right w:val="single" w:sz="4" w:space="4" w:color="auto"/>
        </w:pBdr>
        <w:jc w:val="left"/>
        <w:rPr>
          <w:rFonts w:ascii="Arial" w:hAnsi="Arial" w:cs="Arial"/>
        </w:rPr>
      </w:pPr>
      <w:r>
        <w:rPr>
          <w:rFonts w:ascii="Arial" w:hAnsi="Arial" w:cs="Arial"/>
        </w:rPr>
        <w:t xml:space="preserve">The plan is then for Scottish Government to review and feedback to each NHS Board and HSCP ahead of the revised submissions that are to be submitted to Scottish Government by </w:t>
      </w:r>
      <w:r w:rsidRPr="00F730CF">
        <w:rPr>
          <w:rFonts w:ascii="Arial" w:hAnsi="Arial" w:cs="Arial"/>
          <w:b/>
        </w:rPr>
        <w:t>Friday</w:t>
      </w:r>
      <w:r>
        <w:rPr>
          <w:rFonts w:ascii="Arial" w:hAnsi="Arial" w:cs="Arial"/>
        </w:rPr>
        <w:t xml:space="preserve"> </w:t>
      </w:r>
      <w:r w:rsidRPr="00F730CF">
        <w:rPr>
          <w:rFonts w:ascii="Arial" w:hAnsi="Arial" w:cs="Arial"/>
          <w:b/>
        </w:rPr>
        <w:t>18 March 2022.</w:t>
      </w:r>
      <w:r>
        <w:rPr>
          <w:rFonts w:ascii="Arial" w:hAnsi="Arial" w:cs="Arial"/>
        </w:rPr>
        <w:t xml:space="preserve"> </w:t>
      </w:r>
    </w:p>
    <w:p w14:paraId="1955ADA5" w14:textId="77777777" w:rsidR="000D08FF" w:rsidRDefault="000D08FF" w:rsidP="0015633F">
      <w:pPr>
        <w:pStyle w:val="Default"/>
        <w:rPr>
          <w:rFonts w:ascii="Arial" w:hAnsi="Arial" w:cs="Arial"/>
        </w:rPr>
      </w:pPr>
    </w:p>
    <w:p w14:paraId="41A15D59" w14:textId="2813D074" w:rsidR="000D08FF" w:rsidRDefault="000D08FF" w:rsidP="0015633F">
      <w:pPr>
        <w:pStyle w:val="Default"/>
        <w:rPr>
          <w:rFonts w:ascii="Arial" w:hAnsi="Arial" w:cs="Arial"/>
        </w:rPr>
      </w:pPr>
      <w:r>
        <w:rPr>
          <w:rFonts w:ascii="Arial" w:hAnsi="Arial" w:cs="Arial"/>
        </w:rPr>
        <w:t xml:space="preserve">The initial 18 February 2022 deadline and completed financial template with supporting narrative </w:t>
      </w:r>
      <w:r w:rsidR="001F6487">
        <w:rPr>
          <w:rFonts w:ascii="Arial" w:hAnsi="Arial" w:cs="Arial"/>
        </w:rPr>
        <w:t>have been submitted to Scottish Government in line with the first step defined within Phase one above.</w:t>
      </w:r>
    </w:p>
    <w:p w14:paraId="6686FD5D" w14:textId="77777777" w:rsidR="001F6487" w:rsidRDefault="001F6487" w:rsidP="0015633F">
      <w:pPr>
        <w:pStyle w:val="Default"/>
        <w:rPr>
          <w:rFonts w:ascii="Arial" w:hAnsi="Arial" w:cs="Arial"/>
        </w:rPr>
      </w:pPr>
    </w:p>
    <w:p w14:paraId="63B2D76A" w14:textId="29827108" w:rsidR="001F6487" w:rsidRDefault="001F6487" w:rsidP="0015633F">
      <w:pPr>
        <w:pStyle w:val="Default"/>
        <w:rPr>
          <w:rFonts w:ascii="Arial" w:hAnsi="Arial" w:cs="Arial"/>
        </w:rPr>
      </w:pPr>
      <w:r>
        <w:rPr>
          <w:rFonts w:ascii="Arial" w:hAnsi="Arial" w:cs="Arial"/>
        </w:rPr>
        <w:t xml:space="preserve">A meeting </w:t>
      </w:r>
      <w:r w:rsidR="00C16A6A">
        <w:rPr>
          <w:rFonts w:ascii="Arial" w:hAnsi="Arial" w:cs="Arial"/>
        </w:rPr>
        <w:t>has been</w:t>
      </w:r>
      <w:r>
        <w:rPr>
          <w:rFonts w:ascii="Arial" w:hAnsi="Arial" w:cs="Arial"/>
        </w:rPr>
        <w:t xml:space="preserve"> held with Scottish Government mid-March 2022 to inform the review and feedback key points prior to the second step 18</w:t>
      </w:r>
      <w:r w:rsidRPr="001F6487">
        <w:rPr>
          <w:rFonts w:ascii="Arial" w:hAnsi="Arial" w:cs="Arial"/>
          <w:vertAlign w:val="superscript"/>
        </w:rPr>
        <w:t>th</w:t>
      </w:r>
      <w:r>
        <w:rPr>
          <w:rFonts w:ascii="Arial" w:hAnsi="Arial" w:cs="Arial"/>
        </w:rPr>
        <w:t xml:space="preserve"> March 2022 submission deadline noted in Phase one above.</w:t>
      </w:r>
    </w:p>
    <w:p w14:paraId="5EFED64C" w14:textId="77777777" w:rsidR="001F6487" w:rsidRDefault="001F6487" w:rsidP="0015633F">
      <w:pPr>
        <w:pStyle w:val="Default"/>
        <w:rPr>
          <w:rFonts w:ascii="Arial" w:hAnsi="Arial" w:cs="Arial"/>
        </w:rPr>
      </w:pPr>
    </w:p>
    <w:p w14:paraId="717004D0" w14:textId="7C584E62" w:rsidR="000D08FF" w:rsidRDefault="000D08FF" w:rsidP="0015633F">
      <w:pPr>
        <w:pStyle w:val="Default"/>
        <w:rPr>
          <w:rFonts w:ascii="Arial" w:hAnsi="Arial" w:cs="Arial"/>
        </w:rPr>
      </w:pPr>
      <w:r w:rsidRPr="000B342A">
        <w:rPr>
          <w:rFonts w:ascii="Arial" w:hAnsi="Arial" w:cs="Arial"/>
          <w:b/>
        </w:rPr>
        <w:t>Phase two</w:t>
      </w:r>
      <w:r>
        <w:rPr>
          <w:rFonts w:ascii="Arial" w:hAnsi="Arial" w:cs="Arial"/>
        </w:rPr>
        <w:t xml:space="preserve"> – Th</w:t>
      </w:r>
      <w:r w:rsidR="00B26952">
        <w:rPr>
          <w:rFonts w:ascii="Arial" w:hAnsi="Arial" w:cs="Arial"/>
        </w:rPr>
        <w:t xml:space="preserve">is involves the </w:t>
      </w:r>
      <w:r>
        <w:rPr>
          <w:rFonts w:ascii="Arial" w:hAnsi="Arial" w:cs="Arial"/>
        </w:rPr>
        <w:t xml:space="preserve">initial </w:t>
      </w:r>
      <w:r w:rsidR="001F6487">
        <w:rPr>
          <w:rFonts w:ascii="Arial" w:hAnsi="Arial" w:cs="Arial"/>
        </w:rPr>
        <w:t xml:space="preserve">NHS GJ </w:t>
      </w:r>
      <w:r>
        <w:rPr>
          <w:rFonts w:ascii="Arial" w:hAnsi="Arial" w:cs="Arial"/>
        </w:rPr>
        <w:t xml:space="preserve">Financial Plan </w:t>
      </w:r>
      <w:r w:rsidR="00B26952">
        <w:rPr>
          <w:rFonts w:ascii="Arial" w:hAnsi="Arial" w:cs="Arial"/>
        </w:rPr>
        <w:t>being</w:t>
      </w:r>
      <w:r>
        <w:rPr>
          <w:rFonts w:ascii="Arial" w:hAnsi="Arial" w:cs="Arial"/>
        </w:rPr>
        <w:t xml:space="preserve"> updated </w:t>
      </w:r>
      <w:r w:rsidRPr="00C71E1F">
        <w:rPr>
          <w:rFonts w:ascii="Arial" w:hAnsi="Arial" w:cs="Arial"/>
        </w:rPr>
        <w:t xml:space="preserve">to provide </w:t>
      </w:r>
      <w:r>
        <w:rPr>
          <w:rFonts w:ascii="Arial" w:hAnsi="Arial" w:cs="Arial"/>
        </w:rPr>
        <w:t xml:space="preserve">forecasts for </w:t>
      </w:r>
      <w:r w:rsidR="001F6487">
        <w:rPr>
          <w:rFonts w:ascii="Arial" w:hAnsi="Arial" w:cs="Arial"/>
        </w:rPr>
        <w:t xml:space="preserve">financial years </w:t>
      </w:r>
      <w:r w:rsidRPr="00C71E1F">
        <w:rPr>
          <w:rFonts w:ascii="Arial" w:hAnsi="Arial" w:cs="Arial"/>
        </w:rPr>
        <w:t>2023</w:t>
      </w:r>
      <w:r w:rsidR="0015633F">
        <w:rPr>
          <w:rFonts w:ascii="Arial" w:hAnsi="Arial" w:cs="Arial"/>
        </w:rPr>
        <w:t>/</w:t>
      </w:r>
      <w:r w:rsidRPr="00C71E1F">
        <w:rPr>
          <w:rFonts w:ascii="Arial" w:hAnsi="Arial" w:cs="Arial"/>
        </w:rPr>
        <w:t>24 and 2024</w:t>
      </w:r>
      <w:r w:rsidR="0015633F">
        <w:rPr>
          <w:rFonts w:ascii="Arial" w:hAnsi="Arial" w:cs="Arial"/>
        </w:rPr>
        <w:t>/</w:t>
      </w:r>
      <w:r w:rsidRPr="00C71E1F">
        <w:rPr>
          <w:rFonts w:ascii="Arial" w:hAnsi="Arial" w:cs="Arial"/>
        </w:rPr>
        <w:t>25</w:t>
      </w:r>
      <w:r>
        <w:rPr>
          <w:rFonts w:ascii="Arial" w:hAnsi="Arial" w:cs="Arial"/>
        </w:rPr>
        <w:t xml:space="preserve"> and 2022</w:t>
      </w:r>
      <w:r w:rsidR="0015633F">
        <w:rPr>
          <w:rFonts w:ascii="Arial" w:hAnsi="Arial" w:cs="Arial"/>
        </w:rPr>
        <w:t>/</w:t>
      </w:r>
      <w:r>
        <w:rPr>
          <w:rFonts w:ascii="Arial" w:hAnsi="Arial" w:cs="Arial"/>
        </w:rPr>
        <w:t xml:space="preserve">23 information can be revised, as appropriate, to align with the </w:t>
      </w:r>
      <w:r w:rsidRPr="00C71E1F">
        <w:rPr>
          <w:rFonts w:ascii="Arial" w:hAnsi="Arial" w:cs="Arial"/>
        </w:rPr>
        <w:t xml:space="preserve">3-year </w:t>
      </w:r>
      <w:r>
        <w:rPr>
          <w:rFonts w:ascii="Arial" w:hAnsi="Arial" w:cs="Arial"/>
        </w:rPr>
        <w:t xml:space="preserve">integrated operational </w:t>
      </w:r>
      <w:r w:rsidRPr="00C71E1F">
        <w:rPr>
          <w:rFonts w:ascii="Arial" w:hAnsi="Arial" w:cs="Arial"/>
        </w:rPr>
        <w:t>plans</w:t>
      </w:r>
      <w:r w:rsidR="001F6487">
        <w:rPr>
          <w:rFonts w:ascii="Arial" w:hAnsi="Arial" w:cs="Arial"/>
        </w:rPr>
        <w:t>. This plan is to</w:t>
      </w:r>
      <w:r>
        <w:rPr>
          <w:rFonts w:ascii="Arial" w:hAnsi="Arial" w:cs="Arial"/>
        </w:rPr>
        <w:t xml:space="preserve"> be submitted at part of the 3-year integrated plans and alongside Quarter 1 reporting (</w:t>
      </w:r>
      <w:r w:rsidR="00B26952">
        <w:rPr>
          <w:rFonts w:ascii="Arial" w:hAnsi="Arial" w:cs="Arial"/>
        </w:rPr>
        <w:t xml:space="preserve">in </w:t>
      </w:r>
      <w:r>
        <w:rPr>
          <w:rFonts w:ascii="Arial" w:hAnsi="Arial" w:cs="Arial"/>
        </w:rPr>
        <w:t xml:space="preserve">July 2022). </w:t>
      </w:r>
    </w:p>
    <w:p w14:paraId="71758C48" w14:textId="77777777" w:rsidR="000D08FF" w:rsidRDefault="000D08FF" w:rsidP="0015633F">
      <w:pPr>
        <w:pStyle w:val="Default"/>
        <w:rPr>
          <w:rFonts w:ascii="Arial" w:hAnsi="Arial" w:cs="Arial"/>
        </w:rPr>
      </w:pPr>
    </w:p>
    <w:p w14:paraId="45939593" w14:textId="77777777" w:rsidR="000D08FF" w:rsidRDefault="000D08FF" w:rsidP="0015633F">
      <w:pPr>
        <w:pStyle w:val="Default"/>
        <w:rPr>
          <w:rFonts w:ascii="Arial" w:hAnsi="Arial" w:cs="Arial"/>
        </w:rPr>
      </w:pPr>
      <w:r>
        <w:rPr>
          <w:rFonts w:ascii="Arial" w:hAnsi="Arial" w:cs="Arial"/>
        </w:rPr>
        <w:t xml:space="preserve">To simplify the process of updating the Financial Plans both phase one and two </w:t>
      </w:r>
      <w:r w:rsidR="001F6487">
        <w:rPr>
          <w:rFonts w:ascii="Arial" w:hAnsi="Arial" w:cs="Arial"/>
        </w:rPr>
        <w:t xml:space="preserve">are to </w:t>
      </w:r>
      <w:r>
        <w:rPr>
          <w:rFonts w:ascii="Arial" w:hAnsi="Arial" w:cs="Arial"/>
        </w:rPr>
        <w:t xml:space="preserve">be submitted using the same </w:t>
      </w:r>
      <w:r w:rsidR="001F6487">
        <w:rPr>
          <w:rFonts w:ascii="Arial" w:hAnsi="Arial" w:cs="Arial"/>
        </w:rPr>
        <w:t xml:space="preserve">financial </w:t>
      </w:r>
      <w:r>
        <w:rPr>
          <w:rFonts w:ascii="Arial" w:hAnsi="Arial" w:cs="Arial"/>
        </w:rPr>
        <w:t xml:space="preserve">template. </w:t>
      </w:r>
    </w:p>
    <w:p w14:paraId="49DE0623" w14:textId="3F5EDCF8" w:rsidR="000D08FF" w:rsidRDefault="000D08FF" w:rsidP="0015633F">
      <w:pPr>
        <w:jc w:val="left"/>
        <w:rPr>
          <w:rFonts w:ascii="Arial" w:hAnsi="Arial" w:cs="Arial"/>
          <w:b/>
          <w:sz w:val="28"/>
          <w:szCs w:val="28"/>
        </w:rPr>
      </w:pPr>
    </w:p>
    <w:p w14:paraId="354FFCF9" w14:textId="77777777" w:rsidR="00B26952" w:rsidRDefault="00B26952" w:rsidP="0015633F">
      <w:pPr>
        <w:jc w:val="left"/>
        <w:rPr>
          <w:rFonts w:ascii="Arial" w:hAnsi="Arial" w:cs="Arial"/>
          <w:b/>
          <w:sz w:val="28"/>
          <w:szCs w:val="28"/>
        </w:rPr>
      </w:pPr>
    </w:p>
    <w:p w14:paraId="659E4F78" w14:textId="77777777" w:rsidR="000D08FF" w:rsidRDefault="000D08FF" w:rsidP="0015633F">
      <w:pPr>
        <w:jc w:val="left"/>
        <w:rPr>
          <w:rFonts w:ascii="Arial" w:hAnsi="Arial" w:cs="Arial"/>
          <w:b/>
          <w:sz w:val="28"/>
          <w:szCs w:val="28"/>
        </w:rPr>
      </w:pPr>
    </w:p>
    <w:p w14:paraId="055B97DF" w14:textId="77777777" w:rsidR="00020DA4" w:rsidRDefault="00020DA4" w:rsidP="0015633F">
      <w:pPr>
        <w:jc w:val="left"/>
        <w:rPr>
          <w:rFonts w:ascii="Arial" w:hAnsi="Arial" w:cs="Arial"/>
          <w:b/>
          <w:sz w:val="28"/>
          <w:szCs w:val="28"/>
        </w:rPr>
      </w:pPr>
      <w:r w:rsidRPr="00020DA4">
        <w:rPr>
          <w:rFonts w:ascii="Arial" w:hAnsi="Arial" w:cs="Arial"/>
          <w:b/>
          <w:sz w:val="28"/>
          <w:szCs w:val="28"/>
        </w:rPr>
        <w:lastRenderedPageBreak/>
        <w:t>NHS Golden Jubilee Three Year Financial Planning</w:t>
      </w:r>
    </w:p>
    <w:p w14:paraId="25DE015B" w14:textId="77777777" w:rsidR="00020DA4" w:rsidRDefault="00020DA4" w:rsidP="0015633F">
      <w:pPr>
        <w:jc w:val="left"/>
        <w:rPr>
          <w:rFonts w:ascii="Arial" w:hAnsi="Arial" w:cs="Arial"/>
          <w:b/>
          <w:sz w:val="28"/>
          <w:szCs w:val="28"/>
        </w:rPr>
      </w:pPr>
    </w:p>
    <w:p w14:paraId="50E6D481" w14:textId="15619EB0" w:rsidR="001C3E3E" w:rsidRDefault="00020DA4" w:rsidP="0015633F">
      <w:pPr>
        <w:tabs>
          <w:tab w:val="left" w:pos="720"/>
          <w:tab w:val="left" w:pos="1440"/>
          <w:tab w:val="left" w:pos="2160"/>
          <w:tab w:val="left" w:pos="2880"/>
          <w:tab w:val="left" w:pos="4680"/>
          <w:tab w:val="left" w:pos="5400"/>
          <w:tab w:val="right" w:pos="9000"/>
        </w:tabs>
        <w:jc w:val="left"/>
        <w:rPr>
          <w:rFonts w:ascii="Arial" w:eastAsia="Times New Roman" w:hAnsi="Arial" w:cs="Arial"/>
          <w:lang w:bidi="ar-SA"/>
        </w:rPr>
      </w:pPr>
      <w:r w:rsidRPr="001C3E3E">
        <w:rPr>
          <w:rFonts w:ascii="Arial" w:eastAsia="Times New Roman" w:hAnsi="Arial" w:cs="Arial"/>
          <w:lang w:bidi="ar-SA"/>
        </w:rPr>
        <w:t>The NHS Annual Delivery Plan for 2022</w:t>
      </w:r>
      <w:r w:rsidR="0015633F">
        <w:rPr>
          <w:rFonts w:ascii="Arial" w:eastAsia="Times New Roman" w:hAnsi="Arial" w:cs="Arial"/>
          <w:lang w:bidi="ar-SA"/>
        </w:rPr>
        <w:t>/</w:t>
      </w:r>
      <w:r w:rsidRPr="001C3E3E">
        <w:rPr>
          <w:rFonts w:ascii="Arial" w:eastAsia="Times New Roman" w:hAnsi="Arial" w:cs="Arial"/>
          <w:lang w:bidi="ar-SA"/>
        </w:rPr>
        <w:t xml:space="preserve">23 </w:t>
      </w:r>
      <w:proofErr w:type="spellStart"/>
      <w:r w:rsidR="001C3E3E">
        <w:rPr>
          <w:rFonts w:ascii="Arial" w:eastAsia="Times New Roman" w:hAnsi="Arial" w:cs="Arial"/>
          <w:lang w:bidi="ar-SA"/>
        </w:rPr>
        <w:t>recognises</w:t>
      </w:r>
      <w:proofErr w:type="spellEnd"/>
      <w:r w:rsidRPr="001C3E3E">
        <w:rPr>
          <w:rFonts w:ascii="Arial" w:eastAsia="Times New Roman" w:hAnsi="Arial" w:cs="Arial"/>
          <w:lang w:bidi="ar-SA"/>
        </w:rPr>
        <w:t xml:space="preserve"> that the NHS remains </w:t>
      </w:r>
      <w:r w:rsidR="00107AE8">
        <w:rPr>
          <w:rFonts w:ascii="Arial" w:eastAsia="Times New Roman" w:hAnsi="Arial" w:cs="Arial"/>
          <w:lang w:bidi="ar-SA"/>
        </w:rPr>
        <w:t>i</w:t>
      </w:r>
      <w:r w:rsidRPr="001C3E3E">
        <w:rPr>
          <w:rFonts w:ascii="Arial" w:eastAsia="Times New Roman" w:hAnsi="Arial" w:cs="Arial"/>
          <w:lang w:bidi="ar-SA"/>
        </w:rPr>
        <w:t>n a fluid position</w:t>
      </w:r>
      <w:r w:rsidR="001C3E3E">
        <w:rPr>
          <w:rFonts w:ascii="Arial" w:eastAsia="Times New Roman" w:hAnsi="Arial" w:cs="Arial"/>
          <w:lang w:bidi="ar-SA"/>
        </w:rPr>
        <w:t>, however with a focused aim to transition from the non-recurring covid-19 NHS management plan to a recurring recovery and business as usual strategy</w:t>
      </w:r>
      <w:r w:rsidRPr="001C3E3E">
        <w:rPr>
          <w:rFonts w:ascii="Arial" w:eastAsia="Times New Roman" w:hAnsi="Arial" w:cs="Arial"/>
          <w:lang w:bidi="ar-SA"/>
        </w:rPr>
        <w:t xml:space="preserve">.  </w:t>
      </w:r>
    </w:p>
    <w:p w14:paraId="4273278A" w14:textId="77777777" w:rsidR="001C3E3E" w:rsidRDefault="001C3E3E" w:rsidP="0015633F">
      <w:pPr>
        <w:tabs>
          <w:tab w:val="left" w:pos="720"/>
          <w:tab w:val="left" w:pos="1440"/>
          <w:tab w:val="left" w:pos="2160"/>
          <w:tab w:val="left" w:pos="2880"/>
          <w:tab w:val="left" w:pos="4680"/>
          <w:tab w:val="left" w:pos="5400"/>
          <w:tab w:val="right" w:pos="9000"/>
        </w:tabs>
        <w:jc w:val="left"/>
        <w:rPr>
          <w:rFonts w:ascii="Arial" w:eastAsia="Times New Roman" w:hAnsi="Arial" w:cs="Arial"/>
          <w:lang w:bidi="ar-SA"/>
        </w:rPr>
      </w:pPr>
    </w:p>
    <w:p w14:paraId="56C0A855" w14:textId="77777777" w:rsidR="00020DA4" w:rsidRPr="001C3E3E" w:rsidRDefault="00020DA4" w:rsidP="0015633F">
      <w:pPr>
        <w:tabs>
          <w:tab w:val="left" w:pos="720"/>
          <w:tab w:val="left" w:pos="1440"/>
          <w:tab w:val="left" w:pos="2160"/>
          <w:tab w:val="left" w:pos="2880"/>
          <w:tab w:val="left" w:pos="4680"/>
          <w:tab w:val="left" w:pos="5400"/>
          <w:tab w:val="right" w:pos="9000"/>
        </w:tabs>
        <w:jc w:val="left"/>
        <w:rPr>
          <w:rFonts w:ascii="Arial" w:eastAsia="Times New Roman" w:hAnsi="Arial" w:cs="Arial"/>
          <w:lang w:bidi="ar-SA"/>
        </w:rPr>
      </w:pPr>
      <w:r w:rsidRPr="001C3E3E">
        <w:rPr>
          <w:rFonts w:ascii="Arial" w:eastAsia="Times New Roman" w:hAnsi="Arial" w:cs="Arial"/>
          <w:lang w:bidi="ar-SA"/>
        </w:rPr>
        <w:t>This financial plan also considers the broader medium term strategic priorities for the following two years</w:t>
      </w:r>
      <w:r w:rsidR="001C3E3E">
        <w:rPr>
          <w:rFonts w:ascii="Arial" w:eastAsia="Times New Roman" w:hAnsi="Arial" w:cs="Arial"/>
          <w:lang w:bidi="ar-SA"/>
        </w:rPr>
        <w:t>, covering 2023/24 and 2024/25</w:t>
      </w:r>
      <w:r w:rsidRPr="001C3E3E">
        <w:rPr>
          <w:rFonts w:ascii="Arial" w:eastAsia="Times New Roman" w:hAnsi="Arial" w:cs="Arial"/>
          <w:lang w:bidi="ar-SA"/>
        </w:rPr>
        <w:t xml:space="preserve"> and our continued contribution to delivering high quality care through collaboration. </w:t>
      </w:r>
      <w:r w:rsidR="00E90B1A" w:rsidRPr="001C3E3E">
        <w:rPr>
          <w:rFonts w:ascii="Arial" w:eastAsia="Times New Roman" w:hAnsi="Arial" w:cs="Arial"/>
          <w:lang w:bidi="ar-SA"/>
        </w:rPr>
        <w:t xml:space="preserve">Robust finance, workforce and activity planning strengthen this </w:t>
      </w:r>
      <w:r w:rsidR="00E90B1A">
        <w:rPr>
          <w:rFonts w:ascii="Arial" w:eastAsia="Times New Roman" w:hAnsi="Arial" w:cs="Arial"/>
          <w:lang w:bidi="ar-SA"/>
        </w:rPr>
        <w:t xml:space="preserve">financial </w:t>
      </w:r>
      <w:r w:rsidR="00E90B1A" w:rsidRPr="001C3E3E">
        <w:rPr>
          <w:rFonts w:ascii="Arial" w:eastAsia="Times New Roman" w:hAnsi="Arial" w:cs="Arial"/>
          <w:lang w:bidi="ar-SA"/>
        </w:rPr>
        <w:t>plan</w:t>
      </w:r>
      <w:r w:rsidR="00E90B1A">
        <w:rPr>
          <w:rFonts w:ascii="Arial" w:eastAsia="Times New Roman" w:hAnsi="Arial" w:cs="Arial"/>
          <w:lang w:bidi="ar-SA"/>
        </w:rPr>
        <w:t>.</w:t>
      </w:r>
    </w:p>
    <w:p w14:paraId="38069E7E" w14:textId="77777777" w:rsidR="00020DA4" w:rsidRPr="001C3E3E" w:rsidRDefault="00020DA4" w:rsidP="0015633F">
      <w:pPr>
        <w:jc w:val="left"/>
        <w:rPr>
          <w:rFonts w:ascii="Arial" w:hAnsi="Arial" w:cs="Arial"/>
        </w:rPr>
      </w:pPr>
    </w:p>
    <w:p w14:paraId="70FB2AE7" w14:textId="77777777" w:rsidR="00E90B1A" w:rsidRDefault="00020DA4" w:rsidP="0015633F">
      <w:pPr>
        <w:tabs>
          <w:tab w:val="left" w:pos="720"/>
          <w:tab w:val="left" w:pos="1440"/>
          <w:tab w:val="left" w:pos="2160"/>
          <w:tab w:val="left" w:pos="2880"/>
          <w:tab w:val="right" w:pos="9907"/>
        </w:tabs>
        <w:jc w:val="left"/>
        <w:rPr>
          <w:rFonts w:ascii="Arial" w:eastAsia="Times New Roman" w:hAnsi="Arial" w:cs="Arial"/>
          <w:lang w:bidi="ar-SA"/>
        </w:rPr>
      </w:pPr>
      <w:r w:rsidRPr="001C3E3E">
        <w:rPr>
          <w:rFonts w:ascii="Arial" w:eastAsia="Times New Roman" w:hAnsi="Arial" w:cs="Arial"/>
          <w:lang w:bidi="ar-SA"/>
        </w:rPr>
        <w:t xml:space="preserve">The </w:t>
      </w:r>
      <w:r w:rsidR="00E90B1A">
        <w:rPr>
          <w:rFonts w:ascii="Arial" w:eastAsia="Times New Roman" w:hAnsi="Arial" w:cs="Arial"/>
          <w:lang w:bidi="ar-SA"/>
        </w:rPr>
        <w:t>Cabinet Secretary has set out that the 2022/23 budget is a transitional budget, paving the way for the full resource spending review due for publication in May 2022.</w:t>
      </w:r>
    </w:p>
    <w:p w14:paraId="6EA9C5AB" w14:textId="77777777" w:rsidR="00E90B1A" w:rsidRDefault="00E90B1A" w:rsidP="0015633F">
      <w:pPr>
        <w:tabs>
          <w:tab w:val="left" w:pos="720"/>
          <w:tab w:val="left" w:pos="1440"/>
          <w:tab w:val="left" w:pos="2160"/>
          <w:tab w:val="left" w:pos="2880"/>
          <w:tab w:val="right" w:pos="9907"/>
        </w:tabs>
        <w:jc w:val="left"/>
        <w:rPr>
          <w:rFonts w:ascii="Arial" w:eastAsia="Times New Roman" w:hAnsi="Arial" w:cs="Arial"/>
          <w:lang w:bidi="ar-SA"/>
        </w:rPr>
      </w:pPr>
    </w:p>
    <w:p w14:paraId="021124BD" w14:textId="77777777" w:rsidR="00020DA4" w:rsidRPr="001C3E3E" w:rsidRDefault="00E90B1A" w:rsidP="0015633F">
      <w:pPr>
        <w:tabs>
          <w:tab w:val="left" w:pos="720"/>
          <w:tab w:val="left" w:pos="1440"/>
          <w:tab w:val="left" w:pos="2160"/>
          <w:tab w:val="left" w:pos="2880"/>
          <w:tab w:val="right" w:pos="9907"/>
        </w:tabs>
        <w:jc w:val="left"/>
        <w:rPr>
          <w:rFonts w:ascii="Arial" w:eastAsia="Times New Roman" w:hAnsi="Arial" w:cs="Arial"/>
          <w:lang w:bidi="ar-SA"/>
        </w:rPr>
      </w:pPr>
      <w:r>
        <w:rPr>
          <w:rFonts w:ascii="Arial" w:eastAsia="Times New Roman" w:hAnsi="Arial" w:cs="Arial"/>
          <w:lang w:bidi="ar-SA"/>
        </w:rPr>
        <w:t xml:space="preserve">Priorities on improving patient outcomes focus on Primary Care, waiting </w:t>
      </w:r>
      <w:proofErr w:type="gramStart"/>
      <w:r>
        <w:rPr>
          <w:rFonts w:ascii="Arial" w:eastAsia="Times New Roman" w:hAnsi="Arial" w:cs="Arial"/>
          <w:lang w:bidi="ar-SA"/>
        </w:rPr>
        <w:t>times</w:t>
      </w:r>
      <w:proofErr w:type="gramEnd"/>
      <w:r>
        <w:rPr>
          <w:rFonts w:ascii="Arial" w:eastAsia="Times New Roman" w:hAnsi="Arial" w:cs="Arial"/>
          <w:lang w:bidi="ar-SA"/>
        </w:rPr>
        <w:t xml:space="preserve"> recovery</w:t>
      </w:r>
      <w:r w:rsidR="00020DA4" w:rsidRPr="001C3E3E">
        <w:rPr>
          <w:rFonts w:ascii="Arial" w:eastAsia="Times New Roman" w:hAnsi="Arial" w:cs="Arial"/>
          <w:lang w:bidi="ar-SA"/>
        </w:rPr>
        <w:t>; investment in mental health</w:t>
      </w:r>
      <w:r>
        <w:rPr>
          <w:rFonts w:ascii="Arial" w:eastAsia="Times New Roman" w:hAnsi="Arial" w:cs="Arial"/>
          <w:lang w:bidi="ar-SA"/>
        </w:rPr>
        <w:t xml:space="preserve"> and CAMHS</w:t>
      </w:r>
      <w:r w:rsidR="00020DA4" w:rsidRPr="001C3E3E">
        <w:rPr>
          <w:rFonts w:ascii="Arial" w:eastAsia="Times New Roman" w:hAnsi="Arial" w:cs="Arial"/>
          <w:lang w:bidi="ar-SA"/>
        </w:rPr>
        <w:t xml:space="preserve">; </w:t>
      </w:r>
      <w:r>
        <w:rPr>
          <w:rFonts w:ascii="Arial" w:eastAsia="Times New Roman" w:hAnsi="Arial" w:cs="Arial"/>
          <w:lang w:bidi="ar-SA"/>
        </w:rPr>
        <w:t xml:space="preserve">Trauma Networks and Drugs Deaths </w:t>
      </w:r>
      <w:r w:rsidR="00020DA4" w:rsidRPr="001C3E3E">
        <w:rPr>
          <w:rFonts w:ascii="Arial" w:eastAsia="Times New Roman" w:hAnsi="Arial" w:cs="Arial"/>
          <w:lang w:bidi="ar-SA"/>
        </w:rPr>
        <w:t>and contribute to the delivery of greater progress and pace in the integration of Health and Social Care. This will incorporate how NHS Golden Jubilee financial strategy activities will contribute to:</w:t>
      </w:r>
    </w:p>
    <w:p w14:paraId="66BB24A0" w14:textId="77777777" w:rsidR="00020DA4" w:rsidRPr="001C3E3E" w:rsidRDefault="00020DA4" w:rsidP="0015633F">
      <w:pPr>
        <w:tabs>
          <w:tab w:val="left" w:pos="720"/>
          <w:tab w:val="left" w:pos="1440"/>
          <w:tab w:val="left" w:pos="2160"/>
          <w:tab w:val="left" w:pos="2880"/>
          <w:tab w:val="right" w:pos="9907"/>
        </w:tabs>
        <w:jc w:val="left"/>
        <w:rPr>
          <w:rFonts w:ascii="Arial" w:eastAsia="Times New Roman" w:hAnsi="Arial" w:cs="Arial"/>
          <w:lang w:bidi="ar-SA"/>
        </w:rPr>
      </w:pPr>
    </w:p>
    <w:p w14:paraId="3478F049" w14:textId="77777777" w:rsidR="00E90B1A" w:rsidRDefault="00E90B1A" w:rsidP="0015633F">
      <w:pPr>
        <w:numPr>
          <w:ilvl w:val="0"/>
          <w:numId w:val="1"/>
        </w:numPr>
        <w:tabs>
          <w:tab w:val="left" w:pos="720"/>
          <w:tab w:val="left" w:pos="1440"/>
          <w:tab w:val="left" w:pos="2160"/>
          <w:tab w:val="left" w:pos="2880"/>
          <w:tab w:val="right" w:pos="9907"/>
        </w:tabs>
        <w:contextualSpacing/>
        <w:jc w:val="left"/>
        <w:rPr>
          <w:rFonts w:ascii="Arial" w:eastAsia="Times New Roman" w:hAnsi="Arial" w:cs="Arial"/>
          <w:lang w:bidi="ar-SA"/>
        </w:rPr>
      </w:pPr>
      <w:r>
        <w:rPr>
          <w:rFonts w:ascii="Arial" w:eastAsia="Times New Roman" w:hAnsi="Arial" w:cs="Arial"/>
          <w:lang w:bidi="ar-SA"/>
        </w:rPr>
        <w:t>Anticipated covid-19 commitments continuing throughout 2022/23</w:t>
      </w:r>
    </w:p>
    <w:p w14:paraId="1EA6E90D" w14:textId="77777777" w:rsidR="00020DA4" w:rsidRPr="001C3E3E" w:rsidRDefault="00A43428" w:rsidP="0015633F">
      <w:pPr>
        <w:numPr>
          <w:ilvl w:val="0"/>
          <w:numId w:val="1"/>
        </w:numPr>
        <w:tabs>
          <w:tab w:val="left" w:pos="720"/>
          <w:tab w:val="left" w:pos="1440"/>
          <w:tab w:val="left" w:pos="2160"/>
          <w:tab w:val="left" w:pos="2880"/>
          <w:tab w:val="right" w:pos="9907"/>
        </w:tabs>
        <w:contextualSpacing/>
        <w:jc w:val="left"/>
        <w:rPr>
          <w:rFonts w:ascii="Arial" w:eastAsia="Times New Roman" w:hAnsi="Arial" w:cs="Arial"/>
          <w:lang w:bidi="ar-SA"/>
        </w:rPr>
      </w:pPr>
      <w:r>
        <w:rPr>
          <w:rFonts w:ascii="Arial" w:eastAsia="Times New Roman" w:hAnsi="Arial" w:cs="Arial"/>
          <w:lang w:bidi="ar-SA"/>
        </w:rPr>
        <w:t>Support in the delivery of</w:t>
      </w:r>
      <w:r w:rsidR="00020DA4" w:rsidRPr="001C3E3E">
        <w:rPr>
          <w:rFonts w:ascii="Arial" w:eastAsia="Times New Roman" w:hAnsi="Arial" w:cs="Arial"/>
          <w:lang w:bidi="ar-SA"/>
        </w:rPr>
        <w:t xml:space="preserve"> the Medium Term Financial Framework, </w:t>
      </w:r>
      <w:r>
        <w:rPr>
          <w:rFonts w:ascii="Arial" w:eastAsia="Times New Roman" w:hAnsi="Arial" w:cs="Arial"/>
          <w:lang w:bidi="ar-SA"/>
        </w:rPr>
        <w:t xml:space="preserve">review and revisit of the publication </w:t>
      </w:r>
      <w:r w:rsidR="00020DA4" w:rsidRPr="001C3E3E">
        <w:rPr>
          <w:rFonts w:ascii="Arial" w:eastAsia="Times New Roman" w:hAnsi="Arial" w:cs="Arial"/>
          <w:lang w:bidi="ar-SA"/>
        </w:rPr>
        <w:t>in October 2018</w:t>
      </w:r>
      <w:r>
        <w:rPr>
          <w:rFonts w:ascii="Arial" w:eastAsia="Times New Roman" w:hAnsi="Arial" w:cs="Arial"/>
          <w:lang w:bidi="ar-SA"/>
        </w:rPr>
        <w:t xml:space="preserve"> on completion of the May 2022 resource spending review</w:t>
      </w:r>
      <w:r w:rsidR="00020DA4" w:rsidRPr="001C3E3E">
        <w:rPr>
          <w:rFonts w:ascii="Arial" w:eastAsia="Times New Roman" w:hAnsi="Arial" w:cs="Arial"/>
          <w:lang w:bidi="ar-SA"/>
        </w:rPr>
        <w:t xml:space="preserve">; </w:t>
      </w:r>
    </w:p>
    <w:p w14:paraId="04476AF9" w14:textId="01BC5113" w:rsidR="00020DA4" w:rsidRPr="001C3E3E" w:rsidRDefault="00020DA4" w:rsidP="0015633F">
      <w:pPr>
        <w:numPr>
          <w:ilvl w:val="0"/>
          <w:numId w:val="1"/>
        </w:numPr>
        <w:tabs>
          <w:tab w:val="left" w:pos="720"/>
          <w:tab w:val="left" w:pos="1440"/>
          <w:tab w:val="left" w:pos="2160"/>
          <w:tab w:val="left" w:pos="2880"/>
          <w:tab w:val="right" w:pos="9907"/>
        </w:tabs>
        <w:contextualSpacing/>
        <w:jc w:val="left"/>
        <w:rPr>
          <w:rFonts w:ascii="Arial" w:eastAsia="Times New Roman" w:hAnsi="Arial" w:cs="Arial"/>
          <w:lang w:bidi="ar-SA"/>
        </w:rPr>
      </w:pPr>
      <w:r w:rsidRPr="001C3E3E">
        <w:rPr>
          <w:rFonts w:ascii="Arial" w:eastAsia="Times New Roman" w:hAnsi="Arial" w:cs="Arial"/>
          <w:lang w:bidi="ar-SA"/>
        </w:rPr>
        <w:t>the relevant health and social care commitments contained in ‘Protecting Scotland’s Future: The Government’s Programme for Scotland 2019</w:t>
      </w:r>
      <w:r w:rsidR="0015633F">
        <w:rPr>
          <w:rFonts w:ascii="Arial" w:eastAsia="Times New Roman" w:hAnsi="Arial" w:cs="Arial"/>
          <w:lang w:bidi="ar-SA"/>
        </w:rPr>
        <w:t>/</w:t>
      </w:r>
      <w:r w:rsidRPr="001C3E3E">
        <w:rPr>
          <w:rFonts w:ascii="Arial" w:eastAsia="Times New Roman" w:hAnsi="Arial" w:cs="Arial"/>
          <w:lang w:bidi="ar-SA"/>
        </w:rPr>
        <w:t xml:space="preserve">20’; </w:t>
      </w:r>
    </w:p>
    <w:p w14:paraId="42DF7E5D" w14:textId="77777777" w:rsidR="00020DA4" w:rsidRPr="001C3E3E" w:rsidRDefault="00020DA4" w:rsidP="0015633F">
      <w:pPr>
        <w:numPr>
          <w:ilvl w:val="0"/>
          <w:numId w:val="1"/>
        </w:numPr>
        <w:tabs>
          <w:tab w:val="left" w:pos="720"/>
          <w:tab w:val="left" w:pos="1440"/>
          <w:tab w:val="left" w:pos="2160"/>
          <w:tab w:val="left" w:pos="2880"/>
          <w:tab w:val="right" w:pos="9907"/>
        </w:tabs>
        <w:contextualSpacing/>
        <w:jc w:val="left"/>
        <w:rPr>
          <w:rFonts w:ascii="Arial" w:eastAsia="Times New Roman" w:hAnsi="Arial" w:cs="Arial"/>
          <w:lang w:bidi="ar-SA"/>
        </w:rPr>
      </w:pPr>
      <w:r w:rsidRPr="001C3E3E">
        <w:rPr>
          <w:rFonts w:ascii="Arial" w:eastAsia="Times New Roman" w:hAnsi="Arial" w:cs="Arial"/>
          <w:lang w:bidi="ar-SA"/>
        </w:rPr>
        <w:t>Scottish Government’s National Performance Framework; and</w:t>
      </w:r>
    </w:p>
    <w:p w14:paraId="12FFA090" w14:textId="77777777" w:rsidR="00020DA4" w:rsidRPr="001C3E3E" w:rsidRDefault="00020DA4" w:rsidP="0015633F">
      <w:pPr>
        <w:numPr>
          <w:ilvl w:val="0"/>
          <w:numId w:val="1"/>
        </w:numPr>
        <w:tabs>
          <w:tab w:val="left" w:pos="720"/>
          <w:tab w:val="left" w:pos="1440"/>
          <w:tab w:val="left" w:pos="2160"/>
          <w:tab w:val="left" w:pos="2880"/>
          <w:tab w:val="right" w:pos="9907"/>
        </w:tabs>
        <w:contextualSpacing/>
        <w:jc w:val="left"/>
        <w:rPr>
          <w:rFonts w:ascii="Arial" w:eastAsia="Times New Roman" w:hAnsi="Arial" w:cs="Arial"/>
          <w:lang w:bidi="ar-SA"/>
        </w:rPr>
      </w:pPr>
      <w:r w:rsidRPr="001C3E3E">
        <w:rPr>
          <w:rFonts w:ascii="Arial" w:eastAsia="Times New Roman" w:hAnsi="Arial" w:cs="Arial"/>
          <w:lang w:bidi="ar-SA"/>
        </w:rPr>
        <w:t>NHS Boards</w:t>
      </w:r>
      <w:r w:rsidR="00A43428">
        <w:rPr>
          <w:rFonts w:ascii="Arial" w:eastAsia="Times New Roman" w:hAnsi="Arial" w:cs="Arial"/>
          <w:lang w:bidi="ar-SA"/>
        </w:rPr>
        <w:t xml:space="preserve"> Annual Delivery Plans </w:t>
      </w:r>
      <w:r w:rsidRPr="001C3E3E">
        <w:rPr>
          <w:rFonts w:ascii="Arial" w:eastAsia="Times New Roman" w:hAnsi="Arial" w:cs="Arial"/>
          <w:lang w:bidi="ar-SA"/>
        </w:rPr>
        <w:t>, with particu</w:t>
      </w:r>
      <w:r w:rsidR="00A43428">
        <w:rPr>
          <w:rFonts w:ascii="Arial" w:eastAsia="Times New Roman" w:hAnsi="Arial" w:cs="Arial"/>
          <w:lang w:bidi="ar-SA"/>
        </w:rPr>
        <w:t>lar focus on financial year 2022/23</w:t>
      </w:r>
    </w:p>
    <w:p w14:paraId="73BF6191" w14:textId="77777777" w:rsidR="00020DA4" w:rsidRPr="001C3E3E" w:rsidRDefault="00020DA4" w:rsidP="0015633F">
      <w:pPr>
        <w:tabs>
          <w:tab w:val="left" w:pos="3818"/>
        </w:tabs>
        <w:contextualSpacing/>
        <w:jc w:val="left"/>
        <w:rPr>
          <w:rFonts w:ascii="Arial" w:eastAsia="Times New Roman" w:hAnsi="Arial" w:cs="Arial"/>
          <w:lang w:bidi="ar-SA"/>
        </w:rPr>
      </w:pPr>
      <w:r w:rsidRPr="001C3E3E">
        <w:rPr>
          <w:rFonts w:ascii="Arial" w:eastAsia="Times New Roman" w:hAnsi="Arial" w:cs="Arial"/>
          <w:lang w:bidi="ar-SA"/>
        </w:rPr>
        <w:tab/>
      </w:r>
    </w:p>
    <w:p w14:paraId="100EECCB" w14:textId="77777777" w:rsidR="00020DA4" w:rsidRPr="001C3E3E" w:rsidRDefault="00020DA4" w:rsidP="0015633F">
      <w:pPr>
        <w:tabs>
          <w:tab w:val="left" w:pos="720"/>
          <w:tab w:val="left" w:pos="1440"/>
          <w:tab w:val="left" w:pos="2160"/>
          <w:tab w:val="left" w:pos="2880"/>
          <w:tab w:val="left" w:pos="4680"/>
          <w:tab w:val="left" w:pos="5400"/>
          <w:tab w:val="right" w:pos="9000"/>
        </w:tabs>
        <w:jc w:val="left"/>
        <w:rPr>
          <w:rFonts w:ascii="Arial" w:eastAsia="Times New Roman" w:hAnsi="Arial" w:cs="Arial"/>
          <w:lang w:bidi="ar-SA"/>
        </w:rPr>
      </w:pPr>
    </w:p>
    <w:p w14:paraId="279ED7A1" w14:textId="77777777" w:rsidR="00020DA4" w:rsidRPr="001C3E3E" w:rsidRDefault="00020DA4" w:rsidP="0015633F">
      <w:pPr>
        <w:jc w:val="left"/>
        <w:rPr>
          <w:rFonts w:ascii="Arial" w:hAnsi="Arial" w:cs="Arial"/>
        </w:rPr>
      </w:pPr>
      <w:r w:rsidRPr="001C3E3E">
        <w:rPr>
          <w:rFonts w:ascii="Arial" w:hAnsi="Arial" w:cs="Arial"/>
        </w:rPr>
        <w:t xml:space="preserve">This three-year financial plan identifies the key points from this wider Scottish Government context as defined within the Health and Social Care Delivery Plan that relate specifically to NHS Golden Jubilee and the financial assumptions and impact of these over the next three years. </w:t>
      </w:r>
    </w:p>
    <w:p w14:paraId="13C2F197" w14:textId="77777777" w:rsidR="00020DA4" w:rsidRPr="001C3E3E" w:rsidRDefault="00020DA4" w:rsidP="0015633F">
      <w:pPr>
        <w:jc w:val="left"/>
        <w:rPr>
          <w:rFonts w:ascii="Arial" w:hAnsi="Arial" w:cs="Arial"/>
        </w:rPr>
      </w:pPr>
    </w:p>
    <w:p w14:paraId="38BAE6E0" w14:textId="77777777" w:rsidR="00020DA4" w:rsidRPr="001C3E3E" w:rsidRDefault="00020DA4" w:rsidP="0015633F">
      <w:pPr>
        <w:jc w:val="left"/>
        <w:rPr>
          <w:rFonts w:ascii="Arial" w:hAnsi="Arial" w:cs="Arial"/>
        </w:rPr>
      </w:pPr>
      <w:r w:rsidRPr="001C3E3E">
        <w:rPr>
          <w:rFonts w:ascii="Arial" w:hAnsi="Arial" w:cs="Arial"/>
        </w:rPr>
        <w:t>In addition, the financial plan identifies investment to transform the way our healthcare services are provided</w:t>
      </w:r>
      <w:r w:rsidR="00A43428">
        <w:rPr>
          <w:rFonts w:ascii="Arial" w:hAnsi="Arial" w:cs="Arial"/>
        </w:rPr>
        <w:t>, support transformational recruitment, training and development and</w:t>
      </w:r>
      <w:r w:rsidRPr="001C3E3E">
        <w:rPr>
          <w:rFonts w:ascii="Arial" w:hAnsi="Arial" w:cs="Arial"/>
        </w:rPr>
        <w:t xml:space="preserve"> to meet the changing needs of the future. </w:t>
      </w:r>
    </w:p>
    <w:p w14:paraId="753801FA" w14:textId="77777777" w:rsidR="00020DA4" w:rsidRPr="00020DA4" w:rsidRDefault="00020DA4" w:rsidP="0015633F">
      <w:pPr>
        <w:jc w:val="left"/>
        <w:rPr>
          <w:rFonts w:ascii="Arial" w:hAnsi="Arial" w:cs="Arial"/>
          <w:b/>
          <w:sz w:val="28"/>
          <w:szCs w:val="28"/>
        </w:rPr>
      </w:pPr>
    </w:p>
    <w:p w14:paraId="00B0D586" w14:textId="77777777" w:rsidR="00020DA4" w:rsidRDefault="00020DA4" w:rsidP="0015633F">
      <w:pPr>
        <w:jc w:val="left"/>
      </w:pPr>
    </w:p>
    <w:p w14:paraId="1AFC3958" w14:textId="77777777" w:rsidR="00556C81" w:rsidRDefault="00556C81" w:rsidP="0015633F">
      <w:pPr>
        <w:jc w:val="left"/>
      </w:pPr>
    </w:p>
    <w:p w14:paraId="59309945" w14:textId="77777777" w:rsidR="00556C81" w:rsidRDefault="00556C81" w:rsidP="0015633F">
      <w:pPr>
        <w:jc w:val="left"/>
      </w:pPr>
    </w:p>
    <w:p w14:paraId="3874C92A" w14:textId="77777777" w:rsidR="00556C81" w:rsidRDefault="00556C81" w:rsidP="0015633F">
      <w:pPr>
        <w:jc w:val="left"/>
      </w:pPr>
    </w:p>
    <w:p w14:paraId="7356315D" w14:textId="77777777" w:rsidR="00556C81" w:rsidRDefault="00556C81" w:rsidP="0015633F">
      <w:pPr>
        <w:jc w:val="left"/>
      </w:pPr>
    </w:p>
    <w:p w14:paraId="4CB0A635" w14:textId="77777777" w:rsidR="00556C81" w:rsidRDefault="00556C81" w:rsidP="0015633F">
      <w:pPr>
        <w:jc w:val="left"/>
      </w:pPr>
    </w:p>
    <w:p w14:paraId="2FE52EF9" w14:textId="77777777" w:rsidR="00556C81" w:rsidRDefault="00556C81" w:rsidP="0015633F">
      <w:pPr>
        <w:jc w:val="left"/>
      </w:pPr>
    </w:p>
    <w:p w14:paraId="0647D9A2" w14:textId="77777777" w:rsidR="00556C81" w:rsidRDefault="00556C81" w:rsidP="0015633F">
      <w:pPr>
        <w:jc w:val="left"/>
      </w:pPr>
    </w:p>
    <w:p w14:paraId="0D74C0CB" w14:textId="77777777" w:rsidR="00556C81" w:rsidRDefault="00556C81" w:rsidP="0015633F">
      <w:pPr>
        <w:jc w:val="left"/>
      </w:pPr>
    </w:p>
    <w:p w14:paraId="5314F447" w14:textId="77777777" w:rsidR="00F24B35" w:rsidRPr="00A43428" w:rsidRDefault="00556C81" w:rsidP="0015633F">
      <w:pPr>
        <w:jc w:val="left"/>
        <w:rPr>
          <w:rFonts w:ascii="Arial" w:hAnsi="Arial" w:cs="Arial"/>
          <w:b/>
          <w:bCs/>
          <w:sz w:val="28"/>
          <w:szCs w:val="28"/>
          <w:lang w:val="en-GB"/>
        </w:rPr>
      </w:pPr>
      <w:r w:rsidRPr="00A43428">
        <w:rPr>
          <w:rFonts w:ascii="Arial" w:hAnsi="Arial" w:cs="Arial"/>
          <w:b/>
          <w:bCs/>
          <w:sz w:val="28"/>
          <w:szCs w:val="28"/>
          <w:lang w:val="en-GB"/>
        </w:rPr>
        <w:lastRenderedPageBreak/>
        <w:t xml:space="preserve">2022/23 Scottish </w:t>
      </w:r>
      <w:r w:rsidR="00A43428" w:rsidRPr="00A43428">
        <w:rPr>
          <w:rFonts w:ascii="Arial" w:hAnsi="Arial" w:cs="Arial"/>
          <w:b/>
          <w:bCs/>
          <w:sz w:val="28"/>
          <w:szCs w:val="28"/>
          <w:lang w:val="en-GB"/>
        </w:rPr>
        <w:t xml:space="preserve">Government </w:t>
      </w:r>
      <w:r w:rsidRPr="00A43428">
        <w:rPr>
          <w:rFonts w:ascii="Arial" w:hAnsi="Arial" w:cs="Arial"/>
          <w:b/>
          <w:bCs/>
          <w:sz w:val="28"/>
          <w:szCs w:val="28"/>
          <w:lang w:val="en-GB"/>
        </w:rPr>
        <w:t>Budget</w:t>
      </w:r>
    </w:p>
    <w:p w14:paraId="65EC1B09" w14:textId="77777777" w:rsidR="00A43428" w:rsidRDefault="00A43428" w:rsidP="0015633F">
      <w:pPr>
        <w:jc w:val="left"/>
        <w:rPr>
          <w:rFonts w:ascii="Arial" w:hAnsi="Arial" w:cs="Arial"/>
          <w:b/>
          <w:bCs/>
          <w:lang w:val="en-GB"/>
        </w:rPr>
      </w:pPr>
    </w:p>
    <w:p w14:paraId="2DD620E8" w14:textId="77777777" w:rsidR="00556C81" w:rsidRDefault="00556C81" w:rsidP="0015633F">
      <w:pPr>
        <w:jc w:val="left"/>
        <w:rPr>
          <w:rFonts w:ascii="Arial" w:hAnsi="Arial" w:cs="Arial"/>
        </w:rPr>
      </w:pPr>
      <w:r w:rsidRPr="001C3E3E">
        <w:rPr>
          <w:rFonts w:ascii="Arial" w:hAnsi="Arial" w:cs="Arial"/>
        </w:rPr>
        <w:t xml:space="preserve">The Scottish Government issued its 2022/23 budget letter to NHS Boards on </w:t>
      </w:r>
      <w:r w:rsidR="00A43428">
        <w:rPr>
          <w:rFonts w:ascii="Arial" w:hAnsi="Arial" w:cs="Arial"/>
        </w:rPr>
        <w:t>9 December 2021, which described</w:t>
      </w:r>
      <w:r w:rsidRPr="001C3E3E">
        <w:rPr>
          <w:rFonts w:ascii="Arial" w:hAnsi="Arial" w:cs="Arial"/>
        </w:rPr>
        <w:t xml:space="preserve"> an increase in spending on frontline NHS </w:t>
      </w:r>
      <w:r w:rsidR="00A43428" w:rsidRPr="001C3E3E">
        <w:rPr>
          <w:rFonts w:ascii="Arial" w:hAnsi="Arial" w:cs="Arial"/>
        </w:rPr>
        <w:t>Boards, which</w:t>
      </w:r>
      <w:r w:rsidRPr="001C3E3E">
        <w:rPr>
          <w:rFonts w:ascii="Arial" w:hAnsi="Arial" w:cs="Arial"/>
        </w:rPr>
        <w:t xml:space="preserve"> compromised the following </w:t>
      </w:r>
      <w:r w:rsidR="00A43428">
        <w:rPr>
          <w:rFonts w:ascii="Arial" w:hAnsi="Arial" w:cs="Arial"/>
        </w:rPr>
        <w:t>key areas,</w:t>
      </w:r>
    </w:p>
    <w:p w14:paraId="0AB928B2" w14:textId="77777777" w:rsidR="00A43428" w:rsidRPr="001C3E3E" w:rsidRDefault="00A43428" w:rsidP="0015633F">
      <w:pPr>
        <w:jc w:val="left"/>
        <w:rPr>
          <w:rFonts w:ascii="Arial" w:hAnsi="Arial" w:cs="Arial"/>
          <w:lang w:val="en-GB"/>
        </w:rPr>
      </w:pPr>
    </w:p>
    <w:p w14:paraId="7C5AE1EB" w14:textId="77777777" w:rsidR="00F24B35" w:rsidRPr="001C3E3E" w:rsidRDefault="00556C81" w:rsidP="0015633F">
      <w:pPr>
        <w:numPr>
          <w:ilvl w:val="0"/>
          <w:numId w:val="3"/>
        </w:numPr>
        <w:jc w:val="left"/>
        <w:rPr>
          <w:rFonts w:ascii="Arial" w:hAnsi="Arial" w:cs="Arial"/>
          <w:lang w:val="en-GB"/>
        </w:rPr>
      </w:pPr>
      <w:r w:rsidRPr="001C3E3E">
        <w:rPr>
          <w:rFonts w:ascii="Arial" w:hAnsi="Arial" w:cs="Arial"/>
        </w:rPr>
        <w:t>Additional baseline funding uplift of 2% or £340.7m, of which NHS GJ will receive £2.2m</w:t>
      </w:r>
    </w:p>
    <w:p w14:paraId="4599E97C" w14:textId="77777777" w:rsidR="00F24B35" w:rsidRPr="001C3E3E" w:rsidRDefault="00556C81" w:rsidP="0015633F">
      <w:pPr>
        <w:numPr>
          <w:ilvl w:val="0"/>
          <w:numId w:val="3"/>
        </w:numPr>
        <w:jc w:val="left"/>
        <w:rPr>
          <w:rFonts w:ascii="Arial" w:hAnsi="Arial" w:cs="Arial"/>
          <w:lang w:val="en-GB"/>
        </w:rPr>
      </w:pPr>
      <w:r w:rsidRPr="001C3E3E">
        <w:rPr>
          <w:rFonts w:ascii="Arial" w:hAnsi="Arial" w:cs="Arial"/>
        </w:rPr>
        <w:t>Increase in improving patient outcomes funding of £70m (from £775.9m to £845.9m)</w:t>
      </w:r>
    </w:p>
    <w:p w14:paraId="3C9F104A" w14:textId="77777777" w:rsidR="00F24B35" w:rsidRPr="00A43428" w:rsidRDefault="00556C81" w:rsidP="0015633F">
      <w:pPr>
        <w:numPr>
          <w:ilvl w:val="0"/>
          <w:numId w:val="3"/>
        </w:numPr>
        <w:jc w:val="left"/>
        <w:rPr>
          <w:rFonts w:ascii="Arial" w:hAnsi="Arial" w:cs="Arial"/>
          <w:lang w:val="en-GB"/>
        </w:rPr>
      </w:pPr>
      <w:r w:rsidRPr="001C3E3E">
        <w:rPr>
          <w:rFonts w:ascii="Arial" w:hAnsi="Arial" w:cs="Arial"/>
        </w:rPr>
        <w:t>Covid-19 Funding - £30m on recurring basis to support the ongoing recruitment to vaccination staffing, £33m for the first 6 months for the National Contact Centre and Test and Protect staffing, £17.5m for mobile testing units and £4.1m for regional labs staffing</w:t>
      </w:r>
    </w:p>
    <w:p w14:paraId="3D40C358" w14:textId="77777777" w:rsidR="00A43428" w:rsidRPr="001C3E3E" w:rsidRDefault="00A43428" w:rsidP="0015633F">
      <w:pPr>
        <w:ind w:left="720"/>
        <w:jc w:val="left"/>
        <w:rPr>
          <w:rFonts w:ascii="Arial" w:hAnsi="Arial" w:cs="Arial"/>
          <w:lang w:val="en-GB"/>
        </w:rPr>
      </w:pPr>
    </w:p>
    <w:p w14:paraId="7892E659" w14:textId="77777777" w:rsidR="00F24B35" w:rsidRPr="00A43428" w:rsidRDefault="00556C81" w:rsidP="0015633F">
      <w:pPr>
        <w:jc w:val="left"/>
        <w:rPr>
          <w:rFonts w:ascii="Arial" w:hAnsi="Arial" w:cs="Arial"/>
          <w:b/>
          <w:bCs/>
          <w:lang w:val="en-GB"/>
        </w:rPr>
      </w:pPr>
      <w:r w:rsidRPr="00A43428">
        <w:rPr>
          <w:rFonts w:ascii="Arial" w:hAnsi="Arial" w:cs="Arial"/>
          <w:b/>
          <w:bCs/>
          <w:lang w:val="en-GB"/>
        </w:rPr>
        <w:t xml:space="preserve">Baseline </w:t>
      </w:r>
      <w:r w:rsidR="00A43428" w:rsidRPr="00A43428">
        <w:rPr>
          <w:rFonts w:ascii="Arial" w:hAnsi="Arial" w:cs="Arial"/>
          <w:b/>
          <w:bCs/>
          <w:lang w:val="en-GB"/>
        </w:rPr>
        <w:t>funding</w:t>
      </w:r>
      <w:r w:rsidRPr="00A43428">
        <w:rPr>
          <w:rFonts w:ascii="Arial" w:hAnsi="Arial" w:cs="Arial"/>
          <w:b/>
          <w:bCs/>
          <w:lang w:val="en-GB"/>
        </w:rPr>
        <w:t xml:space="preserve"> uplift modelling</w:t>
      </w:r>
    </w:p>
    <w:p w14:paraId="369BED4D" w14:textId="77777777" w:rsidR="00A43428" w:rsidRPr="00A43428" w:rsidRDefault="00A43428" w:rsidP="0015633F">
      <w:pPr>
        <w:jc w:val="left"/>
        <w:rPr>
          <w:rFonts w:ascii="Arial" w:hAnsi="Arial" w:cs="Arial"/>
          <w:sz w:val="28"/>
          <w:szCs w:val="28"/>
          <w:lang w:val="en-GB"/>
        </w:rPr>
      </w:pPr>
    </w:p>
    <w:p w14:paraId="16EB7E50" w14:textId="77777777" w:rsidR="00556C81" w:rsidRDefault="00556C81" w:rsidP="0015633F">
      <w:pPr>
        <w:jc w:val="left"/>
        <w:rPr>
          <w:rFonts w:ascii="Arial" w:hAnsi="Arial" w:cs="Arial"/>
          <w:lang w:val="en-GB"/>
        </w:rPr>
      </w:pPr>
      <w:r w:rsidRPr="001C3E3E">
        <w:rPr>
          <w:rFonts w:ascii="Arial" w:hAnsi="Arial" w:cs="Arial"/>
          <w:lang w:val="en-GB"/>
        </w:rPr>
        <w:t>The baselin</w:t>
      </w:r>
      <w:r w:rsidR="00A43428">
        <w:rPr>
          <w:rFonts w:ascii="Arial" w:hAnsi="Arial" w:cs="Arial"/>
          <w:lang w:val="en-GB"/>
        </w:rPr>
        <w:t>e uplift includes the following,</w:t>
      </w:r>
    </w:p>
    <w:p w14:paraId="635986A5" w14:textId="77777777" w:rsidR="00A43428" w:rsidRPr="001C3E3E" w:rsidRDefault="00A43428" w:rsidP="0015633F">
      <w:pPr>
        <w:jc w:val="left"/>
        <w:rPr>
          <w:rFonts w:ascii="Arial" w:hAnsi="Arial" w:cs="Arial"/>
          <w:lang w:val="en-GB"/>
        </w:rPr>
      </w:pPr>
    </w:p>
    <w:p w14:paraId="7C8F61FF" w14:textId="77777777" w:rsidR="00F24B35" w:rsidRPr="00A43428" w:rsidRDefault="00556C81" w:rsidP="0015633F">
      <w:pPr>
        <w:numPr>
          <w:ilvl w:val="0"/>
          <w:numId w:val="5"/>
        </w:numPr>
        <w:jc w:val="left"/>
        <w:rPr>
          <w:rFonts w:ascii="Arial" w:hAnsi="Arial" w:cs="Arial"/>
          <w:lang w:val="en-GB"/>
        </w:rPr>
      </w:pPr>
      <w:r w:rsidRPr="00A43428">
        <w:rPr>
          <w:rFonts w:ascii="Arial" w:hAnsi="Arial" w:cs="Arial"/>
        </w:rPr>
        <w:t>2% baseline uplift, in addition</w:t>
      </w:r>
      <w:r w:rsidR="00A43428" w:rsidRPr="00A43428">
        <w:rPr>
          <w:rFonts w:ascii="Arial" w:hAnsi="Arial" w:cs="Arial"/>
        </w:rPr>
        <w:t>,</w:t>
      </w:r>
      <w:r w:rsidRPr="00A43428">
        <w:rPr>
          <w:rFonts w:ascii="Arial" w:hAnsi="Arial" w:cs="Arial"/>
        </w:rPr>
        <w:t xml:space="preserve"> those Boards furthest from NRAC parity will receive a further share of £28.6m to maintain a position of all Boards within 0.8% of NRAC. </w:t>
      </w:r>
    </w:p>
    <w:p w14:paraId="23AF6FB8" w14:textId="77777777" w:rsidR="00F24B35" w:rsidRPr="00A43428" w:rsidRDefault="00556C81" w:rsidP="0015633F">
      <w:pPr>
        <w:numPr>
          <w:ilvl w:val="0"/>
          <w:numId w:val="5"/>
        </w:numPr>
        <w:jc w:val="left"/>
        <w:rPr>
          <w:rFonts w:ascii="Arial" w:hAnsi="Arial" w:cs="Arial"/>
          <w:lang w:val="en-GB"/>
        </w:rPr>
      </w:pPr>
      <w:r w:rsidRPr="00A43428">
        <w:rPr>
          <w:rFonts w:ascii="Arial" w:hAnsi="Arial" w:cs="Arial"/>
        </w:rPr>
        <w:t>In terms of pay, initial funding has been allocated in line with the Scottish Public Sector Pay Policy</w:t>
      </w:r>
    </w:p>
    <w:p w14:paraId="1C5DB7E5" w14:textId="7150E22A" w:rsidR="00F24B35" w:rsidRPr="00A43428" w:rsidRDefault="00556C81" w:rsidP="0015633F">
      <w:pPr>
        <w:numPr>
          <w:ilvl w:val="0"/>
          <w:numId w:val="5"/>
        </w:numPr>
        <w:jc w:val="left"/>
        <w:rPr>
          <w:rFonts w:ascii="Arial" w:hAnsi="Arial" w:cs="Arial"/>
          <w:lang w:val="en-GB"/>
        </w:rPr>
      </w:pPr>
      <w:r w:rsidRPr="00A43428">
        <w:rPr>
          <w:rFonts w:ascii="Arial" w:hAnsi="Arial" w:cs="Arial"/>
          <w:lang w:val="en-GB"/>
        </w:rPr>
        <w:t>All Other NHS Boards SLA uplifts</w:t>
      </w:r>
      <w:r w:rsidR="000B2ED2">
        <w:rPr>
          <w:rFonts w:ascii="Arial" w:hAnsi="Arial" w:cs="Arial"/>
          <w:lang w:val="en-GB"/>
        </w:rPr>
        <w:t>, due to NHS GJ,</w:t>
      </w:r>
      <w:r w:rsidRPr="00A43428">
        <w:rPr>
          <w:rFonts w:ascii="Arial" w:hAnsi="Arial" w:cs="Arial"/>
          <w:lang w:val="en-GB"/>
        </w:rPr>
        <w:t xml:space="preserve"> </w:t>
      </w:r>
      <w:r w:rsidR="003C1D5F">
        <w:rPr>
          <w:rFonts w:ascii="Arial" w:hAnsi="Arial" w:cs="Arial"/>
          <w:lang w:val="en-GB"/>
        </w:rPr>
        <w:t xml:space="preserve">are </w:t>
      </w:r>
      <w:r w:rsidRPr="00A43428">
        <w:rPr>
          <w:rFonts w:ascii="Arial" w:hAnsi="Arial" w:cs="Arial"/>
          <w:lang w:val="en-GB"/>
        </w:rPr>
        <w:t xml:space="preserve">subject to the Corporate Finance Network (CFN) SLA inflationary uplift agreement. </w:t>
      </w:r>
      <w:r w:rsidR="000B2ED2">
        <w:rPr>
          <w:rFonts w:ascii="Arial" w:hAnsi="Arial" w:cs="Arial"/>
          <w:lang w:val="en-GB"/>
        </w:rPr>
        <w:t>Whilst this awaits formal agreement,</w:t>
      </w:r>
      <w:r w:rsidRPr="00A43428">
        <w:rPr>
          <w:rFonts w:ascii="Arial" w:hAnsi="Arial" w:cs="Arial"/>
          <w:lang w:val="en-GB"/>
        </w:rPr>
        <w:t xml:space="preserve"> for modelling purposes within th</w:t>
      </w:r>
      <w:r w:rsidR="000B2ED2">
        <w:rPr>
          <w:rFonts w:ascii="Arial" w:hAnsi="Arial" w:cs="Arial"/>
          <w:lang w:val="en-GB"/>
        </w:rPr>
        <w:t>is</w:t>
      </w:r>
      <w:r w:rsidRPr="00A43428">
        <w:rPr>
          <w:rFonts w:ascii="Arial" w:hAnsi="Arial" w:cs="Arial"/>
          <w:lang w:val="en-GB"/>
        </w:rPr>
        <w:t xml:space="preserve"> plan</w:t>
      </w:r>
      <w:r w:rsidR="000B2ED2">
        <w:rPr>
          <w:rFonts w:ascii="Arial" w:hAnsi="Arial" w:cs="Arial"/>
          <w:lang w:val="en-GB"/>
        </w:rPr>
        <w:t>,</w:t>
      </w:r>
      <w:r w:rsidRPr="00A43428">
        <w:rPr>
          <w:rFonts w:ascii="Arial" w:hAnsi="Arial" w:cs="Arial"/>
          <w:lang w:val="en-GB"/>
        </w:rPr>
        <w:t xml:space="preserve"> 2% has been applied.</w:t>
      </w:r>
    </w:p>
    <w:p w14:paraId="52647BB2" w14:textId="77777777" w:rsidR="00556C81" w:rsidRPr="001C3E3E" w:rsidRDefault="00556C81" w:rsidP="0015633F">
      <w:pPr>
        <w:jc w:val="left"/>
        <w:rPr>
          <w:rFonts w:ascii="Arial" w:hAnsi="Arial" w:cs="Arial"/>
        </w:rPr>
      </w:pPr>
    </w:p>
    <w:p w14:paraId="73EA3BA5" w14:textId="77777777" w:rsidR="00556C81" w:rsidRPr="001C3E3E" w:rsidRDefault="00556C81" w:rsidP="0015633F">
      <w:pPr>
        <w:jc w:val="left"/>
        <w:rPr>
          <w:rFonts w:ascii="Arial" w:hAnsi="Arial" w:cs="Arial"/>
        </w:rPr>
      </w:pPr>
    </w:p>
    <w:p w14:paraId="7BFF1CED" w14:textId="77777777" w:rsidR="00F24B35" w:rsidRDefault="00556C81" w:rsidP="0015633F">
      <w:pPr>
        <w:jc w:val="left"/>
        <w:rPr>
          <w:rFonts w:ascii="Arial" w:hAnsi="Arial" w:cs="Arial"/>
          <w:b/>
          <w:bCs/>
          <w:lang w:val="en-GB"/>
        </w:rPr>
      </w:pPr>
      <w:r w:rsidRPr="00A43428">
        <w:rPr>
          <w:rFonts w:ascii="Arial" w:hAnsi="Arial" w:cs="Arial"/>
          <w:b/>
          <w:bCs/>
          <w:lang w:val="en-GB"/>
        </w:rPr>
        <w:t xml:space="preserve">2022/23 Pay award uplift </w:t>
      </w:r>
    </w:p>
    <w:p w14:paraId="0505B733" w14:textId="77777777" w:rsidR="00A43428" w:rsidRPr="00A43428" w:rsidRDefault="00A43428" w:rsidP="0015633F">
      <w:pPr>
        <w:jc w:val="left"/>
        <w:rPr>
          <w:rFonts w:ascii="Arial" w:hAnsi="Arial" w:cs="Arial"/>
          <w:lang w:val="en-GB"/>
        </w:rPr>
      </w:pPr>
    </w:p>
    <w:p w14:paraId="4751BFD2" w14:textId="77777777" w:rsidR="00556C81" w:rsidRDefault="00556C81" w:rsidP="0015633F">
      <w:pPr>
        <w:jc w:val="left"/>
        <w:rPr>
          <w:rFonts w:ascii="Arial" w:hAnsi="Arial" w:cs="Arial"/>
        </w:rPr>
      </w:pPr>
      <w:r w:rsidRPr="001C3E3E">
        <w:rPr>
          <w:rFonts w:ascii="Arial" w:hAnsi="Arial" w:cs="Arial"/>
        </w:rPr>
        <w:t xml:space="preserve">In terms of pay </w:t>
      </w:r>
      <w:r w:rsidR="00A43428" w:rsidRPr="001C3E3E">
        <w:rPr>
          <w:rFonts w:ascii="Arial" w:hAnsi="Arial" w:cs="Arial"/>
        </w:rPr>
        <w:t>uplift,</w:t>
      </w:r>
      <w:r w:rsidRPr="001C3E3E">
        <w:rPr>
          <w:rFonts w:ascii="Arial" w:hAnsi="Arial" w:cs="Arial"/>
        </w:rPr>
        <w:t xml:space="preserve"> this reflects the </w:t>
      </w:r>
      <w:r w:rsidR="00A43428">
        <w:rPr>
          <w:rFonts w:ascii="Arial" w:hAnsi="Arial" w:cs="Arial"/>
        </w:rPr>
        <w:t>current Scottish Public Sector Pay P</w:t>
      </w:r>
      <w:r w:rsidRPr="001C3E3E">
        <w:rPr>
          <w:rFonts w:ascii="Arial" w:hAnsi="Arial" w:cs="Arial"/>
        </w:rPr>
        <w:t xml:space="preserve">olicy </w:t>
      </w:r>
      <w:r w:rsidR="00A43428">
        <w:rPr>
          <w:rFonts w:ascii="Arial" w:hAnsi="Arial" w:cs="Arial"/>
        </w:rPr>
        <w:t xml:space="preserve">(SPSPP) </w:t>
      </w:r>
      <w:r w:rsidRPr="001C3E3E">
        <w:rPr>
          <w:rFonts w:ascii="Arial" w:hAnsi="Arial" w:cs="Arial"/>
        </w:rPr>
        <w:t>for planning purposes i.e.</w:t>
      </w:r>
    </w:p>
    <w:p w14:paraId="2638C025" w14:textId="77777777" w:rsidR="00A43428" w:rsidRPr="001C3E3E" w:rsidRDefault="00A43428" w:rsidP="0015633F">
      <w:pPr>
        <w:jc w:val="left"/>
        <w:rPr>
          <w:rFonts w:ascii="Arial" w:hAnsi="Arial" w:cs="Arial"/>
          <w:lang w:val="en-GB"/>
        </w:rPr>
      </w:pPr>
    </w:p>
    <w:p w14:paraId="6A3011A6" w14:textId="77777777" w:rsidR="00F24B35" w:rsidRPr="001C3E3E" w:rsidRDefault="00556C81" w:rsidP="0015633F">
      <w:pPr>
        <w:numPr>
          <w:ilvl w:val="0"/>
          <w:numId w:val="7"/>
        </w:numPr>
        <w:jc w:val="left"/>
        <w:rPr>
          <w:rFonts w:ascii="Arial" w:hAnsi="Arial" w:cs="Arial"/>
          <w:lang w:val="en-GB"/>
        </w:rPr>
      </w:pPr>
      <w:r w:rsidRPr="001C3E3E">
        <w:rPr>
          <w:rFonts w:ascii="Arial" w:hAnsi="Arial" w:cs="Arial"/>
          <w:lang w:val="en-GB"/>
        </w:rPr>
        <w:t xml:space="preserve">A new £10.50 wage floor, </w:t>
      </w:r>
    </w:p>
    <w:p w14:paraId="5121EEB6" w14:textId="77777777" w:rsidR="00F24B35" w:rsidRPr="001C3E3E" w:rsidRDefault="00556C81" w:rsidP="0015633F">
      <w:pPr>
        <w:numPr>
          <w:ilvl w:val="0"/>
          <w:numId w:val="7"/>
        </w:numPr>
        <w:jc w:val="left"/>
        <w:rPr>
          <w:rFonts w:ascii="Arial" w:hAnsi="Arial" w:cs="Arial"/>
          <w:lang w:val="en-GB"/>
        </w:rPr>
      </w:pPr>
      <w:r w:rsidRPr="001C3E3E">
        <w:rPr>
          <w:rFonts w:ascii="Arial" w:hAnsi="Arial" w:cs="Arial"/>
          <w:lang w:val="en-GB"/>
        </w:rPr>
        <w:t xml:space="preserve">A guaranteed cash uplift of £775 for those earning £25,000 and below. This delivers a pay increase of more than three per cent to the lowest earners. </w:t>
      </w:r>
    </w:p>
    <w:p w14:paraId="1DCF9B0E" w14:textId="77777777" w:rsidR="00F24B35" w:rsidRPr="001C3E3E" w:rsidRDefault="00556C81" w:rsidP="0015633F">
      <w:pPr>
        <w:numPr>
          <w:ilvl w:val="0"/>
          <w:numId w:val="7"/>
        </w:numPr>
        <w:jc w:val="left"/>
        <w:rPr>
          <w:rFonts w:ascii="Arial" w:hAnsi="Arial" w:cs="Arial"/>
          <w:lang w:val="en-GB"/>
        </w:rPr>
      </w:pPr>
      <w:r w:rsidRPr="001C3E3E">
        <w:rPr>
          <w:rFonts w:ascii="Arial" w:hAnsi="Arial" w:cs="Arial"/>
          <w:lang w:val="en-GB"/>
        </w:rPr>
        <w:t>The policy also delivers a progressive headline pay increase of £700 for those earning over £25,000 and up to £40,000.</w:t>
      </w:r>
    </w:p>
    <w:p w14:paraId="407C20E2" w14:textId="77777777" w:rsidR="00F24B35" w:rsidRPr="001C3E3E" w:rsidRDefault="003C1D5F" w:rsidP="0015633F">
      <w:pPr>
        <w:numPr>
          <w:ilvl w:val="0"/>
          <w:numId w:val="7"/>
        </w:numPr>
        <w:jc w:val="left"/>
        <w:rPr>
          <w:rFonts w:ascii="Arial" w:hAnsi="Arial" w:cs="Arial"/>
          <w:lang w:val="en-GB"/>
        </w:rPr>
      </w:pPr>
      <w:r>
        <w:rPr>
          <w:rFonts w:ascii="Arial" w:hAnsi="Arial" w:cs="Arial"/>
          <w:lang w:val="en-GB"/>
        </w:rPr>
        <w:t>W</w:t>
      </w:r>
      <w:r w:rsidR="00556C81" w:rsidRPr="001C3E3E">
        <w:rPr>
          <w:rFonts w:ascii="Arial" w:hAnsi="Arial" w:cs="Arial"/>
          <w:lang w:val="en-GB"/>
        </w:rPr>
        <w:t>ith a £</w:t>
      </w:r>
      <w:r w:rsidRPr="001C3E3E">
        <w:rPr>
          <w:rFonts w:ascii="Arial" w:hAnsi="Arial" w:cs="Arial"/>
          <w:lang w:val="en-GB"/>
        </w:rPr>
        <w:t>500,</w:t>
      </w:r>
      <w:r w:rsidR="00556C81" w:rsidRPr="001C3E3E">
        <w:rPr>
          <w:rFonts w:ascii="Arial" w:hAnsi="Arial" w:cs="Arial"/>
          <w:lang w:val="en-GB"/>
        </w:rPr>
        <w:t xml:space="preserve"> pay uplift to those earning over £40,000.</w:t>
      </w:r>
    </w:p>
    <w:p w14:paraId="0D96DF2D" w14:textId="77777777" w:rsidR="00556C81" w:rsidRPr="001C3E3E" w:rsidRDefault="00556C81" w:rsidP="0015633F">
      <w:pPr>
        <w:jc w:val="left"/>
        <w:rPr>
          <w:rFonts w:ascii="Arial" w:hAnsi="Arial" w:cs="Arial"/>
          <w:lang w:val="en-GB"/>
        </w:rPr>
      </w:pPr>
    </w:p>
    <w:p w14:paraId="2B27B02C" w14:textId="77777777" w:rsidR="001207EA" w:rsidRDefault="001207EA" w:rsidP="0015633F">
      <w:pPr>
        <w:jc w:val="left"/>
        <w:rPr>
          <w:rFonts w:ascii="Arial" w:hAnsi="Arial" w:cs="Arial"/>
          <w:lang w:val="en-GB"/>
        </w:rPr>
      </w:pPr>
      <w:r>
        <w:rPr>
          <w:rFonts w:ascii="Arial" w:hAnsi="Arial" w:cs="Arial"/>
          <w:lang w:val="en-GB"/>
        </w:rPr>
        <w:t xml:space="preserve">NHS Boards have used the above SPSPP for planning purposes at this stage as advised by Scottish Government; however, there is recognition that this may not reflect the final pay policy decision for financial year 2022/23. National discussions around the 2022/23 pay award uplift are ongoing at this stage. </w:t>
      </w:r>
    </w:p>
    <w:p w14:paraId="5263B59A" w14:textId="77777777" w:rsidR="001207EA" w:rsidRDefault="001207EA" w:rsidP="0015633F">
      <w:pPr>
        <w:jc w:val="left"/>
        <w:rPr>
          <w:rFonts w:ascii="Arial" w:hAnsi="Arial" w:cs="Arial"/>
          <w:lang w:val="en-GB"/>
        </w:rPr>
      </w:pPr>
    </w:p>
    <w:p w14:paraId="29900C34" w14:textId="77777777" w:rsidR="001E74E4" w:rsidRDefault="001207EA" w:rsidP="0015633F">
      <w:pPr>
        <w:jc w:val="left"/>
        <w:rPr>
          <w:rFonts w:ascii="Arial" w:hAnsi="Arial" w:cs="Arial"/>
          <w:lang w:val="en-GB"/>
        </w:rPr>
      </w:pPr>
      <w:r>
        <w:rPr>
          <w:rFonts w:ascii="Arial" w:hAnsi="Arial" w:cs="Arial"/>
          <w:lang w:val="en-GB"/>
        </w:rPr>
        <w:t>The Financial plan assumes that any movement in the pay policy uplift detailed above will be supported via further funding support from Scottish Government.</w:t>
      </w:r>
      <w:r w:rsidR="001E74E4">
        <w:rPr>
          <w:rFonts w:ascii="Arial" w:hAnsi="Arial" w:cs="Arial"/>
          <w:lang w:val="en-GB"/>
        </w:rPr>
        <w:t xml:space="preserve"> </w:t>
      </w:r>
    </w:p>
    <w:p w14:paraId="3431BECA" w14:textId="77777777" w:rsidR="00F24B35" w:rsidRDefault="00556C81" w:rsidP="0015633F">
      <w:pPr>
        <w:jc w:val="left"/>
        <w:rPr>
          <w:rFonts w:ascii="Arial" w:hAnsi="Arial" w:cs="Arial"/>
          <w:b/>
          <w:bCs/>
          <w:sz w:val="28"/>
          <w:szCs w:val="28"/>
          <w:lang w:val="en-GB"/>
        </w:rPr>
      </w:pPr>
      <w:r w:rsidRPr="00A43428">
        <w:rPr>
          <w:rFonts w:ascii="Arial" w:hAnsi="Arial" w:cs="Arial"/>
          <w:b/>
          <w:bCs/>
          <w:sz w:val="28"/>
          <w:szCs w:val="28"/>
          <w:lang w:val="en-GB"/>
        </w:rPr>
        <w:lastRenderedPageBreak/>
        <w:t>Remobilisation, Recovery and Redesign Plan</w:t>
      </w:r>
    </w:p>
    <w:p w14:paraId="73710B4B" w14:textId="77777777" w:rsidR="00A43428" w:rsidRPr="00A43428" w:rsidRDefault="00A43428" w:rsidP="0015633F">
      <w:pPr>
        <w:jc w:val="left"/>
        <w:rPr>
          <w:rFonts w:ascii="Arial" w:hAnsi="Arial" w:cs="Arial"/>
          <w:sz w:val="28"/>
          <w:szCs w:val="28"/>
          <w:lang w:val="en-GB"/>
        </w:rPr>
      </w:pPr>
    </w:p>
    <w:p w14:paraId="52CB3A20" w14:textId="788D34D9" w:rsidR="00F24B35" w:rsidRDefault="00556C81" w:rsidP="0015633F">
      <w:pPr>
        <w:jc w:val="left"/>
        <w:rPr>
          <w:rFonts w:ascii="Arial" w:hAnsi="Arial" w:cs="Arial"/>
          <w:lang w:val="en-GB"/>
        </w:rPr>
      </w:pPr>
      <w:r w:rsidRPr="001C3E3E">
        <w:rPr>
          <w:rFonts w:ascii="Arial" w:hAnsi="Arial" w:cs="Arial"/>
          <w:lang w:val="en-GB"/>
        </w:rPr>
        <w:t>Financial Planning Template – This was due</w:t>
      </w:r>
      <w:r w:rsidR="00AC05F3">
        <w:rPr>
          <w:rFonts w:ascii="Arial" w:hAnsi="Arial" w:cs="Arial"/>
          <w:lang w:val="en-GB"/>
        </w:rPr>
        <w:t>, and submitted,</w:t>
      </w:r>
      <w:r w:rsidRPr="001C3E3E">
        <w:rPr>
          <w:rFonts w:ascii="Arial" w:hAnsi="Arial" w:cs="Arial"/>
          <w:lang w:val="en-GB"/>
        </w:rPr>
        <w:t xml:space="preserve"> to Scottish Government on the 18 February 2022. Whilst this is a three</w:t>
      </w:r>
      <w:r w:rsidR="00A43428">
        <w:rPr>
          <w:rFonts w:ascii="Arial" w:hAnsi="Arial" w:cs="Arial"/>
          <w:lang w:val="en-GB"/>
        </w:rPr>
        <w:t>-</w:t>
      </w:r>
      <w:r w:rsidRPr="001C3E3E">
        <w:rPr>
          <w:rFonts w:ascii="Arial" w:hAnsi="Arial" w:cs="Arial"/>
          <w:lang w:val="en-GB"/>
        </w:rPr>
        <w:t xml:space="preserve">year template, SG requested that </w:t>
      </w:r>
      <w:r w:rsidRPr="001C3E3E">
        <w:rPr>
          <w:rFonts w:ascii="Arial" w:hAnsi="Arial" w:cs="Arial"/>
          <w:b/>
          <w:bCs/>
          <w:u w:val="single"/>
          <w:lang w:val="en-GB"/>
        </w:rPr>
        <w:t>only 2022</w:t>
      </w:r>
      <w:r w:rsidR="0015633F">
        <w:rPr>
          <w:rFonts w:ascii="Arial" w:hAnsi="Arial" w:cs="Arial"/>
          <w:b/>
          <w:bCs/>
          <w:u w:val="single"/>
          <w:lang w:val="en-GB"/>
        </w:rPr>
        <w:t>/</w:t>
      </w:r>
      <w:r w:rsidRPr="001C3E3E">
        <w:rPr>
          <w:rFonts w:ascii="Arial" w:hAnsi="Arial" w:cs="Arial"/>
          <w:b/>
          <w:bCs/>
          <w:u w:val="single"/>
          <w:lang w:val="en-GB"/>
        </w:rPr>
        <w:t>23</w:t>
      </w:r>
      <w:r w:rsidRPr="001C3E3E">
        <w:rPr>
          <w:rFonts w:ascii="Arial" w:hAnsi="Arial" w:cs="Arial"/>
          <w:lang w:val="en-GB"/>
        </w:rPr>
        <w:t xml:space="preserve"> was completed for this date. </w:t>
      </w:r>
      <w:r w:rsidR="00A43428">
        <w:rPr>
          <w:rFonts w:ascii="Arial" w:hAnsi="Arial" w:cs="Arial"/>
          <w:lang w:val="en-GB"/>
        </w:rPr>
        <w:t xml:space="preserve">As detailed within the Scottish Government Financial Planning Process, </w:t>
      </w:r>
      <w:r w:rsidRPr="001C3E3E">
        <w:rPr>
          <w:rFonts w:ascii="Arial" w:hAnsi="Arial" w:cs="Arial"/>
          <w:lang w:val="en-GB"/>
        </w:rPr>
        <w:t>the return will be refreshed for a full three</w:t>
      </w:r>
      <w:r w:rsidR="00A43428">
        <w:rPr>
          <w:rFonts w:ascii="Arial" w:hAnsi="Arial" w:cs="Arial"/>
          <w:lang w:val="en-GB"/>
        </w:rPr>
        <w:t>-</w:t>
      </w:r>
      <w:r w:rsidRPr="001C3E3E">
        <w:rPr>
          <w:rFonts w:ascii="Arial" w:hAnsi="Arial" w:cs="Arial"/>
          <w:lang w:val="en-GB"/>
        </w:rPr>
        <w:t>year plan later in the year, alongside submission of a three</w:t>
      </w:r>
      <w:r w:rsidR="00A43428">
        <w:rPr>
          <w:rFonts w:ascii="Arial" w:hAnsi="Arial" w:cs="Arial"/>
          <w:lang w:val="en-GB"/>
        </w:rPr>
        <w:t>-</w:t>
      </w:r>
      <w:r w:rsidRPr="001C3E3E">
        <w:rPr>
          <w:rFonts w:ascii="Arial" w:hAnsi="Arial" w:cs="Arial"/>
          <w:lang w:val="en-GB"/>
        </w:rPr>
        <w:t>year operational plan.</w:t>
      </w:r>
    </w:p>
    <w:p w14:paraId="5981BD75" w14:textId="77777777" w:rsidR="00A43428" w:rsidRPr="001C3E3E" w:rsidRDefault="00A43428" w:rsidP="0015633F">
      <w:pPr>
        <w:jc w:val="left"/>
        <w:rPr>
          <w:rFonts w:ascii="Arial" w:hAnsi="Arial" w:cs="Arial"/>
          <w:lang w:val="en-GB"/>
        </w:rPr>
      </w:pPr>
    </w:p>
    <w:p w14:paraId="614E178E" w14:textId="77777777" w:rsidR="00A43428" w:rsidRDefault="00556C81" w:rsidP="0015633F">
      <w:pPr>
        <w:jc w:val="left"/>
        <w:rPr>
          <w:rFonts w:ascii="Arial" w:hAnsi="Arial" w:cs="Arial"/>
          <w:lang w:val="en-GB"/>
        </w:rPr>
      </w:pPr>
      <w:r w:rsidRPr="00A43428">
        <w:rPr>
          <w:rFonts w:ascii="Arial" w:hAnsi="Arial" w:cs="Arial"/>
          <w:b/>
          <w:lang w:val="en-GB"/>
        </w:rPr>
        <w:t>Annual Delivery Plan (ADP)</w:t>
      </w:r>
      <w:r w:rsidR="00A43428">
        <w:rPr>
          <w:rFonts w:ascii="Arial" w:hAnsi="Arial" w:cs="Arial"/>
          <w:lang w:val="en-GB"/>
        </w:rPr>
        <w:t xml:space="preserve"> </w:t>
      </w:r>
    </w:p>
    <w:p w14:paraId="0BEA8B90" w14:textId="77777777" w:rsidR="00A43428" w:rsidRDefault="00A43428" w:rsidP="0015633F">
      <w:pPr>
        <w:jc w:val="left"/>
        <w:rPr>
          <w:rFonts w:ascii="Arial" w:hAnsi="Arial" w:cs="Arial"/>
          <w:lang w:val="en-GB"/>
        </w:rPr>
      </w:pPr>
    </w:p>
    <w:p w14:paraId="3FF8D925" w14:textId="3CEC2EBB" w:rsidR="00F24B35" w:rsidRDefault="00556C81" w:rsidP="0015633F">
      <w:pPr>
        <w:jc w:val="left"/>
        <w:rPr>
          <w:rFonts w:ascii="Arial" w:hAnsi="Arial" w:cs="Arial"/>
          <w:lang w:val="en-GB"/>
        </w:rPr>
      </w:pPr>
      <w:r w:rsidRPr="001C3E3E">
        <w:rPr>
          <w:rFonts w:ascii="Arial" w:hAnsi="Arial" w:cs="Arial"/>
          <w:lang w:val="en-GB"/>
        </w:rPr>
        <w:t xml:space="preserve">Activity </w:t>
      </w:r>
      <w:r w:rsidR="000B2ED2">
        <w:rPr>
          <w:rFonts w:ascii="Arial" w:hAnsi="Arial" w:cs="Arial"/>
          <w:lang w:val="en-GB"/>
        </w:rPr>
        <w:t>p</w:t>
      </w:r>
      <w:r w:rsidRPr="001C3E3E">
        <w:rPr>
          <w:rFonts w:ascii="Arial" w:hAnsi="Arial" w:cs="Arial"/>
          <w:lang w:val="en-GB"/>
        </w:rPr>
        <w:t xml:space="preserve">lanning </w:t>
      </w:r>
      <w:r w:rsidR="000B2ED2">
        <w:rPr>
          <w:rFonts w:ascii="Arial" w:hAnsi="Arial" w:cs="Arial"/>
          <w:lang w:val="en-GB"/>
        </w:rPr>
        <w:t>a</w:t>
      </w:r>
      <w:r w:rsidRPr="001C3E3E">
        <w:rPr>
          <w:rFonts w:ascii="Arial" w:hAnsi="Arial" w:cs="Arial"/>
          <w:lang w:val="en-GB"/>
        </w:rPr>
        <w:t>ssumptions for NHS GJ Board are now complete. The full 3-year ADP submission is due by July 2022.</w:t>
      </w:r>
    </w:p>
    <w:p w14:paraId="48AF455F" w14:textId="77777777" w:rsidR="00024EA7" w:rsidRDefault="00024EA7" w:rsidP="0015633F">
      <w:pPr>
        <w:jc w:val="left"/>
        <w:rPr>
          <w:rFonts w:ascii="Arial" w:hAnsi="Arial" w:cs="Arial"/>
          <w:lang w:val="en-GB"/>
        </w:rPr>
      </w:pPr>
    </w:p>
    <w:p w14:paraId="6913775E" w14:textId="21A6029A" w:rsidR="00991409" w:rsidRDefault="00024EA7" w:rsidP="0015633F">
      <w:pPr>
        <w:jc w:val="left"/>
        <w:rPr>
          <w:rFonts w:ascii="Arial" w:hAnsi="Arial" w:cs="Arial"/>
          <w:lang w:val="en-GB"/>
        </w:rPr>
      </w:pPr>
      <w:r>
        <w:rPr>
          <w:rFonts w:ascii="Arial" w:hAnsi="Arial" w:cs="Arial"/>
          <w:lang w:val="en-GB"/>
        </w:rPr>
        <w:t xml:space="preserve">The final 2022/23 activity submissions </w:t>
      </w:r>
      <w:r w:rsidR="000B2ED2">
        <w:rPr>
          <w:rFonts w:ascii="Arial" w:hAnsi="Arial" w:cs="Arial"/>
          <w:lang w:val="en-GB"/>
        </w:rPr>
        <w:t>for</w:t>
      </w:r>
      <w:r>
        <w:rPr>
          <w:rFonts w:ascii="Arial" w:hAnsi="Arial" w:cs="Arial"/>
          <w:lang w:val="en-GB"/>
        </w:rPr>
        <w:t xml:space="preserve"> the Board reflect 23,484 cases for Cancer and National Elective Services specialisms with 58,074 cases for Heart, Lung and Diagnostic service areas and specialisms.</w:t>
      </w:r>
      <w:r w:rsidR="00991409">
        <w:rPr>
          <w:rFonts w:ascii="Arial" w:hAnsi="Arial" w:cs="Arial"/>
          <w:lang w:val="en-GB"/>
        </w:rPr>
        <w:t xml:space="preserve"> </w:t>
      </w:r>
    </w:p>
    <w:p w14:paraId="7837A7EC" w14:textId="0A31FFE0" w:rsidR="00991409" w:rsidRDefault="00991409" w:rsidP="0015633F">
      <w:pPr>
        <w:jc w:val="left"/>
        <w:rPr>
          <w:rFonts w:ascii="Arial" w:hAnsi="Arial" w:cs="Arial"/>
          <w:lang w:val="en-GB"/>
        </w:rPr>
      </w:pPr>
    </w:p>
    <w:p w14:paraId="3B31E0A9" w14:textId="59C02391" w:rsidR="00991409" w:rsidRDefault="00991409" w:rsidP="0015633F">
      <w:pPr>
        <w:jc w:val="left"/>
        <w:rPr>
          <w:rFonts w:ascii="Arial" w:hAnsi="Arial" w:cs="Arial"/>
          <w:lang w:val="en-GB"/>
        </w:rPr>
      </w:pPr>
      <w:r>
        <w:rPr>
          <w:rFonts w:ascii="Arial" w:hAnsi="Arial" w:cs="Arial"/>
          <w:lang w:val="en-GB"/>
        </w:rPr>
        <w:t xml:space="preserve">The table below summarises the 2022/23 activity position </w:t>
      </w:r>
      <w:r w:rsidR="000B2ED2">
        <w:rPr>
          <w:rFonts w:ascii="Arial" w:hAnsi="Arial" w:cs="Arial"/>
          <w:lang w:val="en-GB"/>
        </w:rPr>
        <w:t xml:space="preserve">alongside the comparison </w:t>
      </w:r>
      <w:r>
        <w:rPr>
          <w:rFonts w:ascii="Arial" w:hAnsi="Arial" w:cs="Arial"/>
          <w:lang w:val="en-GB"/>
        </w:rPr>
        <w:t>to pre-</w:t>
      </w:r>
      <w:proofErr w:type="spellStart"/>
      <w:r>
        <w:rPr>
          <w:rFonts w:ascii="Arial" w:hAnsi="Arial" w:cs="Arial"/>
          <w:lang w:val="en-GB"/>
        </w:rPr>
        <w:t>covid</w:t>
      </w:r>
      <w:proofErr w:type="spellEnd"/>
      <w:r>
        <w:rPr>
          <w:rFonts w:ascii="Arial" w:hAnsi="Arial" w:cs="Arial"/>
          <w:lang w:val="en-GB"/>
        </w:rPr>
        <w:t xml:space="preserve"> performance and </w:t>
      </w:r>
      <w:r w:rsidR="000B2ED2">
        <w:rPr>
          <w:rFonts w:ascii="Arial" w:hAnsi="Arial" w:cs="Arial"/>
          <w:lang w:val="en-GB"/>
        </w:rPr>
        <w:t xml:space="preserve">current </w:t>
      </w:r>
      <w:r>
        <w:rPr>
          <w:rFonts w:ascii="Arial" w:hAnsi="Arial" w:cs="Arial"/>
          <w:lang w:val="en-GB"/>
        </w:rPr>
        <w:t>forecast</w:t>
      </w:r>
      <w:r w:rsidR="000B2ED2">
        <w:rPr>
          <w:rFonts w:ascii="Arial" w:hAnsi="Arial" w:cs="Arial"/>
          <w:lang w:val="en-GB"/>
        </w:rPr>
        <w:t xml:space="preserve"> outturn for</w:t>
      </w:r>
      <w:r>
        <w:rPr>
          <w:rFonts w:ascii="Arial" w:hAnsi="Arial" w:cs="Arial"/>
          <w:lang w:val="en-GB"/>
        </w:rPr>
        <w:t xml:space="preserve"> 2021/22.</w:t>
      </w:r>
    </w:p>
    <w:p w14:paraId="76BB70D3" w14:textId="0FE446B1" w:rsidR="00991409" w:rsidRDefault="00991409" w:rsidP="0015633F">
      <w:pPr>
        <w:jc w:val="left"/>
        <w:rPr>
          <w:rFonts w:ascii="Arial" w:hAnsi="Arial" w:cs="Arial"/>
          <w:lang w:val="en-GB"/>
        </w:rPr>
      </w:pPr>
    </w:p>
    <w:p w14:paraId="4378A77A" w14:textId="1E5F9CCC" w:rsidR="00991409" w:rsidRDefault="00991409" w:rsidP="0015633F">
      <w:pPr>
        <w:jc w:val="left"/>
        <w:rPr>
          <w:rFonts w:ascii="Arial" w:hAnsi="Arial" w:cs="Arial"/>
          <w:lang w:val="en-GB"/>
        </w:rPr>
      </w:pPr>
      <w:r w:rsidRPr="00991409">
        <w:rPr>
          <w:noProof/>
          <w:lang w:val="en-GB" w:eastAsia="en-GB" w:bidi="ar-SA"/>
        </w:rPr>
        <w:drawing>
          <wp:inline distT="0" distB="0" distL="0" distR="0" wp14:anchorId="14A50E50" wp14:editId="5DD0627F">
            <wp:extent cx="4175125" cy="1758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75125" cy="1758950"/>
                    </a:xfrm>
                    <a:prstGeom prst="rect">
                      <a:avLst/>
                    </a:prstGeom>
                    <a:noFill/>
                    <a:ln>
                      <a:noFill/>
                    </a:ln>
                  </pic:spPr>
                </pic:pic>
              </a:graphicData>
            </a:graphic>
          </wp:inline>
        </w:drawing>
      </w:r>
    </w:p>
    <w:p w14:paraId="69DDAF39" w14:textId="77777777" w:rsidR="00024EA7" w:rsidRDefault="00024EA7" w:rsidP="0015633F">
      <w:pPr>
        <w:jc w:val="left"/>
        <w:rPr>
          <w:rFonts w:ascii="Arial" w:hAnsi="Arial" w:cs="Arial"/>
          <w:lang w:val="en-GB"/>
        </w:rPr>
      </w:pPr>
    </w:p>
    <w:p w14:paraId="7897FD03" w14:textId="394F303D" w:rsidR="00024EA7" w:rsidRDefault="00024EA7" w:rsidP="0015633F">
      <w:pPr>
        <w:jc w:val="left"/>
        <w:rPr>
          <w:rFonts w:ascii="Arial" w:hAnsi="Arial" w:cs="Arial"/>
          <w:lang w:val="en-GB"/>
        </w:rPr>
      </w:pPr>
      <w:r>
        <w:rPr>
          <w:rFonts w:ascii="Arial" w:hAnsi="Arial" w:cs="Arial"/>
          <w:lang w:val="en-GB"/>
        </w:rPr>
        <w:t>Th</w:t>
      </w:r>
      <w:r w:rsidR="00991409">
        <w:rPr>
          <w:rFonts w:ascii="Arial" w:hAnsi="Arial" w:cs="Arial"/>
          <w:lang w:val="en-GB"/>
        </w:rPr>
        <w:t>e above 2022/23</w:t>
      </w:r>
      <w:r>
        <w:rPr>
          <w:rFonts w:ascii="Arial" w:hAnsi="Arial" w:cs="Arial"/>
          <w:lang w:val="en-GB"/>
        </w:rPr>
        <w:t xml:space="preserve"> position is prior to funding bid support through the Waiting Times Improvement fund for key planned care improvement interventions including additional capacity developments in support of Independent Sector contracts. These interventions include,</w:t>
      </w:r>
    </w:p>
    <w:p w14:paraId="79D25E16" w14:textId="77777777" w:rsidR="00024EA7" w:rsidRDefault="00024EA7" w:rsidP="0015633F">
      <w:pPr>
        <w:jc w:val="left"/>
        <w:rPr>
          <w:rFonts w:ascii="Arial" w:hAnsi="Arial" w:cs="Arial"/>
          <w:lang w:val="en-GB"/>
        </w:rPr>
      </w:pPr>
    </w:p>
    <w:p w14:paraId="167077E4" w14:textId="087D2B91" w:rsidR="00024EA7" w:rsidRDefault="001E1940" w:rsidP="0015633F">
      <w:pPr>
        <w:pStyle w:val="ListParagraph"/>
        <w:numPr>
          <w:ilvl w:val="0"/>
          <w:numId w:val="16"/>
        </w:numPr>
        <w:jc w:val="left"/>
        <w:rPr>
          <w:rFonts w:ascii="Arial" w:hAnsi="Arial" w:cs="Arial"/>
          <w:lang w:val="en-GB"/>
        </w:rPr>
      </w:pPr>
      <w:r>
        <w:rPr>
          <w:rFonts w:ascii="Arial" w:hAnsi="Arial" w:cs="Arial"/>
          <w:lang w:val="en-GB"/>
        </w:rPr>
        <w:t xml:space="preserve">Independent Sector Weekend Eyes/NHS GJ Hybrid model </w:t>
      </w:r>
      <w:r>
        <w:rPr>
          <w:rFonts w:ascii="Arial" w:eastAsia="Times New Roman" w:hAnsi="Arial" w:cstheme="minorHAnsi"/>
        </w:rPr>
        <w:t xml:space="preserve">of additional activity provided by NHS GJ weekdays and some IS Weekend operating provision, forecast delivery of 12,065 procedures in total with additional funding of £0.730m (excluding associated marginal costs funded via NHS Boards top-slice SLA). </w:t>
      </w:r>
      <w:r w:rsidR="000B2ED2">
        <w:rPr>
          <w:rFonts w:ascii="Arial" w:eastAsia="Times New Roman" w:hAnsi="Arial" w:cstheme="minorHAnsi"/>
        </w:rPr>
        <w:t>P</w:t>
      </w:r>
      <w:r>
        <w:rPr>
          <w:rFonts w:ascii="Arial" w:eastAsia="Times New Roman" w:hAnsi="Arial" w:cstheme="minorHAnsi"/>
        </w:rPr>
        <w:t>lanned commencement beginning of May 2022.</w:t>
      </w:r>
      <w:r w:rsidR="00507FE9">
        <w:rPr>
          <w:rFonts w:ascii="Arial" w:eastAsia="Times New Roman" w:hAnsi="Arial" w:cstheme="minorHAnsi"/>
        </w:rPr>
        <w:t xml:space="preserve"> </w:t>
      </w:r>
    </w:p>
    <w:p w14:paraId="73B43014" w14:textId="437E724A" w:rsidR="001E1940" w:rsidRPr="001E1940" w:rsidRDefault="001E1940" w:rsidP="0015633F">
      <w:pPr>
        <w:pStyle w:val="ListParagraph"/>
        <w:numPr>
          <w:ilvl w:val="0"/>
          <w:numId w:val="16"/>
        </w:numPr>
        <w:jc w:val="left"/>
        <w:rPr>
          <w:rFonts w:asciiTheme="minorHAnsi" w:eastAsia="Times New Roman" w:hAnsiTheme="minorHAnsi" w:cstheme="minorHAnsi"/>
        </w:rPr>
      </w:pPr>
      <w:r w:rsidRPr="001E1940">
        <w:rPr>
          <w:rFonts w:ascii="Arial" w:hAnsi="Arial" w:cs="Arial"/>
          <w:lang w:val="en-GB"/>
        </w:rPr>
        <w:t>Endoscopy Mobile Unit</w:t>
      </w:r>
      <w:r w:rsidR="000B2ED2">
        <w:rPr>
          <w:rFonts w:ascii="Arial" w:hAnsi="Arial" w:cs="Arial"/>
          <w:lang w:val="en-GB"/>
        </w:rPr>
        <w:t xml:space="preserve"> continuation. A</w:t>
      </w:r>
      <w:proofErr w:type="spellStart"/>
      <w:r w:rsidRPr="001E1940">
        <w:rPr>
          <w:rFonts w:ascii="Arial" w:eastAsia="Times New Roman" w:hAnsi="Arial" w:cstheme="minorHAnsi"/>
        </w:rPr>
        <w:t>n</w:t>
      </w:r>
      <w:proofErr w:type="spellEnd"/>
      <w:r w:rsidRPr="001E1940">
        <w:rPr>
          <w:rFonts w:ascii="Arial" w:eastAsia="Times New Roman" w:hAnsi="Arial" w:cstheme="minorHAnsi"/>
        </w:rPr>
        <w:t xml:space="preserve"> additional 2,409 procedures provided via this mobile Unit contrac</w:t>
      </w:r>
      <w:r>
        <w:rPr>
          <w:rFonts w:ascii="Arial" w:eastAsia="Times New Roman" w:hAnsi="Arial" w:cstheme="minorHAnsi"/>
        </w:rPr>
        <w:t>t over a</w:t>
      </w:r>
      <w:r w:rsidRPr="001E1940">
        <w:rPr>
          <w:rFonts w:ascii="Arial" w:eastAsia="Times New Roman" w:hAnsi="Arial" w:cstheme="minorHAnsi"/>
        </w:rPr>
        <w:t xml:space="preserve"> 12</w:t>
      </w:r>
      <w:r>
        <w:rPr>
          <w:rFonts w:ascii="Arial" w:eastAsia="Times New Roman" w:hAnsi="Arial" w:cstheme="minorHAnsi"/>
        </w:rPr>
        <w:t>-</w:t>
      </w:r>
      <w:r w:rsidRPr="001E1940">
        <w:rPr>
          <w:rFonts w:ascii="Arial" w:eastAsia="Times New Roman" w:hAnsi="Arial" w:cstheme="minorHAnsi"/>
        </w:rPr>
        <w:t xml:space="preserve"> month period</w:t>
      </w:r>
      <w:r>
        <w:rPr>
          <w:rFonts w:ascii="Arial" w:eastAsia="Times New Roman" w:hAnsi="Arial" w:cstheme="minorHAnsi"/>
        </w:rPr>
        <w:t xml:space="preserve"> with additional funding of £2.974m, commencing June 2022</w:t>
      </w:r>
      <w:r w:rsidRPr="001E1940">
        <w:rPr>
          <w:rFonts w:ascii="Arial" w:eastAsia="Times New Roman" w:hAnsi="Arial" w:cstheme="minorHAnsi"/>
        </w:rPr>
        <w:t>.</w:t>
      </w:r>
    </w:p>
    <w:p w14:paraId="62A56FB1" w14:textId="4CD847DC" w:rsidR="001E1940" w:rsidRPr="001E1940" w:rsidRDefault="001E1940" w:rsidP="0015633F">
      <w:pPr>
        <w:pStyle w:val="ListParagraph"/>
        <w:numPr>
          <w:ilvl w:val="0"/>
          <w:numId w:val="16"/>
        </w:numPr>
        <w:jc w:val="left"/>
        <w:rPr>
          <w:rFonts w:asciiTheme="minorHAnsi" w:eastAsia="Times New Roman" w:hAnsiTheme="minorHAnsi" w:cstheme="minorHAnsi"/>
        </w:rPr>
      </w:pPr>
      <w:r>
        <w:rPr>
          <w:rFonts w:ascii="Arial" w:eastAsia="Times New Roman" w:hAnsi="Arial" w:cstheme="minorHAnsi"/>
        </w:rPr>
        <w:t xml:space="preserve">Main Suite Theatre Capacity - Independent Sector Theatre Team provision, extension of existing contract up to a maximum of </w:t>
      </w:r>
      <w:r w:rsidR="000B2ED2">
        <w:rPr>
          <w:rFonts w:ascii="Arial" w:eastAsia="Times New Roman" w:hAnsi="Arial" w:cstheme="minorHAnsi"/>
        </w:rPr>
        <w:t xml:space="preserve">two </w:t>
      </w:r>
      <w:r>
        <w:rPr>
          <w:rFonts w:ascii="Arial" w:eastAsia="Times New Roman" w:hAnsi="Arial" w:cstheme="minorHAnsi"/>
        </w:rPr>
        <w:t>12 week periods providing additional 200 cases across General Surgery, Colorectal and Cancer</w:t>
      </w:r>
      <w:r w:rsidR="000B2ED2">
        <w:rPr>
          <w:rFonts w:ascii="Arial" w:eastAsia="Times New Roman" w:hAnsi="Arial" w:cstheme="minorHAnsi"/>
        </w:rPr>
        <w:t>.</w:t>
      </w:r>
    </w:p>
    <w:p w14:paraId="7FBAC006" w14:textId="7B450544" w:rsidR="001E1940" w:rsidRPr="006D4500" w:rsidRDefault="001E1940" w:rsidP="0015633F">
      <w:pPr>
        <w:pStyle w:val="ListParagraph"/>
        <w:numPr>
          <w:ilvl w:val="0"/>
          <w:numId w:val="16"/>
        </w:numPr>
        <w:jc w:val="left"/>
        <w:rPr>
          <w:rFonts w:asciiTheme="minorHAnsi" w:eastAsia="Times New Roman" w:hAnsiTheme="minorHAnsi" w:cstheme="minorHAnsi"/>
        </w:rPr>
      </w:pPr>
      <w:r>
        <w:rPr>
          <w:rFonts w:ascii="Arial" w:eastAsia="Times New Roman" w:hAnsi="Arial" w:cstheme="minorHAnsi"/>
        </w:rPr>
        <w:lastRenderedPageBreak/>
        <w:t xml:space="preserve">General Surgery provision </w:t>
      </w:r>
      <w:r w:rsidR="00F1105F">
        <w:rPr>
          <w:rFonts w:ascii="Arial" w:eastAsia="Times New Roman" w:hAnsi="Arial" w:cstheme="minorHAnsi"/>
        </w:rPr>
        <w:t>–</w:t>
      </w:r>
      <w:r>
        <w:rPr>
          <w:rFonts w:ascii="Arial" w:eastAsia="Times New Roman" w:hAnsi="Arial" w:cstheme="minorHAnsi"/>
        </w:rPr>
        <w:t xml:space="preserve"> </w:t>
      </w:r>
      <w:r w:rsidR="00F1105F">
        <w:rPr>
          <w:rFonts w:ascii="Arial" w:eastAsia="Times New Roman" w:hAnsi="Arial" w:cstheme="minorHAnsi"/>
        </w:rPr>
        <w:t xml:space="preserve">acceleration of Phase 2 workforce and activity plans to support </w:t>
      </w:r>
      <w:r w:rsidR="006D4500">
        <w:rPr>
          <w:rFonts w:ascii="Arial" w:eastAsia="Times New Roman" w:hAnsi="Arial" w:cstheme="minorHAnsi"/>
        </w:rPr>
        <w:t>provision of major colorectal cases, including Robotic colorectal, upper GI in addition to lap</w:t>
      </w:r>
      <w:r w:rsidR="00107AE8">
        <w:rPr>
          <w:rFonts w:ascii="Arial" w:eastAsia="Times New Roman" w:hAnsi="Arial" w:cstheme="minorHAnsi"/>
        </w:rPr>
        <w:t>a</w:t>
      </w:r>
      <w:r w:rsidR="006D4500">
        <w:rPr>
          <w:rFonts w:ascii="Arial" w:eastAsia="Times New Roman" w:hAnsi="Arial" w:cstheme="minorHAnsi"/>
        </w:rPr>
        <w:t xml:space="preserve">roscopic </w:t>
      </w:r>
      <w:r w:rsidR="00107AE8" w:rsidRPr="004D69B7">
        <w:rPr>
          <w:rFonts w:ascii="Arial" w:eastAsia="Times New Roman" w:hAnsi="Arial" w:cstheme="minorHAnsi"/>
        </w:rPr>
        <w:t>cholecystectomy</w:t>
      </w:r>
      <w:r w:rsidR="00991409" w:rsidRPr="004D69B7">
        <w:rPr>
          <w:rFonts w:ascii="Arial" w:eastAsia="Times New Roman" w:hAnsi="Arial" w:cstheme="minorHAnsi"/>
        </w:rPr>
        <w:t>.</w:t>
      </w:r>
    </w:p>
    <w:p w14:paraId="3A65A782" w14:textId="5C505672" w:rsidR="006D4500" w:rsidRPr="0071432F" w:rsidRDefault="006D4500" w:rsidP="0015633F">
      <w:pPr>
        <w:pStyle w:val="ListParagraph"/>
        <w:numPr>
          <w:ilvl w:val="0"/>
          <w:numId w:val="16"/>
        </w:numPr>
        <w:jc w:val="left"/>
        <w:rPr>
          <w:rFonts w:asciiTheme="minorHAnsi" w:eastAsia="Times New Roman" w:hAnsiTheme="minorHAnsi" w:cstheme="minorHAnsi"/>
        </w:rPr>
      </w:pPr>
      <w:r>
        <w:rPr>
          <w:rFonts w:ascii="Arial" w:eastAsia="Times New Roman" w:hAnsi="Arial" w:cstheme="minorHAnsi"/>
        </w:rPr>
        <w:t xml:space="preserve">EP/Coronary Saturday sessions - </w:t>
      </w:r>
      <w:r w:rsidR="00991409">
        <w:rPr>
          <w:rFonts w:ascii="Arial" w:eastAsia="Times New Roman" w:hAnsi="Arial" w:cstheme="minorHAnsi"/>
        </w:rPr>
        <w:t xml:space="preserve"> Implement over a 6 month period delivering 108-144 additional </w:t>
      </w:r>
      <w:r w:rsidR="00991409" w:rsidRPr="001D4D4A">
        <w:rPr>
          <w:rFonts w:ascii="Arial" w:eastAsia="Times New Roman" w:hAnsi="Arial" w:cstheme="minorHAnsi"/>
        </w:rPr>
        <w:t>procedures on the basis of 75% of all these sessions undertaken.</w:t>
      </w:r>
    </w:p>
    <w:p w14:paraId="68D7ED7B" w14:textId="7B2491D9" w:rsidR="0071432F" w:rsidRPr="001D4D4A" w:rsidRDefault="0071432F" w:rsidP="0015633F">
      <w:pPr>
        <w:pStyle w:val="ListParagraph"/>
        <w:numPr>
          <w:ilvl w:val="0"/>
          <w:numId w:val="16"/>
        </w:numPr>
        <w:jc w:val="left"/>
        <w:rPr>
          <w:rFonts w:asciiTheme="minorHAnsi" w:eastAsia="Times New Roman" w:hAnsiTheme="minorHAnsi" w:cstheme="minorHAnsi"/>
        </w:rPr>
      </w:pPr>
      <w:r w:rsidRPr="001D4D4A">
        <w:rPr>
          <w:rFonts w:ascii="Arial" w:eastAsia="Times New Roman" w:hAnsi="Arial" w:cstheme="minorHAnsi"/>
        </w:rPr>
        <w:t xml:space="preserve">Mobile Cath Lab – fully staffed </w:t>
      </w:r>
      <w:r w:rsidR="00991409" w:rsidRPr="001D4D4A">
        <w:rPr>
          <w:rFonts w:ascii="Arial" w:eastAsia="Times New Roman" w:hAnsi="Arial" w:cstheme="minorHAnsi"/>
        </w:rPr>
        <w:t>for 8 weeks during May</w:t>
      </w:r>
      <w:r w:rsidR="00507FE9" w:rsidRPr="001D4D4A">
        <w:rPr>
          <w:rFonts w:ascii="Arial" w:eastAsia="Times New Roman" w:hAnsi="Arial" w:cstheme="minorHAnsi"/>
        </w:rPr>
        <w:t xml:space="preserve"> 2022</w:t>
      </w:r>
      <w:r w:rsidR="00991409" w:rsidRPr="001D4D4A">
        <w:rPr>
          <w:rFonts w:ascii="Arial" w:eastAsia="Times New Roman" w:hAnsi="Arial" w:cstheme="minorHAnsi"/>
        </w:rPr>
        <w:t xml:space="preserve"> and June 2022 supporting 20 EP cases and 224 Coronary cases.</w:t>
      </w:r>
    </w:p>
    <w:p w14:paraId="41ADAFFF" w14:textId="627B5162" w:rsidR="00507FE9" w:rsidRPr="006D4500" w:rsidRDefault="00507FE9" w:rsidP="0015633F">
      <w:pPr>
        <w:pStyle w:val="ListParagraph"/>
        <w:numPr>
          <w:ilvl w:val="0"/>
          <w:numId w:val="16"/>
        </w:numPr>
        <w:jc w:val="left"/>
        <w:rPr>
          <w:rFonts w:asciiTheme="minorHAnsi" w:eastAsia="Times New Roman" w:hAnsiTheme="minorHAnsi" w:cstheme="minorHAnsi"/>
        </w:rPr>
      </w:pPr>
      <w:r>
        <w:rPr>
          <w:rFonts w:ascii="Arial" w:eastAsia="Times New Roman" w:hAnsi="Arial" w:cstheme="minorHAnsi"/>
        </w:rPr>
        <w:t>Independent Sector Cardiac Theatre team – to enable 4 Theatres activity and support</w:t>
      </w:r>
      <w:r w:rsidR="003E47C5">
        <w:rPr>
          <w:rFonts w:ascii="Arial" w:eastAsia="Times New Roman" w:hAnsi="Arial" w:cstheme="minorHAnsi"/>
        </w:rPr>
        <w:t xml:space="preserve"> a minimum of 3 extra cases per week for 16 weeks</w:t>
      </w:r>
      <w:r>
        <w:rPr>
          <w:rFonts w:ascii="Arial" w:eastAsia="Times New Roman" w:hAnsi="Arial" w:cstheme="minorHAnsi"/>
        </w:rPr>
        <w:t>.</w:t>
      </w:r>
    </w:p>
    <w:p w14:paraId="3EBE7DEC" w14:textId="77777777" w:rsidR="001E1940" w:rsidRPr="001E1940" w:rsidRDefault="001E1940" w:rsidP="0015633F">
      <w:pPr>
        <w:pStyle w:val="ListParagraph"/>
        <w:jc w:val="left"/>
        <w:rPr>
          <w:rFonts w:ascii="Arial" w:hAnsi="Arial" w:cs="Arial"/>
          <w:lang w:val="en-GB"/>
        </w:rPr>
      </w:pPr>
    </w:p>
    <w:p w14:paraId="2CF19257" w14:textId="0D551D0A" w:rsidR="00024EA7" w:rsidRDefault="00507FE9" w:rsidP="0015633F">
      <w:pPr>
        <w:jc w:val="left"/>
        <w:rPr>
          <w:rFonts w:ascii="Arial" w:hAnsi="Arial" w:cs="Arial"/>
          <w:lang w:val="en-GB"/>
        </w:rPr>
      </w:pPr>
      <w:r>
        <w:rPr>
          <w:rFonts w:ascii="Arial" w:hAnsi="Arial" w:cs="Arial"/>
          <w:lang w:val="en-GB"/>
        </w:rPr>
        <w:t>Scottish Government has approved the first four of these interventions at this stage. The three remaining Heart and Lung associated developments are incorporated within the Scottish Government Planned Care Improvement template for consideration against Waiting Time Improvement funding.</w:t>
      </w:r>
      <w:r w:rsidR="001E74E4">
        <w:rPr>
          <w:rFonts w:ascii="Arial" w:hAnsi="Arial" w:cs="Arial"/>
          <w:lang w:val="en-GB"/>
        </w:rPr>
        <w:t xml:space="preserve"> Therefore, these interventions have not been reflected in the current 2022/23 financial plan</w:t>
      </w:r>
      <w:r w:rsidR="001F3F2D">
        <w:rPr>
          <w:rFonts w:ascii="Arial" w:hAnsi="Arial" w:cs="Arial"/>
          <w:lang w:val="en-GB"/>
        </w:rPr>
        <w:t xml:space="preserve"> position</w:t>
      </w:r>
      <w:r w:rsidR="001D4D4A">
        <w:rPr>
          <w:rFonts w:ascii="Arial" w:hAnsi="Arial" w:cs="Arial"/>
          <w:lang w:val="en-GB"/>
        </w:rPr>
        <w:t xml:space="preserve"> at this stage</w:t>
      </w:r>
      <w:r w:rsidR="001F3F2D">
        <w:rPr>
          <w:rFonts w:ascii="Arial" w:hAnsi="Arial" w:cs="Arial"/>
          <w:lang w:val="en-GB"/>
        </w:rPr>
        <w:t>.</w:t>
      </w:r>
      <w:r w:rsidR="001D4D4A">
        <w:rPr>
          <w:rFonts w:ascii="Arial" w:hAnsi="Arial" w:cs="Arial"/>
          <w:lang w:val="en-GB"/>
        </w:rPr>
        <w:t xml:space="preserve"> This will follow a review of all national requests for Access Support funding.</w:t>
      </w:r>
    </w:p>
    <w:p w14:paraId="61D4D22F" w14:textId="3B0842AD" w:rsidR="001E74E4" w:rsidRDefault="001E74E4" w:rsidP="0015633F">
      <w:pPr>
        <w:jc w:val="left"/>
        <w:rPr>
          <w:rFonts w:ascii="Arial" w:hAnsi="Arial" w:cs="Arial"/>
          <w:lang w:val="en-GB"/>
        </w:rPr>
      </w:pPr>
    </w:p>
    <w:p w14:paraId="57829011" w14:textId="77777777" w:rsidR="00024EA7" w:rsidRDefault="00556C81" w:rsidP="0015633F">
      <w:pPr>
        <w:jc w:val="left"/>
        <w:rPr>
          <w:rFonts w:ascii="Arial" w:hAnsi="Arial" w:cs="Arial"/>
          <w:lang w:val="en-GB"/>
        </w:rPr>
      </w:pPr>
      <w:r w:rsidRPr="00024EA7">
        <w:rPr>
          <w:rFonts w:ascii="Arial" w:hAnsi="Arial" w:cs="Arial"/>
          <w:b/>
          <w:lang w:val="en-GB"/>
        </w:rPr>
        <w:t>Vaccination</w:t>
      </w:r>
      <w:r w:rsidRPr="001C3E3E">
        <w:rPr>
          <w:rFonts w:ascii="Arial" w:hAnsi="Arial" w:cs="Arial"/>
          <w:lang w:val="en-GB"/>
        </w:rPr>
        <w:t xml:space="preserve"> </w:t>
      </w:r>
    </w:p>
    <w:p w14:paraId="46DDAFF2" w14:textId="77777777" w:rsidR="00024EA7" w:rsidRDefault="00024EA7" w:rsidP="0015633F">
      <w:pPr>
        <w:jc w:val="left"/>
        <w:rPr>
          <w:rFonts w:ascii="Arial" w:hAnsi="Arial" w:cs="Arial"/>
          <w:lang w:val="en-GB"/>
        </w:rPr>
      </w:pPr>
    </w:p>
    <w:p w14:paraId="41B3B39A" w14:textId="317BD9EA" w:rsidR="00F24B35" w:rsidRDefault="00556C81" w:rsidP="0015633F">
      <w:pPr>
        <w:jc w:val="left"/>
        <w:rPr>
          <w:rFonts w:ascii="Arial" w:hAnsi="Arial" w:cs="Arial"/>
          <w:lang w:val="en-GB"/>
        </w:rPr>
      </w:pPr>
      <w:r w:rsidRPr="001C3E3E">
        <w:rPr>
          <w:rFonts w:ascii="Arial" w:hAnsi="Arial" w:cs="Arial"/>
          <w:lang w:val="en-GB"/>
        </w:rPr>
        <w:t>Included in the Financial Planning Template</w:t>
      </w:r>
      <w:r w:rsidR="0071432F">
        <w:rPr>
          <w:rFonts w:ascii="Arial" w:hAnsi="Arial" w:cs="Arial"/>
          <w:lang w:val="en-GB"/>
        </w:rPr>
        <w:t xml:space="preserve"> </w:t>
      </w:r>
      <w:r w:rsidRPr="001C3E3E">
        <w:rPr>
          <w:rFonts w:ascii="Arial" w:hAnsi="Arial" w:cs="Arial"/>
          <w:lang w:val="en-GB"/>
        </w:rPr>
        <w:t xml:space="preserve">– Testing and </w:t>
      </w:r>
      <w:r w:rsidR="0071432F">
        <w:rPr>
          <w:rFonts w:ascii="Arial" w:hAnsi="Arial" w:cs="Arial"/>
          <w:lang w:val="en-GB"/>
        </w:rPr>
        <w:t xml:space="preserve">Vaccinations, for NHS </w:t>
      </w:r>
      <w:proofErr w:type="gramStart"/>
      <w:r w:rsidR="0071432F">
        <w:rPr>
          <w:rFonts w:ascii="Arial" w:hAnsi="Arial" w:cs="Arial"/>
          <w:lang w:val="en-GB"/>
        </w:rPr>
        <w:t xml:space="preserve">GJ </w:t>
      </w:r>
      <w:r w:rsidRPr="001C3E3E">
        <w:rPr>
          <w:rFonts w:ascii="Arial" w:hAnsi="Arial" w:cs="Arial"/>
          <w:lang w:val="en-GB"/>
        </w:rPr>
        <w:t xml:space="preserve"> submitted</w:t>
      </w:r>
      <w:proofErr w:type="gramEnd"/>
      <w:r w:rsidRPr="001C3E3E">
        <w:rPr>
          <w:rFonts w:ascii="Arial" w:hAnsi="Arial" w:cs="Arial"/>
          <w:lang w:val="en-GB"/>
        </w:rPr>
        <w:t xml:space="preserve"> costs of £100k for Both Covid and Flu Vaccination programmes</w:t>
      </w:r>
      <w:r w:rsidR="0071432F">
        <w:rPr>
          <w:rFonts w:ascii="Arial" w:hAnsi="Arial" w:cs="Arial"/>
          <w:lang w:val="en-GB"/>
        </w:rPr>
        <w:t xml:space="preserve"> </w:t>
      </w:r>
      <w:r w:rsidR="001D4D4A">
        <w:rPr>
          <w:rFonts w:ascii="Arial" w:hAnsi="Arial" w:cs="Arial"/>
          <w:lang w:val="en-GB"/>
        </w:rPr>
        <w:t>continuing</w:t>
      </w:r>
      <w:r w:rsidR="0071432F">
        <w:rPr>
          <w:rFonts w:ascii="Arial" w:hAnsi="Arial" w:cs="Arial"/>
          <w:lang w:val="en-GB"/>
        </w:rPr>
        <w:t xml:space="preserve"> into 2022/23.</w:t>
      </w:r>
    </w:p>
    <w:p w14:paraId="25FDE8DF" w14:textId="77777777" w:rsidR="00024EA7" w:rsidRPr="001C3E3E" w:rsidRDefault="00024EA7" w:rsidP="0015633F">
      <w:pPr>
        <w:jc w:val="left"/>
        <w:rPr>
          <w:rFonts w:ascii="Arial" w:hAnsi="Arial" w:cs="Arial"/>
          <w:lang w:val="en-GB"/>
        </w:rPr>
      </w:pPr>
    </w:p>
    <w:p w14:paraId="18DB8942" w14:textId="77777777" w:rsidR="00024EA7" w:rsidRPr="00024EA7" w:rsidRDefault="00556C81" w:rsidP="0015633F">
      <w:pPr>
        <w:jc w:val="left"/>
        <w:rPr>
          <w:rFonts w:ascii="Arial" w:hAnsi="Arial" w:cs="Arial"/>
          <w:b/>
          <w:lang w:val="en-GB"/>
        </w:rPr>
      </w:pPr>
      <w:r w:rsidRPr="00024EA7">
        <w:rPr>
          <w:rFonts w:ascii="Arial" w:hAnsi="Arial" w:cs="Arial"/>
          <w:b/>
          <w:lang w:val="en-GB"/>
        </w:rPr>
        <w:t xml:space="preserve">Test &amp; Protect </w:t>
      </w:r>
    </w:p>
    <w:p w14:paraId="392D5F13" w14:textId="77777777" w:rsidR="00024EA7" w:rsidRDefault="00024EA7" w:rsidP="0015633F">
      <w:pPr>
        <w:jc w:val="left"/>
        <w:rPr>
          <w:rFonts w:ascii="Arial" w:hAnsi="Arial" w:cs="Arial"/>
          <w:lang w:val="en-GB"/>
        </w:rPr>
      </w:pPr>
    </w:p>
    <w:p w14:paraId="1CA53B4A" w14:textId="463CF69A" w:rsidR="00F24B35" w:rsidRPr="001C3E3E" w:rsidRDefault="001D4D4A" w:rsidP="0015633F">
      <w:pPr>
        <w:jc w:val="left"/>
        <w:rPr>
          <w:rFonts w:ascii="Arial" w:hAnsi="Arial" w:cs="Arial"/>
          <w:lang w:val="en-GB"/>
        </w:rPr>
      </w:pPr>
      <w:r>
        <w:rPr>
          <w:rFonts w:ascii="Arial" w:hAnsi="Arial" w:cs="Arial"/>
          <w:lang w:val="en-GB"/>
        </w:rPr>
        <w:t>I</w:t>
      </w:r>
      <w:r w:rsidR="00556C81" w:rsidRPr="001C3E3E">
        <w:rPr>
          <w:rFonts w:ascii="Arial" w:hAnsi="Arial" w:cs="Arial"/>
          <w:lang w:val="en-GB"/>
        </w:rPr>
        <w:t>ncluded within the template at £205k based on existing mobile testing facility.</w:t>
      </w:r>
      <w:r w:rsidR="0071432F">
        <w:rPr>
          <w:rFonts w:ascii="Arial" w:hAnsi="Arial" w:cs="Arial"/>
          <w:lang w:val="en-GB"/>
        </w:rPr>
        <w:t xml:space="preserve"> This incorporates both the staffing to support this mobile testing facility and the rental of the Marquee and </w:t>
      </w:r>
      <w:proofErr w:type="spellStart"/>
      <w:r w:rsidR="0071432F">
        <w:rPr>
          <w:rFonts w:ascii="Arial" w:hAnsi="Arial" w:cs="Arial"/>
          <w:lang w:val="en-GB"/>
        </w:rPr>
        <w:t>Portacabin</w:t>
      </w:r>
      <w:proofErr w:type="spellEnd"/>
      <w:r w:rsidR="0071432F">
        <w:rPr>
          <w:rFonts w:ascii="Arial" w:hAnsi="Arial" w:cs="Arial"/>
          <w:lang w:val="en-GB"/>
        </w:rPr>
        <w:t>.</w:t>
      </w:r>
    </w:p>
    <w:p w14:paraId="09E04221" w14:textId="77777777" w:rsidR="00556C81" w:rsidRPr="001C3E3E" w:rsidRDefault="00556C81" w:rsidP="0015633F">
      <w:pPr>
        <w:jc w:val="left"/>
        <w:rPr>
          <w:rFonts w:ascii="Arial" w:hAnsi="Arial" w:cs="Arial"/>
          <w:lang w:val="en-GB"/>
        </w:rPr>
      </w:pPr>
    </w:p>
    <w:p w14:paraId="1F0CE751" w14:textId="77777777" w:rsidR="00024EA7" w:rsidRPr="00024EA7" w:rsidRDefault="00684D96" w:rsidP="0015633F">
      <w:pPr>
        <w:jc w:val="left"/>
        <w:rPr>
          <w:rFonts w:ascii="Arial" w:hAnsi="Arial" w:cs="Arial"/>
          <w:b/>
          <w:lang w:val="en-GB"/>
        </w:rPr>
      </w:pPr>
      <w:r w:rsidRPr="00024EA7">
        <w:rPr>
          <w:rFonts w:ascii="Arial" w:hAnsi="Arial" w:cs="Arial"/>
          <w:b/>
          <w:lang w:val="en-GB"/>
        </w:rPr>
        <w:t>G</w:t>
      </w:r>
      <w:r w:rsidR="00024EA7" w:rsidRPr="00024EA7">
        <w:rPr>
          <w:rFonts w:ascii="Arial" w:hAnsi="Arial" w:cs="Arial"/>
          <w:b/>
          <w:lang w:val="en-GB"/>
        </w:rPr>
        <w:t xml:space="preserve">olden </w:t>
      </w:r>
      <w:r w:rsidRPr="00024EA7">
        <w:rPr>
          <w:rFonts w:ascii="Arial" w:hAnsi="Arial" w:cs="Arial"/>
          <w:b/>
          <w:lang w:val="en-GB"/>
        </w:rPr>
        <w:t>J</w:t>
      </w:r>
      <w:r w:rsidR="00024EA7" w:rsidRPr="00024EA7">
        <w:rPr>
          <w:rFonts w:ascii="Arial" w:hAnsi="Arial" w:cs="Arial"/>
          <w:b/>
          <w:lang w:val="en-GB"/>
        </w:rPr>
        <w:t xml:space="preserve">ubilee </w:t>
      </w:r>
      <w:r w:rsidRPr="00024EA7">
        <w:rPr>
          <w:rFonts w:ascii="Arial" w:hAnsi="Arial" w:cs="Arial"/>
          <w:b/>
          <w:lang w:val="en-GB"/>
        </w:rPr>
        <w:t>C</w:t>
      </w:r>
      <w:r w:rsidR="00024EA7" w:rsidRPr="00024EA7">
        <w:rPr>
          <w:rFonts w:ascii="Arial" w:hAnsi="Arial" w:cs="Arial"/>
          <w:b/>
          <w:lang w:val="en-GB"/>
        </w:rPr>
        <w:t xml:space="preserve">onference </w:t>
      </w:r>
      <w:r w:rsidRPr="00024EA7">
        <w:rPr>
          <w:rFonts w:ascii="Arial" w:hAnsi="Arial" w:cs="Arial"/>
          <w:b/>
          <w:lang w:val="en-GB"/>
        </w:rPr>
        <w:t>H</w:t>
      </w:r>
      <w:r w:rsidR="00024EA7" w:rsidRPr="00024EA7">
        <w:rPr>
          <w:rFonts w:ascii="Arial" w:hAnsi="Arial" w:cs="Arial"/>
          <w:b/>
          <w:lang w:val="en-GB"/>
        </w:rPr>
        <w:t>otel</w:t>
      </w:r>
      <w:r w:rsidRPr="00024EA7">
        <w:rPr>
          <w:rFonts w:ascii="Arial" w:hAnsi="Arial" w:cs="Arial"/>
          <w:b/>
          <w:lang w:val="en-GB"/>
        </w:rPr>
        <w:t xml:space="preserve">  </w:t>
      </w:r>
    </w:p>
    <w:p w14:paraId="4D12E245" w14:textId="77777777" w:rsidR="00024EA7" w:rsidRDefault="00024EA7" w:rsidP="0015633F">
      <w:pPr>
        <w:jc w:val="left"/>
        <w:rPr>
          <w:rFonts w:ascii="Arial" w:hAnsi="Arial" w:cs="Arial"/>
          <w:lang w:val="en-GB"/>
        </w:rPr>
      </w:pPr>
    </w:p>
    <w:p w14:paraId="687F54B8" w14:textId="5FD20928" w:rsidR="0051644A" w:rsidRDefault="00684D96" w:rsidP="0015633F">
      <w:pPr>
        <w:jc w:val="left"/>
        <w:rPr>
          <w:rFonts w:ascii="Arial" w:hAnsi="Arial" w:cs="Arial"/>
        </w:rPr>
      </w:pPr>
      <w:r w:rsidRPr="001C3E3E">
        <w:rPr>
          <w:rFonts w:ascii="Arial" w:hAnsi="Arial" w:cs="Arial"/>
          <w:lang w:val="en-GB"/>
        </w:rPr>
        <w:t xml:space="preserve">Due to guidance in the 2022/23 budget letter confirming funding for </w:t>
      </w:r>
      <w:r w:rsidRPr="001C3E3E">
        <w:rPr>
          <w:rFonts w:ascii="Arial" w:hAnsi="Arial" w:cs="Arial"/>
        </w:rPr>
        <w:t xml:space="preserve">support of the ongoing recruitment to vaccination staffing, for the National Contact Centre, Test and Protect staffing, for mobile testing units and for regional labs staffing only no formal value was submitted within the </w:t>
      </w:r>
      <w:r w:rsidR="0071432F">
        <w:rPr>
          <w:rFonts w:ascii="Arial" w:hAnsi="Arial" w:cs="Arial"/>
        </w:rPr>
        <w:t xml:space="preserve">18 February 2022 </w:t>
      </w:r>
      <w:r w:rsidRPr="001C3E3E">
        <w:rPr>
          <w:rFonts w:ascii="Arial" w:hAnsi="Arial" w:cs="Arial"/>
        </w:rPr>
        <w:t xml:space="preserve">Financial Planning Template form 7 – Covid-19 Health Board costs. </w:t>
      </w:r>
    </w:p>
    <w:p w14:paraId="77E20702" w14:textId="77777777" w:rsidR="0051644A" w:rsidRDefault="0051644A" w:rsidP="0015633F">
      <w:pPr>
        <w:jc w:val="left"/>
        <w:rPr>
          <w:rFonts w:ascii="Arial" w:hAnsi="Arial" w:cs="Arial"/>
        </w:rPr>
      </w:pPr>
    </w:p>
    <w:p w14:paraId="3533D4B5" w14:textId="68187045" w:rsidR="00F24B35" w:rsidRDefault="00684D96" w:rsidP="0015633F">
      <w:pPr>
        <w:jc w:val="left"/>
        <w:rPr>
          <w:rFonts w:ascii="Arial" w:hAnsi="Arial" w:cs="Arial"/>
        </w:rPr>
      </w:pPr>
      <w:r w:rsidRPr="001C3E3E">
        <w:rPr>
          <w:rFonts w:ascii="Arial" w:hAnsi="Arial" w:cs="Arial"/>
        </w:rPr>
        <w:t>However</w:t>
      </w:r>
      <w:r w:rsidR="0071432F">
        <w:rPr>
          <w:rFonts w:ascii="Arial" w:hAnsi="Arial" w:cs="Arial"/>
        </w:rPr>
        <w:t>,</w:t>
      </w:r>
      <w:r w:rsidRPr="001C3E3E">
        <w:rPr>
          <w:rFonts w:ascii="Arial" w:hAnsi="Arial" w:cs="Arial"/>
        </w:rPr>
        <w:t xml:space="preserve"> £1.5m </w:t>
      </w:r>
      <w:r w:rsidR="00541F23">
        <w:rPr>
          <w:rFonts w:ascii="Arial" w:hAnsi="Arial" w:cs="Arial"/>
        </w:rPr>
        <w:t xml:space="preserve">is </w:t>
      </w:r>
      <w:r w:rsidRPr="001C3E3E">
        <w:rPr>
          <w:rFonts w:ascii="Arial" w:hAnsi="Arial" w:cs="Arial"/>
        </w:rPr>
        <w:t xml:space="preserve">described as a forecast </w:t>
      </w:r>
      <w:r w:rsidR="001D4D4A">
        <w:rPr>
          <w:rFonts w:ascii="Arial" w:hAnsi="Arial" w:cs="Arial"/>
        </w:rPr>
        <w:t>shortfall</w:t>
      </w:r>
      <w:r w:rsidRPr="001C3E3E">
        <w:rPr>
          <w:rFonts w:ascii="Arial" w:hAnsi="Arial" w:cs="Arial"/>
        </w:rPr>
        <w:t xml:space="preserve"> for the GJCH into 2022/23. This </w:t>
      </w:r>
      <w:r w:rsidR="0071432F">
        <w:rPr>
          <w:rFonts w:ascii="Arial" w:hAnsi="Arial" w:cs="Arial"/>
        </w:rPr>
        <w:t xml:space="preserve">risk will be a key focus </w:t>
      </w:r>
      <w:r w:rsidRPr="001C3E3E">
        <w:rPr>
          <w:rFonts w:ascii="Arial" w:hAnsi="Arial" w:cs="Arial"/>
        </w:rPr>
        <w:t>in financial discuss</w:t>
      </w:r>
      <w:r w:rsidR="0071432F">
        <w:rPr>
          <w:rFonts w:ascii="Arial" w:hAnsi="Arial" w:cs="Arial"/>
        </w:rPr>
        <w:t xml:space="preserve">ions with Scottish Government </w:t>
      </w:r>
      <w:r w:rsidR="001D4D4A">
        <w:rPr>
          <w:rFonts w:ascii="Arial" w:hAnsi="Arial" w:cs="Arial"/>
        </w:rPr>
        <w:t xml:space="preserve">and </w:t>
      </w:r>
      <w:r w:rsidR="0071432F">
        <w:rPr>
          <w:rFonts w:ascii="Arial" w:hAnsi="Arial" w:cs="Arial"/>
        </w:rPr>
        <w:t xml:space="preserve">as part of the mid-March review meeting </w:t>
      </w:r>
      <w:r w:rsidR="0051644A">
        <w:rPr>
          <w:rFonts w:ascii="Arial" w:hAnsi="Arial" w:cs="Arial"/>
        </w:rPr>
        <w:t>given the financial implication</w:t>
      </w:r>
      <w:r w:rsidRPr="001C3E3E">
        <w:rPr>
          <w:rFonts w:ascii="Arial" w:hAnsi="Arial" w:cs="Arial"/>
        </w:rPr>
        <w:t xml:space="preserve"> for NHS GJ Board</w:t>
      </w:r>
      <w:r w:rsidR="00541F23">
        <w:rPr>
          <w:rFonts w:ascii="Arial" w:hAnsi="Arial" w:cs="Arial"/>
        </w:rPr>
        <w:t xml:space="preserve"> and this income</w:t>
      </w:r>
      <w:r w:rsidR="0071432F">
        <w:rPr>
          <w:rFonts w:ascii="Arial" w:hAnsi="Arial" w:cs="Arial"/>
        </w:rPr>
        <w:t xml:space="preserve"> pressure driven as a direct result of Scottish Government guidance around the hospitality sector during Covid-19</w:t>
      </w:r>
      <w:r w:rsidRPr="001C3E3E">
        <w:rPr>
          <w:rFonts w:ascii="Arial" w:hAnsi="Arial" w:cs="Arial"/>
        </w:rPr>
        <w:t>.</w:t>
      </w:r>
    </w:p>
    <w:p w14:paraId="2073FCB2" w14:textId="77777777" w:rsidR="00541F23" w:rsidRDefault="00541F23" w:rsidP="0015633F">
      <w:pPr>
        <w:jc w:val="left"/>
        <w:rPr>
          <w:rFonts w:ascii="Arial" w:hAnsi="Arial" w:cs="Arial"/>
        </w:rPr>
      </w:pPr>
    </w:p>
    <w:p w14:paraId="1CB20372" w14:textId="234D67C2" w:rsidR="00541F23" w:rsidRDefault="00541F23" w:rsidP="0015633F">
      <w:pPr>
        <w:jc w:val="left"/>
        <w:rPr>
          <w:rFonts w:ascii="Arial" w:hAnsi="Arial" w:cs="Arial"/>
        </w:rPr>
      </w:pPr>
      <w:r>
        <w:rPr>
          <w:rFonts w:ascii="Arial" w:hAnsi="Arial" w:cs="Arial"/>
        </w:rPr>
        <w:t xml:space="preserve">The GJCH financial performance position assumes some crucial changes in terms of charging rates for patient rooms, on-call rooms and internal NHS GJ board funding support that requires further review before </w:t>
      </w:r>
      <w:proofErr w:type="spellStart"/>
      <w:r>
        <w:rPr>
          <w:rFonts w:ascii="Arial" w:hAnsi="Arial" w:cs="Arial"/>
        </w:rPr>
        <w:t>finalising</w:t>
      </w:r>
      <w:proofErr w:type="spellEnd"/>
      <w:r>
        <w:rPr>
          <w:rFonts w:ascii="Arial" w:hAnsi="Arial" w:cs="Arial"/>
        </w:rPr>
        <w:t xml:space="preserve"> and completion of the July 2022 3-year integrated plans submission.</w:t>
      </w:r>
    </w:p>
    <w:p w14:paraId="6B924A33" w14:textId="77777777" w:rsidR="00507FE9" w:rsidRDefault="00507FE9" w:rsidP="0015633F">
      <w:pPr>
        <w:jc w:val="left"/>
        <w:rPr>
          <w:rFonts w:ascii="Arial" w:hAnsi="Arial" w:cs="Arial"/>
        </w:rPr>
      </w:pPr>
    </w:p>
    <w:p w14:paraId="13442D24" w14:textId="77777777" w:rsidR="0071432F" w:rsidRDefault="00684D96" w:rsidP="0015633F">
      <w:pPr>
        <w:jc w:val="left"/>
        <w:rPr>
          <w:rFonts w:ascii="Arial" w:hAnsi="Arial" w:cs="Arial"/>
          <w:lang w:val="en-GB"/>
        </w:rPr>
      </w:pPr>
      <w:r w:rsidRPr="00C20146">
        <w:rPr>
          <w:rFonts w:ascii="Arial" w:hAnsi="Arial" w:cs="Arial"/>
          <w:b/>
          <w:lang w:val="en-GB"/>
        </w:rPr>
        <w:lastRenderedPageBreak/>
        <w:t>H</w:t>
      </w:r>
      <w:r w:rsidR="0071432F" w:rsidRPr="00C20146">
        <w:rPr>
          <w:rFonts w:ascii="Arial" w:hAnsi="Arial" w:cs="Arial"/>
          <w:b/>
          <w:lang w:val="en-GB"/>
        </w:rPr>
        <w:t>eart</w:t>
      </w:r>
      <w:r w:rsidRPr="00C20146">
        <w:rPr>
          <w:rFonts w:ascii="Arial" w:hAnsi="Arial" w:cs="Arial"/>
          <w:b/>
          <w:lang w:val="en-GB"/>
        </w:rPr>
        <w:t>,</w:t>
      </w:r>
      <w:r w:rsidR="0071432F" w:rsidRPr="00C20146">
        <w:rPr>
          <w:rFonts w:ascii="Arial" w:hAnsi="Arial" w:cs="Arial"/>
          <w:b/>
          <w:lang w:val="en-GB"/>
        </w:rPr>
        <w:t xml:space="preserve"> </w:t>
      </w:r>
      <w:r w:rsidRPr="00C20146">
        <w:rPr>
          <w:rFonts w:ascii="Arial" w:hAnsi="Arial" w:cs="Arial"/>
          <w:b/>
          <w:lang w:val="en-GB"/>
        </w:rPr>
        <w:t>L</w:t>
      </w:r>
      <w:r w:rsidR="0071432F" w:rsidRPr="00C20146">
        <w:rPr>
          <w:rFonts w:ascii="Arial" w:hAnsi="Arial" w:cs="Arial"/>
          <w:b/>
          <w:lang w:val="en-GB"/>
        </w:rPr>
        <w:t xml:space="preserve">ung </w:t>
      </w:r>
      <w:r w:rsidRPr="00C20146">
        <w:rPr>
          <w:rFonts w:ascii="Arial" w:hAnsi="Arial" w:cs="Arial"/>
          <w:b/>
          <w:lang w:val="en-GB"/>
        </w:rPr>
        <w:t>&amp;</w:t>
      </w:r>
      <w:r w:rsidR="0071432F" w:rsidRPr="00C20146">
        <w:rPr>
          <w:rFonts w:ascii="Arial" w:hAnsi="Arial" w:cs="Arial"/>
          <w:b/>
          <w:lang w:val="en-GB"/>
        </w:rPr>
        <w:t xml:space="preserve"> </w:t>
      </w:r>
      <w:r w:rsidRPr="00C20146">
        <w:rPr>
          <w:rFonts w:ascii="Arial" w:hAnsi="Arial" w:cs="Arial"/>
          <w:b/>
          <w:lang w:val="en-GB"/>
        </w:rPr>
        <w:t>D</w:t>
      </w:r>
      <w:r w:rsidR="0071432F" w:rsidRPr="00C20146">
        <w:rPr>
          <w:rFonts w:ascii="Arial" w:hAnsi="Arial" w:cs="Arial"/>
          <w:b/>
          <w:lang w:val="en-GB"/>
        </w:rPr>
        <w:t>iagnostic</w:t>
      </w:r>
      <w:r w:rsidRPr="00C20146">
        <w:rPr>
          <w:rFonts w:ascii="Arial" w:hAnsi="Arial" w:cs="Arial"/>
          <w:b/>
          <w:lang w:val="en-GB"/>
        </w:rPr>
        <w:t xml:space="preserve"> Recovery</w:t>
      </w:r>
      <w:r w:rsidR="0071432F" w:rsidRPr="00C20146">
        <w:rPr>
          <w:rFonts w:ascii="Arial" w:hAnsi="Arial" w:cs="Arial"/>
          <w:lang w:val="en-GB"/>
        </w:rPr>
        <w:t xml:space="preserve"> </w:t>
      </w:r>
      <w:r w:rsidR="0071432F" w:rsidRPr="00C20146">
        <w:rPr>
          <w:rFonts w:ascii="Arial" w:hAnsi="Arial" w:cs="Arial"/>
          <w:b/>
          <w:lang w:val="en-GB"/>
        </w:rPr>
        <w:t>Funding</w:t>
      </w:r>
    </w:p>
    <w:p w14:paraId="3984675D" w14:textId="77777777" w:rsidR="0071432F" w:rsidRDefault="0071432F" w:rsidP="0015633F">
      <w:pPr>
        <w:jc w:val="left"/>
        <w:rPr>
          <w:rFonts w:ascii="Arial" w:hAnsi="Arial" w:cs="Arial"/>
          <w:lang w:val="en-GB"/>
        </w:rPr>
      </w:pPr>
    </w:p>
    <w:p w14:paraId="277E37D9" w14:textId="6CC61B7C" w:rsidR="00541F23" w:rsidRDefault="001D4D4A" w:rsidP="0015633F">
      <w:pPr>
        <w:jc w:val="left"/>
        <w:rPr>
          <w:rFonts w:ascii="Arial" w:hAnsi="Arial" w:cs="Arial"/>
          <w:lang w:val="en-GB"/>
        </w:rPr>
      </w:pPr>
      <w:r>
        <w:rPr>
          <w:rFonts w:ascii="Arial" w:hAnsi="Arial" w:cs="Arial"/>
          <w:lang w:val="en-GB"/>
        </w:rPr>
        <w:t>The</w:t>
      </w:r>
      <w:r w:rsidR="00684D96" w:rsidRPr="001C3E3E">
        <w:rPr>
          <w:rFonts w:ascii="Arial" w:hAnsi="Arial" w:cs="Arial"/>
          <w:lang w:val="en-GB"/>
        </w:rPr>
        <w:t xml:space="preserve"> Board previously received non-recurring funding to support the workforce implemented into the H,</w:t>
      </w:r>
      <w:r w:rsidR="00541F23">
        <w:rPr>
          <w:rFonts w:ascii="Arial" w:hAnsi="Arial" w:cs="Arial"/>
          <w:lang w:val="en-GB"/>
        </w:rPr>
        <w:t xml:space="preserve"> </w:t>
      </w:r>
      <w:r w:rsidR="00684D96" w:rsidRPr="001C3E3E">
        <w:rPr>
          <w:rFonts w:ascii="Arial" w:hAnsi="Arial" w:cs="Arial"/>
          <w:lang w:val="en-GB"/>
        </w:rPr>
        <w:t>L&amp;D division to bridge implications from 4 nations</w:t>
      </w:r>
      <w:r w:rsidR="00107AE8">
        <w:rPr>
          <w:rFonts w:ascii="Arial" w:hAnsi="Arial" w:cs="Arial"/>
          <w:lang w:val="en-GB"/>
        </w:rPr>
        <w:t>’</w:t>
      </w:r>
      <w:r w:rsidR="00684D96" w:rsidRPr="001C3E3E">
        <w:rPr>
          <w:rFonts w:ascii="Arial" w:hAnsi="Arial" w:cs="Arial"/>
          <w:lang w:val="en-GB"/>
        </w:rPr>
        <w:t xml:space="preserve"> guidance, patient distancing</w:t>
      </w:r>
      <w:r w:rsidR="00C20146">
        <w:rPr>
          <w:rFonts w:ascii="Arial" w:hAnsi="Arial" w:cs="Arial"/>
          <w:lang w:val="en-GB"/>
        </w:rPr>
        <w:t>,</w:t>
      </w:r>
      <w:r w:rsidR="00684D96" w:rsidRPr="001C3E3E">
        <w:rPr>
          <w:rFonts w:ascii="Arial" w:hAnsi="Arial" w:cs="Arial"/>
          <w:lang w:val="en-GB"/>
        </w:rPr>
        <w:t xml:space="preserve"> flow implications and change in patient complexity coming through due to delayed presenting within the health pathway. This area together with the Cardiology strategy will also be discussed with Scottish Government to gain a financial conclusion</w:t>
      </w:r>
      <w:r w:rsidR="00541F23">
        <w:rPr>
          <w:rFonts w:ascii="Arial" w:hAnsi="Arial" w:cs="Arial"/>
          <w:lang w:val="en-GB"/>
        </w:rPr>
        <w:t xml:space="preserve"> for the July </w:t>
      </w:r>
      <w:r w:rsidR="00541F23">
        <w:rPr>
          <w:rFonts w:ascii="Arial" w:hAnsi="Arial" w:cs="Arial"/>
        </w:rPr>
        <w:t>2022 3-year integrated plans submission.</w:t>
      </w:r>
      <w:r w:rsidR="00541F23">
        <w:rPr>
          <w:rFonts w:ascii="Arial" w:hAnsi="Arial" w:cs="Arial"/>
          <w:lang w:val="en-GB"/>
        </w:rPr>
        <w:t xml:space="preserve"> </w:t>
      </w:r>
    </w:p>
    <w:p w14:paraId="30314A3D" w14:textId="77777777" w:rsidR="00541F23" w:rsidRDefault="00541F23" w:rsidP="0015633F">
      <w:pPr>
        <w:jc w:val="left"/>
        <w:rPr>
          <w:rFonts w:ascii="Arial" w:hAnsi="Arial" w:cs="Arial"/>
          <w:lang w:val="en-GB"/>
        </w:rPr>
      </w:pPr>
    </w:p>
    <w:p w14:paraId="18763A6E" w14:textId="663586BA" w:rsidR="00C947AF" w:rsidRDefault="00C947AF" w:rsidP="0015633F">
      <w:pPr>
        <w:jc w:val="left"/>
        <w:rPr>
          <w:rFonts w:ascii="Arial" w:hAnsi="Arial" w:cs="Arial"/>
          <w:lang w:val="en-GB"/>
        </w:rPr>
      </w:pPr>
    </w:p>
    <w:p w14:paraId="4EDF28AC" w14:textId="77777777" w:rsidR="00773668" w:rsidRDefault="00773668" w:rsidP="0015633F">
      <w:pPr>
        <w:jc w:val="left"/>
        <w:rPr>
          <w:rFonts w:ascii="Arial" w:hAnsi="Arial" w:cs="Arial"/>
          <w:b/>
          <w:sz w:val="28"/>
          <w:szCs w:val="28"/>
          <w:lang w:val="en-GB"/>
        </w:rPr>
      </w:pPr>
    </w:p>
    <w:p w14:paraId="3BDEAFF6" w14:textId="77777777" w:rsidR="00773668" w:rsidRDefault="00773668" w:rsidP="0015633F">
      <w:pPr>
        <w:jc w:val="left"/>
        <w:rPr>
          <w:rFonts w:ascii="Arial" w:hAnsi="Arial" w:cs="Arial"/>
          <w:b/>
          <w:sz w:val="28"/>
          <w:szCs w:val="28"/>
          <w:lang w:val="en-GB"/>
        </w:rPr>
      </w:pPr>
    </w:p>
    <w:p w14:paraId="547E85C6" w14:textId="77777777" w:rsidR="00773668" w:rsidRDefault="00773668" w:rsidP="0015633F">
      <w:pPr>
        <w:jc w:val="left"/>
        <w:rPr>
          <w:rFonts w:ascii="Arial" w:hAnsi="Arial" w:cs="Arial"/>
          <w:b/>
          <w:sz w:val="28"/>
          <w:szCs w:val="28"/>
          <w:lang w:val="en-GB"/>
        </w:rPr>
      </w:pPr>
    </w:p>
    <w:p w14:paraId="45748322" w14:textId="77777777" w:rsidR="00773668" w:rsidRDefault="00773668" w:rsidP="0015633F">
      <w:pPr>
        <w:jc w:val="left"/>
        <w:rPr>
          <w:rFonts w:ascii="Arial" w:hAnsi="Arial" w:cs="Arial"/>
          <w:b/>
          <w:sz w:val="28"/>
          <w:szCs w:val="28"/>
          <w:lang w:val="en-GB"/>
        </w:rPr>
      </w:pPr>
    </w:p>
    <w:p w14:paraId="646C31D5" w14:textId="77777777" w:rsidR="00773668" w:rsidRDefault="00773668" w:rsidP="0015633F">
      <w:pPr>
        <w:jc w:val="left"/>
        <w:rPr>
          <w:rFonts w:ascii="Arial" w:hAnsi="Arial" w:cs="Arial"/>
          <w:b/>
          <w:sz w:val="28"/>
          <w:szCs w:val="28"/>
          <w:lang w:val="en-GB"/>
        </w:rPr>
      </w:pPr>
    </w:p>
    <w:p w14:paraId="6C340C48" w14:textId="77777777" w:rsidR="00773668" w:rsidRDefault="00773668" w:rsidP="0015633F">
      <w:pPr>
        <w:jc w:val="left"/>
        <w:rPr>
          <w:rFonts w:ascii="Arial" w:hAnsi="Arial" w:cs="Arial"/>
          <w:b/>
          <w:sz w:val="28"/>
          <w:szCs w:val="28"/>
          <w:lang w:val="en-GB"/>
        </w:rPr>
      </w:pPr>
    </w:p>
    <w:p w14:paraId="509127E0" w14:textId="77777777" w:rsidR="00773668" w:rsidRDefault="00773668" w:rsidP="0015633F">
      <w:pPr>
        <w:jc w:val="left"/>
        <w:rPr>
          <w:rFonts w:ascii="Arial" w:hAnsi="Arial" w:cs="Arial"/>
          <w:b/>
          <w:sz w:val="28"/>
          <w:szCs w:val="28"/>
          <w:lang w:val="en-GB"/>
        </w:rPr>
      </w:pPr>
    </w:p>
    <w:p w14:paraId="64236750" w14:textId="77777777" w:rsidR="00773668" w:rsidRDefault="00773668" w:rsidP="0015633F">
      <w:pPr>
        <w:jc w:val="left"/>
        <w:rPr>
          <w:rFonts w:ascii="Arial" w:hAnsi="Arial" w:cs="Arial"/>
          <w:b/>
          <w:sz w:val="28"/>
          <w:szCs w:val="28"/>
          <w:lang w:val="en-GB"/>
        </w:rPr>
      </w:pPr>
    </w:p>
    <w:p w14:paraId="42FD5C7B" w14:textId="77777777" w:rsidR="00773668" w:rsidRDefault="00773668" w:rsidP="0015633F">
      <w:pPr>
        <w:jc w:val="left"/>
        <w:rPr>
          <w:rFonts w:ascii="Arial" w:hAnsi="Arial" w:cs="Arial"/>
          <w:b/>
          <w:sz w:val="28"/>
          <w:szCs w:val="28"/>
          <w:lang w:val="en-GB"/>
        </w:rPr>
      </w:pPr>
    </w:p>
    <w:p w14:paraId="642F888A" w14:textId="77777777" w:rsidR="00773668" w:rsidRDefault="00773668" w:rsidP="0015633F">
      <w:pPr>
        <w:jc w:val="left"/>
        <w:rPr>
          <w:rFonts w:ascii="Arial" w:hAnsi="Arial" w:cs="Arial"/>
          <w:b/>
          <w:sz w:val="28"/>
          <w:szCs w:val="28"/>
          <w:lang w:val="en-GB"/>
        </w:rPr>
      </w:pPr>
    </w:p>
    <w:p w14:paraId="2BECD50F" w14:textId="77777777" w:rsidR="00773668" w:rsidRDefault="00773668" w:rsidP="0015633F">
      <w:pPr>
        <w:jc w:val="left"/>
        <w:rPr>
          <w:rFonts w:ascii="Arial" w:hAnsi="Arial" w:cs="Arial"/>
          <w:b/>
          <w:sz w:val="28"/>
          <w:szCs w:val="28"/>
          <w:lang w:val="en-GB"/>
        </w:rPr>
      </w:pPr>
    </w:p>
    <w:p w14:paraId="6ABE25BF" w14:textId="77777777" w:rsidR="00773668" w:rsidRDefault="00773668" w:rsidP="0015633F">
      <w:pPr>
        <w:jc w:val="left"/>
        <w:rPr>
          <w:rFonts w:ascii="Arial" w:hAnsi="Arial" w:cs="Arial"/>
          <w:b/>
          <w:sz w:val="28"/>
          <w:szCs w:val="28"/>
          <w:lang w:val="en-GB"/>
        </w:rPr>
      </w:pPr>
    </w:p>
    <w:p w14:paraId="71B4CB52" w14:textId="77777777" w:rsidR="00773668" w:rsidRDefault="00773668" w:rsidP="0015633F">
      <w:pPr>
        <w:jc w:val="left"/>
        <w:rPr>
          <w:rFonts w:ascii="Arial" w:hAnsi="Arial" w:cs="Arial"/>
          <w:b/>
          <w:sz w:val="28"/>
          <w:szCs w:val="28"/>
          <w:lang w:val="en-GB"/>
        </w:rPr>
      </w:pPr>
    </w:p>
    <w:p w14:paraId="65FA38D6" w14:textId="77777777" w:rsidR="00773668" w:rsidRDefault="00773668" w:rsidP="0015633F">
      <w:pPr>
        <w:jc w:val="left"/>
        <w:rPr>
          <w:rFonts w:ascii="Arial" w:hAnsi="Arial" w:cs="Arial"/>
          <w:b/>
          <w:sz w:val="28"/>
          <w:szCs w:val="28"/>
          <w:lang w:val="en-GB"/>
        </w:rPr>
      </w:pPr>
    </w:p>
    <w:p w14:paraId="3A77D90D" w14:textId="77777777" w:rsidR="00773668" w:rsidRDefault="00773668" w:rsidP="0015633F">
      <w:pPr>
        <w:jc w:val="left"/>
        <w:rPr>
          <w:rFonts w:ascii="Arial" w:hAnsi="Arial" w:cs="Arial"/>
          <w:b/>
          <w:sz w:val="28"/>
          <w:szCs w:val="28"/>
          <w:lang w:val="en-GB"/>
        </w:rPr>
      </w:pPr>
    </w:p>
    <w:p w14:paraId="6B5E0B63" w14:textId="77777777" w:rsidR="00773668" w:rsidRDefault="00773668" w:rsidP="0015633F">
      <w:pPr>
        <w:jc w:val="left"/>
        <w:rPr>
          <w:rFonts w:ascii="Arial" w:hAnsi="Arial" w:cs="Arial"/>
          <w:b/>
          <w:sz w:val="28"/>
          <w:szCs w:val="28"/>
          <w:lang w:val="en-GB"/>
        </w:rPr>
      </w:pPr>
    </w:p>
    <w:p w14:paraId="05BE863D" w14:textId="77777777" w:rsidR="00773668" w:rsidRDefault="00773668" w:rsidP="0015633F">
      <w:pPr>
        <w:jc w:val="left"/>
        <w:rPr>
          <w:rFonts w:ascii="Arial" w:hAnsi="Arial" w:cs="Arial"/>
          <w:b/>
          <w:sz w:val="28"/>
          <w:szCs w:val="28"/>
          <w:lang w:val="en-GB"/>
        </w:rPr>
      </w:pPr>
    </w:p>
    <w:p w14:paraId="53364A66" w14:textId="77777777" w:rsidR="00773668" w:rsidRDefault="00773668" w:rsidP="0015633F">
      <w:pPr>
        <w:jc w:val="left"/>
        <w:rPr>
          <w:rFonts w:ascii="Arial" w:hAnsi="Arial" w:cs="Arial"/>
          <w:b/>
          <w:sz w:val="28"/>
          <w:szCs w:val="28"/>
          <w:lang w:val="en-GB"/>
        </w:rPr>
      </w:pPr>
    </w:p>
    <w:p w14:paraId="41C6D616" w14:textId="77777777" w:rsidR="00773668" w:rsidRDefault="00773668" w:rsidP="0015633F">
      <w:pPr>
        <w:jc w:val="left"/>
        <w:rPr>
          <w:rFonts w:ascii="Arial" w:hAnsi="Arial" w:cs="Arial"/>
          <w:b/>
          <w:sz w:val="28"/>
          <w:szCs w:val="28"/>
          <w:lang w:val="en-GB"/>
        </w:rPr>
      </w:pPr>
    </w:p>
    <w:p w14:paraId="729E1D49" w14:textId="77777777" w:rsidR="00773668" w:rsidRDefault="00773668" w:rsidP="0015633F">
      <w:pPr>
        <w:jc w:val="left"/>
        <w:rPr>
          <w:rFonts w:ascii="Arial" w:hAnsi="Arial" w:cs="Arial"/>
          <w:b/>
          <w:sz w:val="28"/>
          <w:szCs w:val="28"/>
          <w:lang w:val="en-GB"/>
        </w:rPr>
      </w:pPr>
    </w:p>
    <w:p w14:paraId="5D813A85" w14:textId="77777777" w:rsidR="00773668" w:rsidRDefault="00773668" w:rsidP="0015633F">
      <w:pPr>
        <w:jc w:val="left"/>
        <w:rPr>
          <w:rFonts w:ascii="Arial" w:hAnsi="Arial" w:cs="Arial"/>
          <w:b/>
          <w:sz w:val="28"/>
          <w:szCs w:val="28"/>
          <w:lang w:val="en-GB"/>
        </w:rPr>
      </w:pPr>
    </w:p>
    <w:p w14:paraId="6FBCB69E" w14:textId="77777777" w:rsidR="00773668" w:rsidRDefault="00773668" w:rsidP="0015633F">
      <w:pPr>
        <w:jc w:val="left"/>
        <w:rPr>
          <w:rFonts w:ascii="Arial" w:hAnsi="Arial" w:cs="Arial"/>
          <w:b/>
          <w:sz w:val="28"/>
          <w:szCs w:val="28"/>
          <w:lang w:val="en-GB"/>
        </w:rPr>
      </w:pPr>
    </w:p>
    <w:p w14:paraId="3F7452DD" w14:textId="77777777" w:rsidR="00773668" w:rsidRDefault="00773668" w:rsidP="0015633F">
      <w:pPr>
        <w:jc w:val="left"/>
        <w:rPr>
          <w:rFonts w:ascii="Arial" w:hAnsi="Arial" w:cs="Arial"/>
          <w:b/>
          <w:sz w:val="28"/>
          <w:szCs w:val="28"/>
          <w:lang w:val="en-GB"/>
        </w:rPr>
      </w:pPr>
    </w:p>
    <w:p w14:paraId="2ECC334A" w14:textId="77777777" w:rsidR="00773668" w:rsidRDefault="00773668" w:rsidP="0015633F">
      <w:pPr>
        <w:jc w:val="left"/>
        <w:rPr>
          <w:rFonts w:ascii="Arial" w:hAnsi="Arial" w:cs="Arial"/>
          <w:b/>
          <w:sz w:val="28"/>
          <w:szCs w:val="28"/>
          <w:lang w:val="en-GB"/>
        </w:rPr>
      </w:pPr>
    </w:p>
    <w:p w14:paraId="0B819C63" w14:textId="77777777" w:rsidR="00773668" w:rsidRDefault="00773668" w:rsidP="0015633F">
      <w:pPr>
        <w:jc w:val="left"/>
        <w:rPr>
          <w:rFonts w:ascii="Arial" w:hAnsi="Arial" w:cs="Arial"/>
          <w:b/>
          <w:sz w:val="28"/>
          <w:szCs w:val="28"/>
          <w:lang w:val="en-GB"/>
        </w:rPr>
      </w:pPr>
    </w:p>
    <w:p w14:paraId="258C96EF" w14:textId="77777777" w:rsidR="00773668" w:rsidRDefault="00773668" w:rsidP="0015633F">
      <w:pPr>
        <w:jc w:val="left"/>
        <w:rPr>
          <w:rFonts w:ascii="Arial" w:hAnsi="Arial" w:cs="Arial"/>
          <w:b/>
          <w:sz w:val="28"/>
          <w:szCs w:val="28"/>
          <w:lang w:val="en-GB"/>
        </w:rPr>
      </w:pPr>
    </w:p>
    <w:p w14:paraId="62EB2D8D" w14:textId="77777777" w:rsidR="00773668" w:rsidRDefault="00773668" w:rsidP="0015633F">
      <w:pPr>
        <w:jc w:val="left"/>
        <w:rPr>
          <w:rFonts w:ascii="Arial" w:hAnsi="Arial" w:cs="Arial"/>
          <w:b/>
          <w:sz w:val="28"/>
          <w:szCs w:val="28"/>
          <w:lang w:val="en-GB"/>
        </w:rPr>
      </w:pPr>
    </w:p>
    <w:p w14:paraId="637C8DF6" w14:textId="77777777" w:rsidR="00773668" w:rsidRDefault="00773668" w:rsidP="0015633F">
      <w:pPr>
        <w:jc w:val="left"/>
        <w:rPr>
          <w:rFonts w:ascii="Arial" w:hAnsi="Arial" w:cs="Arial"/>
          <w:b/>
          <w:sz w:val="28"/>
          <w:szCs w:val="28"/>
          <w:lang w:val="en-GB"/>
        </w:rPr>
      </w:pPr>
    </w:p>
    <w:p w14:paraId="223A6708" w14:textId="77777777" w:rsidR="00773668" w:rsidRDefault="00773668" w:rsidP="0015633F">
      <w:pPr>
        <w:jc w:val="left"/>
        <w:rPr>
          <w:rFonts w:ascii="Arial" w:hAnsi="Arial" w:cs="Arial"/>
          <w:b/>
          <w:sz w:val="28"/>
          <w:szCs w:val="28"/>
          <w:lang w:val="en-GB"/>
        </w:rPr>
      </w:pPr>
    </w:p>
    <w:p w14:paraId="56CD274A" w14:textId="77777777" w:rsidR="00773668" w:rsidRDefault="00773668" w:rsidP="0015633F">
      <w:pPr>
        <w:jc w:val="left"/>
        <w:rPr>
          <w:rFonts w:ascii="Arial" w:hAnsi="Arial" w:cs="Arial"/>
          <w:b/>
          <w:sz w:val="28"/>
          <w:szCs w:val="28"/>
          <w:lang w:val="en-GB"/>
        </w:rPr>
      </w:pPr>
    </w:p>
    <w:p w14:paraId="376D4D77" w14:textId="77777777" w:rsidR="00773668" w:rsidRDefault="00773668" w:rsidP="0015633F">
      <w:pPr>
        <w:jc w:val="left"/>
        <w:rPr>
          <w:rFonts w:ascii="Arial" w:hAnsi="Arial" w:cs="Arial"/>
          <w:b/>
          <w:sz w:val="28"/>
          <w:szCs w:val="28"/>
          <w:lang w:val="en-GB"/>
        </w:rPr>
      </w:pPr>
    </w:p>
    <w:p w14:paraId="2AFC61AE" w14:textId="77777777" w:rsidR="00773668" w:rsidRDefault="00773668" w:rsidP="0015633F">
      <w:pPr>
        <w:jc w:val="left"/>
        <w:rPr>
          <w:rFonts w:ascii="Arial" w:hAnsi="Arial" w:cs="Arial"/>
          <w:b/>
          <w:sz w:val="28"/>
          <w:szCs w:val="28"/>
          <w:lang w:val="en-GB"/>
        </w:rPr>
      </w:pPr>
    </w:p>
    <w:p w14:paraId="311D924B" w14:textId="77777777" w:rsidR="00773668" w:rsidRDefault="00773668" w:rsidP="0015633F">
      <w:pPr>
        <w:jc w:val="left"/>
        <w:rPr>
          <w:rFonts w:ascii="Arial" w:hAnsi="Arial" w:cs="Arial"/>
          <w:b/>
          <w:sz w:val="28"/>
          <w:szCs w:val="28"/>
          <w:lang w:val="en-GB"/>
        </w:rPr>
      </w:pPr>
    </w:p>
    <w:p w14:paraId="587E6333" w14:textId="77777777" w:rsidR="00773668" w:rsidRDefault="00773668" w:rsidP="0015633F">
      <w:pPr>
        <w:jc w:val="left"/>
        <w:rPr>
          <w:rFonts w:ascii="Arial" w:hAnsi="Arial" w:cs="Arial"/>
          <w:b/>
          <w:sz w:val="28"/>
          <w:szCs w:val="28"/>
          <w:lang w:val="en-GB"/>
        </w:rPr>
      </w:pPr>
    </w:p>
    <w:p w14:paraId="0A85A66D" w14:textId="0481C47A" w:rsidR="0051644A" w:rsidRPr="0051644A" w:rsidRDefault="0051644A" w:rsidP="0015633F">
      <w:pPr>
        <w:jc w:val="left"/>
        <w:rPr>
          <w:rFonts w:ascii="Arial" w:hAnsi="Arial" w:cs="Arial"/>
          <w:b/>
          <w:sz w:val="28"/>
          <w:szCs w:val="28"/>
          <w:lang w:val="en-GB"/>
        </w:rPr>
      </w:pPr>
      <w:r w:rsidRPr="0051644A">
        <w:rPr>
          <w:rFonts w:ascii="Arial" w:hAnsi="Arial" w:cs="Arial"/>
          <w:b/>
          <w:sz w:val="28"/>
          <w:szCs w:val="28"/>
          <w:lang w:val="en-GB"/>
        </w:rPr>
        <w:lastRenderedPageBreak/>
        <w:t>Financial Plan Key Developments</w:t>
      </w:r>
    </w:p>
    <w:p w14:paraId="444E6562" w14:textId="77777777" w:rsidR="00684D96" w:rsidRPr="001C3E3E" w:rsidRDefault="00684D96" w:rsidP="0015633F">
      <w:pPr>
        <w:jc w:val="left"/>
        <w:rPr>
          <w:rFonts w:ascii="Arial" w:hAnsi="Arial" w:cs="Arial"/>
        </w:rPr>
      </w:pPr>
    </w:p>
    <w:p w14:paraId="0E944CE0" w14:textId="77777777" w:rsidR="005E7D2C" w:rsidRDefault="005E7D2C" w:rsidP="0015633F">
      <w:pPr>
        <w:jc w:val="left"/>
        <w:rPr>
          <w:rFonts w:ascii="Arial" w:hAnsi="Arial" w:cs="Arial"/>
          <w:b/>
          <w:bCs/>
          <w:lang w:val="en-GB"/>
        </w:rPr>
      </w:pPr>
      <w:r>
        <w:rPr>
          <w:rFonts w:ascii="Arial" w:hAnsi="Arial" w:cs="Arial"/>
          <w:b/>
          <w:bCs/>
          <w:lang w:val="en-GB"/>
        </w:rPr>
        <w:t xml:space="preserve">NHS Scotland Academy </w:t>
      </w:r>
      <w:r w:rsidR="004F19A5">
        <w:rPr>
          <w:rFonts w:ascii="Arial" w:hAnsi="Arial" w:cs="Arial"/>
          <w:b/>
          <w:bCs/>
          <w:lang w:val="en-GB"/>
        </w:rPr>
        <w:t>(NHSSA)</w:t>
      </w:r>
    </w:p>
    <w:p w14:paraId="6A55F2E8" w14:textId="77777777" w:rsidR="005E7D2C" w:rsidRDefault="005E7D2C" w:rsidP="0015633F">
      <w:pPr>
        <w:jc w:val="left"/>
        <w:rPr>
          <w:rFonts w:ascii="Arial" w:hAnsi="Arial" w:cs="Arial"/>
          <w:b/>
          <w:bCs/>
          <w:lang w:val="en-GB"/>
        </w:rPr>
      </w:pPr>
    </w:p>
    <w:p w14:paraId="7E549DB2" w14:textId="57952734" w:rsidR="004F19A5" w:rsidRDefault="00684D96" w:rsidP="0015633F">
      <w:pPr>
        <w:jc w:val="left"/>
        <w:rPr>
          <w:rFonts w:ascii="Arial" w:hAnsi="Arial" w:cs="Arial"/>
          <w:lang w:val="en-GB"/>
        </w:rPr>
      </w:pPr>
      <w:r w:rsidRPr="001C3E3E">
        <w:rPr>
          <w:rFonts w:ascii="Arial" w:hAnsi="Arial" w:cs="Arial"/>
          <w:lang w:val="en-GB"/>
        </w:rPr>
        <w:t>On the basis of the previous busin</w:t>
      </w:r>
      <w:r w:rsidR="004F19A5">
        <w:rPr>
          <w:rFonts w:ascii="Arial" w:hAnsi="Arial" w:cs="Arial"/>
          <w:lang w:val="en-GB"/>
        </w:rPr>
        <w:t xml:space="preserve">ess case the 18 </w:t>
      </w:r>
      <w:bookmarkStart w:id="0" w:name="_GoBack"/>
      <w:bookmarkEnd w:id="0"/>
      <w:r w:rsidR="004F19A5">
        <w:rPr>
          <w:rFonts w:ascii="Arial" w:hAnsi="Arial" w:cs="Arial"/>
          <w:lang w:val="en-GB"/>
        </w:rPr>
        <w:t>February planning template assumed</w:t>
      </w:r>
      <w:r w:rsidRPr="001C3E3E">
        <w:rPr>
          <w:rFonts w:ascii="Arial" w:hAnsi="Arial" w:cs="Arial"/>
          <w:lang w:val="en-GB"/>
        </w:rPr>
        <w:t xml:space="preserve"> 70% of the full £2.063m funding will be required within NHS GJ during 2022/23 in addition, the Finance Plan assumes a cost neutral income and expenditure position. </w:t>
      </w:r>
      <w:r w:rsidR="004F19A5">
        <w:rPr>
          <w:rFonts w:ascii="Arial" w:hAnsi="Arial" w:cs="Arial"/>
          <w:lang w:val="en-GB"/>
        </w:rPr>
        <w:t>In discussion with the Director of the NHSSA the original £2.063m business case funding has been reviewed due to additional training programmes and developments and a revised funding position of £2.5m is now indicated. This will be confirmed as part of the mid-March 2022 financial planning template review meeting with Scottish Government.</w:t>
      </w:r>
    </w:p>
    <w:p w14:paraId="0F32B9B1" w14:textId="77777777" w:rsidR="004F19A5" w:rsidRDefault="004F19A5" w:rsidP="0015633F">
      <w:pPr>
        <w:jc w:val="left"/>
        <w:rPr>
          <w:rFonts w:ascii="Arial" w:hAnsi="Arial" w:cs="Arial"/>
          <w:lang w:val="en-GB"/>
        </w:rPr>
      </w:pPr>
    </w:p>
    <w:p w14:paraId="280A70E0" w14:textId="255E6E32" w:rsidR="00F24B35" w:rsidRDefault="00684D96" w:rsidP="0015633F">
      <w:pPr>
        <w:jc w:val="left"/>
        <w:rPr>
          <w:rFonts w:ascii="Arial" w:hAnsi="Arial" w:cs="Arial"/>
          <w:lang w:val="en-GB"/>
        </w:rPr>
      </w:pPr>
      <w:r w:rsidRPr="001C3E3E">
        <w:rPr>
          <w:rFonts w:ascii="Arial" w:hAnsi="Arial" w:cs="Arial"/>
          <w:lang w:val="en-GB"/>
        </w:rPr>
        <w:t xml:space="preserve">No inclusion has been made </w:t>
      </w:r>
      <w:r w:rsidR="004F19A5">
        <w:rPr>
          <w:rFonts w:ascii="Arial" w:hAnsi="Arial" w:cs="Arial"/>
          <w:lang w:val="en-GB"/>
        </w:rPr>
        <w:t>at this stage in relation to the</w:t>
      </w:r>
      <w:r w:rsidRPr="001C3E3E">
        <w:rPr>
          <w:rFonts w:ascii="Arial" w:hAnsi="Arial" w:cs="Arial"/>
          <w:lang w:val="en-GB"/>
        </w:rPr>
        <w:t xml:space="preserve"> further £4.5m </w:t>
      </w:r>
      <w:r w:rsidR="004F19A5">
        <w:rPr>
          <w:rFonts w:ascii="Arial" w:hAnsi="Arial" w:cs="Arial"/>
          <w:lang w:val="en-GB"/>
        </w:rPr>
        <w:t xml:space="preserve">of funding </w:t>
      </w:r>
      <w:r w:rsidRPr="001C3E3E">
        <w:rPr>
          <w:rFonts w:ascii="Arial" w:hAnsi="Arial" w:cs="Arial"/>
          <w:lang w:val="en-GB"/>
        </w:rPr>
        <w:t>included within the National Treatment Centre Resource and Investment paper defining training funding to broaden the scope of accelerated workforce development programmes in the future, however this will be included upon formal release</w:t>
      </w:r>
      <w:r w:rsidR="00C20146">
        <w:rPr>
          <w:rFonts w:ascii="Arial" w:hAnsi="Arial" w:cs="Arial"/>
          <w:lang w:val="en-GB"/>
        </w:rPr>
        <w:t xml:space="preserve"> and phasing</w:t>
      </w:r>
      <w:r w:rsidR="00156D47">
        <w:rPr>
          <w:rFonts w:ascii="Arial" w:hAnsi="Arial" w:cs="Arial"/>
          <w:lang w:val="en-GB"/>
        </w:rPr>
        <w:t>, and will be cost neutral in nature</w:t>
      </w:r>
      <w:r w:rsidRPr="001C3E3E">
        <w:rPr>
          <w:rFonts w:ascii="Arial" w:hAnsi="Arial" w:cs="Arial"/>
          <w:lang w:val="en-GB"/>
        </w:rPr>
        <w:t>.</w:t>
      </w:r>
    </w:p>
    <w:p w14:paraId="33991658" w14:textId="77777777" w:rsidR="005E7D2C" w:rsidRPr="001C3E3E" w:rsidRDefault="005E7D2C" w:rsidP="0015633F">
      <w:pPr>
        <w:jc w:val="left"/>
        <w:rPr>
          <w:rFonts w:ascii="Arial" w:hAnsi="Arial" w:cs="Arial"/>
          <w:lang w:val="en-GB"/>
        </w:rPr>
      </w:pPr>
    </w:p>
    <w:p w14:paraId="12FB0710" w14:textId="77777777" w:rsidR="005E7D2C" w:rsidRDefault="00684D96" w:rsidP="0015633F">
      <w:pPr>
        <w:jc w:val="left"/>
        <w:rPr>
          <w:rFonts w:ascii="Arial" w:hAnsi="Arial" w:cs="Arial"/>
          <w:b/>
          <w:bCs/>
          <w:lang w:val="en-GB"/>
        </w:rPr>
      </w:pPr>
      <w:r w:rsidRPr="001C3E3E">
        <w:rPr>
          <w:rFonts w:ascii="Arial" w:hAnsi="Arial" w:cs="Arial"/>
          <w:b/>
          <w:bCs/>
          <w:lang w:val="en-GB"/>
        </w:rPr>
        <w:t>C</w:t>
      </w:r>
      <w:r w:rsidR="005E7D2C">
        <w:rPr>
          <w:rFonts w:ascii="Arial" w:hAnsi="Arial" w:cs="Arial"/>
          <w:b/>
          <w:bCs/>
          <w:lang w:val="en-GB"/>
        </w:rPr>
        <w:t xml:space="preserve">entre for Sustainable Delivery </w:t>
      </w:r>
    </w:p>
    <w:p w14:paraId="434AA32A" w14:textId="77777777" w:rsidR="005E7D2C" w:rsidRDefault="005E7D2C" w:rsidP="0015633F">
      <w:pPr>
        <w:jc w:val="left"/>
        <w:rPr>
          <w:rFonts w:ascii="Arial" w:hAnsi="Arial" w:cs="Arial"/>
          <w:b/>
          <w:bCs/>
          <w:lang w:val="en-GB"/>
        </w:rPr>
      </w:pPr>
    </w:p>
    <w:p w14:paraId="21625E7F" w14:textId="77777777" w:rsidR="00F24B35" w:rsidRDefault="00684D96" w:rsidP="0015633F">
      <w:pPr>
        <w:jc w:val="left"/>
        <w:rPr>
          <w:rFonts w:ascii="Arial" w:hAnsi="Arial" w:cs="Arial"/>
          <w:lang w:val="en-GB"/>
        </w:rPr>
      </w:pPr>
      <w:r w:rsidRPr="001C3E3E">
        <w:rPr>
          <w:rFonts w:ascii="Arial" w:hAnsi="Arial" w:cs="Arial"/>
          <w:lang w:val="en-GB"/>
        </w:rPr>
        <w:t xml:space="preserve">This assumes a cost neutral position within the Finance Plan with £5.34m workforce baseline, £369k additional for Innovation and Strategy Programme and £7.5m programme budgets (the latter to be finalised for 2022/23 with SG, however </w:t>
      </w:r>
      <w:r w:rsidR="004F19A5">
        <w:rPr>
          <w:rFonts w:ascii="Arial" w:hAnsi="Arial" w:cs="Arial"/>
          <w:lang w:val="en-GB"/>
        </w:rPr>
        <w:t>this will include</w:t>
      </w:r>
      <w:r w:rsidRPr="001C3E3E">
        <w:rPr>
          <w:rFonts w:ascii="Arial" w:hAnsi="Arial" w:cs="Arial"/>
          <w:lang w:val="en-GB"/>
        </w:rPr>
        <w:t xml:space="preserve"> </w:t>
      </w:r>
      <w:r w:rsidR="004F19A5">
        <w:rPr>
          <w:rFonts w:ascii="Arial" w:hAnsi="Arial" w:cs="Arial"/>
          <w:lang w:val="en-GB"/>
        </w:rPr>
        <w:t xml:space="preserve">a </w:t>
      </w:r>
      <w:r w:rsidRPr="001C3E3E">
        <w:rPr>
          <w:rFonts w:ascii="Arial" w:hAnsi="Arial" w:cs="Arial"/>
          <w:lang w:val="en-GB"/>
        </w:rPr>
        <w:t>cost neutral</w:t>
      </w:r>
      <w:r w:rsidR="004F19A5">
        <w:rPr>
          <w:rFonts w:ascii="Arial" w:hAnsi="Arial" w:cs="Arial"/>
          <w:lang w:val="en-GB"/>
        </w:rPr>
        <w:t xml:space="preserve"> income and expenditure position</w:t>
      </w:r>
      <w:r w:rsidRPr="001C3E3E">
        <w:rPr>
          <w:rFonts w:ascii="Arial" w:hAnsi="Arial" w:cs="Arial"/>
          <w:lang w:val="en-GB"/>
        </w:rPr>
        <w:t>).</w:t>
      </w:r>
    </w:p>
    <w:p w14:paraId="53319693" w14:textId="77777777" w:rsidR="005E7D2C" w:rsidRDefault="005E7D2C" w:rsidP="0015633F">
      <w:pPr>
        <w:jc w:val="left"/>
        <w:rPr>
          <w:rFonts w:ascii="Arial" w:hAnsi="Arial" w:cs="Arial"/>
          <w:b/>
          <w:bCs/>
          <w:lang w:val="en-GB"/>
        </w:rPr>
      </w:pPr>
    </w:p>
    <w:p w14:paraId="306A79EB" w14:textId="77777777" w:rsidR="005E7D2C" w:rsidRDefault="005E7D2C" w:rsidP="0015633F">
      <w:pPr>
        <w:jc w:val="left"/>
        <w:rPr>
          <w:rFonts w:ascii="Arial" w:hAnsi="Arial" w:cs="Arial"/>
          <w:b/>
          <w:bCs/>
          <w:lang w:val="en-GB"/>
        </w:rPr>
      </w:pPr>
      <w:r>
        <w:rPr>
          <w:rFonts w:ascii="Arial" w:hAnsi="Arial" w:cs="Arial"/>
          <w:b/>
          <w:bCs/>
          <w:lang w:val="en-GB"/>
        </w:rPr>
        <w:t xml:space="preserve">Elective Treatment Centre </w:t>
      </w:r>
    </w:p>
    <w:p w14:paraId="7FD3F127" w14:textId="77777777" w:rsidR="005E7D2C" w:rsidRDefault="005E7D2C" w:rsidP="0015633F">
      <w:pPr>
        <w:jc w:val="left"/>
        <w:rPr>
          <w:rFonts w:ascii="Arial" w:hAnsi="Arial" w:cs="Arial"/>
          <w:b/>
          <w:bCs/>
          <w:lang w:val="en-GB"/>
        </w:rPr>
      </w:pPr>
    </w:p>
    <w:p w14:paraId="00D75BA2" w14:textId="00C3435F" w:rsidR="00F24B35" w:rsidRDefault="00684D96" w:rsidP="0015633F">
      <w:pPr>
        <w:jc w:val="left"/>
        <w:rPr>
          <w:rFonts w:ascii="Arial" w:hAnsi="Arial" w:cs="Arial"/>
          <w:lang w:val="en-GB"/>
        </w:rPr>
      </w:pPr>
      <w:r w:rsidRPr="001C3E3E">
        <w:rPr>
          <w:rFonts w:ascii="Arial" w:hAnsi="Arial" w:cs="Arial"/>
          <w:lang w:val="en-GB"/>
        </w:rPr>
        <w:t xml:space="preserve">Assumes a cost neutral position, ADP activity plan assumptions and aligned with original Phase 1&amp;2 FBC position plus the impact of the 2 </w:t>
      </w:r>
      <w:r w:rsidR="001F3F2D">
        <w:rPr>
          <w:rFonts w:ascii="Arial" w:hAnsi="Arial" w:cs="Arial"/>
          <w:lang w:val="en-GB"/>
        </w:rPr>
        <w:t xml:space="preserve">additional </w:t>
      </w:r>
      <w:r w:rsidRPr="001C3E3E">
        <w:rPr>
          <w:rFonts w:ascii="Arial" w:hAnsi="Arial" w:cs="Arial"/>
          <w:lang w:val="en-GB"/>
        </w:rPr>
        <w:t xml:space="preserve">Endoscopy rooms. This </w:t>
      </w:r>
      <w:r w:rsidR="00156D47">
        <w:rPr>
          <w:rFonts w:ascii="Arial" w:hAnsi="Arial" w:cs="Arial"/>
          <w:lang w:val="en-GB"/>
        </w:rPr>
        <w:t xml:space="preserve">also </w:t>
      </w:r>
      <w:r w:rsidRPr="001C3E3E">
        <w:rPr>
          <w:rFonts w:ascii="Arial" w:hAnsi="Arial" w:cs="Arial"/>
          <w:lang w:val="en-GB"/>
        </w:rPr>
        <w:t>incorporates acceleration of plans</w:t>
      </w:r>
      <w:r w:rsidR="004F19A5">
        <w:rPr>
          <w:rFonts w:ascii="Arial" w:hAnsi="Arial" w:cs="Arial"/>
          <w:lang w:val="en-GB"/>
        </w:rPr>
        <w:t xml:space="preserve"> associated with workforce recruitment and 2022/23 ADP activity plans</w:t>
      </w:r>
      <w:r w:rsidRPr="001C3E3E">
        <w:rPr>
          <w:rFonts w:ascii="Arial" w:hAnsi="Arial" w:cs="Arial"/>
          <w:lang w:val="en-GB"/>
        </w:rPr>
        <w:t>.</w:t>
      </w:r>
    </w:p>
    <w:p w14:paraId="60E31012" w14:textId="77777777" w:rsidR="0051644A" w:rsidRPr="001C3E3E" w:rsidRDefault="0051644A" w:rsidP="0015633F">
      <w:pPr>
        <w:jc w:val="left"/>
        <w:rPr>
          <w:rFonts w:ascii="Arial" w:hAnsi="Arial" w:cs="Arial"/>
          <w:lang w:val="en-GB"/>
        </w:rPr>
      </w:pPr>
    </w:p>
    <w:p w14:paraId="01EC618E" w14:textId="77777777" w:rsidR="0051644A" w:rsidRDefault="0051644A" w:rsidP="0015633F">
      <w:pPr>
        <w:jc w:val="left"/>
        <w:rPr>
          <w:rFonts w:ascii="Arial" w:hAnsi="Arial" w:cs="Arial"/>
          <w:b/>
          <w:bCs/>
          <w:lang w:val="en-GB"/>
        </w:rPr>
      </w:pPr>
      <w:r>
        <w:rPr>
          <w:rFonts w:ascii="Arial" w:hAnsi="Arial" w:cs="Arial"/>
          <w:b/>
          <w:bCs/>
          <w:lang w:val="en-GB"/>
        </w:rPr>
        <w:t xml:space="preserve">International Recruitment </w:t>
      </w:r>
    </w:p>
    <w:p w14:paraId="64672973" w14:textId="77777777" w:rsidR="0051644A" w:rsidRDefault="0051644A" w:rsidP="0015633F">
      <w:pPr>
        <w:jc w:val="left"/>
        <w:rPr>
          <w:rFonts w:ascii="Arial" w:hAnsi="Arial" w:cs="Arial"/>
          <w:b/>
          <w:bCs/>
          <w:lang w:val="en-GB"/>
        </w:rPr>
      </w:pPr>
    </w:p>
    <w:p w14:paraId="64AE08B4" w14:textId="77777777" w:rsidR="00F24B35" w:rsidRDefault="00684D96" w:rsidP="0015633F">
      <w:pPr>
        <w:jc w:val="left"/>
        <w:rPr>
          <w:rFonts w:ascii="Arial" w:hAnsi="Arial" w:cs="Arial"/>
          <w:lang w:val="en-GB"/>
        </w:rPr>
      </w:pPr>
      <w:r w:rsidRPr="001C3E3E">
        <w:rPr>
          <w:rFonts w:ascii="Arial" w:hAnsi="Arial" w:cs="Arial"/>
          <w:lang w:val="en-GB"/>
        </w:rPr>
        <w:t>No Income assumed at this stage in relation to this development albeit it is recognised that investment was made during 2021/22 by SG but not yet defined for 2022/23. Costs assumptions of £90</w:t>
      </w:r>
      <w:r w:rsidR="004F19A5">
        <w:rPr>
          <w:rFonts w:ascii="Arial" w:hAnsi="Arial" w:cs="Arial"/>
          <w:lang w:val="en-GB"/>
        </w:rPr>
        <w:t>5k align with the business case in final stages of development</w:t>
      </w:r>
      <w:r w:rsidRPr="001C3E3E">
        <w:rPr>
          <w:rFonts w:ascii="Arial" w:hAnsi="Arial" w:cs="Arial"/>
          <w:lang w:val="en-GB"/>
        </w:rPr>
        <w:t xml:space="preserve">. It is expected that a level of funding will be defined </w:t>
      </w:r>
      <w:r w:rsidR="004F19A5">
        <w:rPr>
          <w:rFonts w:ascii="Arial" w:hAnsi="Arial" w:cs="Arial"/>
          <w:lang w:val="en-GB"/>
        </w:rPr>
        <w:t xml:space="preserve">in collaboration with Scottish Government </w:t>
      </w:r>
      <w:r w:rsidRPr="001C3E3E">
        <w:rPr>
          <w:rFonts w:ascii="Arial" w:hAnsi="Arial" w:cs="Arial"/>
          <w:lang w:val="en-GB"/>
        </w:rPr>
        <w:t xml:space="preserve">although </w:t>
      </w:r>
      <w:r w:rsidR="004F19A5">
        <w:rPr>
          <w:rFonts w:ascii="Arial" w:hAnsi="Arial" w:cs="Arial"/>
          <w:lang w:val="en-GB"/>
        </w:rPr>
        <w:t xml:space="preserve">it is </w:t>
      </w:r>
      <w:r w:rsidRPr="001C3E3E">
        <w:rPr>
          <w:rFonts w:ascii="Arial" w:hAnsi="Arial" w:cs="Arial"/>
          <w:lang w:val="en-GB"/>
        </w:rPr>
        <w:t>acknowledged that an element of internal costs may need to be funded directly via the Board</w:t>
      </w:r>
      <w:r w:rsidR="004F19A5">
        <w:rPr>
          <w:rFonts w:ascii="Arial" w:hAnsi="Arial" w:cs="Arial"/>
          <w:lang w:val="en-GB"/>
        </w:rPr>
        <w:t xml:space="preserve"> – these internal costs reflect a cost in the region of £0.240m to £0.286m per annum</w:t>
      </w:r>
      <w:r w:rsidRPr="001C3E3E">
        <w:rPr>
          <w:rFonts w:ascii="Arial" w:hAnsi="Arial" w:cs="Arial"/>
          <w:lang w:val="en-GB"/>
        </w:rPr>
        <w:t>.</w:t>
      </w:r>
    </w:p>
    <w:p w14:paraId="0390CFC4" w14:textId="77777777" w:rsidR="0051644A" w:rsidRPr="001C3E3E" w:rsidRDefault="0051644A" w:rsidP="0015633F">
      <w:pPr>
        <w:ind w:left="720"/>
        <w:jc w:val="left"/>
        <w:rPr>
          <w:rFonts w:ascii="Arial" w:hAnsi="Arial" w:cs="Arial"/>
          <w:lang w:val="en-GB"/>
        </w:rPr>
      </w:pPr>
    </w:p>
    <w:p w14:paraId="657F34AB" w14:textId="77777777" w:rsidR="0051644A" w:rsidRDefault="0051644A" w:rsidP="0015633F">
      <w:pPr>
        <w:jc w:val="left"/>
        <w:rPr>
          <w:rFonts w:ascii="Arial" w:hAnsi="Arial" w:cs="Arial"/>
          <w:b/>
          <w:bCs/>
          <w:lang w:val="en-GB"/>
        </w:rPr>
      </w:pPr>
      <w:r>
        <w:rPr>
          <w:rFonts w:ascii="Arial" w:hAnsi="Arial" w:cs="Arial"/>
          <w:b/>
          <w:bCs/>
          <w:lang w:val="en-GB"/>
        </w:rPr>
        <w:t xml:space="preserve">Band 2 to 3 </w:t>
      </w:r>
      <w:proofErr w:type="gramStart"/>
      <w:r>
        <w:rPr>
          <w:rFonts w:ascii="Arial" w:hAnsi="Arial" w:cs="Arial"/>
          <w:b/>
          <w:bCs/>
          <w:lang w:val="en-GB"/>
        </w:rPr>
        <w:t>Grading</w:t>
      </w:r>
      <w:proofErr w:type="gramEnd"/>
      <w:r>
        <w:rPr>
          <w:rFonts w:ascii="Arial" w:hAnsi="Arial" w:cs="Arial"/>
          <w:b/>
          <w:bCs/>
          <w:lang w:val="en-GB"/>
        </w:rPr>
        <w:t xml:space="preserve"> review </w:t>
      </w:r>
    </w:p>
    <w:p w14:paraId="5C14733D" w14:textId="77777777" w:rsidR="0051644A" w:rsidRPr="0051644A" w:rsidRDefault="0051644A" w:rsidP="0015633F">
      <w:pPr>
        <w:jc w:val="left"/>
        <w:rPr>
          <w:rFonts w:ascii="Arial" w:hAnsi="Arial" w:cs="Arial"/>
          <w:lang w:val="en-GB"/>
        </w:rPr>
      </w:pPr>
    </w:p>
    <w:p w14:paraId="1795D350" w14:textId="1DD2B8E5" w:rsidR="00F24B35" w:rsidRPr="001C3E3E" w:rsidRDefault="00684D96" w:rsidP="0015633F">
      <w:pPr>
        <w:jc w:val="left"/>
        <w:rPr>
          <w:rFonts w:ascii="Arial" w:hAnsi="Arial" w:cs="Arial"/>
          <w:lang w:val="en-GB"/>
        </w:rPr>
      </w:pPr>
      <w:r w:rsidRPr="001C3E3E">
        <w:rPr>
          <w:rFonts w:ascii="Arial" w:hAnsi="Arial" w:cs="Arial"/>
          <w:lang w:val="en-GB"/>
        </w:rPr>
        <w:t>Financial Plan incorporates £0.3</w:t>
      </w:r>
      <w:r w:rsidR="00613000">
        <w:rPr>
          <w:rFonts w:ascii="Arial" w:hAnsi="Arial" w:cs="Arial"/>
          <w:lang w:val="en-GB"/>
        </w:rPr>
        <w:t>00</w:t>
      </w:r>
      <w:r w:rsidRPr="001C3E3E">
        <w:rPr>
          <w:rFonts w:ascii="Arial" w:hAnsi="Arial" w:cs="Arial"/>
          <w:lang w:val="en-GB"/>
        </w:rPr>
        <w:t>m in relation to this review of Band 2 roles with clinical duties linked to the national grading appeal. No detriment impact means due to unsocial payments within existing Band 2 roles that transition onto Band 3 scale may be higher than the minimum point in many cases</w:t>
      </w:r>
      <w:r w:rsidR="007B606C">
        <w:rPr>
          <w:rFonts w:ascii="Arial" w:hAnsi="Arial" w:cs="Arial"/>
          <w:lang w:val="en-GB"/>
        </w:rPr>
        <w:t>, and the above total incorporates this into the calculation</w:t>
      </w:r>
      <w:r w:rsidRPr="001C3E3E">
        <w:rPr>
          <w:rFonts w:ascii="Arial" w:hAnsi="Arial" w:cs="Arial"/>
          <w:lang w:val="en-GB"/>
        </w:rPr>
        <w:t>.</w:t>
      </w:r>
      <w:r w:rsidR="00613000">
        <w:rPr>
          <w:rFonts w:ascii="Arial" w:hAnsi="Arial" w:cs="Arial"/>
          <w:lang w:val="en-GB"/>
        </w:rPr>
        <w:t xml:space="preserve"> </w:t>
      </w:r>
    </w:p>
    <w:p w14:paraId="2E663AFE" w14:textId="33BB018E" w:rsidR="00613000" w:rsidRPr="00613000" w:rsidRDefault="00613000" w:rsidP="0015633F">
      <w:pPr>
        <w:jc w:val="left"/>
        <w:rPr>
          <w:rFonts w:ascii="Arial" w:hAnsi="Arial" w:cs="Arial"/>
          <w:lang w:val="en-GB"/>
        </w:rPr>
      </w:pPr>
      <w:r>
        <w:rPr>
          <w:rFonts w:ascii="Arial" w:hAnsi="Arial" w:cs="Arial"/>
          <w:b/>
          <w:bCs/>
          <w:lang w:val="en-GB"/>
        </w:rPr>
        <w:lastRenderedPageBreak/>
        <w:t xml:space="preserve">Health &amp; Wellbeing </w:t>
      </w:r>
    </w:p>
    <w:p w14:paraId="22F1EB55" w14:textId="77777777" w:rsidR="00613000" w:rsidRDefault="00613000" w:rsidP="0015633F">
      <w:pPr>
        <w:ind w:left="720"/>
        <w:jc w:val="left"/>
        <w:rPr>
          <w:rFonts w:ascii="Arial" w:hAnsi="Arial" w:cs="Arial"/>
          <w:b/>
          <w:bCs/>
          <w:lang w:val="en-GB"/>
        </w:rPr>
      </w:pPr>
    </w:p>
    <w:p w14:paraId="35DDD32D" w14:textId="3EE56457" w:rsidR="00F24B35" w:rsidRDefault="00684D96" w:rsidP="0015633F">
      <w:pPr>
        <w:jc w:val="left"/>
        <w:rPr>
          <w:rFonts w:ascii="Arial" w:hAnsi="Arial" w:cs="Arial"/>
          <w:lang w:val="en-GB"/>
        </w:rPr>
      </w:pPr>
      <w:r w:rsidRPr="001C3E3E">
        <w:rPr>
          <w:rFonts w:ascii="Arial" w:hAnsi="Arial" w:cs="Arial"/>
          <w:lang w:val="en-GB"/>
        </w:rPr>
        <w:t>Inclusion of £90k provision within the Financial Plan, this will look to support existing developments including the Mental Health First Aid, Telephone Consultation, Resilience framework, staff support roles and promotional materials.</w:t>
      </w:r>
    </w:p>
    <w:p w14:paraId="01473C65" w14:textId="24E4B08E" w:rsidR="001F3F2D" w:rsidRDefault="001F3F2D" w:rsidP="0015633F">
      <w:pPr>
        <w:jc w:val="left"/>
        <w:rPr>
          <w:rFonts w:ascii="Arial" w:hAnsi="Arial" w:cs="Arial"/>
          <w:lang w:val="en-GB"/>
        </w:rPr>
      </w:pPr>
    </w:p>
    <w:p w14:paraId="74560476" w14:textId="359BBE55" w:rsidR="001F3F2D" w:rsidRDefault="001F3F2D" w:rsidP="0015633F">
      <w:pPr>
        <w:jc w:val="left"/>
        <w:rPr>
          <w:rFonts w:ascii="Arial" w:hAnsi="Arial" w:cs="Arial"/>
          <w:lang w:val="en-GB"/>
        </w:rPr>
      </w:pPr>
      <w:r>
        <w:rPr>
          <w:rFonts w:ascii="Arial" w:hAnsi="Arial" w:cs="Arial"/>
          <w:lang w:val="en-GB"/>
        </w:rPr>
        <w:t>The budget and costs for Health and Wellbeing developments and support are separately defined within NHS GJ financial reporting to allow transparency on the investment in this area and to ensure staff are effectively supported from various health perspectives within the workplace.</w:t>
      </w:r>
    </w:p>
    <w:p w14:paraId="19FB4123" w14:textId="77777777" w:rsidR="00107AE8" w:rsidRPr="001C3E3E" w:rsidRDefault="00107AE8" w:rsidP="0015633F">
      <w:pPr>
        <w:ind w:left="720"/>
        <w:jc w:val="left"/>
        <w:rPr>
          <w:rFonts w:ascii="Arial" w:hAnsi="Arial" w:cs="Arial"/>
          <w:lang w:val="en-GB"/>
        </w:rPr>
      </w:pPr>
    </w:p>
    <w:p w14:paraId="56FEA2BF" w14:textId="77777777" w:rsidR="00613000" w:rsidRDefault="00613000" w:rsidP="0015633F">
      <w:pPr>
        <w:jc w:val="left"/>
        <w:rPr>
          <w:rFonts w:ascii="Arial" w:hAnsi="Arial" w:cs="Arial"/>
          <w:b/>
          <w:bCs/>
          <w:lang w:val="en-GB"/>
        </w:rPr>
      </w:pPr>
      <w:r>
        <w:rPr>
          <w:rFonts w:ascii="Arial" w:hAnsi="Arial" w:cs="Arial"/>
          <w:b/>
          <w:bCs/>
          <w:lang w:val="en-GB"/>
        </w:rPr>
        <w:t xml:space="preserve">Endoscopic Vein Harvest </w:t>
      </w:r>
    </w:p>
    <w:p w14:paraId="01B65AB9" w14:textId="77777777" w:rsidR="00613000" w:rsidRDefault="00613000" w:rsidP="0015633F">
      <w:pPr>
        <w:ind w:left="720"/>
        <w:jc w:val="left"/>
        <w:rPr>
          <w:rFonts w:ascii="Arial" w:hAnsi="Arial" w:cs="Arial"/>
          <w:b/>
          <w:bCs/>
          <w:lang w:val="en-GB"/>
        </w:rPr>
      </w:pPr>
    </w:p>
    <w:p w14:paraId="4BC31CCF" w14:textId="42D1463F" w:rsidR="00F24B35" w:rsidRDefault="007B606C" w:rsidP="0015633F">
      <w:pPr>
        <w:jc w:val="left"/>
        <w:rPr>
          <w:rFonts w:ascii="Arial" w:hAnsi="Arial" w:cs="Arial"/>
          <w:lang w:val="en-GB"/>
        </w:rPr>
      </w:pPr>
      <w:r>
        <w:rPr>
          <w:rFonts w:ascii="Arial" w:hAnsi="Arial" w:cs="Arial"/>
          <w:lang w:val="en-GB"/>
        </w:rPr>
        <w:t xml:space="preserve">The </w:t>
      </w:r>
      <w:r w:rsidR="00684D96" w:rsidRPr="001C3E3E">
        <w:rPr>
          <w:rFonts w:ascii="Arial" w:hAnsi="Arial" w:cs="Arial"/>
          <w:lang w:val="en-GB"/>
        </w:rPr>
        <w:t>2022/23 new revenue costs of £110k</w:t>
      </w:r>
      <w:r w:rsidR="0052623D">
        <w:rPr>
          <w:rFonts w:ascii="Arial" w:hAnsi="Arial" w:cs="Arial"/>
          <w:lang w:val="en-GB"/>
        </w:rPr>
        <w:t xml:space="preserve"> for consumables associated with new equipment</w:t>
      </w:r>
      <w:r w:rsidR="006D1F55">
        <w:rPr>
          <w:rFonts w:ascii="Arial" w:hAnsi="Arial" w:cs="Arial"/>
          <w:lang w:val="en-GB"/>
        </w:rPr>
        <w:t xml:space="preserve"> have been included</w:t>
      </w:r>
      <w:r>
        <w:rPr>
          <w:rFonts w:ascii="Arial" w:hAnsi="Arial" w:cs="Arial"/>
          <w:lang w:val="en-GB"/>
        </w:rPr>
        <w:t xml:space="preserve"> within the plan</w:t>
      </w:r>
      <w:r w:rsidR="0052623D">
        <w:rPr>
          <w:rFonts w:ascii="Arial" w:hAnsi="Arial" w:cs="Arial"/>
          <w:lang w:val="en-GB"/>
        </w:rPr>
        <w:t>. This is</w:t>
      </w:r>
      <w:r w:rsidR="00684D96" w:rsidRPr="001C3E3E">
        <w:rPr>
          <w:rFonts w:ascii="Arial" w:hAnsi="Arial" w:cs="Arial"/>
          <w:lang w:val="en-GB"/>
        </w:rPr>
        <w:t xml:space="preserve"> based on </w:t>
      </w:r>
      <w:r w:rsidR="0052623D">
        <w:rPr>
          <w:rFonts w:ascii="Arial" w:hAnsi="Arial" w:cs="Arial"/>
          <w:lang w:val="en-GB"/>
        </w:rPr>
        <w:t xml:space="preserve">the </w:t>
      </w:r>
      <w:r w:rsidR="00684D96" w:rsidRPr="001C3E3E">
        <w:rPr>
          <w:rFonts w:ascii="Arial" w:hAnsi="Arial" w:cs="Arial"/>
          <w:lang w:val="en-GB"/>
        </w:rPr>
        <w:t>H,</w:t>
      </w:r>
      <w:r w:rsidR="0052623D">
        <w:rPr>
          <w:rFonts w:ascii="Arial" w:hAnsi="Arial" w:cs="Arial"/>
          <w:lang w:val="en-GB"/>
        </w:rPr>
        <w:t xml:space="preserve"> </w:t>
      </w:r>
      <w:r w:rsidR="00684D96" w:rsidRPr="001C3E3E">
        <w:rPr>
          <w:rFonts w:ascii="Arial" w:hAnsi="Arial" w:cs="Arial"/>
          <w:lang w:val="en-GB"/>
        </w:rPr>
        <w:t>L&amp;D paper</w:t>
      </w:r>
      <w:r w:rsidR="0052623D">
        <w:rPr>
          <w:rFonts w:ascii="Arial" w:hAnsi="Arial" w:cs="Arial"/>
          <w:lang w:val="en-GB"/>
        </w:rPr>
        <w:t xml:space="preserve"> taken through the NHS GJ governance process </w:t>
      </w:r>
      <w:r w:rsidR="001F3F2D">
        <w:rPr>
          <w:rFonts w:ascii="Arial" w:hAnsi="Arial" w:cs="Arial"/>
          <w:lang w:val="en-GB"/>
        </w:rPr>
        <w:t>around this new development</w:t>
      </w:r>
      <w:r w:rsidR="0052623D">
        <w:rPr>
          <w:rFonts w:ascii="Arial" w:hAnsi="Arial" w:cs="Arial"/>
          <w:lang w:val="en-GB"/>
        </w:rPr>
        <w:t xml:space="preserve">. </w:t>
      </w:r>
      <w:r w:rsidR="0052623D" w:rsidRPr="004D69B7">
        <w:rPr>
          <w:rFonts w:ascii="Arial" w:hAnsi="Arial" w:cs="Arial"/>
          <w:lang w:val="en-GB"/>
        </w:rPr>
        <w:t xml:space="preserve">This procedure </w:t>
      </w:r>
      <w:r w:rsidR="0052623D" w:rsidRPr="004D69B7">
        <w:rPr>
          <w:rFonts w:ascii="Arial" w:eastAsiaTheme="minorHAnsi" w:hAnsi="Arial" w:cs="Arial"/>
        </w:rPr>
        <w:t>offers a minimally invasive option for Coronary Artery Bypass Surgery</w:t>
      </w:r>
      <w:r w:rsidR="0052623D">
        <w:rPr>
          <w:rFonts w:ascii="Arial" w:eastAsiaTheme="minorHAnsi" w:hAnsi="Arial" w:cs="Arial"/>
        </w:rPr>
        <w:t xml:space="preserve"> to reduce the impact on </w:t>
      </w:r>
      <w:proofErr w:type="gramStart"/>
      <w:r w:rsidR="0052623D">
        <w:rPr>
          <w:rFonts w:ascii="Arial" w:eastAsiaTheme="minorHAnsi" w:hAnsi="Arial" w:cs="Arial"/>
        </w:rPr>
        <w:t>patients</w:t>
      </w:r>
      <w:proofErr w:type="gramEnd"/>
      <w:r w:rsidR="0052623D">
        <w:rPr>
          <w:rFonts w:ascii="Arial" w:eastAsiaTheme="minorHAnsi" w:hAnsi="Arial" w:cs="Arial"/>
        </w:rPr>
        <w:t xml:space="preserve"> recovery from long leg wound surgery, as a result of vein harvesting, </w:t>
      </w:r>
      <w:r w:rsidR="006D1F55">
        <w:rPr>
          <w:rFonts w:ascii="Arial" w:eastAsiaTheme="minorHAnsi" w:hAnsi="Arial" w:cs="Arial"/>
        </w:rPr>
        <w:t xml:space="preserve">and </w:t>
      </w:r>
      <w:r w:rsidR="0052623D">
        <w:rPr>
          <w:rFonts w:ascii="Arial" w:eastAsiaTheme="minorHAnsi" w:hAnsi="Arial" w:cs="Arial"/>
        </w:rPr>
        <w:t>improve return to routine daily life duties and minimize pain</w:t>
      </w:r>
      <w:r w:rsidR="0052623D" w:rsidRPr="004D69B7">
        <w:rPr>
          <w:rFonts w:ascii="Arial" w:eastAsiaTheme="minorHAnsi" w:hAnsi="Arial" w:cs="Arial"/>
        </w:rPr>
        <w:t>.</w:t>
      </w:r>
    </w:p>
    <w:p w14:paraId="1735147C" w14:textId="77777777" w:rsidR="00613000" w:rsidRPr="001C3E3E" w:rsidRDefault="00613000" w:rsidP="0015633F">
      <w:pPr>
        <w:ind w:left="720"/>
        <w:jc w:val="left"/>
        <w:rPr>
          <w:rFonts w:ascii="Arial" w:hAnsi="Arial" w:cs="Arial"/>
          <w:lang w:val="en-GB"/>
        </w:rPr>
      </w:pPr>
    </w:p>
    <w:p w14:paraId="6A5F9703" w14:textId="77777777" w:rsidR="00613000" w:rsidRDefault="00613000" w:rsidP="0015633F">
      <w:pPr>
        <w:jc w:val="left"/>
        <w:rPr>
          <w:rFonts w:ascii="Arial" w:hAnsi="Arial" w:cs="Arial"/>
          <w:b/>
          <w:bCs/>
          <w:lang w:val="en-GB"/>
        </w:rPr>
      </w:pPr>
      <w:r>
        <w:rPr>
          <w:rFonts w:ascii="Arial" w:hAnsi="Arial" w:cs="Arial"/>
          <w:b/>
          <w:bCs/>
          <w:lang w:val="en-GB"/>
        </w:rPr>
        <w:t xml:space="preserve">National Developments </w:t>
      </w:r>
    </w:p>
    <w:p w14:paraId="7031303E" w14:textId="77777777" w:rsidR="00613000" w:rsidRDefault="00613000" w:rsidP="0015633F">
      <w:pPr>
        <w:ind w:left="720"/>
        <w:jc w:val="left"/>
        <w:rPr>
          <w:rFonts w:ascii="Arial" w:hAnsi="Arial" w:cs="Arial"/>
          <w:b/>
          <w:bCs/>
          <w:lang w:val="en-GB"/>
        </w:rPr>
      </w:pPr>
    </w:p>
    <w:p w14:paraId="2A14B8C7" w14:textId="5A9FB112" w:rsidR="00F24B35" w:rsidRDefault="00684D96" w:rsidP="0015633F">
      <w:pPr>
        <w:jc w:val="left"/>
        <w:rPr>
          <w:rFonts w:ascii="Arial" w:hAnsi="Arial" w:cs="Arial"/>
          <w:lang w:val="en-GB"/>
        </w:rPr>
      </w:pPr>
      <w:r w:rsidRPr="001C3E3E">
        <w:rPr>
          <w:rFonts w:ascii="Arial" w:hAnsi="Arial" w:cs="Arial"/>
          <w:lang w:val="en-GB"/>
        </w:rPr>
        <w:t>This includes cost consideration of national developments including e</w:t>
      </w:r>
      <w:r w:rsidR="00107AE8">
        <w:rPr>
          <w:rFonts w:ascii="Arial" w:hAnsi="Arial" w:cs="Arial"/>
          <w:lang w:val="en-GB"/>
        </w:rPr>
        <w:t>-</w:t>
      </w:r>
      <w:r w:rsidRPr="001C3E3E">
        <w:rPr>
          <w:rFonts w:ascii="Arial" w:hAnsi="Arial" w:cs="Arial"/>
          <w:lang w:val="en-GB"/>
        </w:rPr>
        <w:t>rostering, O365, PACS and CNORIS totalling £273k.</w:t>
      </w:r>
      <w:r w:rsidR="0052623D">
        <w:rPr>
          <w:rFonts w:ascii="Arial" w:hAnsi="Arial" w:cs="Arial"/>
          <w:lang w:val="en-GB"/>
        </w:rPr>
        <w:t xml:space="preserve"> These developments and associated business cases including financial implications have been presented through the Corporate Finance Network for support. </w:t>
      </w:r>
      <w:r w:rsidR="00AB7571">
        <w:rPr>
          <w:rFonts w:ascii="Arial" w:hAnsi="Arial" w:cs="Arial"/>
          <w:lang w:val="en-GB"/>
        </w:rPr>
        <w:t>There is</w:t>
      </w:r>
      <w:r w:rsidR="0052623D">
        <w:rPr>
          <w:rFonts w:ascii="Arial" w:hAnsi="Arial" w:cs="Arial"/>
          <w:lang w:val="en-GB"/>
        </w:rPr>
        <w:t xml:space="preserve"> continuing dialogue with Scottish Government around national funding support levels, however until this is complete NHS Boards are incorporating the additional costs for their own respective boards to support these areas of development.</w:t>
      </w:r>
      <w:r w:rsidR="006D1F55">
        <w:rPr>
          <w:rFonts w:ascii="Arial" w:hAnsi="Arial" w:cs="Arial"/>
          <w:lang w:val="en-GB"/>
        </w:rPr>
        <w:t xml:space="preserve"> This full cost is included within the finance plan.</w:t>
      </w:r>
    </w:p>
    <w:p w14:paraId="780186AD" w14:textId="77777777" w:rsidR="00613000" w:rsidRPr="001C3E3E" w:rsidRDefault="00613000" w:rsidP="0015633F">
      <w:pPr>
        <w:ind w:left="720"/>
        <w:jc w:val="left"/>
        <w:rPr>
          <w:rFonts w:ascii="Arial" w:hAnsi="Arial" w:cs="Arial"/>
          <w:lang w:val="en-GB"/>
        </w:rPr>
      </w:pPr>
    </w:p>
    <w:p w14:paraId="6D9899A0" w14:textId="77777777" w:rsidR="00613000" w:rsidRDefault="00613000" w:rsidP="0015633F">
      <w:pPr>
        <w:jc w:val="left"/>
        <w:rPr>
          <w:rFonts w:ascii="Arial" w:hAnsi="Arial" w:cs="Arial"/>
          <w:b/>
          <w:bCs/>
          <w:lang w:val="en-GB"/>
        </w:rPr>
      </w:pPr>
      <w:r>
        <w:rPr>
          <w:rFonts w:ascii="Arial" w:hAnsi="Arial" w:cs="Arial"/>
          <w:b/>
          <w:bCs/>
          <w:lang w:val="en-GB"/>
        </w:rPr>
        <w:t xml:space="preserve">Energy Increase </w:t>
      </w:r>
    </w:p>
    <w:p w14:paraId="124A75DB" w14:textId="77777777" w:rsidR="00613000" w:rsidRDefault="00613000" w:rsidP="0015633F">
      <w:pPr>
        <w:ind w:left="720"/>
        <w:jc w:val="left"/>
        <w:rPr>
          <w:rFonts w:ascii="Arial" w:hAnsi="Arial" w:cs="Arial"/>
          <w:b/>
          <w:bCs/>
          <w:lang w:val="en-GB"/>
        </w:rPr>
      </w:pPr>
    </w:p>
    <w:p w14:paraId="4D98073C" w14:textId="5A5E0FA8" w:rsidR="00F24B35" w:rsidRDefault="00684D96" w:rsidP="0015633F">
      <w:pPr>
        <w:jc w:val="left"/>
        <w:rPr>
          <w:rFonts w:ascii="Arial" w:hAnsi="Arial" w:cs="Arial"/>
          <w:lang w:val="en-GB"/>
        </w:rPr>
      </w:pPr>
      <w:r w:rsidRPr="001C3E3E">
        <w:rPr>
          <w:rFonts w:ascii="Arial" w:hAnsi="Arial" w:cs="Arial"/>
          <w:lang w:val="en-GB"/>
        </w:rPr>
        <w:t>Due to the national implications on energy prices</w:t>
      </w:r>
      <w:r w:rsidR="00507FE9">
        <w:rPr>
          <w:rFonts w:ascii="Arial" w:hAnsi="Arial" w:cs="Arial"/>
          <w:lang w:val="en-GB"/>
        </w:rPr>
        <w:t xml:space="preserve"> initial data shared across NHS Scotland indicated </w:t>
      </w:r>
      <w:r w:rsidRPr="001C3E3E">
        <w:rPr>
          <w:rFonts w:ascii="Arial" w:hAnsi="Arial" w:cs="Arial"/>
          <w:lang w:val="en-GB"/>
        </w:rPr>
        <w:t>86.9% for gas and 12.8% for electricity forecast within the NHS equating to £40.5m with NHS GJ estimated impact of £880k.</w:t>
      </w:r>
      <w:r w:rsidR="00507FE9">
        <w:rPr>
          <w:rFonts w:ascii="Arial" w:hAnsi="Arial" w:cs="Arial"/>
          <w:lang w:val="en-GB"/>
        </w:rPr>
        <w:t xml:space="preserve"> However, this is an area of </w:t>
      </w:r>
      <w:r w:rsidR="001E74E4">
        <w:rPr>
          <w:rFonts w:ascii="Arial" w:hAnsi="Arial" w:cs="Arial"/>
          <w:lang w:val="en-GB"/>
        </w:rPr>
        <w:t xml:space="preserve">high volatility, due to ongoing pressure associated with supply across Europe.  Recent communications from Scottish Government indicates that a further 35% of costs increase above the £40.5m should be considered with NHS Estates and Facilities </w:t>
      </w:r>
      <w:proofErr w:type="gramStart"/>
      <w:r w:rsidR="001E74E4">
        <w:rPr>
          <w:rFonts w:ascii="Arial" w:hAnsi="Arial" w:cs="Arial"/>
          <w:lang w:val="en-GB"/>
        </w:rPr>
        <w:t>Management  advising</w:t>
      </w:r>
      <w:proofErr w:type="gramEnd"/>
      <w:r w:rsidR="001E74E4">
        <w:rPr>
          <w:rFonts w:ascii="Arial" w:hAnsi="Arial" w:cs="Arial"/>
          <w:lang w:val="en-GB"/>
        </w:rPr>
        <w:t xml:space="preserve"> that this further increase should be modelled on 50%.</w:t>
      </w:r>
    </w:p>
    <w:p w14:paraId="3D272EDB" w14:textId="77777777" w:rsidR="001E74E4" w:rsidRDefault="001E74E4" w:rsidP="0015633F">
      <w:pPr>
        <w:jc w:val="left"/>
        <w:rPr>
          <w:rFonts w:ascii="Arial" w:hAnsi="Arial" w:cs="Arial"/>
          <w:lang w:val="en-GB"/>
        </w:rPr>
      </w:pPr>
    </w:p>
    <w:p w14:paraId="7E16710B" w14:textId="3F20CFE5" w:rsidR="001E74E4" w:rsidRDefault="001E74E4" w:rsidP="0015633F">
      <w:pPr>
        <w:jc w:val="left"/>
        <w:rPr>
          <w:rFonts w:ascii="Arial" w:hAnsi="Arial" w:cs="Arial"/>
          <w:lang w:val="en-GB"/>
        </w:rPr>
      </w:pPr>
      <w:r>
        <w:rPr>
          <w:rFonts w:ascii="Arial" w:hAnsi="Arial" w:cs="Arial"/>
          <w:lang w:val="en-GB"/>
        </w:rPr>
        <w:t>The above position reflects sensitivity and scenario planning against the 2022/23 financial plan.</w:t>
      </w:r>
    </w:p>
    <w:p w14:paraId="5C5A56DF" w14:textId="77777777" w:rsidR="00613000" w:rsidRPr="001C3E3E" w:rsidRDefault="00613000" w:rsidP="0015633F">
      <w:pPr>
        <w:ind w:left="720"/>
        <w:jc w:val="left"/>
        <w:rPr>
          <w:rFonts w:ascii="Arial" w:hAnsi="Arial" w:cs="Arial"/>
          <w:lang w:val="en-GB"/>
        </w:rPr>
      </w:pPr>
    </w:p>
    <w:p w14:paraId="10C38D32" w14:textId="108FEFF2" w:rsidR="00613000" w:rsidRDefault="006D1F55" w:rsidP="0015633F">
      <w:pPr>
        <w:jc w:val="left"/>
        <w:rPr>
          <w:rFonts w:ascii="Arial" w:hAnsi="Arial" w:cs="Arial"/>
          <w:b/>
          <w:bCs/>
          <w:lang w:val="en-GB"/>
        </w:rPr>
      </w:pPr>
      <w:r>
        <w:rPr>
          <w:rFonts w:ascii="Arial" w:hAnsi="Arial" w:cs="Arial"/>
          <w:b/>
          <w:bCs/>
          <w:lang w:val="en-GB"/>
        </w:rPr>
        <w:t xml:space="preserve">Cardiology Strategy - </w:t>
      </w:r>
      <w:r w:rsidR="00613000">
        <w:rPr>
          <w:rFonts w:ascii="Arial" w:hAnsi="Arial" w:cs="Arial"/>
          <w:b/>
          <w:bCs/>
          <w:lang w:val="en-GB"/>
        </w:rPr>
        <w:t xml:space="preserve">Cath Lab 5 </w:t>
      </w:r>
    </w:p>
    <w:p w14:paraId="390C6505" w14:textId="77777777" w:rsidR="00613000" w:rsidRDefault="00613000" w:rsidP="0015633F">
      <w:pPr>
        <w:ind w:left="720"/>
        <w:jc w:val="left"/>
        <w:rPr>
          <w:rFonts w:ascii="Arial" w:hAnsi="Arial" w:cs="Arial"/>
          <w:b/>
          <w:bCs/>
          <w:lang w:val="en-GB"/>
        </w:rPr>
      </w:pPr>
    </w:p>
    <w:p w14:paraId="2B8C50F3" w14:textId="77777777" w:rsidR="00F24B35" w:rsidRDefault="00684D96" w:rsidP="0015633F">
      <w:pPr>
        <w:jc w:val="left"/>
        <w:rPr>
          <w:rFonts w:ascii="Arial" w:hAnsi="Arial" w:cs="Arial"/>
          <w:lang w:val="en-GB"/>
        </w:rPr>
      </w:pPr>
      <w:r w:rsidRPr="001C3E3E">
        <w:rPr>
          <w:rFonts w:ascii="Arial" w:hAnsi="Arial" w:cs="Arial"/>
          <w:lang w:val="en-GB"/>
        </w:rPr>
        <w:t xml:space="preserve">No external funding support has been approved to support this development and additional supplies implications at full activity of £1.1m included. Workforce costs already in baseline service costs. Discussions ongoing via regional planning and </w:t>
      </w:r>
      <w:r w:rsidRPr="001C3E3E">
        <w:rPr>
          <w:rFonts w:ascii="Arial" w:hAnsi="Arial" w:cs="Arial"/>
          <w:lang w:val="en-GB"/>
        </w:rPr>
        <w:lastRenderedPageBreak/>
        <w:t>boards, and will be the subject of discussion when the CE and DoF meet with Scottish Government.</w:t>
      </w:r>
    </w:p>
    <w:p w14:paraId="410A55D7" w14:textId="77777777" w:rsidR="00613000" w:rsidRPr="001C3E3E" w:rsidRDefault="00613000" w:rsidP="0015633F">
      <w:pPr>
        <w:ind w:left="720"/>
        <w:jc w:val="left"/>
        <w:rPr>
          <w:rFonts w:ascii="Arial" w:hAnsi="Arial" w:cs="Arial"/>
          <w:lang w:val="en-GB"/>
        </w:rPr>
      </w:pPr>
    </w:p>
    <w:p w14:paraId="448BF199" w14:textId="77777777" w:rsidR="00613000" w:rsidRDefault="00613000" w:rsidP="0015633F">
      <w:pPr>
        <w:jc w:val="left"/>
        <w:rPr>
          <w:rFonts w:ascii="Arial" w:hAnsi="Arial" w:cs="Arial"/>
          <w:b/>
          <w:bCs/>
          <w:lang w:val="en-GB"/>
        </w:rPr>
      </w:pPr>
      <w:r>
        <w:rPr>
          <w:rFonts w:ascii="Arial" w:hAnsi="Arial" w:cs="Arial"/>
          <w:b/>
          <w:bCs/>
          <w:lang w:val="en-GB"/>
        </w:rPr>
        <w:t xml:space="preserve">Independent Sector </w:t>
      </w:r>
    </w:p>
    <w:p w14:paraId="47C041EA" w14:textId="77777777" w:rsidR="00613000" w:rsidRDefault="00613000" w:rsidP="0015633F">
      <w:pPr>
        <w:ind w:left="720"/>
        <w:jc w:val="left"/>
        <w:rPr>
          <w:rFonts w:ascii="Arial" w:hAnsi="Arial" w:cs="Arial"/>
          <w:b/>
          <w:bCs/>
          <w:lang w:val="en-GB"/>
        </w:rPr>
      </w:pPr>
    </w:p>
    <w:p w14:paraId="35AD84DA" w14:textId="0826142A" w:rsidR="00F24B35" w:rsidRPr="001C3E3E" w:rsidRDefault="00684D96" w:rsidP="0015633F">
      <w:pPr>
        <w:jc w:val="left"/>
        <w:rPr>
          <w:rFonts w:ascii="Arial" w:hAnsi="Arial" w:cs="Arial"/>
          <w:lang w:val="en-GB"/>
        </w:rPr>
      </w:pPr>
      <w:r w:rsidRPr="00007D15">
        <w:rPr>
          <w:rFonts w:ascii="Arial" w:hAnsi="Arial" w:cs="Arial"/>
          <w:lang w:val="en-GB"/>
        </w:rPr>
        <w:t xml:space="preserve">Assumes cost neutral position in relation to </w:t>
      </w:r>
      <w:r w:rsidR="00613000" w:rsidRPr="00007D15">
        <w:rPr>
          <w:rFonts w:ascii="Arial" w:hAnsi="Arial" w:cs="Arial"/>
          <w:lang w:val="en-GB"/>
        </w:rPr>
        <w:t xml:space="preserve">the additional activity interventions described within the Annual Delivery Plan section of this paper. </w:t>
      </w:r>
      <w:r w:rsidR="006D1F55" w:rsidRPr="00007D15">
        <w:rPr>
          <w:rFonts w:ascii="Arial" w:hAnsi="Arial" w:cs="Arial"/>
          <w:lang w:val="en-GB"/>
        </w:rPr>
        <w:t>Specific areas of</w:t>
      </w:r>
      <w:r w:rsidR="006D1F55">
        <w:rPr>
          <w:rFonts w:ascii="Arial" w:hAnsi="Arial" w:cs="Arial"/>
          <w:lang w:val="en-GB"/>
        </w:rPr>
        <w:t xml:space="preserve"> Mob</w:t>
      </w:r>
      <w:r w:rsidR="00007D15">
        <w:rPr>
          <w:rFonts w:ascii="Arial" w:hAnsi="Arial" w:cs="Arial"/>
          <w:lang w:val="en-GB"/>
        </w:rPr>
        <w:t>ile Endoscopy, Weekend Eyes and theatre teams have all been approved and included.</w:t>
      </w:r>
    </w:p>
    <w:p w14:paraId="5CCE66AD" w14:textId="77777777" w:rsidR="00684D96" w:rsidRPr="001C3E3E" w:rsidRDefault="00684D96" w:rsidP="0015633F">
      <w:pPr>
        <w:jc w:val="left"/>
        <w:rPr>
          <w:rFonts w:ascii="Arial" w:hAnsi="Arial" w:cs="Arial"/>
        </w:rPr>
      </w:pPr>
    </w:p>
    <w:p w14:paraId="7545DFA0" w14:textId="77777777" w:rsidR="00613000" w:rsidRDefault="00613000" w:rsidP="0015633F">
      <w:pPr>
        <w:jc w:val="left"/>
        <w:rPr>
          <w:rFonts w:ascii="Arial" w:hAnsi="Arial" w:cs="Arial"/>
          <w:b/>
          <w:bCs/>
          <w:lang w:val="en-GB"/>
        </w:rPr>
      </w:pPr>
      <w:r>
        <w:rPr>
          <w:rFonts w:ascii="Arial" w:hAnsi="Arial" w:cs="Arial"/>
          <w:b/>
          <w:bCs/>
          <w:lang w:val="en-GB"/>
        </w:rPr>
        <w:t xml:space="preserve">General Surgery Development </w:t>
      </w:r>
    </w:p>
    <w:p w14:paraId="14A0E2BB" w14:textId="77777777" w:rsidR="00613000" w:rsidRDefault="00613000" w:rsidP="0015633F">
      <w:pPr>
        <w:ind w:left="720"/>
        <w:jc w:val="left"/>
        <w:rPr>
          <w:rFonts w:ascii="Arial" w:hAnsi="Arial" w:cs="Arial"/>
          <w:b/>
          <w:bCs/>
          <w:lang w:val="en-GB"/>
        </w:rPr>
      </w:pPr>
    </w:p>
    <w:p w14:paraId="7B26DF18" w14:textId="5F5F73BB" w:rsidR="00F24B35" w:rsidRDefault="00684D96" w:rsidP="0015633F">
      <w:pPr>
        <w:jc w:val="left"/>
        <w:rPr>
          <w:rFonts w:ascii="Arial" w:hAnsi="Arial" w:cs="Arial"/>
          <w:lang w:val="en-GB"/>
        </w:rPr>
      </w:pPr>
      <w:r w:rsidRPr="001C3E3E">
        <w:rPr>
          <w:rFonts w:ascii="Arial" w:hAnsi="Arial" w:cs="Arial"/>
          <w:lang w:val="en-GB"/>
        </w:rPr>
        <w:t xml:space="preserve">Inclusion of </w:t>
      </w:r>
      <w:r w:rsidR="001F3F2D">
        <w:rPr>
          <w:rFonts w:ascii="Arial" w:hAnsi="Arial" w:cs="Arial"/>
          <w:lang w:val="en-GB"/>
        </w:rPr>
        <w:t xml:space="preserve">the </w:t>
      </w:r>
      <w:r w:rsidRPr="001C3E3E">
        <w:rPr>
          <w:rFonts w:ascii="Arial" w:hAnsi="Arial" w:cs="Arial"/>
          <w:lang w:val="en-GB"/>
        </w:rPr>
        <w:t>£468k cost increase through the acceleration of Phase 2 workforce funding</w:t>
      </w:r>
      <w:r w:rsidR="001F3F2D">
        <w:rPr>
          <w:rFonts w:ascii="Arial" w:hAnsi="Arial" w:cs="Arial"/>
          <w:lang w:val="en-GB"/>
        </w:rPr>
        <w:t xml:space="preserve"> is modelled within the 2022/23 financial plan,</w:t>
      </w:r>
      <w:r w:rsidRPr="001C3E3E">
        <w:rPr>
          <w:rFonts w:ascii="Arial" w:hAnsi="Arial" w:cs="Arial"/>
          <w:lang w:val="en-GB"/>
        </w:rPr>
        <w:t xml:space="preserve"> with</w:t>
      </w:r>
      <w:r w:rsidR="001F3F2D">
        <w:rPr>
          <w:rFonts w:ascii="Arial" w:hAnsi="Arial" w:cs="Arial"/>
          <w:lang w:val="en-GB"/>
        </w:rPr>
        <w:t xml:space="preserve"> associated funding approved with</w:t>
      </w:r>
      <w:r w:rsidRPr="001C3E3E">
        <w:rPr>
          <w:rFonts w:ascii="Arial" w:hAnsi="Arial" w:cs="Arial"/>
          <w:lang w:val="en-GB"/>
        </w:rPr>
        <w:t xml:space="preserve"> the Access Support Team</w:t>
      </w:r>
      <w:r w:rsidR="001F3F2D">
        <w:rPr>
          <w:rFonts w:ascii="Arial" w:hAnsi="Arial" w:cs="Arial"/>
          <w:lang w:val="en-GB"/>
        </w:rPr>
        <w:t xml:space="preserve"> in relation to NHS GJ Phase 2 Surgical expansion</w:t>
      </w:r>
      <w:r w:rsidRPr="001C3E3E">
        <w:rPr>
          <w:rFonts w:ascii="Arial" w:hAnsi="Arial" w:cs="Arial"/>
          <w:lang w:val="en-GB"/>
        </w:rPr>
        <w:t>.</w:t>
      </w:r>
    </w:p>
    <w:p w14:paraId="732191AD" w14:textId="77777777" w:rsidR="001F3F2D" w:rsidRPr="001C3E3E" w:rsidRDefault="001F3F2D" w:rsidP="0015633F">
      <w:pPr>
        <w:jc w:val="left"/>
        <w:rPr>
          <w:rFonts w:ascii="Arial" w:hAnsi="Arial" w:cs="Arial"/>
          <w:lang w:val="en-GB"/>
        </w:rPr>
      </w:pPr>
    </w:p>
    <w:p w14:paraId="2CA49669" w14:textId="69DE7EC6" w:rsidR="00613000" w:rsidRDefault="00613000" w:rsidP="0015633F">
      <w:pPr>
        <w:jc w:val="left"/>
        <w:rPr>
          <w:rFonts w:ascii="Arial" w:hAnsi="Arial" w:cs="Arial"/>
          <w:b/>
          <w:bCs/>
          <w:lang w:val="en-GB"/>
        </w:rPr>
      </w:pPr>
      <w:r>
        <w:rPr>
          <w:rFonts w:ascii="Arial" w:hAnsi="Arial" w:cs="Arial"/>
          <w:b/>
          <w:bCs/>
          <w:lang w:val="en-GB"/>
        </w:rPr>
        <w:t>Service Planning</w:t>
      </w:r>
    </w:p>
    <w:p w14:paraId="17B2658C" w14:textId="77777777" w:rsidR="001F3F2D" w:rsidRDefault="001F3F2D" w:rsidP="0015633F">
      <w:pPr>
        <w:jc w:val="left"/>
        <w:rPr>
          <w:rFonts w:ascii="Arial" w:hAnsi="Arial" w:cs="Arial"/>
          <w:b/>
          <w:bCs/>
          <w:lang w:val="en-GB"/>
        </w:rPr>
      </w:pPr>
    </w:p>
    <w:p w14:paraId="2A4637C4" w14:textId="472DFC23" w:rsidR="00F24B35" w:rsidRPr="001C3E3E" w:rsidRDefault="00684D96" w:rsidP="0015633F">
      <w:pPr>
        <w:jc w:val="left"/>
        <w:rPr>
          <w:rFonts w:ascii="Arial" w:hAnsi="Arial" w:cs="Arial"/>
          <w:lang w:val="en-GB"/>
        </w:rPr>
      </w:pPr>
      <w:r w:rsidRPr="001C3E3E">
        <w:rPr>
          <w:rFonts w:ascii="Arial" w:hAnsi="Arial" w:cs="Arial"/>
          <w:lang w:val="en-GB"/>
        </w:rPr>
        <w:t>Collation of these across services incorporated development plans to increase sessional availability. Further work will be required to prioritise these developments and take proposals to Scottish Government for funding. At this stage no direct provision has been made in the finance plan. Initial consolidation estimated a cost of circa £3.5m against c21.5 posts, which would clearly be phased over a period of time, development of new service proposals identified further resource of 9.5-wte and circa £1.5m</w:t>
      </w:r>
      <w:r w:rsidR="00007D15">
        <w:rPr>
          <w:rFonts w:ascii="Arial" w:hAnsi="Arial" w:cs="Arial"/>
          <w:lang w:val="en-GB"/>
        </w:rPr>
        <w:t>. This area will be subject to further detailed Executive review during the early part of 2022/23.</w:t>
      </w:r>
    </w:p>
    <w:p w14:paraId="62D62F05" w14:textId="77777777" w:rsidR="00F44940" w:rsidRDefault="00F44940" w:rsidP="0015633F">
      <w:pPr>
        <w:jc w:val="left"/>
        <w:rPr>
          <w:rFonts w:ascii="Arial" w:hAnsi="Arial" w:cs="Arial"/>
          <w:b/>
          <w:bCs/>
          <w:lang w:val="en-GB"/>
        </w:rPr>
      </w:pPr>
    </w:p>
    <w:p w14:paraId="4DD6C455" w14:textId="77777777" w:rsidR="00613000" w:rsidRDefault="00613000" w:rsidP="0015633F">
      <w:pPr>
        <w:jc w:val="left"/>
        <w:rPr>
          <w:rFonts w:ascii="Arial" w:hAnsi="Arial" w:cs="Arial"/>
          <w:b/>
          <w:bCs/>
          <w:lang w:val="en-GB"/>
        </w:rPr>
      </w:pPr>
      <w:r>
        <w:rPr>
          <w:rFonts w:ascii="Arial" w:hAnsi="Arial" w:cs="Arial"/>
          <w:b/>
          <w:bCs/>
          <w:lang w:val="en-GB"/>
        </w:rPr>
        <w:t>Carry forward savings position</w:t>
      </w:r>
    </w:p>
    <w:p w14:paraId="4336D1D6" w14:textId="77777777" w:rsidR="00613000" w:rsidRDefault="00613000" w:rsidP="0015633F">
      <w:pPr>
        <w:jc w:val="left"/>
        <w:rPr>
          <w:rFonts w:ascii="Arial" w:hAnsi="Arial" w:cs="Arial"/>
          <w:b/>
          <w:bCs/>
          <w:lang w:val="en-GB"/>
        </w:rPr>
      </w:pPr>
    </w:p>
    <w:p w14:paraId="291CDA3B" w14:textId="0893CB72" w:rsidR="00F24B35" w:rsidRDefault="00007D15" w:rsidP="0015633F">
      <w:pPr>
        <w:jc w:val="left"/>
        <w:rPr>
          <w:rFonts w:ascii="Arial" w:hAnsi="Arial" w:cs="Arial"/>
          <w:lang w:val="en-GB"/>
        </w:rPr>
      </w:pPr>
      <w:r>
        <w:rPr>
          <w:rFonts w:ascii="Arial" w:hAnsi="Arial" w:cs="Arial"/>
          <w:lang w:val="en-GB"/>
        </w:rPr>
        <w:t>The finance plan incorporates</w:t>
      </w:r>
      <w:r w:rsidR="00684D96" w:rsidRPr="001C3E3E">
        <w:rPr>
          <w:rFonts w:ascii="Arial" w:hAnsi="Arial" w:cs="Arial"/>
          <w:lang w:val="en-GB"/>
        </w:rPr>
        <w:t xml:space="preserve"> £1.3m recurring carried forward, this is associated with delays in releasing recurring medical WLI  and locum costs efficiency due to </w:t>
      </w:r>
      <w:proofErr w:type="spellStart"/>
      <w:r w:rsidR="00684D96" w:rsidRPr="001C3E3E">
        <w:rPr>
          <w:rFonts w:ascii="Arial" w:hAnsi="Arial" w:cs="Arial"/>
          <w:lang w:val="en-GB"/>
        </w:rPr>
        <w:t>covid</w:t>
      </w:r>
      <w:proofErr w:type="spellEnd"/>
      <w:r w:rsidR="00684D96" w:rsidRPr="001C3E3E">
        <w:rPr>
          <w:rFonts w:ascii="Arial" w:hAnsi="Arial" w:cs="Arial"/>
          <w:lang w:val="en-GB"/>
        </w:rPr>
        <w:t xml:space="preserve"> and change in complexity in some service areas,  reduced level of procurement savings, lower level income generation on the PJI lab, catering price changes paused and patient flow restrictions on service redesign.</w:t>
      </w:r>
    </w:p>
    <w:p w14:paraId="52ECDAF4" w14:textId="77777777" w:rsidR="00613000" w:rsidRPr="001C3E3E" w:rsidRDefault="00613000" w:rsidP="0015633F">
      <w:pPr>
        <w:jc w:val="left"/>
        <w:rPr>
          <w:rFonts w:ascii="Arial" w:hAnsi="Arial" w:cs="Arial"/>
          <w:lang w:val="en-GB"/>
        </w:rPr>
      </w:pPr>
    </w:p>
    <w:p w14:paraId="6398B474" w14:textId="77777777" w:rsidR="00613000" w:rsidRDefault="00684D96" w:rsidP="0015633F">
      <w:pPr>
        <w:jc w:val="left"/>
        <w:rPr>
          <w:rFonts w:ascii="Arial" w:hAnsi="Arial" w:cs="Arial"/>
          <w:lang w:val="en-GB"/>
        </w:rPr>
      </w:pPr>
      <w:r w:rsidRPr="001C3E3E">
        <w:rPr>
          <w:rFonts w:ascii="Arial" w:hAnsi="Arial" w:cs="Arial"/>
          <w:b/>
          <w:bCs/>
          <w:lang w:val="en-GB"/>
        </w:rPr>
        <w:t>E</w:t>
      </w:r>
      <w:r w:rsidR="00613000">
        <w:rPr>
          <w:rFonts w:ascii="Arial" w:hAnsi="Arial" w:cs="Arial"/>
          <w:b/>
          <w:bCs/>
          <w:lang w:val="en-GB"/>
        </w:rPr>
        <w:t>-</w:t>
      </w:r>
      <w:r w:rsidRPr="001C3E3E">
        <w:rPr>
          <w:rFonts w:ascii="Arial" w:hAnsi="Arial" w:cs="Arial"/>
          <w:b/>
          <w:bCs/>
          <w:lang w:val="en-GB"/>
        </w:rPr>
        <w:t xml:space="preserve">health Investment </w:t>
      </w:r>
    </w:p>
    <w:p w14:paraId="744FC2F8" w14:textId="77777777" w:rsidR="00613000" w:rsidRDefault="00613000" w:rsidP="0015633F">
      <w:pPr>
        <w:jc w:val="left"/>
        <w:rPr>
          <w:rFonts w:ascii="Arial" w:hAnsi="Arial" w:cs="Arial"/>
          <w:lang w:val="en-GB"/>
        </w:rPr>
      </w:pPr>
    </w:p>
    <w:p w14:paraId="32F79576" w14:textId="64303826" w:rsidR="00F24B35" w:rsidRPr="001C3E3E" w:rsidRDefault="00613000" w:rsidP="0015633F">
      <w:pPr>
        <w:jc w:val="left"/>
        <w:rPr>
          <w:rFonts w:ascii="Arial" w:hAnsi="Arial" w:cs="Arial"/>
          <w:lang w:val="en-GB"/>
        </w:rPr>
      </w:pPr>
      <w:r>
        <w:rPr>
          <w:rFonts w:ascii="Arial" w:hAnsi="Arial" w:cs="Arial"/>
          <w:lang w:val="en-GB"/>
        </w:rPr>
        <w:t>A</w:t>
      </w:r>
      <w:r w:rsidR="00684D96" w:rsidRPr="001C3E3E">
        <w:rPr>
          <w:rFonts w:ascii="Arial" w:hAnsi="Arial" w:cs="Arial"/>
          <w:lang w:val="en-GB"/>
        </w:rPr>
        <w:t xml:space="preserve">dditional support </w:t>
      </w:r>
      <w:r w:rsidR="00007D15">
        <w:rPr>
          <w:rFonts w:ascii="Arial" w:hAnsi="Arial" w:cs="Arial"/>
          <w:lang w:val="en-GB"/>
        </w:rPr>
        <w:t>incorporated linked to</w:t>
      </w:r>
      <w:r w:rsidR="00684D96" w:rsidRPr="001C3E3E">
        <w:rPr>
          <w:rFonts w:ascii="Arial" w:hAnsi="Arial" w:cs="Arial"/>
          <w:lang w:val="en-GB"/>
        </w:rPr>
        <w:t xml:space="preserve"> recent investment paper and in light of server issues experienced over the last 2 years and evolving demand on the e</w:t>
      </w:r>
      <w:r w:rsidR="00F44940">
        <w:rPr>
          <w:rFonts w:ascii="Arial" w:hAnsi="Arial" w:cs="Arial"/>
          <w:lang w:val="en-GB"/>
        </w:rPr>
        <w:t>-</w:t>
      </w:r>
      <w:r w:rsidR="00684D96" w:rsidRPr="001C3E3E">
        <w:rPr>
          <w:rFonts w:ascii="Arial" w:hAnsi="Arial" w:cs="Arial"/>
          <w:lang w:val="en-GB"/>
        </w:rPr>
        <w:t>health team from agile working</w:t>
      </w:r>
      <w:r w:rsidR="00007D15">
        <w:rPr>
          <w:rFonts w:ascii="Arial" w:hAnsi="Arial" w:cs="Arial"/>
          <w:lang w:val="en-GB"/>
        </w:rPr>
        <w:t>,</w:t>
      </w:r>
      <w:r w:rsidR="00684D96" w:rsidRPr="001C3E3E">
        <w:rPr>
          <w:rFonts w:ascii="Arial" w:hAnsi="Arial" w:cs="Arial"/>
          <w:lang w:val="en-GB"/>
        </w:rPr>
        <w:t xml:space="preserve"> system response</w:t>
      </w:r>
      <w:r w:rsidR="00007D15">
        <w:rPr>
          <w:rFonts w:ascii="Arial" w:hAnsi="Arial" w:cs="Arial"/>
          <w:lang w:val="en-GB"/>
        </w:rPr>
        <w:t xml:space="preserve"> requirements</w:t>
      </w:r>
      <w:r w:rsidR="00684D96" w:rsidRPr="001C3E3E">
        <w:rPr>
          <w:rFonts w:ascii="Arial" w:hAnsi="Arial" w:cs="Arial"/>
          <w:lang w:val="en-GB"/>
        </w:rPr>
        <w:t xml:space="preserve"> and national system upgrades and innovative technologies</w:t>
      </w:r>
      <w:r w:rsidR="00007D15">
        <w:rPr>
          <w:rFonts w:ascii="Arial" w:hAnsi="Arial" w:cs="Arial"/>
          <w:lang w:val="en-GB"/>
        </w:rPr>
        <w:t>. This amounts to</w:t>
      </w:r>
      <w:r w:rsidR="00684D96" w:rsidRPr="001C3E3E">
        <w:rPr>
          <w:rFonts w:ascii="Arial" w:hAnsi="Arial" w:cs="Arial"/>
          <w:lang w:val="en-GB"/>
        </w:rPr>
        <w:t xml:space="preserve"> c£0.2m-£0.3m in year.</w:t>
      </w:r>
    </w:p>
    <w:p w14:paraId="5F2DA2F6" w14:textId="77777777" w:rsidR="00684D96" w:rsidRPr="001C3E3E" w:rsidRDefault="00684D96" w:rsidP="0015633F">
      <w:pPr>
        <w:jc w:val="left"/>
        <w:rPr>
          <w:rFonts w:ascii="Arial" w:hAnsi="Arial" w:cs="Arial"/>
        </w:rPr>
      </w:pPr>
    </w:p>
    <w:p w14:paraId="0A555419" w14:textId="77777777" w:rsidR="00602326" w:rsidRDefault="00602326" w:rsidP="0015633F">
      <w:pPr>
        <w:jc w:val="left"/>
        <w:rPr>
          <w:rFonts w:ascii="Arial" w:hAnsi="Arial" w:cs="Arial"/>
          <w:lang w:val="en-GB"/>
        </w:rPr>
      </w:pPr>
    </w:p>
    <w:p w14:paraId="2994976A" w14:textId="77777777" w:rsidR="00602326" w:rsidRDefault="00602326" w:rsidP="0015633F">
      <w:pPr>
        <w:jc w:val="left"/>
        <w:rPr>
          <w:rFonts w:ascii="Arial" w:hAnsi="Arial" w:cs="Arial"/>
          <w:lang w:val="en-GB"/>
        </w:rPr>
      </w:pPr>
    </w:p>
    <w:p w14:paraId="39A0CE20" w14:textId="77777777" w:rsidR="00602326" w:rsidRDefault="00602326" w:rsidP="0015633F">
      <w:pPr>
        <w:jc w:val="left"/>
        <w:rPr>
          <w:rFonts w:ascii="Arial" w:hAnsi="Arial" w:cs="Arial"/>
          <w:lang w:val="en-GB"/>
        </w:rPr>
      </w:pPr>
    </w:p>
    <w:p w14:paraId="39AAC6E7" w14:textId="77777777" w:rsidR="00602326" w:rsidRDefault="00602326" w:rsidP="0015633F">
      <w:pPr>
        <w:jc w:val="left"/>
        <w:rPr>
          <w:rFonts w:ascii="Arial" w:hAnsi="Arial" w:cs="Arial"/>
          <w:lang w:val="en-GB"/>
        </w:rPr>
      </w:pPr>
    </w:p>
    <w:p w14:paraId="199DF473" w14:textId="77777777" w:rsidR="00602326" w:rsidRDefault="00602326" w:rsidP="0015633F">
      <w:pPr>
        <w:jc w:val="left"/>
        <w:rPr>
          <w:rFonts w:ascii="Arial" w:hAnsi="Arial" w:cs="Arial"/>
          <w:lang w:val="en-GB"/>
        </w:rPr>
      </w:pPr>
    </w:p>
    <w:p w14:paraId="2C81F752" w14:textId="77777777" w:rsidR="00602326" w:rsidRDefault="00602326" w:rsidP="0015633F">
      <w:pPr>
        <w:jc w:val="left"/>
        <w:rPr>
          <w:rFonts w:ascii="Arial" w:hAnsi="Arial" w:cs="Arial"/>
          <w:lang w:val="en-GB"/>
        </w:rPr>
      </w:pPr>
    </w:p>
    <w:p w14:paraId="5BFE623F" w14:textId="77777777" w:rsidR="00602326" w:rsidRDefault="00602326" w:rsidP="0015633F">
      <w:pPr>
        <w:jc w:val="left"/>
        <w:rPr>
          <w:rFonts w:ascii="Arial" w:hAnsi="Arial" w:cs="Arial"/>
          <w:lang w:val="en-GB"/>
        </w:rPr>
      </w:pPr>
    </w:p>
    <w:p w14:paraId="0370C311" w14:textId="6804AAB8" w:rsidR="00AB7571" w:rsidRPr="004D69B7" w:rsidRDefault="00AB7571" w:rsidP="0015633F">
      <w:pPr>
        <w:jc w:val="left"/>
        <w:rPr>
          <w:rFonts w:ascii="Arial" w:hAnsi="Arial" w:cs="Arial"/>
          <w:b/>
          <w:lang w:val="en-GB"/>
        </w:rPr>
      </w:pPr>
      <w:r w:rsidRPr="004D69B7">
        <w:rPr>
          <w:rFonts w:ascii="Arial" w:hAnsi="Arial" w:cs="Arial"/>
          <w:b/>
          <w:lang w:val="en-GB"/>
        </w:rPr>
        <w:lastRenderedPageBreak/>
        <w:t>Income, Cost and Efficiency Savings</w:t>
      </w:r>
    </w:p>
    <w:p w14:paraId="14DC6F9D" w14:textId="77777777" w:rsidR="00602326" w:rsidRDefault="00602326" w:rsidP="0015633F">
      <w:pPr>
        <w:jc w:val="left"/>
        <w:rPr>
          <w:rFonts w:ascii="Arial" w:hAnsi="Arial" w:cs="Arial"/>
        </w:rPr>
      </w:pPr>
    </w:p>
    <w:p w14:paraId="67B29B72" w14:textId="43E6C611" w:rsidR="00602326" w:rsidRDefault="00602326" w:rsidP="0015633F">
      <w:pPr>
        <w:jc w:val="left"/>
        <w:rPr>
          <w:rFonts w:ascii="Arial" w:hAnsi="Arial" w:cs="Arial"/>
          <w:lang w:val="en-GB"/>
        </w:rPr>
      </w:pPr>
      <w:r w:rsidRPr="00613000">
        <w:rPr>
          <w:rFonts w:ascii="Arial" w:hAnsi="Arial" w:cs="Arial"/>
          <w:lang w:val="en-GB"/>
        </w:rPr>
        <w:t xml:space="preserve">From current models the efficiency savings programme is likely to be in the region of £4.5m for </w:t>
      </w:r>
      <w:r>
        <w:rPr>
          <w:rFonts w:ascii="Arial" w:hAnsi="Arial" w:cs="Arial"/>
          <w:lang w:val="en-GB"/>
        </w:rPr>
        <w:t xml:space="preserve">financial year </w:t>
      </w:r>
      <w:r w:rsidRPr="00613000">
        <w:rPr>
          <w:rFonts w:ascii="Arial" w:hAnsi="Arial" w:cs="Arial"/>
          <w:lang w:val="en-GB"/>
        </w:rPr>
        <w:t>2022/23</w:t>
      </w:r>
      <w:r>
        <w:rPr>
          <w:rFonts w:ascii="Arial" w:hAnsi="Arial" w:cs="Arial"/>
          <w:lang w:val="en-GB"/>
        </w:rPr>
        <w:t xml:space="preserve"> as detailed below</w:t>
      </w:r>
      <w:r w:rsidRPr="00613000">
        <w:rPr>
          <w:rFonts w:ascii="Arial" w:hAnsi="Arial" w:cs="Arial"/>
          <w:lang w:val="en-GB"/>
        </w:rPr>
        <w:t xml:space="preserve">. </w:t>
      </w:r>
    </w:p>
    <w:p w14:paraId="074959B7" w14:textId="2403654C" w:rsidR="00602326" w:rsidRDefault="00602326" w:rsidP="0015633F">
      <w:pPr>
        <w:jc w:val="left"/>
        <w:rPr>
          <w:rFonts w:ascii="Arial" w:hAnsi="Arial" w:cs="Arial"/>
          <w:lang w:val="en-GB"/>
        </w:rPr>
      </w:pPr>
    </w:p>
    <w:p w14:paraId="3151E7B5" w14:textId="5A5AC5A9" w:rsidR="00602326" w:rsidRDefault="00602326" w:rsidP="0015633F">
      <w:pPr>
        <w:jc w:val="left"/>
        <w:rPr>
          <w:rFonts w:ascii="Arial" w:hAnsi="Arial" w:cs="Arial"/>
          <w:lang w:val="en-GB"/>
        </w:rPr>
      </w:pPr>
      <w:r w:rsidRPr="00602326">
        <w:rPr>
          <w:noProof/>
          <w:lang w:val="en-GB" w:eastAsia="en-GB" w:bidi="ar-SA"/>
        </w:rPr>
        <w:drawing>
          <wp:inline distT="0" distB="0" distL="0" distR="0" wp14:anchorId="11DE264E" wp14:editId="5764480B">
            <wp:extent cx="5146675" cy="285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6675" cy="2857500"/>
                    </a:xfrm>
                    <a:prstGeom prst="rect">
                      <a:avLst/>
                    </a:prstGeom>
                    <a:noFill/>
                    <a:ln>
                      <a:noFill/>
                    </a:ln>
                  </pic:spPr>
                </pic:pic>
              </a:graphicData>
            </a:graphic>
          </wp:inline>
        </w:drawing>
      </w:r>
    </w:p>
    <w:p w14:paraId="675DC5A6" w14:textId="137468AB" w:rsidR="004D69B7" w:rsidRDefault="004D69B7" w:rsidP="0015633F">
      <w:pPr>
        <w:jc w:val="left"/>
        <w:rPr>
          <w:rFonts w:ascii="Arial" w:hAnsi="Arial" w:cs="Arial"/>
          <w:lang w:val="en-GB"/>
        </w:rPr>
      </w:pPr>
    </w:p>
    <w:p w14:paraId="73E02928" w14:textId="35149479" w:rsidR="004D69B7" w:rsidRDefault="004D69B7" w:rsidP="0015633F">
      <w:pPr>
        <w:jc w:val="left"/>
        <w:rPr>
          <w:rFonts w:ascii="Arial" w:hAnsi="Arial" w:cs="Arial"/>
          <w:lang w:val="en-GB"/>
        </w:rPr>
      </w:pPr>
      <w:r>
        <w:rPr>
          <w:rFonts w:ascii="Arial" w:hAnsi="Arial" w:cs="Arial"/>
          <w:lang w:val="en-GB"/>
        </w:rPr>
        <w:t xml:space="preserve">The </w:t>
      </w:r>
      <w:r w:rsidR="00F71341">
        <w:rPr>
          <w:rFonts w:ascii="Arial" w:hAnsi="Arial" w:cs="Arial"/>
          <w:lang w:val="en-GB"/>
        </w:rPr>
        <w:t xml:space="preserve">construction of the finance plan is clearly multifactorial, however the </w:t>
      </w:r>
      <w:r>
        <w:rPr>
          <w:rFonts w:ascii="Arial" w:hAnsi="Arial" w:cs="Arial"/>
          <w:lang w:val="en-GB"/>
        </w:rPr>
        <w:t>main drivers for £4.5m financial gap and resulting efficiency savings target required to support a break-even position are noted below;</w:t>
      </w:r>
    </w:p>
    <w:p w14:paraId="205E0F64" w14:textId="53812679" w:rsidR="004D69B7" w:rsidRDefault="004D69B7" w:rsidP="0015633F">
      <w:pPr>
        <w:jc w:val="left"/>
        <w:rPr>
          <w:rFonts w:ascii="Arial" w:hAnsi="Arial" w:cs="Arial"/>
          <w:lang w:val="en-GB"/>
        </w:rPr>
      </w:pPr>
    </w:p>
    <w:p w14:paraId="5435DA93" w14:textId="1762B6AD" w:rsidR="002D09DE" w:rsidRPr="002C5AB8" w:rsidRDefault="004D69B7" w:rsidP="0015633F">
      <w:pPr>
        <w:pStyle w:val="ListParagraph"/>
        <w:numPr>
          <w:ilvl w:val="0"/>
          <w:numId w:val="20"/>
        </w:numPr>
        <w:jc w:val="left"/>
        <w:rPr>
          <w:rFonts w:ascii="Arial" w:hAnsi="Arial" w:cs="Arial"/>
          <w:lang w:val="en-GB"/>
        </w:rPr>
      </w:pPr>
      <w:r w:rsidRPr="002C5AB8">
        <w:rPr>
          <w:rFonts w:ascii="Arial" w:hAnsi="Arial" w:cs="Arial"/>
          <w:lang w:val="en-GB"/>
        </w:rPr>
        <w:t>Carry forward savings - £1.3m</w:t>
      </w:r>
    </w:p>
    <w:p w14:paraId="310F1916" w14:textId="77777777" w:rsidR="002D09DE" w:rsidRPr="002C5AB8" w:rsidRDefault="004D69B7" w:rsidP="0015633F">
      <w:pPr>
        <w:pStyle w:val="ListParagraph"/>
        <w:numPr>
          <w:ilvl w:val="0"/>
          <w:numId w:val="20"/>
        </w:numPr>
        <w:jc w:val="left"/>
        <w:rPr>
          <w:rFonts w:ascii="Arial" w:hAnsi="Arial" w:cs="Arial"/>
          <w:lang w:val="en-GB"/>
        </w:rPr>
      </w:pPr>
      <w:r w:rsidRPr="002C5AB8">
        <w:rPr>
          <w:rFonts w:ascii="Arial" w:hAnsi="Arial" w:cs="Arial"/>
          <w:lang w:val="en-GB"/>
        </w:rPr>
        <w:t>SPSPP gap - £0.6m</w:t>
      </w:r>
    </w:p>
    <w:p w14:paraId="2B42391C" w14:textId="77777777" w:rsidR="002D09DE" w:rsidRPr="002C5AB8" w:rsidRDefault="004D69B7" w:rsidP="0015633F">
      <w:pPr>
        <w:pStyle w:val="ListParagraph"/>
        <w:numPr>
          <w:ilvl w:val="0"/>
          <w:numId w:val="20"/>
        </w:numPr>
        <w:jc w:val="left"/>
        <w:rPr>
          <w:rFonts w:ascii="Arial" w:hAnsi="Arial" w:cs="Arial"/>
          <w:lang w:val="en-GB"/>
        </w:rPr>
      </w:pPr>
      <w:r w:rsidRPr="002C5AB8">
        <w:rPr>
          <w:rFonts w:ascii="Arial" w:hAnsi="Arial" w:cs="Arial"/>
          <w:lang w:val="en-GB"/>
        </w:rPr>
        <w:t>Supplies Inflation – £0.5m</w:t>
      </w:r>
    </w:p>
    <w:p w14:paraId="2695B207" w14:textId="77777777" w:rsidR="002D09DE" w:rsidRPr="002C5AB8" w:rsidRDefault="004D69B7" w:rsidP="0015633F">
      <w:pPr>
        <w:pStyle w:val="ListParagraph"/>
        <w:numPr>
          <w:ilvl w:val="0"/>
          <w:numId w:val="20"/>
        </w:numPr>
        <w:jc w:val="left"/>
        <w:rPr>
          <w:rFonts w:ascii="Arial" w:hAnsi="Arial" w:cs="Arial"/>
          <w:lang w:val="en-GB"/>
        </w:rPr>
      </w:pPr>
      <w:r w:rsidRPr="002C5AB8">
        <w:rPr>
          <w:rFonts w:ascii="Arial" w:hAnsi="Arial" w:cs="Arial"/>
          <w:lang w:val="en-GB"/>
        </w:rPr>
        <w:t>Drugs Inflation - £0.4m</w:t>
      </w:r>
    </w:p>
    <w:p w14:paraId="57DB7BA0" w14:textId="77777777" w:rsidR="002D09DE" w:rsidRPr="002C5AB8" w:rsidRDefault="004D69B7" w:rsidP="0015633F">
      <w:pPr>
        <w:pStyle w:val="ListParagraph"/>
        <w:numPr>
          <w:ilvl w:val="0"/>
          <w:numId w:val="20"/>
        </w:numPr>
        <w:jc w:val="left"/>
        <w:rPr>
          <w:rFonts w:ascii="Arial" w:hAnsi="Arial" w:cs="Arial"/>
          <w:lang w:val="en-GB"/>
        </w:rPr>
      </w:pPr>
      <w:r w:rsidRPr="002C5AB8">
        <w:rPr>
          <w:rFonts w:ascii="Arial" w:hAnsi="Arial" w:cs="Arial"/>
          <w:lang w:val="en-GB"/>
        </w:rPr>
        <w:t>Band 2 to 3 - £0.3m</w:t>
      </w:r>
    </w:p>
    <w:p w14:paraId="1A229519" w14:textId="77777777" w:rsidR="002D09DE" w:rsidRPr="002C5AB8" w:rsidRDefault="004D69B7" w:rsidP="0015633F">
      <w:pPr>
        <w:pStyle w:val="ListParagraph"/>
        <w:numPr>
          <w:ilvl w:val="0"/>
          <w:numId w:val="20"/>
        </w:numPr>
        <w:jc w:val="left"/>
        <w:rPr>
          <w:rFonts w:ascii="Arial" w:hAnsi="Arial" w:cs="Arial"/>
          <w:lang w:val="en-GB"/>
        </w:rPr>
      </w:pPr>
      <w:r w:rsidRPr="002C5AB8">
        <w:rPr>
          <w:rFonts w:ascii="Arial" w:hAnsi="Arial" w:cs="Arial"/>
          <w:lang w:val="en-GB"/>
        </w:rPr>
        <w:t>Energy costs - £0.9m</w:t>
      </w:r>
    </w:p>
    <w:p w14:paraId="3BBEB01B" w14:textId="22D773F9" w:rsidR="002D09DE" w:rsidRDefault="004D69B7" w:rsidP="0015633F">
      <w:pPr>
        <w:pStyle w:val="ListParagraph"/>
        <w:numPr>
          <w:ilvl w:val="0"/>
          <w:numId w:val="20"/>
        </w:numPr>
        <w:jc w:val="left"/>
        <w:rPr>
          <w:rFonts w:ascii="Arial" w:hAnsi="Arial" w:cs="Arial"/>
          <w:lang w:val="en-GB"/>
        </w:rPr>
      </w:pPr>
      <w:r w:rsidRPr="002C5AB8">
        <w:rPr>
          <w:rFonts w:ascii="Arial" w:hAnsi="Arial" w:cs="Arial"/>
          <w:lang w:val="en-GB"/>
        </w:rPr>
        <w:t>Developments - £0.5m</w:t>
      </w:r>
    </w:p>
    <w:p w14:paraId="3E88E3C6" w14:textId="2C4A711B" w:rsidR="004D69B7" w:rsidRDefault="004D69B7" w:rsidP="0015633F">
      <w:pPr>
        <w:jc w:val="left"/>
        <w:rPr>
          <w:rFonts w:ascii="Arial" w:hAnsi="Arial" w:cs="Arial"/>
          <w:lang w:val="en-GB"/>
        </w:rPr>
      </w:pPr>
    </w:p>
    <w:p w14:paraId="3EE1DE91" w14:textId="02AA0571" w:rsidR="004D69B7" w:rsidRDefault="00F71341" w:rsidP="0015633F">
      <w:pPr>
        <w:jc w:val="left"/>
        <w:rPr>
          <w:rFonts w:ascii="Arial" w:hAnsi="Arial" w:cs="Arial"/>
          <w:lang w:val="en-GB"/>
        </w:rPr>
      </w:pPr>
      <w:r w:rsidRPr="00F71341">
        <w:rPr>
          <w:rFonts w:ascii="Arial" w:hAnsi="Arial" w:cs="Arial"/>
          <w:lang w:val="en-GB"/>
        </w:rPr>
        <w:t xml:space="preserve">Whilst </w:t>
      </w:r>
      <w:r>
        <w:rPr>
          <w:rFonts w:ascii="Arial" w:hAnsi="Arial" w:cs="Arial"/>
          <w:lang w:val="en-GB"/>
        </w:rPr>
        <w:t>some elements understandably require</w:t>
      </w:r>
      <w:r w:rsidRPr="00F71341">
        <w:rPr>
          <w:rFonts w:ascii="Arial" w:hAnsi="Arial" w:cs="Arial"/>
          <w:lang w:val="en-GB"/>
        </w:rPr>
        <w:t xml:space="preserve"> finalisation or further definition </w:t>
      </w:r>
      <w:r>
        <w:rPr>
          <w:rFonts w:ascii="Arial" w:hAnsi="Arial" w:cs="Arial"/>
          <w:lang w:val="en-GB"/>
        </w:rPr>
        <w:t xml:space="preserve">relating to </w:t>
      </w:r>
      <w:r w:rsidR="004D69B7" w:rsidRPr="00F71341">
        <w:rPr>
          <w:rFonts w:ascii="Arial" w:hAnsi="Arial" w:cs="Arial"/>
          <w:lang w:val="en-GB"/>
        </w:rPr>
        <w:t xml:space="preserve">cost pressures and funding uplifts </w:t>
      </w:r>
      <w:r w:rsidRPr="00F71341">
        <w:rPr>
          <w:rFonts w:ascii="Arial" w:hAnsi="Arial" w:cs="Arial"/>
          <w:lang w:val="en-GB"/>
        </w:rPr>
        <w:t xml:space="preserve">which may impact on the </w:t>
      </w:r>
      <w:r w:rsidR="002C5AB8" w:rsidRPr="00F71341">
        <w:rPr>
          <w:rFonts w:ascii="Arial" w:hAnsi="Arial" w:cs="Arial"/>
          <w:lang w:val="en-GB"/>
        </w:rPr>
        <w:t>£4.5m gap</w:t>
      </w:r>
      <w:r w:rsidRPr="00F71341">
        <w:rPr>
          <w:rFonts w:ascii="Arial" w:hAnsi="Arial" w:cs="Arial"/>
          <w:lang w:val="en-GB"/>
        </w:rPr>
        <w:t>, it is the case that this presents the most reasonable case based on all information known</w:t>
      </w:r>
      <w:r>
        <w:rPr>
          <w:rFonts w:ascii="Arial" w:hAnsi="Arial" w:cs="Arial"/>
          <w:lang w:val="en-GB"/>
        </w:rPr>
        <w:t>. This includes</w:t>
      </w:r>
      <w:r w:rsidRPr="00F71341">
        <w:rPr>
          <w:rFonts w:ascii="Arial" w:hAnsi="Arial" w:cs="Arial"/>
          <w:lang w:val="en-GB"/>
        </w:rPr>
        <w:t xml:space="preserve"> some elements where m</w:t>
      </w:r>
      <w:r w:rsidR="002C5AB8" w:rsidRPr="00F71341">
        <w:rPr>
          <w:rFonts w:ascii="Arial" w:hAnsi="Arial" w:cs="Arial"/>
          <w:lang w:val="en-GB"/>
        </w:rPr>
        <w:t>odell</w:t>
      </w:r>
      <w:r w:rsidRPr="00F71341">
        <w:rPr>
          <w:rFonts w:ascii="Arial" w:hAnsi="Arial" w:cs="Arial"/>
          <w:lang w:val="en-GB"/>
        </w:rPr>
        <w:t>ing has been constructed on a national basis and hence has been subject to multiple evaluations across the national corporate finance network.</w:t>
      </w:r>
    </w:p>
    <w:p w14:paraId="24274831" w14:textId="120944F6" w:rsidR="00F71341" w:rsidRDefault="00F71341" w:rsidP="0015633F">
      <w:pPr>
        <w:jc w:val="left"/>
        <w:rPr>
          <w:rFonts w:ascii="Arial" w:hAnsi="Arial" w:cs="Arial"/>
          <w:lang w:val="en-GB"/>
        </w:rPr>
      </w:pPr>
    </w:p>
    <w:p w14:paraId="08A75DF3" w14:textId="328EC197" w:rsidR="00F71341" w:rsidRDefault="00F71341" w:rsidP="0015633F">
      <w:pPr>
        <w:jc w:val="left"/>
        <w:rPr>
          <w:rFonts w:ascii="Arial" w:hAnsi="Arial" w:cs="Arial"/>
          <w:lang w:val="en-GB"/>
        </w:rPr>
      </w:pPr>
      <w:r>
        <w:rPr>
          <w:rFonts w:ascii="Arial" w:hAnsi="Arial" w:cs="Arial"/>
          <w:lang w:val="en-GB"/>
        </w:rPr>
        <w:t xml:space="preserve">The overall gap remains within a tolerance experienced in recent years, and whilst the recurring / non-recurring element of achievement will require some work, this is a value which has been mitigated in recent years to provide a break-even outturn. </w:t>
      </w:r>
    </w:p>
    <w:p w14:paraId="1B54E7CC" w14:textId="77777777" w:rsidR="002C5AB8" w:rsidRDefault="002C5AB8" w:rsidP="002C5AB8">
      <w:pPr>
        <w:rPr>
          <w:rFonts w:ascii="Arial" w:hAnsi="Arial" w:cs="Arial"/>
          <w:lang w:val="en-GB"/>
        </w:rPr>
      </w:pPr>
    </w:p>
    <w:p w14:paraId="17E8B733" w14:textId="248A1CA9" w:rsidR="002C5AB8" w:rsidRDefault="002C5AB8" w:rsidP="002C5AB8">
      <w:pPr>
        <w:rPr>
          <w:rFonts w:ascii="Arial" w:hAnsi="Arial" w:cs="Arial"/>
          <w:lang w:val="en-GB"/>
        </w:rPr>
      </w:pPr>
    </w:p>
    <w:sectPr w:rsidR="002C5AB8" w:rsidSect="00B048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54CB0"/>
    <w:multiLevelType w:val="hybridMultilevel"/>
    <w:tmpl w:val="4608ECDA"/>
    <w:lvl w:ilvl="0" w:tplc="08090001">
      <w:start w:val="1"/>
      <w:numFmt w:val="bullet"/>
      <w:lvlText w:val=""/>
      <w:lvlJc w:val="left"/>
      <w:pPr>
        <w:tabs>
          <w:tab w:val="num" w:pos="720"/>
        </w:tabs>
        <w:ind w:left="720" w:hanging="360"/>
      </w:pPr>
      <w:rPr>
        <w:rFonts w:ascii="Symbol" w:hAnsi="Symbol" w:hint="default"/>
      </w:rPr>
    </w:lvl>
    <w:lvl w:ilvl="1" w:tplc="7444F288" w:tentative="1">
      <w:start w:val="1"/>
      <w:numFmt w:val="bullet"/>
      <w:lvlText w:val=""/>
      <w:lvlJc w:val="left"/>
      <w:pPr>
        <w:tabs>
          <w:tab w:val="num" w:pos="1440"/>
        </w:tabs>
        <w:ind w:left="1440" w:hanging="360"/>
      </w:pPr>
      <w:rPr>
        <w:rFonts w:ascii="Wingdings" w:hAnsi="Wingdings" w:hint="default"/>
      </w:rPr>
    </w:lvl>
    <w:lvl w:ilvl="2" w:tplc="1076E38C" w:tentative="1">
      <w:start w:val="1"/>
      <w:numFmt w:val="bullet"/>
      <w:lvlText w:val=""/>
      <w:lvlJc w:val="left"/>
      <w:pPr>
        <w:tabs>
          <w:tab w:val="num" w:pos="2160"/>
        </w:tabs>
        <w:ind w:left="2160" w:hanging="360"/>
      </w:pPr>
      <w:rPr>
        <w:rFonts w:ascii="Wingdings" w:hAnsi="Wingdings" w:hint="default"/>
      </w:rPr>
    </w:lvl>
    <w:lvl w:ilvl="3" w:tplc="0250FC36" w:tentative="1">
      <w:start w:val="1"/>
      <w:numFmt w:val="bullet"/>
      <w:lvlText w:val=""/>
      <w:lvlJc w:val="left"/>
      <w:pPr>
        <w:tabs>
          <w:tab w:val="num" w:pos="2880"/>
        </w:tabs>
        <w:ind w:left="2880" w:hanging="360"/>
      </w:pPr>
      <w:rPr>
        <w:rFonts w:ascii="Wingdings" w:hAnsi="Wingdings" w:hint="default"/>
      </w:rPr>
    </w:lvl>
    <w:lvl w:ilvl="4" w:tplc="610C7CF4" w:tentative="1">
      <w:start w:val="1"/>
      <w:numFmt w:val="bullet"/>
      <w:lvlText w:val=""/>
      <w:lvlJc w:val="left"/>
      <w:pPr>
        <w:tabs>
          <w:tab w:val="num" w:pos="3600"/>
        </w:tabs>
        <w:ind w:left="3600" w:hanging="360"/>
      </w:pPr>
      <w:rPr>
        <w:rFonts w:ascii="Wingdings" w:hAnsi="Wingdings" w:hint="default"/>
      </w:rPr>
    </w:lvl>
    <w:lvl w:ilvl="5" w:tplc="091E002E" w:tentative="1">
      <w:start w:val="1"/>
      <w:numFmt w:val="bullet"/>
      <w:lvlText w:val=""/>
      <w:lvlJc w:val="left"/>
      <w:pPr>
        <w:tabs>
          <w:tab w:val="num" w:pos="4320"/>
        </w:tabs>
        <w:ind w:left="4320" w:hanging="360"/>
      </w:pPr>
      <w:rPr>
        <w:rFonts w:ascii="Wingdings" w:hAnsi="Wingdings" w:hint="default"/>
      </w:rPr>
    </w:lvl>
    <w:lvl w:ilvl="6" w:tplc="27F67C34" w:tentative="1">
      <w:start w:val="1"/>
      <w:numFmt w:val="bullet"/>
      <w:lvlText w:val=""/>
      <w:lvlJc w:val="left"/>
      <w:pPr>
        <w:tabs>
          <w:tab w:val="num" w:pos="5040"/>
        </w:tabs>
        <w:ind w:left="5040" w:hanging="360"/>
      </w:pPr>
      <w:rPr>
        <w:rFonts w:ascii="Wingdings" w:hAnsi="Wingdings" w:hint="default"/>
      </w:rPr>
    </w:lvl>
    <w:lvl w:ilvl="7" w:tplc="46720ABC" w:tentative="1">
      <w:start w:val="1"/>
      <w:numFmt w:val="bullet"/>
      <w:lvlText w:val=""/>
      <w:lvlJc w:val="left"/>
      <w:pPr>
        <w:tabs>
          <w:tab w:val="num" w:pos="5760"/>
        </w:tabs>
        <w:ind w:left="5760" w:hanging="360"/>
      </w:pPr>
      <w:rPr>
        <w:rFonts w:ascii="Wingdings" w:hAnsi="Wingdings" w:hint="default"/>
      </w:rPr>
    </w:lvl>
    <w:lvl w:ilvl="8" w:tplc="4A32F3E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A42137"/>
    <w:multiLevelType w:val="hybridMultilevel"/>
    <w:tmpl w:val="05CE208E"/>
    <w:lvl w:ilvl="0" w:tplc="59FC874E">
      <w:start w:val="1"/>
      <w:numFmt w:val="bullet"/>
      <w:lvlText w:val=""/>
      <w:lvlJc w:val="left"/>
      <w:pPr>
        <w:tabs>
          <w:tab w:val="num" w:pos="720"/>
        </w:tabs>
        <w:ind w:left="720" w:hanging="360"/>
      </w:pPr>
      <w:rPr>
        <w:rFonts w:ascii="Wingdings" w:hAnsi="Wingdings" w:hint="default"/>
      </w:rPr>
    </w:lvl>
    <w:lvl w:ilvl="1" w:tplc="3A08CC74">
      <w:start w:val="1"/>
      <w:numFmt w:val="bullet"/>
      <w:lvlText w:val=""/>
      <w:lvlJc w:val="left"/>
      <w:pPr>
        <w:tabs>
          <w:tab w:val="num" w:pos="1440"/>
        </w:tabs>
        <w:ind w:left="1440" w:hanging="360"/>
      </w:pPr>
      <w:rPr>
        <w:rFonts w:ascii="Wingdings" w:hAnsi="Wingdings" w:hint="default"/>
      </w:rPr>
    </w:lvl>
    <w:lvl w:ilvl="2" w:tplc="2408979E" w:tentative="1">
      <w:start w:val="1"/>
      <w:numFmt w:val="bullet"/>
      <w:lvlText w:val=""/>
      <w:lvlJc w:val="left"/>
      <w:pPr>
        <w:tabs>
          <w:tab w:val="num" w:pos="2160"/>
        </w:tabs>
        <w:ind w:left="2160" w:hanging="360"/>
      </w:pPr>
      <w:rPr>
        <w:rFonts w:ascii="Wingdings" w:hAnsi="Wingdings" w:hint="default"/>
      </w:rPr>
    </w:lvl>
    <w:lvl w:ilvl="3" w:tplc="149862C6" w:tentative="1">
      <w:start w:val="1"/>
      <w:numFmt w:val="bullet"/>
      <w:lvlText w:val=""/>
      <w:lvlJc w:val="left"/>
      <w:pPr>
        <w:tabs>
          <w:tab w:val="num" w:pos="2880"/>
        </w:tabs>
        <w:ind w:left="2880" w:hanging="360"/>
      </w:pPr>
      <w:rPr>
        <w:rFonts w:ascii="Wingdings" w:hAnsi="Wingdings" w:hint="default"/>
      </w:rPr>
    </w:lvl>
    <w:lvl w:ilvl="4" w:tplc="A3AEE0E4" w:tentative="1">
      <w:start w:val="1"/>
      <w:numFmt w:val="bullet"/>
      <w:lvlText w:val=""/>
      <w:lvlJc w:val="left"/>
      <w:pPr>
        <w:tabs>
          <w:tab w:val="num" w:pos="3600"/>
        </w:tabs>
        <w:ind w:left="3600" w:hanging="360"/>
      </w:pPr>
      <w:rPr>
        <w:rFonts w:ascii="Wingdings" w:hAnsi="Wingdings" w:hint="default"/>
      </w:rPr>
    </w:lvl>
    <w:lvl w:ilvl="5" w:tplc="05223858" w:tentative="1">
      <w:start w:val="1"/>
      <w:numFmt w:val="bullet"/>
      <w:lvlText w:val=""/>
      <w:lvlJc w:val="left"/>
      <w:pPr>
        <w:tabs>
          <w:tab w:val="num" w:pos="4320"/>
        </w:tabs>
        <w:ind w:left="4320" w:hanging="360"/>
      </w:pPr>
      <w:rPr>
        <w:rFonts w:ascii="Wingdings" w:hAnsi="Wingdings" w:hint="default"/>
      </w:rPr>
    </w:lvl>
    <w:lvl w:ilvl="6" w:tplc="F6C81812" w:tentative="1">
      <w:start w:val="1"/>
      <w:numFmt w:val="bullet"/>
      <w:lvlText w:val=""/>
      <w:lvlJc w:val="left"/>
      <w:pPr>
        <w:tabs>
          <w:tab w:val="num" w:pos="5040"/>
        </w:tabs>
        <w:ind w:left="5040" w:hanging="360"/>
      </w:pPr>
      <w:rPr>
        <w:rFonts w:ascii="Wingdings" w:hAnsi="Wingdings" w:hint="default"/>
      </w:rPr>
    </w:lvl>
    <w:lvl w:ilvl="7" w:tplc="D5DCF5FA" w:tentative="1">
      <w:start w:val="1"/>
      <w:numFmt w:val="bullet"/>
      <w:lvlText w:val=""/>
      <w:lvlJc w:val="left"/>
      <w:pPr>
        <w:tabs>
          <w:tab w:val="num" w:pos="5760"/>
        </w:tabs>
        <w:ind w:left="5760" w:hanging="360"/>
      </w:pPr>
      <w:rPr>
        <w:rFonts w:ascii="Wingdings" w:hAnsi="Wingdings" w:hint="default"/>
      </w:rPr>
    </w:lvl>
    <w:lvl w:ilvl="8" w:tplc="394A49D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165C6"/>
    <w:multiLevelType w:val="hybridMultilevel"/>
    <w:tmpl w:val="4E7EB8DC"/>
    <w:lvl w:ilvl="0" w:tplc="6680D95A">
      <w:start w:val="1"/>
      <w:numFmt w:val="bullet"/>
      <w:lvlText w:val="•"/>
      <w:lvlJc w:val="left"/>
      <w:pPr>
        <w:tabs>
          <w:tab w:val="num" w:pos="720"/>
        </w:tabs>
        <w:ind w:left="720" w:hanging="360"/>
      </w:pPr>
      <w:rPr>
        <w:rFonts w:ascii="Arial" w:hAnsi="Arial" w:hint="default"/>
      </w:rPr>
    </w:lvl>
    <w:lvl w:ilvl="1" w:tplc="0354FA22" w:tentative="1">
      <w:start w:val="1"/>
      <w:numFmt w:val="bullet"/>
      <w:lvlText w:val="•"/>
      <w:lvlJc w:val="left"/>
      <w:pPr>
        <w:tabs>
          <w:tab w:val="num" w:pos="1440"/>
        </w:tabs>
        <w:ind w:left="1440" w:hanging="360"/>
      </w:pPr>
      <w:rPr>
        <w:rFonts w:ascii="Arial" w:hAnsi="Arial" w:hint="default"/>
      </w:rPr>
    </w:lvl>
    <w:lvl w:ilvl="2" w:tplc="707E141E" w:tentative="1">
      <w:start w:val="1"/>
      <w:numFmt w:val="bullet"/>
      <w:lvlText w:val="•"/>
      <w:lvlJc w:val="left"/>
      <w:pPr>
        <w:tabs>
          <w:tab w:val="num" w:pos="2160"/>
        </w:tabs>
        <w:ind w:left="2160" w:hanging="360"/>
      </w:pPr>
      <w:rPr>
        <w:rFonts w:ascii="Arial" w:hAnsi="Arial" w:hint="default"/>
      </w:rPr>
    </w:lvl>
    <w:lvl w:ilvl="3" w:tplc="0BDC3C64" w:tentative="1">
      <w:start w:val="1"/>
      <w:numFmt w:val="bullet"/>
      <w:lvlText w:val="•"/>
      <w:lvlJc w:val="left"/>
      <w:pPr>
        <w:tabs>
          <w:tab w:val="num" w:pos="2880"/>
        </w:tabs>
        <w:ind w:left="2880" w:hanging="360"/>
      </w:pPr>
      <w:rPr>
        <w:rFonts w:ascii="Arial" w:hAnsi="Arial" w:hint="default"/>
      </w:rPr>
    </w:lvl>
    <w:lvl w:ilvl="4" w:tplc="187822CA" w:tentative="1">
      <w:start w:val="1"/>
      <w:numFmt w:val="bullet"/>
      <w:lvlText w:val="•"/>
      <w:lvlJc w:val="left"/>
      <w:pPr>
        <w:tabs>
          <w:tab w:val="num" w:pos="3600"/>
        </w:tabs>
        <w:ind w:left="3600" w:hanging="360"/>
      </w:pPr>
      <w:rPr>
        <w:rFonts w:ascii="Arial" w:hAnsi="Arial" w:hint="default"/>
      </w:rPr>
    </w:lvl>
    <w:lvl w:ilvl="5" w:tplc="1F36D444" w:tentative="1">
      <w:start w:val="1"/>
      <w:numFmt w:val="bullet"/>
      <w:lvlText w:val="•"/>
      <w:lvlJc w:val="left"/>
      <w:pPr>
        <w:tabs>
          <w:tab w:val="num" w:pos="4320"/>
        </w:tabs>
        <w:ind w:left="4320" w:hanging="360"/>
      </w:pPr>
      <w:rPr>
        <w:rFonts w:ascii="Arial" w:hAnsi="Arial" w:hint="default"/>
      </w:rPr>
    </w:lvl>
    <w:lvl w:ilvl="6" w:tplc="B78E5344" w:tentative="1">
      <w:start w:val="1"/>
      <w:numFmt w:val="bullet"/>
      <w:lvlText w:val="•"/>
      <w:lvlJc w:val="left"/>
      <w:pPr>
        <w:tabs>
          <w:tab w:val="num" w:pos="5040"/>
        </w:tabs>
        <w:ind w:left="5040" w:hanging="360"/>
      </w:pPr>
      <w:rPr>
        <w:rFonts w:ascii="Arial" w:hAnsi="Arial" w:hint="default"/>
      </w:rPr>
    </w:lvl>
    <w:lvl w:ilvl="7" w:tplc="EF66B056" w:tentative="1">
      <w:start w:val="1"/>
      <w:numFmt w:val="bullet"/>
      <w:lvlText w:val="•"/>
      <w:lvlJc w:val="left"/>
      <w:pPr>
        <w:tabs>
          <w:tab w:val="num" w:pos="5760"/>
        </w:tabs>
        <w:ind w:left="5760" w:hanging="360"/>
      </w:pPr>
      <w:rPr>
        <w:rFonts w:ascii="Arial" w:hAnsi="Arial" w:hint="default"/>
      </w:rPr>
    </w:lvl>
    <w:lvl w:ilvl="8" w:tplc="54F6D3F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4B530E"/>
    <w:multiLevelType w:val="hybridMultilevel"/>
    <w:tmpl w:val="42948F7C"/>
    <w:lvl w:ilvl="0" w:tplc="3A0AEA82">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ECF617C6" w:tentative="1">
      <w:start w:val="1"/>
      <w:numFmt w:val="bullet"/>
      <w:lvlText w:val=""/>
      <w:lvlJc w:val="left"/>
      <w:pPr>
        <w:tabs>
          <w:tab w:val="num" w:pos="2160"/>
        </w:tabs>
        <w:ind w:left="2160" w:hanging="360"/>
      </w:pPr>
      <w:rPr>
        <w:rFonts w:ascii="Wingdings" w:hAnsi="Wingdings" w:hint="default"/>
      </w:rPr>
    </w:lvl>
    <w:lvl w:ilvl="3" w:tplc="4AC83498" w:tentative="1">
      <w:start w:val="1"/>
      <w:numFmt w:val="bullet"/>
      <w:lvlText w:val=""/>
      <w:lvlJc w:val="left"/>
      <w:pPr>
        <w:tabs>
          <w:tab w:val="num" w:pos="2880"/>
        </w:tabs>
        <w:ind w:left="2880" w:hanging="360"/>
      </w:pPr>
      <w:rPr>
        <w:rFonts w:ascii="Wingdings" w:hAnsi="Wingdings" w:hint="default"/>
      </w:rPr>
    </w:lvl>
    <w:lvl w:ilvl="4" w:tplc="1F124ECA" w:tentative="1">
      <w:start w:val="1"/>
      <w:numFmt w:val="bullet"/>
      <w:lvlText w:val=""/>
      <w:lvlJc w:val="left"/>
      <w:pPr>
        <w:tabs>
          <w:tab w:val="num" w:pos="3600"/>
        </w:tabs>
        <w:ind w:left="3600" w:hanging="360"/>
      </w:pPr>
      <w:rPr>
        <w:rFonts w:ascii="Wingdings" w:hAnsi="Wingdings" w:hint="default"/>
      </w:rPr>
    </w:lvl>
    <w:lvl w:ilvl="5" w:tplc="226E3F00" w:tentative="1">
      <w:start w:val="1"/>
      <w:numFmt w:val="bullet"/>
      <w:lvlText w:val=""/>
      <w:lvlJc w:val="left"/>
      <w:pPr>
        <w:tabs>
          <w:tab w:val="num" w:pos="4320"/>
        </w:tabs>
        <w:ind w:left="4320" w:hanging="360"/>
      </w:pPr>
      <w:rPr>
        <w:rFonts w:ascii="Wingdings" w:hAnsi="Wingdings" w:hint="default"/>
      </w:rPr>
    </w:lvl>
    <w:lvl w:ilvl="6" w:tplc="4D3A1F86" w:tentative="1">
      <w:start w:val="1"/>
      <w:numFmt w:val="bullet"/>
      <w:lvlText w:val=""/>
      <w:lvlJc w:val="left"/>
      <w:pPr>
        <w:tabs>
          <w:tab w:val="num" w:pos="5040"/>
        </w:tabs>
        <w:ind w:left="5040" w:hanging="360"/>
      </w:pPr>
      <w:rPr>
        <w:rFonts w:ascii="Wingdings" w:hAnsi="Wingdings" w:hint="default"/>
      </w:rPr>
    </w:lvl>
    <w:lvl w:ilvl="7" w:tplc="A864B0D0" w:tentative="1">
      <w:start w:val="1"/>
      <w:numFmt w:val="bullet"/>
      <w:lvlText w:val=""/>
      <w:lvlJc w:val="left"/>
      <w:pPr>
        <w:tabs>
          <w:tab w:val="num" w:pos="5760"/>
        </w:tabs>
        <w:ind w:left="5760" w:hanging="360"/>
      </w:pPr>
      <w:rPr>
        <w:rFonts w:ascii="Wingdings" w:hAnsi="Wingdings" w:hint="default"/>
      </w:rPr>
    </w:lvl>
    <w:lvl w:ilvl="8" w:tplc="9B48B4E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795C2D"/>
    <w:multiLevelType w:val="hybridMultilevel"/>
    <w:tmpl w:val="81F63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CF11CC"/>
    <w:multiLevelType w:val="hybridMultilevel"/>
    <w:tmpl w:val="E3F83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B554A3"/>
    <w:multiLevelType w:val="hybridMultilevel"/>
    <w:tmpl w:val="5EAECF7E"/>
    <w:lvl w:ilvl="0" w:tplc="8D0686DE">
      <w:start w:val="1"/>
      <w:numFmt w:val="bullet"/>
      <w:lvlText w:val=""/>
      <w:lvlJc w:val="left"/>
      <w:pPr>
        <w:tabs>
          <w:tab w:val="num" w:pos="720"/>
        </w:tabs>
        <w:ind w:left="720" w:hanging="360"/>
      </w:pPr>
      <w:rPr>
        <w:rFonts w:ascii="Wingdings" w:hAnsi="Wingdings" w:hint="default"/>
      </w:rPr>
    </w:lvl>
    <w:lvl w:ilvl="1" w:tplc="91D8A9A0">
      <w:start w:val="1"/>
      <w:numFmt w:val="bullet"/>
      <w:lvlText w:val=""/>
      <w:lvlJc w:val="left"/>
      <w:pPr>
        <w:tabs>
          <w:tab w:val="num" w:pos="1440"/>
        </w:tabs>
        <w:ind w:left="1440" w:hanging="360"/>
      </w:pPr>
      <w:rPr>
        <w:rFonts w:ascii="Wingdings" w:hAnsi="Wingdings" w:hint="default"/>
      </w:rPr>
    </w:lvl>
    <w:lvl w:ilvl="2" w:tplc="D33662F2" w:tentative="1">
      <w:start w:val="1"/>
      <w:numFmt w:val="bullet"/>
      <w:lvlText w:val=""/>
      <w:lvlJc w:val="left"/>
      <w:pPr>
        <w:tabs>
          <w:tab w:val="num" w:pos="2160"/>
        </w:tabs>
        <w:ind w:left="2160" w:hanging="360"/>
      </w:pPr>
      <w:rPr>
        <w:rFonts w:ascii="Wingdings" w:hAnsi="Wingdings" w:hint="default"/>
      </w:rPr>
    </w:lvl>
    <w:lvl w:ilvl="3" w:tplc="376A26AE" w:tentative="1">
      <w:start w:val="1"/>
      <w:numFmt w:val="bullet"/>
      <w:lvlText w:val=""/>
      <w:lvlJc w:val="left"/>
      <w:pPr>
        <w:tabs>
          <w:tab w:val="num" w:pos="2880"/>
        </w:tabs>
        <w:ind w:left="2880" w:hanging="360"/>
      </w:pPr>
      <w:rPr>
        <w:rFonts w:ascii="Wingdings" w:hAnsi="Wingdings" w:hint="default"/>
      </w:rPr>
    </w:lvl>
    <w:lvl w:ilvl="4" w:tplc="5686EB74" w:tentative="1">
      <w:start w:val="1"/>
      <w:numFmt w:val="bullet"/>
      <w:lvlText w:val=""/>
      <w:lvlJc w:val="left"/>
      <w:pPr>
        <w:tabs>
          <w:tab w:val="num" w:pos="3600"/>
        </w:tabs>
        <w:ind w:left="3600" w:hanging="360"/>
      </w:pPr>
      <w:rPr>
        <w:rFonts w:ascii="Wingdings" w:hAnsi="Wingdings" w:hint="default"/>
      </w:rPr>
    </w:lvl>
    <w:lvl w:ilvl="5" w:tplc="565EE2A0" w:tentative="1">
      <w:start w:val="1"/>
      <w:numFmt w:val="bullet"/>
      <w:lvlText w:val=""/>
      <w:lvlJc w:val="left"/>
      <w:pPr>
        <w:tabs>
          <w:tab w:val="num" w:pos="4320"/>
        </w:tabs>
        <w:ind w:left="4320" w:hanging="360"/>
      </w:pPr>
      <w:rPr>
        <w:rFonts w:ascii="Wingdings" w:hAnsi="Wingdings" w:hint="default"/>
      </w:rPr>
    </w:lvl>
    <w:lvl w:ilvl="6" w:tplc="BFB4E00E" w:tentative="1">
      <w:start w:val="1"/>
      <w:numFmt w:val="bullet"/>
      <w:lvlText w:val=""/>
      <w:lvlJc w:val="left"/>
      <w:pPr>
        <w:tabs>
          <w:tab w:val="num" w:pos="5040"/>
        </w:tabs>
        <w:ind w:left="5040" w:hanging="360"/>
      </w:pPr>
      <w:rPr>
        <w:rFonts w:ascii="Wingdings" w:hAnsi="Wingdings" w:hint="default"/>
      </w:rPr>
    </w:lvl>
    <w:lvl w:ilvl="7" w:tplc="0B66BFE6" w:tentative="1">
      <w:start w:val="1"/>
      <w:numFmt w:val="bullet"/>
      <w:lvlText w:val=""/>
      <w:lvlJc w:val="left"/>
      <w:pPr>
        <w:tabs>
          <w:tab w:val="num" w:pos="5760"/>
        </w:tabs>
        <w:ind w:left="5760" w:hanging="360"/>
      </w:pPr>
      <w:rPr>
        <w:rFonts w:ascii="Wingdings" w:hAnsi="Wingdings" w:hint="default"/>
      </w:rPr>
    </w:lvl>
    <w:lvl w:ilvl="8" w:tplc="50DA116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1B5357"/>
    <w:multiLevelType w:val="hybridMultilevel"/>
    <w:tmpl w:val="0E60C502"/>
    <w:lvl w:ilvl="0" w:tplc="5C98CC98">
      <w:start w:val="1"/>
      <w:numFmt w:val="bullet"/>
      <w:lvlText w:val="•"/>
      <w:lvlJc w:val="left"/>
      <w:pPr>
        <w:tabs>
          <w:tab w:val="num" w:pos="720"/>
        </w:tabs>
        <w:ind w:left="720" w:hanging="360"/>
      </w:pPr>
      <w:rPr>
        <w:rFonts w:ascii="Arial" w:hAnsi="Arial" w:hint="default"/>
      </w:rPr>
    </w:lvl>
    <w:lvl w:ilvl="1" w:tplc="76169424" w:tentative="1">
      <w:start w:val="1"/>
      <w:numFmt w:val="bullet"/>
      <w:lvlText w:val="•"/>
      <w:lvlJc w:val="left"/>
      <w:pPr>
        <w:tabs>
          <w:tab w:val="num" w:pos="1440"/>
        </w:tabs>
        <w:ind w:left="1440" w:hanging="360"/>
      </w:pPr>
      <w:rPr>
        <w:rFonts w:ascii="Arial" w:hAnsi="Arial" w:hint="default"/>
      </w:rPr>
    </w:lvl>
    <w:lvl w:ilvl="2" w:tplc="D038A646" w:tentative="1">
      <w:start w:val="1"/>
      <w:numFmt w:val="bullet"/>
      <w:lvlText w:val="•"/>
      <w:lvlJc w:val="left"/>
      <w:pPr>
        <w:tabs>
          <w:tab w:val="num" w:pos="2160"/>
        </w:tabs>
        <w:ind w:left="2160" w:hanging="360"/>
      </w:pPr>
      <w:rPr>
        <w:rFonts w:ascii="Arial" w:hAnsi="Arial" w:hint="default"/>
      </w:rPr>
    </w:lvl>
    <w:lvl w:ilvl="3" w:tplc="337A1F64" w:tentative="1">
      <w:start w:val="1"/>
      <w:numFmt w:val="bullet"/>
      <w:lvlText w:val="•"/>
      <w:lvlJc w:val="left"/>
      <w:pPr>
        <w:tabs>
          <w:tab w:val="num" w:pos="2880"/>
        </w:tabs>
        <w:ind w:left="2880" w:hanging="360"/>
      </w:pPr>
      <w:rPr>
        <w:rFonts w:ascii="Arial" w:hAnsi="Arial" w:hint="default"/>
      </w:rPr>
    </w:lvl>
    <w:lvl w:ilvl="4" w:tplc="AE3EF042" w:tentative="1">
      <w:start w:val="1"/>
      <w:numFmt w:val="bullet"/>
      <w:lvlText w:val="•"/>
      <w:lvlJc w:val="left"/>
      <w:pPr>
        <w:tabs>
          <w:tab w:val="num" w:pos="3600"/>
        </w:tabs>
        <w:ind w:left="3600" w:hanging="360"/>
      </w:pPr>
      <w:rPr>
        <w:rFonts w:ascii="Arial" w:hAnsi="Arial" w:hint="default"/>
      </w:rPr>
    </w:lvl>
    <w:lvl w:ilvl="5" w:tplc="C6FEA83C" w:tentative="1">
      <w:start w:val="1"/>
      <w:numFmt w:val="bullet"/>
      <w:lvlText w:val="•"/>
      <w:lvlJc w:val="left"/>
      <w:pPr>
        <w:tabs>
          <w:tab w:val="num" w:pos="4320"/>
        </w:tabs>
        <w:ind w:left="4320" w:hanging="360"/>
      </w:pPr>
      <w:rPr>
        <w:rFonts w:ascii="Arial" w:hAnsi="Arial" w:hint="default"/>
      </w:rPr>
    </w:lvl>
    <w:lvl w:ilvl="6" w:tplc="B42803CE" w:tentative="1">
      <w:start w:val="1"/>
      <w:numFmt w:val="bullet"/>
      <w:lvlText w:val="•"/>
      <w:lvlJc w:val="left"/>
      <w:pPr>
        <w:tabs>
          <w:tab w:val="num" w:pos="5040"/>
        </w:tabs>
        <w:ind w:left="5040" w:hanging="360"/>
      </w:pPr>
      <w:rPr>
        <w:rFonts w:ascii="Arial" w:hAnsi="Arial" w:hint="default"/>
      </w:rPr>
    </w:lvl>
    <w:lvl w:ilvl="7" w:tplc="5882020C" w:tentative="1">
      <w:start w:val="1"/>
      <w:numFmt w:val="bullet"/>
      <w:lvlText w:val="•"/>
      <w:lvlJc w:val="left"/>
      <w:pPr>
        <w:tabs>
          <w:tab w:val="num" w:pos="5760"/>
        </w:tabs>
        <w:ind w:left="5760" w:hanging="360"/>
      </w:pPr>
      <w:rPr>
        <w:rFonts w:ascii="Arial" w:hAnsi="Arial" w:hint="default"/>
      </w:rPr>
    </w:lvl>
    <w:lvl w:ilvl="8" w:tplc="CAF0006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B184B39"/>
    <w:multiLevelType w:val="hybridMultilevel"/>
    <w:tmpl w:val="33FEE528"/>
    <w:lvl w:ilvl="0" w:tplc="E1587B4C">
      <w:start w:val="1"/>
      <w:numFmt w:val="bullet"/>
      <w:lvlText w:val="•"/>
      <w:lvlJc w:val="left"/>
      <w:pPr>
        <w:tabs>
          <w:tab w:val="num" w:pos="720"/>
        </w:tabs>
        <w:ind w:left="720" w:hanging="360"/>
      </w:pPr>
      <w:rPr>
        <w:rFonts w:ascii="Arial" w:hAnsi="Arial" w:hint="default"/>
      </w:rPr>
    </w:lvl>
    <w:lvl w:ilvl="1" w:tplc="B198C430" w:tentative="1">
      <w:start w:val="1"/>
      <w:numFmt w:val="bullet"/>
      <w:lvlText w:val="•"/>
      <w:lvlJc w:val="left"/>
      <w:pPr>
        <w:tabs>
          <w:tab w:val="num" w:pos="1440"/>
        </w:tabs>
        <w:ind w:left="1440" w:hanging="360"/>
      </w:pPr>
      <w:rPr>
        <w:rFonts w:ascii="Arial" w:hAnsi="Arial" w:hint="default"/>
      </w:rPr>
    </w:lvl>
    <w:lvl w:ilvl="2" w:tplc="DF5EBB7E" w:tentative="1">
      <w:start w:val="1"/>
      <w:numFmt w:val="bullet"/>
      <w:lvlText w:val="•"/>
      <w:lvlJc w:val="left"/>
      <w:pPr>
        <w:tabs>
          <w:tab w:val="num" w:pos="2160"/>
        </w:tabs>
        <w:ind w:left="2160" w:hanging="360"/>
      </w:pPr>
      <w:rPr>
        <w:rFonts w:ascii="Arial" w:hAnsi="Arial" w:hint="default"/>
      </w:rPr>
    </w:lvl>
    <w:lvl w:ilvl="3" w:tplc="6D688C7C" w:tentative="1">
      <w:start w:val="1"/>
      <w:numFmt w:val="bullet"/>
      <w:lvlText w:val="•"/>
      <w:lvlJc w:val="left"/>
      <w:pPr>
        <w:tabs>
          <w:tab w:val="num" w:pos="2880"/>
        </w:tabs>
        <w:ind w:left="2880" w:hanging="360"/>
      </w:pPr>
      <w:rPr>
        <w:rFonts w:ascii="Arial" w:hAnsi="Arial" w:hint="default"/>
      </w:rPr>
    </w:lvl>
    <w:lvl w:ilvl="4" w:tplc="E166CAA0" w:tentative="1">
      <w:start w:val="1"/>
      <w:numFmt w:val="bullet"/>
      <w:lvlText w:val="•"/>
      <w:lvlJc w:val="left"/>
      <w:pPr>
        <w:tabs>
          <w:tab w:val="num" w:pos="3600"/>
        </w:tabs>
        <w:ind w:left="3600" w:hanging="360"/>
      </w:pPr>
      <w:rPr>
        <w:rFonts w:ascii="Arial" w:hAnsi="Arial" w:hint="default"/>
      </w:rPr>
    </w:lvl>
    <w:lvl w:ilvl="5" w:tplc="E96EDF44" w:tentative="1">
      <w:start w:val="1"/>
      <w:numFmt w:val="bullet"/>
      <w:lvlText w:val="•"/>
      <w:lvlJc w:val="left"/>
      <w:pPr>
        <w:tabs>
          <w:tab w:val="num" w:pos="4320"/>
        </w:tabs>
        <w:ind w:left="4320" w:hanging="360"/>
      </w:pPr>
      <w:rPr>
        <w:rFonts w:ascii="Arial" w:hAnsi="Arial" w:hint="default"/>
      </w:rPr>
    </w:lvl>
    <w:lvl w:ilvl="6" w:tplc="DC0AFB34" w:tentative="1">
      <w:start w:val="1"/>
      <w:numFmt w:val="bullet"/>
      <w:lvlText w:val="•"/>
      <w:lvlJc w:val="left"/>
      <w:pPr>
        <w:tabs>
          <w:tab w:val="num" w:pos="5040"/>
        </w:tabs>
        <w:ind w:left="5040" w:hanging="360"/>
      </w:pPr>
      <w:rPr>
        <w:rFonts w:ascii="Arial" w:hAnsi="Arial" w:hint="default"/>
      </w:rPr>
    </w:lvl>
    <w:lvl w:ilvl="7" w:tplc="8424E53C" w:tentative="1">
      <w:start w:val="1"/>
      <w:numFmt w:val="bullet"/>
      <w:lvlText w:val="•"/>
      <w:lvlJc w:val="left"/>
      <w:pPr>
        <w:tabs>
          <w:tab w:val="num" w:pos="5760"/>
        </w:tabs>
        <w:ind w:left="5760" w:hanging="360"/>
      </w:pPr>
      <w:rPr>
        <w:rFonts w:ascii="Arial" w:hAnsi="Arial" w:hint="default"/>
      </w:rPr>
    </w:lvl>
    <w:lvl w:ilvl="8" w:tplc="B0346A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8837BF0"/>
    <w:multiLevelType w:val="hybridMultilevel"/>
    <w:tmpl w:val="C930D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7445A7"/>
    <w:multiLevelType w:val="hybridMultilevel"/>
    <w:tmpl w:val="A0F42982"/>
    <w:lvl w:ilvl="0" w:tplc="BB0AF5BE">
      <w:start w:val="1"/>
      <w:numFmt w:val="bullet"/>
      <w:lvlText w:val=""/>
      <w:lvlJc w:val="left"/>
      <w:pPr>
        <w:tabs>
          <w:tab w:val="num" w:pos="720"/>
        </w:tabs>
        <w:ind w:left="720" w:hanging="360"/>
      </w:pPr>
      <w:rPr>
        <w:rFonts w:ascii="Wingdings" w:hAnsi="Wingdings" w:hint="default"/>
      </w:rPr>
    </w:lvl>
    <w:lvl w:ilvl="1" w:tplc="03A2A830">
      <w:start w:val="1"/>
      <w:numFmt w:val="bullet"/>
      <w:lvlText w:val=""/>
      <w:lvlJc w:val="left"/>
      <w:pPr>
        <w:tabs>
          <w:tab w:val="num" w:pos="1440"/>
        </w:tabs>
        <w:ind w:left="1440" w:hanging="360"/>
      </w:pPr>
      <w:rPr>
        <w:rFonts w:ascii="Wingdings" w:hAnsi="Wingdings" w:hint="default"/>
      </w:rPr>
    </w:lvl>
    <w:lvl w:ilvl="2" w:tplc="E2243820" w:tentative="1">
      <w:start w:val="1"/>
      <w:numFmt w:val="bullet"/>
      <w:lvlText w:val=""/>
      <w:lvlJc w:val="left"/>
      <w:pPr>
        <w:tabs>
          <w:tab w:val="num" w:pos="2160"/>
        </w:tabs>
        <w:ind w:left="2160" w:hanging="360"/>
      </w:pPr>
      <w:rPr>
        <w:rFonts w:ascii="Wingdings" w:hAnsi="Wingdings" w:hint="default"/>
      </w:rPr>
    </w:lvl>
    <w:lvl w:ilvl="3" w:tplc="93C6AACE" w:tentative="1">
      <w:start w:val="1"/>
      <w:numFmt w:val="bullet"/>
      <w:lvlText w:val=""/>
      <w:lvlJc w:val="left"/>
      <w:pPr>
        <w:tabs>
          <w:tab w:val="num" w:pos="2880"/>
        </w:tabs>
        <w:ind w:left="2880" w:hanging="360"/>
      </w:pPr>
      <w:rPr>
        <w:rFonts w:ascii="Wingdings" w:hAnsi="Wingdings" w:hint="default"/>
      </w:rPr>
    </w:lvl>
    <w:lvl w:ilvl="4" w:tplc="11DED44C" w:tentative="1">
      <w:start w:val="1"/>
      <w:numFmt w:val="bullet"/>
      <w:lvlText w:val=""/>
      <w:lvlJc w:val="left"/>
      <w:pPr>
        <w:tabs>
          <w:tab w:val="num" w:pos="3600"/>
        </w:tabs>
        <w:ind w:left="3600" w:hanging="360"/>
      </w:pPr>
      <w:rPr>
        <w:rFonts w:ascii="Wingdings" w:hAnsi="Wingdings" w:hint="default"/>
      </w:rPr>
    </w:lvl>
    <w:lvl w:ilvl="5" w:tplc="1E702EF4" w:tentative="1">
      <w:start w:val="1"/>
      <w:numFmt w:val="bullet"/>
      <w:lvlText w:val=""/>
      <w:lvlJc w:val="left"/>
      <w:pPr>
        <w:tabs>
          <w:tab w:val="num" w:pos="4320"/>
        </w:tabs>
        <w:ind w:left="4320" w:hanging="360"/>
      </w:pPr>
      <w:rPr>
        <w:rFonts w:ascii="Wingdings" w:hAnsi="Wingdings" w:hint="default"/>
      </w:rPr>
    </w:lvl>
    <w:lvl w:ilvl="6" w:tplc="B3F2D71E" w:tentative="1">
      <w:start w:val="1"/>
      <w:numFmt w:val="bullet"/>
      <w:lvlText w:val=""/>
      <w:lvlJc w:val="left"/>
      <w:pPr>
        <w:tabs>
          <w:tab w:val="num" w:pos="5040"/>
        </w:tabs>
        <w:ind w:left="5040" w:hanging="360"/>
      </w:pPr>
      <w:rPr>
        <w:rFonts w:ascii="Wingdings" w:hAnsi="Wingdings" w:hint="default"/>
      </w:rPr>
    </w:lvl>
    <w:lvl w:ilvl="7" w:tplc="465E10FE" w:tentative="1">
      <w:start w:val="1"/>
      <w:numFmt w:val="bullet"/>
      <w:lvlText w:val=""/>
      <w:lvlJc w:val="left"/>
      <w:pPr>
        <w:tabs>
          <w:tab w:val="num" w:pos="5760"/>
        </w:tabs>
        <w:ind w:left="5760" w:hanging="360"/>
      </w:pPr>
      <w:rPr>
        <w:rFonts w:ascii="Wingdings" w:hAnsi="Wingdings" w:hint="default"/>
      </w:rPr>
    </w:lvl>
    <w:lvl w:ilvl="8" w:tplc="44EC884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B117BB"/>
    <w:multiLevelType w:val="hybridMultilevel"/>
    <w:tmpl w:val="01A42D44"/>
    <w:lvl w:ilvl="0" w:tplc="08090001">
      <w:start w:val="1"/>
      <w:numFmt w:val="bullet"/>
      <w:lvlText w:val=""/>
      <w:lvlJc w:val="left"/>
      <w:pPr>
        <w:tabs>
          <w:tab w:val="num" w:pos="720"/>
        </w:tabs>
        <w:ind w:left="720" w:hanging="360"/>
      </w:pPr>
      <w:rPr>
        <w:rFonts w:ascii="Symbol" w:hAnsi="Symbol" w:hint="default"/>
      </w:rPr>
    </w:lvl>
    <w:lvl w:ilvl="1" w:tplc="FDCE5436" w:tentative="1">
      <w:start w:val="1"/>
      <w:numFmt w:val="bullet"/>
      <w:lvlText w:val=""/>
      <w:lvlJc w:val="left"/>
      <w:pPr>
        <w:tabs>
          <w:tab w:val="num" w:pos="1440"/>
        </w:tabs>
        <w:ind w:left="1440" w:hanging="360"/>
      </w:pPr>
      <w:rPr>
        <w:rFonts w:ascii="Wingdings" w:hAnsi="Wingdings" w:hint="default"/>
      </w:rPr>
    </w:lvl>
    <w:lvl w:ilvl="2" w:tplc="371C8330" w:tentative="1">
      <w:start w:val="1"/>
      <w:numFmt w:val="bullet"/>
      <w:lvlText w:val=""/>
      <w:lvlJc w:val="left"/>
      <w:pPr>
        <w:tabs>
          <w:tab w:val="num" w:pos="2160"/>
        </w:tabs>
        <w:ind w:left="2160" w:hanging="360"/>
      </w:pPr>
      <w:rPr>
        <w:rFonts w:ascii="Wingdings" w:hAnsi="Wingdings" w:hint="default"/>
      </w:rPr>
    </w:lvl>
    <w:lvl w:ilvl="3" w:tplc="3286CB46" w:tentative="1">
      <w:start w:val="1"/>
      <w:numFmt w:val="bullet"/>
      <w:lvlText w:val=""/>
      <w:lvlJc w:val="left"/>
      <w:pPr>
        <w:tabs>
          <w:tab w:val="num" w:pos="2880"/>
        </w:tabs>
        <w:ind w:left="2880" w:hanging="360"/>
      </w:pPr>
      <w:rPr>
        <w:rFonts w:ascii="Wingdings" w:hAnsi="Wingdings" w:hint="default"/>
      </w:rPr>
    </w:lvl>
    <w:lvl w:ilvl="4" w:tplc="DD7CA120" w:tentative="1">
      <w:start w:val="1"/>
      <w:numFmt w:val="bullet"/>
      <w:lvlText w:val=""/>
      <w:lvlJc w:val="left"/>
      <w:pPr>
        <w:tabs>
          <w:tab w:val="num" w:pos="3600"/>
        </w:tabs>
        <w:ind w:left="3600" w:hanging="360"/>
      </w:pPr>
      <w:rPr>
        <w:rFonts w:ascii="Wingdings" w:hAnsi="Wingdings" w:hint="default"/>
      </w:rPr>
    </w:lvl>
    <w:lvl w:ilvl="5" w:tplc="BD4A68AA" w:tentative="1">
      <w:start w:val="1"/>
      <w:numFmt w:val="bullet"/>
      <w:lvlText w:val=""/>
      <w:lvlJc w:val="left"/>
      <w:pPr>
        <w:tabs>
          <w:tab w:val="num" w:pos="4320"/>
        </w:tabs>
        <w:ind w:left="4320" w:hanging="360"/>
      </w:pPr>
      <w:rPr>
        <w:rFonts w:ascii="Wingdings" w:hAnsi="Wingdings" w:hint="default"/>
      </w:rPr>
    </w:lvl>
    <w:lvl w:ilvl="6" w:tplc="D8B64E44" w:tentative="1">
      <w:start w:val="1"/>
      <w:numFmt w:val="bullet"/>
      <w:lvlText w:val=""/>
      <w:lvlJc w:val="left"/>
      <w:pPr>
        <w:tabs>
          <w:tab w:val="num" w:pos="5040"/>
        </w:tabs>
        <w:ind w:left="5040" w:hanging="360"/>
      </w:pPr>
      <w:rPr>
        <w:rFonts w:ascii="Wingdings" w:hAnsi="Wingdings" w:hint="default"/>
      </w:rPr>
    </w:lvl>
    <w:lvl w:ilvl="7" w:tplc="16D06A7C" w:tentative="1">
      <w:start w:val="1"/>
      <w:numFmt w:val="bullet"/>
      <w:lvlText w:val=""/>
      <w:lvlJc w:val="left"/>
      <w:pPr>
        <w:tabs>
          <w:tab w:val="num" w:pos="5760"/>
        </w:tabs>
        <w:ind w:left="5760" w:hanging="360"/>
      </w:pPr>
      <w:rPr>
        <w:rFonts w:ascii="Wingdings" w:hAnsi="Wingdings" w:hint="default"/>
      </w:rPr>
    </w:lvl>
    <w:lvl w:ilvl="8" w:tplc="811C970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CE2E9B"/>
    <w:multiLevelType w:val="hybridMultilevel"/>
    <w:tmpl w:val="43E2A408"/>
    <w:lvl w:ilvl="0" w:tplc="6E94C6A6">
      <w:start w:val="1"/>
      <w:numFmt w:val="bullet"/>
      <w:lvlText w:val="•"/>
      <w:lvlJc w:val="left"/>
      <w:pPr>
        <w:tabs>
          <w:tab w:val="num" w:pos="720"/>
        </w:tabs>
        <w:ind w:left="720" w:hanging="360"/>
      </w:pPr>
      <w:rPr>
        <w:rFonts w:ascii="Arial" w:hAnsi="Arial" w:hint="default"/>
      </w:rPr>
    </w:lvl>
    <w:lvl w:ilvl="1" w:tplc="640ED910" w:tentative="1">
      <w:start w:val="1"/>
      <w:numFmt w:val="bullet"/>
      <w:lvlText w:val="•"/>
      <w:lvlJc w:val="left"/>
      <w:pPr>
        <w:tabs>
          <w:tab w:val="num" w:pos="1440"/>
        </w:tabs>
        <w:ind w:left="1440" w:hanging="360"/>
      </w:pPr>
      <w:rPr>
        <w:rFonts w:ascii="Arial" w:hAnsi="Arial" w:hint="default"/>
      </w:rPr>
    </w:lvl>
    <w:lvl w:ilvl="2" w:tplc="F0A8E1CC" w:tentative="1">
      <w:start w:val="1"/>
      <w:numFmt w:val="bullet"/>
      <w:lvlText w:val="•"/>
      <w:lvlJc w:val="left"/>
      <w:pPr>
        <w:tabs>
          <w:tab w:val="num" w:pos="2160"/>
        </w:tabs>
        <w:ind w:left="2160" w:hanging="360"/>
      </w:pPr>
      <w:rPr>
        <w:rFonts w:ascii="Arial" w:hAnsi="Arial" w:hint="default"/>
      </w:rPr>
    </w:lvl>
    <w:lvl w:ilvl="3" w:tplc="F5E28AB4" w:tentative="1">
      <w:start w:val="1"/>
      <w:numFmt w:val="bullet"/>
      <w:lvlText w:val="•"/>
      <w:lvlJc w:val="left"/>
      <w:pPr>
        <w:tabs>
          <w:tab w:val="num" w:pos="2880"/>
        </w:tabs>
        <w:ind w:left="2880" w:hanging="360"/>
      </w:pPr>
      <w:rPr>
        <w:rFonts w:ascii="Arial" w:hAnsi="Arial" w:hint="default"/>
      </w:rPr>
    </w:lvl>
    <w:lvl w:ilvl="4" w:tplc="848A2496" w:tentative="1">
      <w:start w:val="1"/>
      <w:numFmt w:val="bullet"/>
      <w:lvlText w:val="•"/>
      <w:lvlJc w:val="left"/>
      <w:pPr>
        <w:tabs>
          <w:tab w:val="num" w:pos="3600"/>
        </w:tabs>
        <w:ind w:left="3600" w:hanging="360"/>
      </w:pPr>
      <w:rPr>
        <w:rFonts w:ascii="Arial" w:hAnsi="Arial" w:hint="default"/>
      </w:rPr>
    </w:lvl>
    <w:lvl w:ilvl="5" w:tplc="D724362A" w:tentative="1">
      <w:start w:val="1"/>
      <w:numFmt w:val="bullet"/>
      <w:lvlText w:val="•"/>
      <w:lvlJc w:val="left"/>
      <w:pPr>
        <w:tabs>
          <w:tab w:val="num" w:pos="4320"/>
        </w:tabs>
        <w:ind w:left="4320" w:hanging="360"/>
      </w:pPr>
      <w:rPr>
        <w:rFonts w:ascii="Arial" w:hAnsi="Arial" w:hint="default"/>
      </w:rPr>
    </w:lvl>
    <w:lvl w:ilvl="6" w:tplc="69D6BDF0" w:tentative="1">
      <w:start w:val="1"/>
      <w:numFmt w:val="bullet"/>
      <w:lvlText w:val="•"/>
      <w:lvlJc w:val="left"/>
      <w:pPr>
        <w:tabs>
          <w:tab w:val="num" w:pos="5040"/>
        </w:tabs>
        <w:ind w:left="5040" w:hanging="360"/>
      </w:pPr>
      <w:rPr>
        <w:rFonts w:ascii="Arial" w:hAnsi="Arial" w:hint="default"/>
      </w:rPr>
    </w:lvl>
    <w:lvl w:ilvl="7" w:tplc="3FCA8762" w:tentative="1">
      <w:start w:val="1"/>
      <w:numFmt w:val="bullet"/>
      <w:lvlText w:val="•"/>
      <w:lvlJc w:val="left"/>
      <w:pPr>
        <w:tabs>
          <w:tab w:val="num" w:pos="5760"/>
        </w:tabs>
        <w:ind w:left="5760" w:hanging="360"/>
      </w:pPr>
      <w:rPr>
        <w:rFonts w:ascii="Arial" w:hAnsi="Arial" w:hint="default"/>
      </w:rPr>
    </w:lvl>
    <w:lvl w:ilvl="8" w:tplc="453EDE6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7577481"/>
    <w:multiLevelType w:val="hybridMultilevel"/>
    <w:tmpl w:val="8CC252BC"/>
    <w:lvl w:ilvl="0" w:tplc="915AB8E6">
      <w:start w:val="1"/>
      <w:numFmt w:val="bullet"/>
      <w:lvlText w:val="•"/>
      <w:lvlJc w:val="left"/>
      <w:pPr>
        <w:tabs>
          <w:tab w:val="num" w:pos="720"/>
        </w:tabs>
        <w:ind w:left="720" w:hanging="360"/>
      </w:pPr>
      <w:rPr>
        <w:rFonts w:ascii="Arial" w:hAnsi="Arial" w:hint="default"/>
      </w:rPr>
    </w:lvl>
    <w:lvl w:ilvl="1" w:tplc="CC603EB4">
      <w:start w:val="199"/>
      <w:numFmt w:val="bullet"/>
      <w:lvlText w:val=""/>
      <w:lvlJc w:val="left"/>
      <w:pPr>
        <w:tabs>
          <w:tab w:val="num" w:pos="1440"/>
        </w:tabs>
        <w:ind w:left="1440" w:hanging="360"/>
      </w:pPr>
      <w:rPr>
        <w:rFonts w:ascii="Wingdings" w:hAnsi="Wingdings" w:hint="default"/>
      </w:rPr>
    </w:lvl>
    <w:lvl w:ilvl="2" w:tplc="1004C64A" w:tentative="1">
      <w:start w:val="1"/>
      <w:numFmt w:val="bullet"/>
      <w:lvlText w:val="•"/>
      <w:lvlJc w:val="left"/>
      <w:pPr>
        <w:tabs>
          <w:tab w:val="num" w:pos="2160"/>
        </w:tabs>
        <w:ind w:left="2160" w:hanging="360"/>
      </w:pPr>
      <w:rPr>
        <w:rFonts w:ascii="Arial" w:hAnsi="Arial" w:hint="default"/>
      </w:rPr>
    </w:lvl>
    <w:lvl w:ilvl="3" w:tplc="C1E631B0" w:tentative="1">
      <w:start w:val="1"/>
      <w:numFmt w:val="bullet"/>
      <w:lvlText w:val="•"/>
      <w:lvlJc w:val="left"/>
      <w:pPr>
        <w:tabs>
          <w:tab w:val="num" w:pos="2880"/>
        </w:tabs>
        <w:ind w:left="2880" w:hanging="360"/>
      </w:pPr>
      <w:rPr>
        <w:rFonts w:ascii="Arial" w:hAnsi="Arial" w:hint="default"/>
      </w:rPr>
    </w:lvl>
    <w:lvl w:ilvl="4" w:tplc="AC723D4A" w:tentative="1">
      <w:start w:val="1"/>
      <w:numFmt w:val="bullet"/>
      <w:lvlText w:val="•"/>
      <w:lvlJc w:val="left"/>
      <w:pPr>
        <w:tabs>
          <w:tab w:val="num" w:pos="3600"/>
        </w:tabs>
        <w:ind w:left="3600" w:hanging="360"/>
      </w:pPr>
      <w:rPr>
        <w:rFonts w:ascii="Arial" w:hAnsi="Arial" w:hint="default"/>
      </w:rPr>
    </w:lvl>
    <w:lvl w:ilvl="5" w:tplc="CD2A48C8" w:tentative="1">
      <w:start w:val="1"/>
      <w:numFmt w:val="bullet"/>
      <w:lvlText w:val="•"/>
      <w:lvlJc w:val="left"/>
      <w:pPr>
        <w:tabs>
          <w:tab w:val="num" w:pos="4320"/>
        </w:tabs>
        <w:ind w:left="4320" w:hanging="360"/>
      </w:pPr>
      <w:rPr>
        <w:rFonts w:ascii="Arial" w:hAnsi="Arial" w:hint="default"/>
      </w:rPr>
    </w:lvl>
    <w:lvl w:ilvl="6" w:tplc="975896E8" w:tentative="1">
      <w:start w:val="1"/>
      <w:numFmt w:val="bullet"/>
      <w:lvlText w:val="•"/>
      <w:lvlJc w:val="left"/>
      <w:pPr>
        <w:tabs>
          <w:tab w:val="num" w:pos="5040"/>
        </w:tabs>
        <w:ind w:left="5040" w:hanging="360"/>
      </w:pPr>
      <w:rPr>
        <w:rFonts w:ascii="Arial" w:hAnsi="Arial" w:hint="default"/>
      </w:rPr>
    </w:lvl>
    <w:lvl w:ilvl="7" w:tplc="C55E5990" w:tentative="1">
      <w:start w:val="1"/>
      <w:numFmt w:val="bullet"/>
      <w:lvlText w:val="•"/>
      <w:lvlJc w:val="left"/>
      <w:pPr>
        <w:tabs>
          <w:tab w:val="num" w:pos="5760"/>
        </w:tabs>
        <w:ind w:left="5760" w:hanging="360"/>
      </w:pPr>
      <w:rPr>
        <w:rFonts w:ascii="Arial" w:hAnsi="Arial" w:hint="default"/>
      </w:rPr>
    </w:lvl>
    <w:lvl w:ilvl="8" w:tplc="57AE48C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BD411C7"/>
    <w:multiLevelType w:val="hybridMultilevel"/>
    <w:tmpl w:val="F2B48F32"/>
    <w:lvl w:ilvl="0" w:tplc="08090001">
      <w:start w:val="1"/>
      <w:numFmt w:val="bullet"/>
      <w:lvlText w:val=""/>
      <w:lvlJc w:val="left"/>
      <w:pPr>
        <w:tabs>
          <w:tab w:val="num" w:pos="720"/>
        </w:tabs>
        <w:ind w:left="720" w:hanging="360"/>
      </w:pPr>
      <w:rPr>
        <w:rFonts w:ascii="Symbol" w:hAnsi="Symbol" w:hint="default"/>
      </w:rPr>
    </w:lvl>
    <w:lvl w:ilvl="1" w:tplc="86E815C8" w:tentative="1">
      <w:start w:val="1"/>
      <w:numFmt w:val="bullet"/>
      <w:lvlText w:val=""/>
      <w:lvlJc w:val="left"/>
      <w:pPr>
        <w:tabs>
          <w:tab w:val="num" w:pos="1440"/>
        </w:tabs>
        <w:ind w:left="1440" w:hanging="360"/>
      </w:pPr>
      <w:rPr>
        <w:rFonts w:ascii="Wingdings" w:hAnsi="Wingdings" w:hint="default"/>
      </w:rPr>
    </w:lvl>
    <w:lvl w:ilvl="2" w:tplc="EA6CF922" w:tentative="1">
      <w:start w:val="1"/>
      <w:numFmt w:val="bullet"/>
      <w:lvlText w:val=""/>
      <w:lvlJc w:val="left"/>
      <w:pPr>
        <w:tabs>
          <w:tab w:val="num" w:pos="2160"/>
        </w:tabs>
        <w:ind w:left="2160" w:hanging="360"/>
      </w:pPr>
      <w:rPr>
        <w:rFonts w:ascii="Wingdings" w:hAnsi="Wingdings" w:hint="default"/>
      </w:rPr>
    </w:lvl>
    <w:lvl w:ilvl="3" w:tplc="1A9AFF66" w:tentative="1">
      <w:start w:val="1"/>
      <w:numFmt w:val="bullet"/>
      <w:lvlText w:val=""/>
      <w:lvlJc w:val="left"/>
      <w:pPr>
        <w:tabs>
          <w:tab w:val="num" w:pos="2880"/>
        </w:tabs>
        <w:ind w:left="2880" w:hanging="360"/>
      </w:pPr>
      <w:rPr>
        <w:rFonts w:ascii="Wingdings" w:hAnsi="Wingdings" w:hint="default"/>
      </w:rPr>
    </w:lvl>
    <w:lvl w:ilvl="4" w:tplc="B1A0E33C" w:tentative="1">
      <w:start w:val="1"/>
      <w:numFmt w:val="bullet"/>
      <w:lvlText w:val=""/>
      <w:lvlJc w:val="left"/>
      <w:pPr>
        <w:tabs>
          <w:tab w:val="num" w:pos="3600"/>
        </w:tabs>
        <w:ind w:left="3600" w:hanging="360"/>
      </w:pPr>
      <w:rPr>
        <w:rFonts w:ascii="Wingdings" w:hAnsi="Wingdings" w:hint="default"/>
      </w:rPr>
    </w:lvl>
    <w:lvl w:ilvl="5" w:tplc="1F229F0C" w:tentative="1">
      <w:start w:val="1"/>
      <w:numFmt w:val="bullet"/>
      <w:lvlText w:val=""/>
      <w:lvlJc w:val="left"/>
      <w:pPr>
        <w:tabs>
          <w:tab w:val="num" w:pos="4320"/>
        </w:tabs>
        <w:ind w:left="4320" w:hanging="360"/>
      </w:pPr>
      <w:rPr>
        <w:rFonts w:ascii="Wingdings" w:hAnsi="Wingdings" w:hint="default"/>
      </w:rPr>
    </w:lvl>
    <w:lvl w:ilvl="6" w:tplc="17E04AE8" w:tentative="1">
      <w:start w:val="1"/>
      <w:numFmt w:val="bullet"/>
      <w:lvlText w:val=""/>
      <w:lvlJc w:val="left"/>
      <w:pPr>
        <w:tabs>
          <w:tab w:val="num" w:pos="5040"/>
        </w:tabs>
        <w:ind w:left="5040" w:hanging="360"/>
      </w:pPr>
      <w:rPr>
        <w:rFonts w:ascii="Wingdings" w:hAnsi="Wingdings" w:hint="default"/>
      </w:rPr>
    </w:lvl>
    <w:lvl w:ilvl="7" w:tplc="1A0A709E" w:tentative="1">
      <w:start w:val="1"/>
      <w:numFmt w:val="bullet"/>
      <w:lvlText w:val=""/>
      <w:lvlJc w:val="left"/>
      <w:pPr>
        <w:tabs>
          <w:tab w:val="num" w:pos="5760"/>
        </w:tabs>
        <w:ind w:left="5760" w:hanging="360"/>
      </w:pPr>
      <w:rPr>
        <w:rFonts w:ascii="Wingdings" w:hAnsi="Wingdings" w:hint="default"/>
      </w:rPr>
    </w:lvl>
    <w:lvl w:ilvl="8" w:tplc="D05A8A6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5B1D81"/>
    <w:multiLevelType w:val="hybridMultilevel"/>
    <w:tmpl w:val="350C5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B85413"/>
    <w:multiLevelType w:val="hybridMultilevel"/>
    <w:tmpl w:val="40B00D02"/>
    <w:lvl w:ilvl="0" w:tplc="8572045E">
      <w:start w:val="1"/>
      <w:numFmt w:val="bullet"/>
      <w:lvlText w:val=""/>
      <w:lvlJc w:val="left"/>
      <w:pPr>
        <w:tabs>
          <w:tab w:val="num" w:pos="720"/>
        </w:tabs>
        <w:ind w:left="720" w:hanging="360"/>
      </w:pPr>
      <w:rPr>
        <w:rFonts w:ascii="Wingdings" w:hAnsi="Wingdings" w:hint="default"/>
      </w:rPr>
    </w:lvl>
    <w:lvl w:ilvl="1" w:tplc="DAEC411E">
      <w:start w:val="1"/>
      <w:numFmt w:val="bullet"/>
      <w:lvlText w:val=""/>
      <w:lvlJc w:val="left"/>
      <w:pPr>
        <w:tabs>
          <w:tab w:val="num" w:pos="1440"/>
        </w:tabs>
        <w:ind w:left="1440" w:hanging="360"/>
      </w:pPr>
      <w:rPr>
        <w:rFonts w:ascii="Wingdings" w:hAnsi="Wingdings" w:hint="default"/>
      </w:rPr>
    </w:lvl>
    <w:lvl w:ilvl="2" w:tplc="AB7C5BF6" w:tentative="1">
      <w:start w:val="1"/>
      <w:numFmt w:val="bullet"/>
      <w:lvlText w:val=""/>
      <w:lvlJc w:val="left"/>
      <w:pPr>
        <w:tabs>
          <w:tab w:val="num" w:pos="2160"/>
        </w:tabs>
        <w:ind w:left="2160" w:hanging="360"/>
      </w:pPr>
      <w:rPr>
        <w:rFonts w:ascii="Wingdings" w:hAnsi="Wingdings" w:hint="default"/>
      </w:rPr>
    </w:lvl>
    <w:lvl w:ilvl="3" w:tplc="5C2C7E5C" w:tentative="1">
      <w:start w:val="1"/>
      <w:numFmt w:val="bullet"/>
      <w:lvlText w:val=""/>
      <w:lvlJc w:val="left"/>
      <w:pPr>
        <w:tabs>
          <w:tab w:val="num" w:pos="2880"/>
        </w:tabs>
        <w:ind w:left="2880" w:hanging="360"/>
      </w:pPr>
      <w:rPr>
        <w:rFonts w:ascii="Wingdings" w:hAnsi="Wingdings" w:hint="default"/>
      </w:rPr>
    </w:lvl>
    <w:lvl w:ilvl="4" w:tplc="08B2DE38" w:tentative="1">
      <w:start w:val="1"/>
      <w:numFmt w:val="bullet"/>
      <w:lvlText w:val=""/>
      <w:lvlJc w:val="left"/>
      <w:pPr>
        <w:tabs>
          <w:tab w:val="num" w:pos="3600"/>
        </w:tabs>
        <w:ind w:left="3600" w:hanging="360"/>
      </w:pPr>
      <w:rPr>
        <w:rFonts w:ascii="Wingdings" w:hAnsi="Wingdings" w:hint="default"/>
      </w:rPr>
    </w:lvl>
    <w:lvl w:ilvl="5" w:tplc="CBDE8FE8" w:tentative="1">
      <w:start w:val="1"/>
      <w:numFmt w:val="bullet"/>
      <w:lvlText w:val=""/>
      <w:lvlJc w:val="left"/>
      <w:pPr>
        <w:tabs>
          <w:tab w:val="num" w:pos="4320"/>
        </w:tabs>
        <w:ind w:left="4320" w:hanging="360"/>
      </w:pPr>
      <w:rPr>
        <w:rFonts w:ascii="Wingdings" w:hAnsi="Wingdings" w:hint="default"/>
      </w:rPr>
    </w:lvl>
    <w:lvl w:ilvl="6" w:tplc="3EE65A38" w:tentative="1">
      <w:start w:val="1"/>
      <w:numFmt w:val="bullet"/>
      <w:lvlText w:val=""/>
      <w:lvlJc w:val="left"/>
      <w:pPr>
        <w:tabs>
          <w:tab w:val="num" w:pos="5040"/>
        </w:tabs>
        <w:ind w:left="5040" w:hanging="360"/>
      </w:pPr>
      <w:rPr>
        <w:rFonts w:ascii="Wingdings" w:hAnsi="Wingdings" w:hint="default"/>
      </w:rPr>
    </w:lvl>
    <w:lvl w:ilvl="7" w:tplc="B2DE9B56" w:tentative="1">
      <w:start w:val="1"/>
      <w:numFmt w:val="bullet"/>
      <w:lvlText w:val=""/>
      <w:lvlJc w:val="left"/>
      <w:pPr>
        <w:tabs>
          <w:tab w:val="num" w:pos="5760"/>
        </w:tabs>
        <w:ind w:left="5760" w:hanging="360"/>
      </w:pPr>
      <w:rPr>
        <w:rFonts w:ascii="Wingdings" w:hAnsi="Wingdings" w:hint="default"/>
      </w:rPr>
    </w:lvl>
    <w:lvl w:ilvl="8" w:tplc="DD105FF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97552C"/>
    <w:multiLevelType w:val="hybridMultilevel"/>
    <w:tmpl w:val="96FE0A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74EA1650"/>
    <w:multiLevelType w:val="hybridMultilevel"/>
    <w:tmpl w:val="3F1211B8"/>
    <w:lvl w:ilvl="0" w:tplc="04302772">
      <w:start w:val="1"/>
      <w:numFmt w:val="bullet"/>
      <w:lvlText w:val="•"/>
      <w:lvlJc w:val="left"/>
      <w:pPr>
        <w:tabs>
          <w:tab w:val="num" w:pos="720"/>
        </w:tabs>
        <w:ind w:left="720" w:hanging="360"/>
      </w:pPr>
      <w:rPr>
        <w:rFonts w:ascii="Arial" w:hAnsi="Arial" w:hint="default"/>
      </w:rPr>
    </w:lvl>
    <w:lvl w:ilvl="1" w:tplc="966AD020" w:tentative="1">
      <w:start w:val="1"/>
      <w:numFmt w:val="bullet"/>
      <w:lvlText w:val="•"/>
      <w:lvlJc w:val="left"/>
      <w:pPr>
        <w:tabs>
          <w:tab w:val="num" w:pos="1440"/>
        </w:tabs>
        <w:ind w:left="1440" w:hanging="360"/>
      </w:pPr>
      <w:rPr>
        <w:rFonts w:ascii="Arial" w:hAnsi="Arial" w:hint="default"/>
      </w:rPr>
    </w:lvl>
    <w:lvl w:ilvl="2" w:tplc="D84C716E" w:tentative="1">
      <w:start w:val="1"/>
      <w:numFmt w:val="bullet"/>
      <w:lvlText w:val="•"/>
      <w:lvlJc w:val="left"/>
      <w:pPr>
        <w:tabs>
          <w:tab w:val="num" w:pos="2160"/>
        </w:tabs>
        <w:ind w:left="2160" w:hanging="360"/>
      </w:pPr>
      <w:rPr>
        <w:rFonts w:ascii="Arial" w:hAnsi="Arial" w:hint="default"/>
      </w:rPr>
    </w:lvl>
    <w:lvl w:ilvl="3" w:tplc="18BC3D04" w:tentative="1">
      <w:start w:val="1"/>
      <w:numFmt w:val="bullet"/>
      <w:lvlText w:val="•"/>
      <w:lvlJc w:val="left"/>
      <w:pPr>
        <w:tabs>
          <w:tab w:val="num" w:pos="2880"/>
        </w:tabs>
        <w:ind w:left="2880" w:hanging="360"/>
      </w:pPr>
      <w:rPr>
        <w:rFonts w:ascii="Arial" w:hAnsi="Arial" w:hint="default"/>
      </w:rPr>
    </w:lvl>
    <w:lvl w:ilvl="4" w:tplc="4DB2107E" w:tentative="1">
      <w:start w:val="1"/>
      <w:numFmt w:val="bullet"/>
      <w:lvlText w:val="•"/>
      <w:lvlJc w:val="left"/>
      <w:pPr>
        <w:tabs>
          <w:tab w:val="num" w:pos="3600"/>
        </w:tabs>
        <w:ind w:left="3600" w:hanging="360"/>
      </w:pPr>
      <w:rPr>
        <w:rFonts w:ascii="Arial" w:hAnsi="Arial" w:hint="default"/>
      </w:rPr>
    </w:lvl>
    <w:lvl w:ilvl="5" w:tplc="1084FAA2" w:tentative="1">
      <w:start w:val="1"/>
      <w:numFmt w:val="bullet"/>
      <w:lvlText w:val="•"/>
      <w:lvlJc w:val="left"/>
      <w:pPr>
        <w:tabs>
          <w:tab w:val="num" w:pos="4320"/>
        </w:tabs>
        <w:ind w:left="4320" w:hanging="360"/>
      </w:pPr>
      <w:rPr>
        <w:rFonts w:ascii="Arial" w:hAnsi="Arial" w:hint="default"/>
      </w:rPr>
    </w:lvl>
    <w:lvl w:ilvl="6" w:tplc="D3D8AC44" w:tentative="1">
      <w:start w:val="1"/>
      <w:numFmt w:val="bullet"/>
      <w:lvlText w:val="•"/>
      <w:lvlJc w:val="left"/>
      <w:pPr>
        <w:tabs>
          <w:tab w:val="num" w:pos="5040"/>
        </w:tabs>
        <w:ind w:left="5040" w:hanging="360"/>
      </w:pPr>
      <w:rPr>
        <w:rFonts w:ascii="Arial" w:hAnsi="Arial" w:hint="default"/>
      </w:rPr>
    </w:lvl>
    <w:lvl w:ilvl="7" w:tplc="4E06A964" w:tentative="1">
      <w:start w:val="1"/>
      <w:numFmt w:val="bullet"/>
      <w:lvlText w:val="•"/>
      <w:lvlJc w:val="left"/>
      <w:pPr>
        <w:tabs>
          <w:tab w:val="num" w:pos="5760"/>
        </w:tabs>
        <w:ind w:left="5760" w:hanging="360"/>
      </w:pPr>
      <w:rPr>
        <w:rFonts w:ascii="Arial" w:hAnsi="Arial" w:hint="default"/>
      </w:rPr>
    </w:lvl>
    <w:lvl w:ilvl="8" w:tplc="05C6E97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508024D"/>
    <w:multiLevelType w:val="hybridMultilevel"/>
    <w:tmpl w:val="C0180862"/>
    <w:lvl w:ilvl="0" w:tplc="00E82F38">
      <w:start w:val="1"/>
      <w:numFmt w:val="bullet"/>
      <w:lvlText w:val="•"/>
      <w:lvlJc w:val="left"/>
      <w:pPr>
        <w:tabs>
          <w:tab w:val="num" w:pos="720"/>
        </w:tabs>
        <w:ind w:left="720" w:hanging="360"/>
      </w:pPr>
      <w:rPr>
        <w:rFonts w:ascii="Arial" w:hAnsi="Arial" w:hint="default"/>
      </w:rPr>
    </w:lvl>
    <w:lvl w:ilvl="1" w:tplc="DD768460" w:tentative="1">
      <w:start w:val="1"/>
      <w:numFmt w:val="bullet"/>
      <w:lvlText w:val="•"/>
      <w:lvlJc w:val="left"/>
      <w:pPr>
        <w:tabs>
          <w:tab w:val="num" w:pos="1440"/>
        </w:tabs>
        <w:ind w:left="1440" w:hanging="360"/>
      </w:pPr>
      <w:rPr>
        <w:rFonts w:ascii="Arial" w:hAnsi="Arial" w:hint="default"/>
      </w:rPr>
    </w:lvl>
    <w:lvl w:ilvl="2" w:tplc="CFDA6D86" w:tentative="1">
      <w:start w:val="1"/>
      <w:numFmt w:val="bullet"/>
      <w:lvlText w:val="•"/>
      <w:lvlJc w:val="left"/>
      <w:pPr>
        <w:tabs>
          <w:tab w:val="num" w:pos="2160"/>
        </w:tabs>
        <w:ind w:left="2160" w:hanging="360"/>
      </w:pPr>
      <w:rPr>
        <w:rFonts w:ascii="Arial" w:hAnsi="Arial" w:hint="default"/>
      </w:rPr>
    </w:lvl>
    <w:lvl w:ilvl="3" w:tplc="4A40DCA0" w:tentative="1">
      <w:start w:val="1"/>
      <w:numFmt w:val="bullet"/>
      <w:lvlText w:val="•"/>
      <w:lvlJc w:val="left"/>
      <w:pPr>
        <w:tabs>
          <w:tab w:val="num" w:pos="2880"/>
        </w:tabs>
        <w:ind w:left="2880" w:hanging="360"/>
      </w:pPr>
      <w:rPr>
        <w:rFonts w:ascii="Arial" w:hAnsi="Arial" w:hint="default"/>
      </w:rPr>
    </w:lvl>
    <w:lvl w:ilvl="4" w:tplc="8AAE9A20" w:tentative="1">
      <w:start w:val="1"/>
      <w:numFmt w:val="bullet"/>
      <w:lvlText w:val="•"/>
      <w:lvlJc w:val="left"/>
      <w:pPr>
        <w:tabs>
          <w:tab w:val="num" w:pos="3600"/>
        </w:tabs>
        <w:ind w:left="3600" w:hanging="360"/>
      </w:pPr>
      <w:rPr>
        <w:rFonts w:ascii="Arial" w:hAnsi="Arial" w:hint="default"/>
      </w:rPr>
    </w:lvl>
    <w:lvl w:ilvl="5" w:tplc="4EE29BEE" w:tentative="1">
      <w:start w:val="1"/>
      <w:numFmt w:val="bullet"/>
      <w:lvlText w:val="•"/>
      <w:lvlJc w:val="left"/>
      <w:pPr>
        <w:tabs>
          <w:tab w:val="num" w:pos="4320"/>
        </w:tabs>
        <w:ind w:left="4320" w:hanging="360"/>
      </w:pPr>
      <w:rPr>
        <w:rFonts w:ascii="Arial" w:hAnsi="Arial" w:hint="default"/>
      </w:rPr>
    </w:lvl>
    <w:lvl w:ilvl="6" w:tplc="9F3E9B1A" w:tentative="1">
      <w:start w:val="1"/>
      <w:numFmt w:val="bullet"/>
      <w:lvlText w:val="•"/>
      <w:lvlJc w:val="left"/>
      <w:pPr>
        <w:tabs>
          <w:tab w:val="num" w:pos="5040"/>
        </w:tabs>
        <w:ind w:left="5040" w:hanging="360"/>
      </w:pPr>
      <w:rPr>
        <w:rFonts w:ascii="Arial" w:hAnsi="Arial" w:hint="default"/>
      </w:rPr>
    </w:lvl>
    <w:lvl w:ilvl="7" w:tplc="C41039BE" w:tentative="1">
      <w:start w:val="1"/>
      <w:numFmt w:val="bullet"/>
      <w:lvlText w:val="•"/>
      <w:lvlJc w:val="left"/>
      <w:pPr>
        <w:tabs>
          <w:tab w:val="num" w:pos="5760"/>
        </w:tabs>
        <w:ind w:left="5760" w:hanging="360"/>
      </w:pPr>
      <w:rPr>
        <w:rFonts w:ascii="Arial" w:hAnsi="Arial" w:hint="default"/>
      </w:rPr>
    </w:lvl>
    <w:lvl w:ilvl="8" w:tplc="BC905314"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8"/>
  </w:num>
  <w:num w:numId="3">
    <w:abstractNumId w:val="14"/>
  </w:num>
  <w:num w:numId="4">
    <w:abstractNumId w:val="19"/>
  </w:num>
  <w:num w:numId="5">
    <w:abstractNumId w:val="11"/>
  </w:num>
  <w:num w:numId="6">
    <w:abstractNumId w:val="8"/>
  </w:num>
  <w:num w:numId="7">
    <w:abstractNumId w:val="0"/>
  </w:num>
  <w:num w:numId="8">
    <w:abstractNumId w:val="13"/>
  </w:num>
  <w:num w:numId="9">
    <w:abstractNumId w:val="6"/>
  </w:num>
  <w:num w:numId="10">
    <w:abstractNumId w:val="7"/>
  </w:num>
  <w:num w:numId="11">
    <w:abstractNumId w:val="2"/>
  </w:num>
  <w:num w:numId="12">
    <w:abstractNumId w:val="12"/>
  </w:num>
  <w:num w:numId="13">
    <w:abstractNumId w:val="1"/>
  </w:num>
  <w:num w:numId="14">
    <w:abstractNumId w:val="16"/>
  </w:num>
  <w:num w:numId="15">
    <w:abstractNumId w:val="10"/>
  </w:num>
  <w:num w:numId="16">
    <w:abstractNumId w:val="4"/>
  </w:num>
  <w:num w:numId="17">
    <w:abstractNumId w:val="15"/>
  </w:num>
  <w:num w:numId="18">
    <w:abstractNumId w:val="3"/>
  </w:num>
  <w:num w:numId="19">
    <w:abstractNumId w:val="1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2"/>
  </w:compat>
  <w:rsids>
    <w:rsidRoot w:val="00020DA4"/>
    <w:rsid w:val="00007D15"/>
    <w:rsid w:val="00020DA4"/>
    <w:rsid w:val="00024EA7"/>
    <w:rsid w:val="000B2ED2"/>
    <w:rsid w:val="000D08FF"/>
    <w:rsid w:val="00107AE8"/>
    <w:rsid w:val="0011100A"/>
    <w:rsid w:val="001207EA"/>
    <w:rsid w:val="0015633F"/>
    <w:rsid w:val="00156D47"/>
    <w:rsid w:val="0016212C"/>
    <w:rsid w:val="001C3E3E"/>
    <w:rsid w:val="001D4D4A"/>
    <w:rsid w:val="001E1940"/>
    <w:rsid w:val="001E74E4"/>
    <w:rsid w:val="001F3F2D"/>
    <w:rsid w:val="001F6487"/>
    <w:rsid w:val="00221DB2"/>
    <w:rsid w:val="00241E70"/>
    <w:rsid w:val="002552B7"/>
    <w:rsid w:val="002C5AB8"/>
    <w:rsid w:val="002D09DE"/>
    <w:rsid w:val="003567A5"/>
    <w:rsid w:val="003B2421"/>
    <w:rsid w:val="003C1D5F"/>
    <w:rsid w:val="003E47C5"/>
    <w:rsid w:val="004D69B7"/>
    <w:rsid w:val="004F19A5"/>
    <w:rsid w:val="00507FE9"/>
    <w:rsid w:val="0051644A"/>
    <w:rsid w:val="0052623D"/>
    <w:rsid w:val="00541F23"/>
    <w:rsid w:val="00556C81"/>
    <w:rsid w:val="005E7D2C"/>
    <w:rsid w:val="00602326"/>
    <w:rsid w:val="00613000"/>
    <w:rsid w:val="00684D96"/>
    <w:rsid w:val="006D1F55"/>
    <w:rsid w:val="006D4500"/>
    <w:rsid w:val="0071432F"/>
    <w:rsid w:val="00773668"/>
    <w:rsid w:val="007B606C"/>
    <w:rsid w:val="00975398"/>
    <w:rsid w:val="00991409"/>
    <w:rsid w:val="00A43428"/>
    <w:rsid w:val="00A616EB"/>
    <w:rsid w:val="00AB7571"/>
    <w:rsid w:val="00AC05F3"/>
    <w:rsid w:val="00AE475C"/>
    <w:rsid w:val="00B04853"/>
    <w:rsid w:val="00B26952"/>
    <w:rsid w:val="00C16A6A"/>
    <w:rsid w:val="00C20146"/>
    <w:rsid w:val="00C4257E"/>
    <w:rsid w:val="00C947AF"/>
    <w:rsid w:val="00CE459A"/>
    <w:rsid w:val="00D93CB0"/>
    <w:rsid w:val="00E90B1A"/>
    <w:rsid w:val="00E95AB9"/>
    <w:rsid w:val="00EA2349"/>
    <w:rsid w:val="00F1105F"/>
    <w:rsid w:val="00F142F9"/>
    <w:rsid w:val="00F24B35"/>
    <w:rsid w:val="00F44940"/>
    <w:rsid w:val="00F71341"/>
    <w:rsid w:val="00FE2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D9BB5"/>
  <w15:chartTrackingRefBased/>
  <w15:docId w15:val="{562BCEA1-92AE-4207-A168-9DA82FB73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DA4"/>
    <w:pPr>
      <w:spacing w:after="0" w:line="240" w:lineRule="auto"/>
      <w:jc w:val="both"/>
    </w:pPr>
    <w:rPr>
      <w:rFonts w:asciiTheme="majorHAnsi" w:eastAsiaTheme="minorEastAsia" w:hAnsiTheme="majorHAnsi" w:cstheme="majorHAnsi"/>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4D96"/>
    <w:pPr>
      <w:spacing w:before="100" w:beforeAutospacing="1" w:after="100" w:afterAutospacing="1"/>
      <w:jc w:val="left"/>
    </w:pPr>
    <w:rPr>
      <w:rFonts w:ascii="Times New Roman" w:hAnsi="Times New Roman" w:cs="Times New Roman"/>
      <w:lang w:val="en-GB" w:eastAsia="en-GB" w:bidi="ar-SA"/>
    </w:rPr>
  </w:style>
  <w:style w:type="paragraph" w:customStyle="1" w:styleId="Default">
    <w:name w:val="Default"/>
    <w:rsid w:val="000D08FF"/>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ListParagraph">
    <w:name w:val="List Paragraph"/>
    <w:basedOn w:val="Normal"/>
    <w:uiPriority w:val="34"/>
    <w:qFormat/>
    <w:rsid w:val="001E1940"/>
    <w:pPr>
      <w:ind w:left="720"/>
      <w:contextualSpacing/>
    </w:pPr>
  </w:style>
  <w:style w:type="character" w:styleId="CommentReference">
    <w:name w:val="annotation reference"/>
    <w:basedOn w:val="DefaultParagraphFont"/>
    <w:uiPriority w:val="99"/>
    <w:semiHidden/>
    <w:unhideWhenUsed/>
    <w:rsid w:val="00107AE8"/>
    <w:rPr>
      <w:sz w:val="16"/>
      <w:szCs w:val="16"/>
    </w:rPr>
  </w:style>
  <w:style w:type="paragraph" w:styleId="CommentText">
    <w:name w:val="annotation text"/>
    <w:basedOn w:val="Normal"/>
    <w:link w:val="CommentTextChar"/>
    <w:uiPriority w:val="99"/>
    <w:semiHidden/>
    <w:unhideWhenUsed/>
    <w:rsid w:val="00107AE8"/>
    <w:rPr>
      <w:sz w:val="20"/>
      <w:szCs w:val="20"/>
    </w:rPr>
  </w:style>
  <w:style w:type="character" w:customStyle="1" w:styleId="CommentTextChar">
    <w:name w:val="Comment Text Char"/>
    <w:basedOn w:val="DefaultParagraphFont"/>
    <w:link w:val="CommentText"/>
    <w:uiPriority w:val="99"/>
    <w:semiHidden/>
    <w:rsid w:val="00107AE8"/>
    <w:rPr>
      <w:rFonts w:asciiTheme="majorHAnsi" w:eastAsiaTheme="minorEastAsia" w:hAnsiTheme="majorHAnsi" w:cstheme="majorHAnsi"/>
      <w:sz w:val="20"/>
      <w:szCs w:val="20"/>
      <w:lang w:val="en-US" w:bidi="en-US"/>
    </w:rPr>
  </w:style>
  <w:style w:type="paragraph" w:styleId="CommentSubject">
    <w:name w:val="annotation subject"/>
    <w:basedOn w:val="CommentText"/>
    <w:next w:val="CommentText"/>
    <w:link w:val="CommentSubjectChar"/>
    <w:uiPriority w:val="99"/>
    <w:semiHidden/>
    <w:unhideWhenUsed/>
    <w:rsid w:val="00107AE8"/>
    <w:rPr>
      <w:b/>
      <w:bCs/>
    </w:rPr>
  </w:style>
  <w:style w:type="character" w:customStyle="1" w:styleId="CommentSubjectChar">
    <w:name w:val="Comment Subject Char"/>
    <w:basedOn w:val="CommentTextChar"/>
    <w:link w:val="CommentSubject"/>
    <w:uiPriority w:val="99"/>
    <w:semiHidden/>
    <w:rsid w:val="00107AE8"/>
    <w:rPr>
      <w:rFonts w:asciiTheme="majorHAnsi" w:eastAsiaTheme="minorEastAsia" w:hAnsiTheme="majorHAnsi" w:cstheme="majorHAnsi"/>
      <w:b/>
      <w:bCs/>
      <w:sz w:val="20"/>
      <w:szCs w:val="20"/>
      <w:lang w:val="en-US" w:bidi="en-US"/>
    </w:rPr>
  </w:style>
  <w:style w:type="paragraph" w:styleId="BalloonText">
    <w:name w:val="Balloon Text"/>
    <w:basedOn w:val="Normal"/>
    <w:link w:val="BalloonTextChar"/>
    <w:uiPriority w:val="99"/>
    <w:semiHidden/>
    <w:unhideWhenUsed/>
    <w:rsid w:val="00107A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AE8"/>
    <w:rPr>
      <w:rFonts w:ascii="Segoe UI" w:eastAsiaTheme="minorEastAsia" w:hAnsi="Segoe UI" w:cs="Segoe UI"/>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0314">
      <w:bodyDiv w:val="1"/>
      <w:marLeft w:val="0"/>
      <w:marRight w:val="0"/>
      <w:marTop w:val="0"/>
      <w:marBottom w:val="0"/>
      <w:divBdr>
        <w:top w:val="none" w:sz="0" w:space="0" w:color="auto"/>
        <w:left w:val="none" w:sz="0" w:space="0" w:color="auto"/>
        <w:bottom w:val="none" w:sz="0" w:space="0" w:color="auto"/>
        <w:right w:val="none" w:sz="0" w:space="0" w:color="auto"/>
      </w:divBdr>
      <w:divsChild>
        <w:div w:id="1608125303">
          <w:marLeft w:val="1008"/>
          <w:marRight w:val="0"/>
          <w:marTop w:val="110"/>
          <w:marBottom w:val="0"/>
          <w:divBdr>
            <w:top w:val="none" w:sz="0" w:space="0" w:color="auto"/>
            <w:left w:val="none" w:sz="0" w:space="0" w:color="auto"/>
            <w:bottom w:val="none" w:sz="0" w:space="0" w:color="auto"/>
            <w:right w:val="none" w:sz="0" w:space="0" w:color="auto"/>
          </w:divBdr>
        </w:div>
        <w:div w:id="413016272">
          <w:marLeft w:val="1008"/>
          <w:marRight w:val="0"/>
          <w:marTop w:val="110"/>
          <w:marBottom w:val="0"/>
          <w:divBdr>
            <w:top w:val="none" w:sz="0" w:space="0" w:color="auto"/>
            <w:left w:val="none" w:sz="0" w:space="0" w:color="auto"/>
            <w:bottom w:val="none" w:sz="0" w:space="0" w:color="auto"/>
            <w:right w:val="none" w:sz="0" w:space="0" w:color="auto"/>
          </w:divBdr>
        </w:div>
        <w:div w:id="129444367">
          <w:marLeft w:val="1008"/>
          <w:marRight w:val="0"/>
          <w:marTop w:val="110"/>
          <w:marBottom w:val="0"/>
          <w:divBdr>
            <w:top w:val="none" w:sz="0" w:space="0" w:color="auto"/>
            <w:left w:val="none" w:sz="0" w:space="0" w:color="auto"/>
            <w:bottom w:val="none" w:sz="0" w:space="0" w:color="auto"/>
            <w:right w:val="none" w:sz="0" w:space="0" w:color="auto"/>
          </w:divBdr>
        </w:div>
        <w:div w:id="1910577472">
          <w:marLeft w:val="1008"/>
          <w:marRight w:val="0"/>
          <w:marTop w:val="110"/>
          <w:marBottom w:val="0"/>
          <w:divBdr>
            <w:top w:val="none" w:sz="0" w:space="0" w:color="auto"/>
            <w:left w:val="none" w:sz="0" w:space="0" w:color="auto"/>
            <w:bottom w:val="none" w:sz="0" w:space="0" w:color="auto"/>
            <w:right w:val="none" w:sz="0" w:space="0" w:color="auto"/>
          </w:divBdr>
        </w:div>
        <w:div w:id="1411997958">
          <w:marLeft w:val="1008"/>
          <w:marRight w:val="0"/>
          <w:marTop w:val="110"/>
          <w:marBottom w:val="0"/>
          <w:divBdr>
            <w:top w:val="none" w:sz="0" w:space="0" w:color="auto"/>
            <w:left w:val="none" w:sz="0" w:space="0" w:color="auto"/>
            <w:bottom w:val="none" w:sz="0" w:space="0" w:color="auto"/>
            <w:right w:val="none" w:sz="0" w:space="0" w:color="auto"/>
          </w:divBdr>
        </w:div>
        <w:div w:id="871724645">
          <w:marLeft w:val="1008"/>
          <w:marRight w:val="0"/>
          <w:marTop w:val="110"/>
          <w:marBottom w:val="0"/>
          <w:divBdr>
            <w:top w:val="none" w:sz="0" w:space="0" w:color="auto"/>
            <w:left w:val="none" w:sz="0" w:space="0" w:color="auto"/>
            <w:bottom w:val="none" w:sz="0" w:space="0" w:color="auto"/>
            <w:right w:val="none" w:sz="0" w:space="0" w:color="auto"/>
          </w:divBdr>
        </w:div>
        <w:div w:id="620186796">
          <w:marLeft w:val="1008"/>
          <w:marRight w:val="0"/>
          <w:marTop w:val="110"/>
          <w:marBottom w:val="0"/>
          <w:divBdr>
            <w:top w:val="none" w:sz="0" w:space="0" w:color="auto"/>
            <w:left w:val="none" w:sz="0" w:space="0" w:color="auto"/>
            <w:bottom w:val="none" w:sz="0" w:space="0" w:color="auto"/>
            <w:right w:val="none" w:sz="0" w:space="0" w:color="auto"/>
          </w:divBdr>
        </w:div>
        <w:div w:id="1504592350">
          <w:marLeft w:val="1008"/>
          <w:marRight w:val="0"/>
          <w:marTop w:val="110"/>
          <w:marBottom w:val="0"/>
          <w:divBdr>
            <w:top w:val="none" w:sz="0" w:space="0" w:color="auto"/>
            <w:left w:val="none" w:sz="0" w:space="0" w:color="auto"/>
            <w:bottom w:val="none" w:sz="0" w:space="0" w:color="auto"/>
            <w:right w:val="none" w:sz="0" w:space="0" w:color="auto"/>
          </w:divBdr>
        </w:div>
      </w:divsChild>
    </w:div>
    <w:div w:id="125390345">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2">
          <w:marLeft w:val="1008"/>
          <w:marRight w:val="0"/>
          <w:marTop w:val="110"/>
          <w:marBottom w:val="0"/>
          <w:divBdr>
            <w:top w:val="none" w:sz="0" w:space="0" w:color="auto"/>
            <w:left w:val="none" w:sz="0" w:space="0" w:color="auto"/>
            <w:bottom w:val="none" w:sz="0" w:space="0" w:color="auto"/>
            <w:right w:val="none" w:sz="0" w:space="0" w:color="auto"/>
          </w:divBdr>
        </w:div>
        <w:div w:id="781463409">
          <w:marLeft w:val="1008"/>
          <w:marRight w:val="0"/>
          <w:marTop w:val="110"/>
          <w:marBottom w:val="0"/>
          <w:divBdr>
            <w:top w:val="none" w:sz="0" w:space="0" w:color="auto"/>
            <w:left w:val="none" w:sz="0" w:space="0" w:color="auto"/>
            <w:bottom w:val="none" w:sz="0" w:space="0" w:color="auto"/>
            <w:right w:val="none" w:sz="0" w:space="0" w:color="auto"/>
          </w:divBdr>
        </w:div>
        <w:div w:id="117526937">
          <w:marLeft w:val="1008"/>
          <w:marRight w:val="0"/>
          <w:marTop w:val="110"/>
          <w:marBottom w:val="0"/>
          <w:divBdr>
            <w:top w:val="none" w:sz="0" w:space="0" w:color="auto"/>
            <w:left w:val="none" w:sz="0" w:space="0" w:color="auto"/>
            <w:bottom w:val="none" w:sz="0" w:space="0" w:color="auto"/>
            <w:right w:val="none" w:sz="0" w:space="0" w:color="auto"/>
          </w:divBdr>
        </w:div>
        <w:div w:id="890070565">
          <w:marLeft w:val="1008"/>
          <w:marRight w:val="0"/>
          <w:marTop w:val="110"/>
          <w:marBottom w:val="0"/>
          <w:divBdr>
            <w:top w:val="none" w:sz="0" w:space="0" w:color="auto"/>
            <w:left w:val="none" w:sz="0" w:space="0" w:color="auto"/>
            <w:bottom w:val="none" w:sz="0" w:space="0" w:color="auto"/>
            <w:right w:val="none" w:sz="0" w:space="0" w:color="auto"/>
          </w:divBdr>
        </w:div>
        <w:div w:id="867645075">
          <w:marLeft w:val="1008"/>
          <w:marRight w:val="0"/>
          <w:marTop w:val="110"/>
          <w:marBottom w:val="0"/>
          <w:divBdr>
            <w:top w:val="none" w:sz="0" w:space="0" w:color="auto"/>
            <w:left w:val="none" w:sz="0" w:space="0" w:color="auto"/>
            <w:bottom w:val="none" w:sz="0" w:space="0" w:color="auto"/>
            <w:right w:val="none" w:sz="0" w:space="0" w:color="auto"/>
          </w:divBdr>
        </w:div>
        <w:div w:id="1546797726">
          <w:marLeft w:val="1008"/>
          <w:marRight w:val="0"/>
          <w:marTop w:val="110"/>
          <w:marBottom w:val="0"/>
          <w:divBdr>
            <w:top w:val="none" w:sz="0" w:space="0" w:color="auto"/>
            <w:left w:val="none" w:sz="0" w:space="0" w:color="auto"/>
            <w:bottom w:val="none" w:sz="0" w:space="0" w:color="auto"/>
            <w:right w:val="none" w:sz="0" w:space="0" w:color="auto"/>
          </w:divBdr>
        </w:div>
        <w:div w:id="1161700545">
          <w:marLeft w:val="1008"/>
          <w:marRight w:val="0"/>
          <w:marTop w:val="110"/>
          <w:marBottom w:val="0"/>
          <w:divBdr>
            <w:top w:val="none" w:sz="0" w:space="0" w:color="auto"/>
            <w:left w:val="none" w:sz="0" w:space="0" w:color="auto"/>
            <w:bottom w:val="none" w:sz="0" w:space="0" w:color="auto"/>
            <w:right w:val="none" w:sz="0" w:space="0" w:color="auto"/>
          </w:divBdr>
        </w:div>
      </w:divsChild>
    </w:div>
    <w:div w:id="138226646">
      <w:bodyDiv w:val="1"/>
      <w:marLeft w:val="0"/>
      <w:marRight w:val="0"/>
      <w:marTop w:val="0"/>
      <w:marBottom w:val="0"/>
      <w:divBdr>
        <w:top w:val="none" w:sz="0" w:space="0" w:color="auto"/>
        <w:left w:val="none" w:sz="0" w:space="0" w:color="auto"/>
        <w:bottom w:val="none" w:sz="0" w:space="0" w:color="auto"/>
        <w:right w:val="none" w:sz="0" w:space="0" w:color="auto"/>
      </w:divBdr>
      <w:divsChild>
        <w:div w:id="1125809706">
          <w:marLeft w:val="504"/>
          <w:marRight w:val="0"/>
          <w:marTop w:val="140"/>
          <w:marBottom w:val="0"/>
          <w:divBdr>
            <w:top w:val="none" w:sz="0" w:space="0" w:color="auto"/>
            <w:left w:val="none" w:sz="0" w:space="0" w:color="auto"/>
            <w:bottom w:val="none" w:sz="0" w:space="0" w:color="auto"/>
            <w:right w:val="none" w:sz="0" w:space="0" w:color="auto"/>
          </w:divBdr>
        </w:div>
        <w:div w:id="131563213">
          <w:marLeft w:val="504"/>
          <w:marRight w:val="0"/>
          <w:marTop w:val="140"/>
          <w:marBottom w:val="0"/>
          <w:divBdr>
            <w:top w:val="none" w:sz="0" w:space="0" w:color="auto"/>
            <w:left w:val="none" w:sz="0" w:space="0" w:color="auto"/>
            <w:bottom w:val="none" w:sz="0" w:space="0" w:color="auto"/>
            <w:right w:val="none" w:sz="0" w:space="0" w:color="auto"/>
          </w:divBdr>
        </w:div>
        <w:div w:id="1289120192">
          <w:marLeft w:val="504"/>
          <w:marRight w:val="0"/>
          <w:marTop w:val="140"/>
          <w:marBottom w:val="0"/>
          <w:divBdr>
            <w:top w:val="none" w:sz="0" w:space="0" w:color="auto"/>
            <w:left w:val="none" w:sz="0" w:space="0" w:color="auto"/>
            <w:bottom w:val="none" w:sz="0" w:space="0" w:color="auto"/>
            <w:right w:val="none" w:sz="0" w:space="0" w:color="auto"/>
          </w:divBdr>
        </w:div>
        <w:div w:id="1096632493">
          <w:marLeft w:val="504"/>
          <w:marRight w:val="0"/>
          <w:marTop w:val="140"/>
          <w:marBottom w:val="0"/>
          <w:divBdr>
            <w:top w:val="none" w:sz="0" w:space="0" w:color="auto"/>
            <w:left w:val="none" w:sz="0" w:space="0" w:color="auto"/>
            <w:bottom w:val="none" w:sz="0" w:space="0" w:color="auto"/>
            <w:right w:val="none" w:sz="0" w:space="0" w:color="auto"/>
          </w:divBdr>
        </w:div>
        <w:div w:id="1942253800">
          <w:marLeft w:val="504"/>
          <w:marRight w:val="0"/>
          <w:marTop w:val="140"/>
          <w:marBottom w:val="0"/>
          <w:divBdr>
            <w:top w:val="none" w:sz="0" w:space="0" w:color="auto"/>
            <w:left w:val="none" w:sz="0" w:space="0" w:color="auto"/>
            <w:bottom w:val="none" w:sz="0" w:space="0" w:color="auto"/>
            <w:right w:val="none" w:sz="0" w:space="0" w:color="auto"/>
          </w:divBdr>
        </w:div>
        <w:div w:id="371809660">
          <w:marLeft w:val="504"/>
          <w:marRight w:val="0"/>
          <w:marTop w:val="140"/>
          <w:marBottom w:val="0"/>
          <w:divBdr>
            <w:top w:val="none" w:sz="0" w:space="0" w:color="auto"/>
            <w:left w:val="none" w:sz="0" w:space="0" w:color="auto"/>
            <w:bottom w:val="none" w:sz="0" w:space="0" w:color="auto"/>
            <w:right w:val="none" w:sz="0" w:space="0" w:color="auto"/>
          </w:divBdr>
        </w:div>
      </w:divsChild>
    </w:div>
    <w:div w:id="566958808">
      <w:bodyDiv w:val="1"/>
      <w:marLeft w:val="0"/>
      <w:marRight w:val="0"/>
      <w:marTop w:val="0"/>
      <w:marBottom w:val="0"/>
      <w:divBdr>
        <w:top w:val="none" w:sz="0" w:space="0" w:color="auto"/>
        <w:left w:val="none" w:sz="0" w:space="0" w:color="auto"/>
        <w:bottom w:val="none" w:sz="0" w:space="0" w:color="auto"/>
        <w:right w:val="none" w:sz="0" w:space="0" w:color="auto"/>
      </w:divBdr>
      <w:divsChild>
        <w:div w:id="643120861">
          <w:marLeft w:val="547"/>
          <w:marRight w:val="0"/>
          <w:marTop w:val="140"/>
          <w:marBottom w:val="0"/>
          <w:divBdr>
            <w:top w:val="none" w:sz="0" w:space="0" w:color="auto"/>
            <w:left w:val="none" w:sz="0" w:space="0" w:color="auto"/>
            <w:bottom w:val="none" w:sz="0" w:space="0" w:color="auto"/>
            <w:right w:val="none" w:sz="0" w:space="0" w:color="auto"/>
          </w:divBdr>
        </w:div>
        <w:div w:id="1062561736">
          <w:marLeft w:val="547"/>
          <w:marRight w:val="0"/>
          <w:marTop w:val="140"/>
          <w:marBottom w:val="0"/>
          <w:divBdr>
            <w:top w:val="none" w:sz="0" w:space="0" w:color="auto"/>
            <w:left w:val="none" w:sz="0" w:space="0" w:color="auto"/>
            <w:bottom w:val="none" w:sz="0" w:space="0" w:color="auto"/>
            <w:right w:val="none" w:sz="0" w:space="0" w:color="auto"/>
          </w:divBdr>
        </w:div>
        <w:div w:id="1735621596">
          <w:marLeft w:val="504"/>
          <w:marRight w:val="0"/>
          <w:marTop w:val="140"/>
          <w:marBottom w:val="0"/>
          <w:divBdr>
            <w:top w:val="none" w:sz="0" w:space="0" w:color="auto"/>
            <w:left w:val="none" w:sz="0" w:space="0" w:color="auto"/>
            <w:bottom w:val="none" w:sz="0" w:space="0" w:color="auto"/>
            <w:right w:val="none" w:sz="0" w:space="0" w:color="auto"/>
          </w:divBdr>
        </w:div>
        <w:div w:id="1242911748">
          <w:marLeft w:val="504"/>
          <w:marRight w:val="0"/>
          <w:marTop w:val="140"/>
          <w:marBottom w:val="0"/>
          <w:divBdr>
            <w:top w:val="none" w:sz="0" w:space="0" w:color="auto"/>
            <w:left w:val="none" w:sz="0" w:space="0" w:color="auto"/>
            <w:bottom w:val="none" w:sz="0" w:space="0" w:color="auto"/>
            <w:right w:val="none" w:sz="0" w:space="0" w:color="auto"/>
          </w:divBdr>
        </w:div>
        <w:div w:id="403260061">
          <w:marLeft w:val="504"/>
          <w:marRight w:val="0"/>
          <w:marTop w:val="140"/>
          <w:marBottom w:val="0"/>
          <w:divBdr>
            <w:top w:val="none" w:sz="0" w:space="0" w:color="auto"/>
            <w:left w:val="none" w:sz="0" w:space="0" w:color="auto"/>
            <w:bottom w:val="none" w:sz="0" w:space="0" w:color="auto"/>
            <w:right w:val="none" w:sz="0" w:space="0" w:color="auto"/>
          </w:divBdr>
        </w:div>
      </w:divsChild>
    </w:div>
    <w:div w:id="810706600">
      <w:bodyDiv w:val="1"/>
      <w:marLeft w:val="0"/>
      <w:marRight w:val="0"/>
      <w:marTop w:val="0"/>
      <w:marBottom w:val="0"/>
      <w:divBdr>
        <w:top w:val="none" w:sz="0" w:space="0" w:color="auto"/>
        <w:left w:val="none" w:sz="0" w:space="0" w:color="auto"/>
        <w:bottom w:val="none" w:sz="0" w:space="0" w:color="auto"/>
        <w:right w:val="none" w:sz="0" w:space="0" w:color="auto"/>
      </w:divBdr>
      <w:divsChild>
        <w:div w:id="491067796">
          <w:marLeft w:val="504"/>
          <w:marRight w:val="0"/>
          <w:marTop w:val="140"/>
          <w:marBottom w:val="0"/>
          <w:divBdr>
            <w:top w:val="none" w:sz="0" w:space="0" w:color="auto"/>
            <w:left w:val="none" w:sz="0" w:space="0" w:color="auto"/>
            <w:bottom w:val="none" w:sz="0" w:space="0" w:color="auto"/>
            <w:right w:val="none" w:sz="0" w:space="0" w:color="auto"/>
          </w:divBdr>
        </w:div>
        <w:div w:id="1180506341">
          <w:marLeft w:val="1008"/>
          <w:marRight w:val="0"/>
          <w:marTop w:val="110"/>
          <w:marBottom w:val="0"/>
          <w:divBdr>
            <w:top w:val="none" w:sz="0" w:space="0" w:color="auto"/>
            <w:left w:val="none" w:sz="0" w:space="0" w:color="auto"/>
            <w:bottom w:val="none" w:sz="0" w:space="0" w:color="auto"/>
            <w:right w:val="none" w:sz="0" w:space="0" w:color="auto"/>
          </w:divBdr>
        </w:div>
        <w:div w:id="1544363577">
          <w:marLeft w:val="1008"/>
          <w:marRight w:val="0"/>
          <w:marTop w:val="110"/>
          <w:marBottom w:val="0"/>
          <w:divBdr>
            <w:top w:val="none" w:sz="0" w:space="0" w:color="auto"/>
            <w:left w:val="none" w:sz="0" w:space="0" w:color="auto"/>
            <w:bottom w:val="none" w:sz="0" w:space="0" w:color="auto"/>
            <w:right w:val="none" w:sz="0" w:space="0" w:color="auto"/>
          </w:divBdr>
        </w:div>
        <w:div w:id="566183102">
          <w:marLeft w:val="1008"/>
          <w:marRight w:val="0"/>
          <w:marTop w:val="110"/>
          <w:marBottom w:val="0"/>
          <w:divBdr>
            <w:top w:val="none" w:sz="0" w:space="0" w:color="auto"/>
            <w:left w:val="none" w:sz="0" w:space="0" w:color="auto"/>
            <w:bottom w:val="none" w:sz="0" w:space="0" w:color="auto"/>
            <w:right w:val="none" w:sz="0" w:space="0" w:color="auto"/>
          </w:divBdr>
        </w:div>
        <w:div w:id="631255084">
          <w:marLeft w:val="1008"/>
          <w:marRight w:val="0"/>
          <w:marTop w:val="110"/>
          <w:marBottom w:val="0"/>
          <w:divBdr>
            <w:top w:val="none" w:sz="0" w:space="0" w:color="auto"/>
            <w:left w:val="none" w:sz="0" w:space="0" w:color="auto"/>
            <w:bottom w:val="none" w:sz="0" w:space="0" w:color="auto"/>
            <w:right w:val="none" w:sz="0" w:space="0" w:color="auto"/>
          </w:divBdr>
        </w:div>
      </w:divsChild>
    </w:div>
    <w:div w:id="932516861">
      <w:bodyDiv w:val="1"/>
      <w:marLeft w:val="0"/>
      <w:marRight w:val="0"/>
      <w:marTop w:val="0"/>
      <w:marBottom w:val="0"/>
      <w:divBdr>
        <w:top w:val="none" w:sz="0" w:space="0" w:color="auto"/>
        <w:left w:val="none" w:sz="0" w:space="0" w:color="auto"/>
        <w:bottom w:val="none" w:sz="0" w:space="0" w:color="auto"/>
        <w:right w:val="none" w:sz="0" w:space="0" w:color="auto"/>
      </w:divBdr>
      <w:divsChild>
        <w:div w:id="263996633">
          <w:marLeft w:val="446"/>
          <w:marRight w:val="0"/>
          <w:marTop w:val="0"/>
          <w:marBottom w:val="0"/>
          <w:divBdr>
            <w:top w:val="none" w:sz="0" w:space="0" w:color="auto"/>
            <w:left w:val="none" w:sz="0" w:space="0" w:color="auto"/>
            <w:bottom w:val="none" w:sz="0" w:space="0" w:color="auto"/>
            <w:right w:val="none" w:sz="0" w:space="0" w:color="auto"/>
          </w:divBdr>
        </w:div>
        <w:div w:id="2012683275">
          <w:marLeft w:val="446"/>
          <w:marRight w:val="0"/>
          <w:marTop w:val="0"/>
          <w:marBottom w:val="0"/>
          <w:divBdr>
            <w:top w:val="none" w:sz="0" w:space="0" w:color="auto"/>
            <w:left w:val="none" w:sz="0" w:space="0" w:color="auto"/>
            <w:bottom w:val="none" w:sz="0" w:space="0" w:color="auto"/>
            <w:right w:val="none" w:sz="0" w:space="0" w:color="auto"/>
          </w:divBdr>
        </w:div>
        <w:div w:id="1400136023">
          <w:marLeft w:val="446"/>
          <w:marRight w:val="0"/>
          <w:marTop w:val="0"/>
          <w:marBottom w:val="0"/>
          <w:divBdr>
            <w:top w:val="none" w:sz="0" w:space="0" w:color="auto"/>
            <w:left w:val="none" w:sz="0" w:space="0" w:color="auto"/>
            <w:bottom w:val="none" w:sz="0" w:space="0" w:color="auto"/>
            <w:right w:val="none" w:sz="0" w:space="0" w:color="auto"/>
          </w:divBdr>
        </w:div>
        <w:div w:id="1936748408">
          <w:marLeft w:val="446"/>
          <w:marRight w:val="0"/>
          <w:marTop w:val="0"/>
          <w:marBottom w:val="0"/>
          <w:divBdr>
            <w:top w:val="none" w:sz="0" w:space="0" w:color="auto"/>
            <w:left w:val="none" w:sz="0" w:space="0" w:color="auto"/>
            <w:bottom w:val="none" w:sz="0" w:space="0" w:color="auto"/>
            <w:right w:val="none" w:sz="0" w:space="0" w:color="auto"/>
          </w:divBdr>
        </w:div>
        <w:div w:id="1203908039">
          <w:marLeft w:val="547"/>
          <w:marRight w:val="0"/>
          <w:marTop w:val="0"/>
          <w:marBottom w:val="0"/>
          <w:divBdr>
            <w:top w:val="none" w:sz="0" w:space="0" w:color="auto"/>
            <w:left w:val="none" w:sz="0" w:space="0" w:color="auto"/>
            <w:bottom w:val="none" w:sz="0" w:space="0" w:color="auto"/>
            <w:right w:val="none" w:sz="0" w:space="0" w:color="auto"/>
          </w:divBdr>
        </w:div>
        <w:div w:id="476653814">
          <w:marLeft w:val="446"/>
          <w:marRight w:val="0"/>
          <w:marTop w:val="0"/>
          <w:marBottom w:val="0"/>
          <w:divBdr>
            <w:top w:val="none" w:sz="0" w:space="0" w:color="auto"/>
            <w:left w:val="none" w:sz="0" w:space="0" w:color="auto"/>
            <w:bottom w:val="none" w:sz="0" w:space="0" w:color="auto"/>
            <w:right w:val="none" w:sz="0" w:space="0" w:color="auto"/>
          </w:divBdr>
        </w:div>
        <w:div w:id="1696349423">
          <w:marLeft w:val="446"/>
          <w:marRight w:val="0"/>
          <w:marTop w:val="0"/>
          <w:marBottom w:val="0"/>
          <w:divBdr>
            <w:top w:val="none" w:sz="0" w:space="0" w:color="auto"/>
            <w:left w:val="none" w:sz="0" w:space="0" w:color="auto"/>
            <w:bottom w:val="none" w:sz="0" w:space="0" w:color="auto"/>
            <w:right w:val="none" w:sz="0" w:space="0" w:color="auto"/>
          </w:divBdr>
        </w:div>
        <w:div w:id="611206337">
          <w:marLeft w:val="446"/>
          <w:marRight w:val="0"/>
          <w:marTop w:val="0"/>
          <w:marBottom w:val="0"/>
          <w:divBdr>
            <w:top w:val="none" w:sz="0" w:space="0" w:color="auto"/>
            <w:left w:val="none" w:sz="0" w:space="0" w:color="auto"/>
            <w:bottom w:val="none" w:sz="0" w:space="0" w:color="auto"/>
            <w:right w:val="none" w:sz="0" w:space="0" w:color="auto"/>
          </w:divBdr>
        </w:div>
      </w:divsChild>
    </w:div>
    <w:div w:id="1191841016">
      <w:bodyDiv w:val="1"/>
      <w:marLeft w:val="0"/>
      <w:marRight w:val="0"/>
      <w:marTop w:val="0"/>
      <w:marBottom w:val="0"/>
      <w:divBdr>
        <w:top w:val="none" w:sz="0" w:space="0" w:color="auto"/>
        <w:left w:val="none" w:sz="0" w:space="0" w:color="auto"/>
        <w:bottom w:val="none" w:sz="0" w:space="0" w:color="auto"/>
        <w:right w:val="none" w:sz="0" w:space="0" w:color="auto"/>
      </w:divBdr>
      <w:divsChild>
        <w:div w:id="981427637">
          <w:marLeft w:val="1008"/>
          <w:marRight w:val="0"/>
          <w:marTop w:val="110"/>
          <w:marBottom w:val="0"/>
          <w:divBdr>
            <w:top w:val="none" w:sz="0" w:space="0" w:color="auto"/>
            <w:left w:val="none" w:sz="0" w:space="0" w:color="auto"/>
            <w:bottom w:val="none" w:sz="0" w:space="0" w:color="auto"/>
            <w:right w:val="none" w:sz="0" w:space="0" w:color="auto"/>
          </w:divBdr>
        </w:div>
        <w:div w:id="506941271">
          <w:marLeft w:val="1008"/>
          <w:marRight w:val="0"/>
          <w:marTop w:val="110"/>
          <w:marBottom w:val="0"/>
          <w:divBdr>
            <w:top w:val="none" w:sz="0" w:space="0" w:color="auto"/>
            <w:left w:val="none" w:sz="0" w:space="0" w:color="auto"/>
            <w:bottom w:val="none" w:sz="0" w:space="0" w:color="auto"/>
            <w:right w:val="none" w:sz="0" w:space="0" w:color="auto"/>
          </w:divBdr>
        </w:div>
        <w:div w:id="1352492833">
          <w:marLeft w:val="1008"/>
          <w:marRight w:val="0"/>
          <w:marTop w:val="110"/>
          <w:marBottom w:val="0"/>
          <w:divBdr>
            <w:top w:val="none" w:sz="0" w:space="0" w:color="auto"/>
            <w:left w:val="none" w:sz="0" w:space="0" w:color="auto"/>
            <w:bottom w:val="none" w:sz="0" w:space="0" w:color="auto"/>
            <w:right w:val="none" w:sz="0" w:space="0" w:color="auto"/>
          </w:divBdr>
        </w:div>
        <w:div w:id="82265058">
          <w:marLeft w:val="1008"/>
          <w:marRight w:val="0"/>
          <w:marTop w:val="110"/>
          <w:marBottom w:val="0"/>
          <w:divBdr>
            <w:top w:val="none" w:sz="0" w:space="0" w:color="auto"/>
            <w:left w:val="none" w:sz="0" w:space="0" w:color="auto"/>
            <w:bottom w:val="none" w:sz="0" w:space="0" w:color="auto"/>
            <w:right w:val="none" w:sz="0" w:space="0" w:color="auto"/>
          </w:divBdr>
        </w:div>
        <w:div w:id="567498973">
          <w:marLeft w:val="1008"/>
          <w:marRight w:val="0"/>
          <w:marTop w:val="110"/>
          <w:marBottom w:val="0"/>
          <w:divBdr>
            <w:top w:val="none" w:sz="0" w:space="0" w:color="auto"/>
            <w:left w:val="none" w:sz="0" w:space="0" w:color="auto"/>
            <w:bottom w:val="none" w:sz="0" w:space="0" w:color="auto"/>
            <w:right w:val="none" w:sz="0" w:space="0" w:color="auto"/>
          </w:divBdr>
        </w:div>
        <w:div w:id="1613125805">
          <w:marLeft w:val="1008"/>
          <w:marRight w:val="0"/>
          <w:marTop w:val="110"/>
          <w:marBottom w:val="0"/>
          <w:divBdr>
            <w:top w:val="none" w:sz="0" w:space="0" w:color="auto"/>
            <w:left w:val="none" w:sz="0" w:space="0" w:color="auto"/>
            <w:bottom w:val="none" w:sz="0" w:space="0" w:color="auto"/>
            <w:right w:val="none" w:sz="0" w:space="0" w:color="auto"/>
          </w:divBdr>
        </w:div>
        <w:div w:id="270669577">
          <w:marLeft w:val="1008"/>
          <w:marRight w:val="0"/>
          <w:marTop w:val="110"/>
          <w:marBottom w:val="0"/>
          <w:divBdr>
            <w:top w:val="none" w:sz="0" w:space="0" w:color="auto"/>
            <w:left w:val="none" w:sz="0" w:space="0" w:color="auto"/>
            <w:bottom w:val="none" w:sz="0" w:space="0" w:color="auto"/>
            <w:right w:val="none" w:sz="0" w:space="0" w:color="auto"/>
          </w:divBdr>
        </w:div>
        <w:div w:id="1770008895">
          <w:marLeft w:val="1008"/>
          <w:marRight w:val="0"/>
          <w:marTop w:val="110"/>
          <w:marBottom w:val="0"/>
          <w:divBdr>
            <w:top w:val="none" w:sz="0" w:space="0" w:color="auto"/>
            <w:left w:val="none" w:sz="0" w:space="0" w:color="auto"/>
            <w:bottom w:val="none" w:sz="0" w:space="0" w:color="auto"/>
            <w:right w:val="none" w:sz="0" w:space="0" w:color="auto"/>
          </w:divBdr>
        </w:div>
      </w:divsChild>
    </w:div>
    <w:div w:id="1244756853">
      <w:bodyDiv w:val="1"/>
      <w:marLeft w:val="0"/>
      <w:marRight w:val="0"/>
      <w:marTop w:val="0"/>
      <w:marBottom w:val="0"/>
      <w:divBdr>
        <w:top w:val="none" w:sz="0" w:space="0" w:color="auto"/>
        <w:left w:val="none" w:sz="0" w:space="0" w:color="auto"/>
        <w:bottom w:val="none" w:sz="0" w:space="0" w:color="auto"/>
        <w:right w:val="none" w:sz="0" w:space="0" w:color="auto"/>
      </w:divBdr>
      <w:divsChild>
        <w:div w:id="1451512711">
          <w:marLeft w:val="547"/>
          <w:marRight w:val="0"/>
          <w:marTop w:val="140"/>
          <w:marBottom w:val="0"/>
          <w:divBdr>
            <w:top w:val="none" w:sz="0" w:space="0" w:color="auto"/>
            <w:left w:val="none" w:sz="0" w:space="0" w:color="auto"/>
            <w:bottom w:val="none" w:sz="0" w:space="0" w:color="auto"/>
            <w:right w:val="none" w:sz="0" w:space="0" w:color="auto"/>
          </w:divBdr>
        </w:div>
        <w:div w:id="2017919676">
          <w:marLeft w:val="662"/>
          <w:marRight w:val="0"/>
          <w:marTop w:val="140"/>
          <w:marBottom w:val="0"/>
          <w:divBdr>
            <w:top w:val="none" w:sz="0" w:space="0" w:color="auto"/>
            <w:left w:val="none" w:sz="0" w:space="0" w:color="auto"/>
            <w:bottom w:val="none" w:sz="0" w:space="0" w:color="auto"/>
            <w:right w:val="none" w:sz="0" w:space="0" w:color="auto"/>
          </w:divBdr>
        </w:div>
        <w:div w:id="1875147167">
          <w:marLeft w:val="662"/>
          <w:marRight w:val="0"/>
          <w:marTop w:val="140"/>
          <w:marBottom w:val="0"/>
          <w:divBdr>
            <w:top w:val="none" w:sz="0" w:space="0" w:color="auto"/>
            <w:left w:val="none" w:sz="0" w:space="0" w:color="auto"/>
            <w:bottom w:val="none" w:sz="0" w:space="0" w:color="auto"/>
            <w:right w:val="none" w:sz="0" w:space="0" w:color="auto"/>
          </w:divBdr>
        </w:div>
        <w:div w:id="1845631267">
          <w:marLeft w:val="662"/>
          <w:marRight w:val="0"/>
          <w:marTop w:val="140"/>
          <w:marBottom w:val="0"/>
          <w:divBdr>
            <w:top w:val="none" w:sz="0" w:space="0" w:color="auto"/>
            <w:left w:val="none" w:sz="0" w:space="0" w:color="auto"/>
            <w:bottom w:val="none" w:sz="0" w:space="0" w:color="auto"/>
            <w:right w:val="none" w:sz="0" w:space="0" w:color="auto"/>
          </w:divBdr>
        </w:div>
        <w:div w:id="600524984">
          <w:marLeft w:val="662"/>
          <w:marRight w:val="0"/>
          <w:marTop w:val="140"/>
          <w:marBottom w:val="0"/>
          <w:divBdr>
            <w:top w:val="none" w:sz="0" w:space="0" w:color="auto"/>
            <w:left w:val="none" w:sz="0" w:space="0" w:color="auto"/>
            <w:bottom w:val="none" w:sz="0" w:space="0" w:color="auto"/>
            <w:right w:val="none" w:sz="0" w:space="0" w:color="auto"/>
          </w:divBdr>
        </w:div>
      </w:divsChild>
    </w:div>
    <w:div w:id="1384404773">
      <w:bodyDiv w:val="1"/>
      <w:marLeft w:val="0"/>
      <w:marRight w:val="0"/>
      <w:marTop w:val="0"/>
      <w:marBottom w:val="0"/>
      <w:divBdr>
        <w:top w:val="none" w:sz="0" w:space="0" w:color="auto"/>
        <w:left w:val="none" w:sz="0" w:space="0" w:color="auto"/>
        <w:bottom w:val="none" w:sz="0" w:space="0" w:color="auto"/>
        <w:right w:val="none" w:sz="0" w:space="0" w:color="auto"/>
      </w:divBdr>
      <w:divsChild>
        <w:div w:id="11803280">
          <w:marLeft w:val="504"/>
          <w:marRight w:val="0"/>
          <w:marTop w:val="140"/>
          <w:marBottom w:val="0"/>
          <w:divBdr>
            <w:top w:val="none" w:sz="0" w:space="0" w:color="auto"/>
            <w:left w:val="none" w:sz="0" w:space="0" w:color="auto"/>
            <w:bottom w:val="none" w:sz="0" w:space="0" w:color="auto"/>
            <w:right w:val="none" w:sz="0" w:space="0" w:color="auto"/>
          </w:divBdr>
        </w:div>
        <w:div w:id="1559128205">
          <w:marLeft w:val="504"/>
          <w:marRight w:val="0"/>
          <w:marTop w:val="140"/>
          <w:marBottom w:val="0"/>
          <w:divBdr>
            <w:top w:val="none" w:sz="0" w:space="0" w:color="auto"/>
            <w:left w:val="none" w:sz="0" w:space="0" w:color="auto"/>
            <w:bottom w:val="none" w:sz="0" w:space="0" w:color="auto"/>
            <w:right w:val="none" w:sz="0" w:space="0" w:color="auto"/>
          </w:divBdr>
        </w:div>
        <w:div w:id="621350661">
          <w:marLeft w:val="504"/>
          <w:marRight w:val="0"/>
          <w:marTop w:val="140"/>
          <w:marBottom w:val="0"/>
          <w:divBdr>
            <w:top w:val="none" w:sz="0" w:space="0" w:color="auto"/>
            <w:left w:val="none" w:sz="0" w:space="0" w:color="auto"/>
            <w:bottom w:val="none" w:sz="0" w:space="0" w:color="auto"/>
            <w:right w:val="none" w:sz="0" w:space="0" w:color="auto"/>
          </w:divBdr>
        </w:div>
        <w:div w:id="225378983">
          <w:marLeft w:val="504"/>
          <w:marRight w:val="0"/>
          <w:marTop w:val="140"/>
          <w:marBottom w:val="0"/>
          <w:divBdr>
            <w:top w:val="none" w:sz="0" w:space="0" w:color="auto"/>
            <w:left w:val="none" w:sz="0" w:space="0" w:color="auto"/>
            <w:bottom w:val="none" w:sz="0" w:space="0" w:color="auto"/>
            <w:right w:val="none" w:sz="0" w:space="0" w:color="auto"/>
          </w:divBdr>
        </w:div>
      </w:divsChild>
    </w:div>
    <w:div w:id="1597395635">
      <w:bodyDiv w:val="1"/>
      <w:marLeft w:val="0"/>
      <w:marRight w:val="0"/>
      <w:marTop w:val="0"/>
      <w:marBottom w:val="0"/>
      <w:divBdr>
        <w:top w:val="none" w:sz="0" w:space="0" w:color="auto"/>
        <w:left w:val="none" w:sz="0" w:space="0" w:color="auto"/>
        <w:bottom w:val="none" w:sz="0" w:space="0" w:color="auto"/>
        <w:right w:val="none" w:sz="0" w:space="0" w:color="auto"/>
      </w:divBdr>
      <w:divsChild>
        <w:div w:id="925112546">
          <w:marLeft w:val="1008"/>
          <w:marRight w:val="0"/>
          <w:marTop w:val="110"/>
          <w:marBottom w:val="0"/>
          <w:divBdr>
            <w:top w:val="none" w:sz="0" w:space="0" w:color="auto"/>
            <w:left w:val="none" w:sz="0" w:space="0" w:color="auto"/>
            <w:bottom w:val="none" w:sz="0" w:space="0" w:color="auto"/>
            <w:right w:val="none" w:sz="0" w:space="0" w:color="auto"/>
          </w:divBdr>
        </w:div>
        <w:div w:id="1754274600">
          <w:marLeft w:val="1008"/>
          <w:marRight w:val="0"/>
          <w:marTop w:val="110"/>
          <w:marBottom w:val="0"/>
          <w:divBdr>
            <w:top w:val="none" w:sz="0" w:space="0" w:color="auto"/>
            <w:left w:val="none" w:sz="0" w:space="0" w:color="auto"/>
            <w:bottom w:val="none" w:sz="0" w:space="0" w:color="auto"/>
            <w:right w:val="none" w:sz="0" w:space="0" w:color="auto"/>
          </w:divBdr>
        </w:div>
        <w:div w:id="206844413">
          <w:marLeft w:val="1008"/>
          <w:marRight w:val="0"/>
          <w:marTop w:val="110"/>
          <w:marBottom w:val="0"/>
          <w:divBdr>
            <w:top w:val="none" w:sz="0" w:space="0" w:color="auto"/>
            <w:left w:val="none" w:sz="0" w:space="0" w:color="auto"/>
            <w:bottom w:val="none" w:sz="0" w:space="0" w:color="auto"/>
            <w:right w:val="none" w:sz="0" w:space="0" w:color="auto"/>
          </w:divBdr>
        </w:div>
        <w:div w:id="1226836500">
          <w:marLeft w:val="1008"/>
          <w:marRight w:val="0"/>
          <w:marTop w:val="110"/>
          <w:marBottom w:val="0"/>
          <w:divBdr>
            <w:top w:val="none" w:sz="0" w:space="0" w:color="auto"/>
            <w:left w:val="none" w:sz="0" w:space="0" w:color="auto"/>
            <w:bottom w:val="none" w:sz="0" w:space="0" w:color="auto"/>
            <w:right w:val="none" w:sz="0" w:space="0" w:color="auto"/>
          </w:divBdr>
        </w:div>
        <w:div w:id="1741246755">
          <w:marLeft w:val="1008"/>
          <w:marRight w:val="0"/>
          <w:marTop w:val="110"/>
          <w:marBottom w:val="0"/>
          <w:divBdr>
            <w:top w:val="none" w:sz="0" w:space="0" w:color="auto"/>
            <w:left w:val="none" w:sz="0" w:space="0" w:color="auto"/>
            <w:bottom w:val="none" w:sz="0" w:space="0" w:color="auto"/>
            <w:right w:val="none" w:sz="0" w:space="0" w:color="auto"/>
          </w:divBdr>
        </w:div>
        <w:div w:id="1917979446">
          <w:marLeft w:val="1008"/>
          <w:marRight w:val="0"/>
          <w:marTop w:val="110"/>
          <w:marBottom w:val="0"/>
          <w:divBdr>
            <w:top w:val="none" w:sz="0" w:space="0" w:color="auto"/>
            <w:left w:val="none" w:sz="0" w:space="0" w:color="auto"/>
            <w:bottom w:val="none" w:sz="0" w:space="0" w:color="auto"/>
            <w:right w:val="none" w:sz="0" w:space="0" w:color="auto"/>
          </w:divBdr>
        </w:div>
        <w:div w:id="1534999881">
          <w:marLeft w:val="1008"/>
          <w:marRight w:val="0"/>
          <w:marTop w:val="110"/>
          <w:marBottom w:val="0"/>
          <w:divBdr>
            <w:top w:val="none" w:sz="0" w:space="0" w:color="auto"/>
            <w:left w:val="none" w:sz="0" w:space="0" w:color="auto"/>
            <w:bottom w:val="none" w:sz="0" w:space="0" w:color="auto"/>
            <w:right w:val="none" w:sz="0" w:space="0" w:color="auto"/>
          </w:divBdr>
        </w:div>
        <w:div w:id="2000962040">
          <w:marLeft w:val="1008"/>
          <w:marRight w:val="0"/>
          <w:marTop w:val="110"/>
          <w:marBottom w:val="0"/>
          <w:divBdr>
            <w:top w:val="none" w:sz="0" w:space="0" w:color="auto"/>
            <w:left w:val="none" w:sz="0" w:space="0" w:color="auto"/>
            <w:bottom w:val="none" w:sz="0" w:space="0" w:color="auto"/>
            <w:right w:val="none" w:sz="0" w:space="0" w:color="auto"/>
          </w:divBdr>
        </w:div>
      </w:divsChild>
    </w:div>
    <w:div w:id="1809712198">
      <w:bodyDiv w:val="1"/>
      <w:marLeft w:val="0"/>
      <w:marRight w:val="0"/>
      <w:marTop w:val="0"/>
      <w:marBottom w:val="0"/>
      <w:divBdr>
        <w:top w:val="none" w:sz="0" w:space="0" w:color="auto"/>
        <w:left w:val="none" w:sz="0" w:space="0" w:color="auto"/>
        <w:bottom w:val="none" w:sz="0" w:space="0" w:color="auto"/>
        <w:right w:val="none" w:sz="0" w:space="0" w:color="auto"/>
      </w:divBdr>
      <w:divsChild>
        <w:div w:id="429201959">
          <w:marLeft w:val="1008"/>
          <w:marRight w:val="0"/>
          <w:marTop w:val="110"/>
          <w:marBottom w:val="0"/>
          <w:divBdr>
            <w:top w:val="none" w:sz="0" w:space="0" w:color="auto"/>
            <w:left w:val="none" w:sz="0" w:space="0" w:color="auto"/>
            <w:bottom w:val="none" w:sz="0" w:space="0" w:color="auto"/>
            <w:right w:val="none" w:sz="0" w:space="0" w:color="auto"/>
          </w:divBdr>
        </w:div>
        <w:div w:id="211310234">
          <w:marLeft w:val="1008"/>
          <w:marRight w:val="0"/>
          <w:marTop w:val="110"/>
          <w:marBottom w:val="0"/>
          <w:divBdr>
            <w:top w:val="none" w:sz="0" w:space="0" w:color="auto"/>
            <w:left w:val="none" w:sz="0" w:space="0" w:color="auto"/>
            <w:bottom w:val="none" w:sz="0" w:space="0" w:color="auto"/>
            <w:right w:val="none" w:sz="0" w:space="0" w:color="auto"/>
          </w:divBdr>
        </w:div>
      </w:divsChild>
    </w:div>
    <w:div w:id="210850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3068</Words>
  <Characters>17493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20520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OBrien</dc:creator>
  <cp:keywords/>
  <dc:description/>
  <cp:lastModifiedBy>Denise Crossan</cp:lastModifiedBy>
  <cp:revision>3</cp:revision>
  <dcterms:created xsi:type="dcterms:W3CDTF">2022-03-28T17:12:00Z</dcterms:created>
  <dcterms:modified xsi:type="dcterms:W3CDTF">2022-03-28T17:18:00Z</dcterms:modified>
</cp:coreProperties>
</file>