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4A" w:rsidRDefault="00757A4A" w:rsidP="00757A4A"/>
    <w:tbl>
      <w:tblPr>
        <w:tblW w:w="9356" w:type="dxa"/>
        <w:tblInd w:w="108" w:type="dxa"/>
        <w:tblLayout w:type="fixed"/>
        <w:tblLook w:val="04A0" w:firstRow="1" w:lastRow="0" w:firstColumn="1" w:lastColumn="0" w:noHBand="0" w:noVBand="1"/>
      </w:tblPr>
      <w:tblGrid>
        <w:gridCol w:w="2557"/>
        <w:gridCol w:w="4814"/>
        <w:gridCol w:w="1985"/>
      </w:tblGrid>
      <w:tr w:rsidR="00757A4A" w:rsidRPr="005B4BA8" w:rsidTr="00C27906">
        <w:trPr>
          <w:trHeight w:val="557"/>
        </w:trPr>
        <w:tc>
          <w:tcPr>
            <w:tcW w:w="2557" w:type="dxa"/>
          </w:tcPr>
          <w:p w:rsidR="00757A4A" w:rsidRPr="005B4BA8" w:rsidRDefault="00757A4A" w:rsidP="00C27906">
            <w:pPr>
              <w:pStyle w:val="Heading1"/>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757A4A" w:rsidRPr="005B4BA8" w:rsidRDefault="002F6FAE" w:rsidP="00C27906">
            <w:pPr>
              <w:pStyle w:val="Heading1"/>
              <w:ind w:right="183"/>
              <w:contextualSpacing/>
              <w:rPr>
                <w:rFonts w:ascii="Arial" w:hAnsi="Arial" w:cs="Arial"/>
                <w:b w:val="0"/>
                <w:sz w:val="24"/>
                <w:szCs w:val="24"/>
              </w:rPr>
            </w:pPr>
            <w:r>
              <w:rPr>
                <w:rFonts w:ascii="Arial" w:hAnsi="Arial" w:cs="Arial"/>
                <w:b w:val="0"/>
                <w:sz w:val="24"/>
                <w:szCs w:val="24"/>
              </w:rPr>
              <w:t>29 July</w:t>
            </w:r>
            <w:r w:rsidR="00757A4A">
              <w:rPr>
                <w:rFonts w:ascii="Arial" w:hAnsi="Arial" w:cs="Arial"/>
                <w:b w:val="0"/>
                <w:sz w:val="24"/>
                <w:szCs w:val="24"/>
              </w:rPr>
              <w:t xml:space="preserve"> 2021</w:t>
            </w:r>
          </w:p>
        </w:tc>
        <w:tc>
          <w:tcPr>
            <w:tcW w:w="1985" w:type="dxa"/>
            <w:vMerge w:val="restart"/>
          </w:tcPr>
          <w:p w:rsidR="00757A4A" w:rsidRPr="005B4BA8" w:rsidRDefault="00757A4A" w:rsidP="00C27906">
            <w:pPr>
              <w:pStyle w:val="Heading1"/>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14:anchorId="04E806DD" wp14:editId="545C0E12">
                  <wp:extent cx="798395" cy="5527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5535" cy="564600"/>
                          </a:xfrm>
                          <a:prstGeom prst="rect">
                            <a:avLst/>
                          </a:prstGeom>
                          <a:noFill/>
                          <a:ln w="9525">
                            <a:noFill/>
                            <a:miter lim="800000"/>
                            <a:headEnd/>
                            <a:tailEnd/>
                          </a:ln>
                        </pic:spPr>
                      </pic:pic>
                    </a:graphicData>
                  </a:graphic>
                </wp:inline>
              </w:drawing>
            </w:r>
          </w:p>
        </w:tc>
      </w:tr>
      <w:tr w:rsidR="00757A4A" w:rsidRPr="005B4BA8" w:rsidTr="00C27906">
        <w:trPr>
          <w:trHeight w:val="1091"/>
        </w:trPr>
        <w:tc>
          <w:tcPr>
            <w:tcW w:w="2557" w:type="dxa"/>
          </w:tcPr>
          <w:p w:rsidR="00757A4A" w:rsidRPr="005B4BA8" w:rsidRDefault="00757A4A" w:rsidP="00C27906">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757A4A" w:rsidRPr="005B4BA8" w:rsidRDefault="00757A4A" w:rsidP="00C27906">
            <w:pPr>
              <w:pStyle w:val="Heading1"/>
              <w:ind w:right="183"/>
              <w:contextualSpacing/>
              <w:rPr>
                <w:rFonts w:ascii="Arial" w:hAnsi="Arial" w:cs="Arial"/>
                <w:b w:val="0"/>
                <w:sz w:val="24"/>
                <w:szCs w:val="24"/>
              </w:rPr>
            </w:pPr>
            <w:r>
              <w:rPr>
                <w:rFonts w:ascii="Arial" w:hAnsi="Arial" w:cs="Arial"/>
                <w:b w:val="0"/>
                <w:sz w:val="24"/>
                <w:szCs w:val="24"/>
              </w:rPr>
              <w:t>Hospital Expansion Programme</w:t>
            </w:r>
            <w:r w:rsidR="000A0093">
              <w:rPr>
                <w:rFonts w:ascii="Arial" w:hAnsi="Arial" w:cs="Arial"/>
                <w:b w:val="0"/>
                <w:sz w:val="24"/>
                <w:szCs w:val="24"/>
              </w:rPr>
              <w:t xml:space="preserve"> Update</w:t>
            </w:r>
          </w:p>
        </w:tc>
        <w:tc>
          <w:tcPr>
            <w:tcW w:w="1985" w:type="dxa"/>
            <w:vMerge/>
          </w:tcPr>
          <w:p w:rsidR="00757A4A" w:rsidRPr="005B4BA8" w:rsidRDefault="00757A4A" w:rsidP="00C27906">
            <w:pPr>
              <w:pStyle w:val="Heading1"/>
              <w:ind w:right="183"/>
              <w:contextualSpacing/>
              <w:rPr>
                <w:rFonts w:ascii="Arial" w:hAnsi="Arial" w:cs="Arial"/>
                <w:noProof/>
                <w:sz w:val="24"/>
                <w:szCs w:val="24"/>
                <w:lang w:eastAsia="en-GB"/>
              </w:rPr>
            </w:pPr>
          </w:p>
        </w:tc>
      </w:tr>
      <w:tr w:rsidR="00757A4A" w:rsidRPr="005B4BA8" w:rsidTr="00C27906">
        <w:trPr>
          <w:trHeight w:val="499"/>
        </w:trPr>
        <w:tc>
          <w:tcPr>
            <w:tcW w:w="2557" w:type="dxa"/>
          </w:tcPr>
          <w:p w:rsidR="00757A4A" w:rsidRPr="005B4BA8" w:rsidRDefault="00757A4A" w:rsidP="00C27906">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757A4A" w:rsidRDefault="00757A4A" w:rsidP="00C27906">
            <w:pPr>
              <w:pStyle w:val="Heading1"/>
              <w:ind w:right="183"/>
              <w:contextualSpacing/>
              <w:rPr>
                <w:rFonts w:ascii="Arial" w:hAnsi="Arial" w:cs="Arial"/>
                <w:b w:val="0"/>
                <w:sz w:val="24"/>
                <w:szCs w:val="24"/>
              </w:rPr>
            </w:pPr>
            <w:r>
              <w:rPr>
                <w:rFonts w:ascii="Arial" w:hAnsi="Arial" w:cs="Arial"/>
                <w:b w:val="0"/>
                <w:sz w:val="24"/>
                <w:szCs w:val="24"/>
              </w:rPr>
              <w:t>Board M</w:t>
            </w:r>
            <w:r w:rsidRPr="005B4BA8">
              <w:rPr>
                <w:rFonts w:ascii="Arial" w:hAnsi="Arial" w:cs="Arial"/>
                <w:b w:val="0"/>
                <w:sz w:val="24"/>
                <w:szCs w:val="24"/>
              </w:rPr>
              <w:t>embers are asked to:</w:t>
            </w:r>
          </w:p>
          <w:p w:rsidR="00757A4A" w:rsidRPr="005B4BA8" w:rsidRDefault="00757A4A" w:rsidP="00C27906"/>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757A4A" w:rsidTr="00C27906">
              <w:tc>
                <w:tcPr>
                  <w:tcW w:w="5694" w:type="dxa"/>
                </w:tcPr>
                <w:p w:rsidR="00757A4A" w:rsidRPr="007D047D" w:rsidRDefault="00757A4A" w:rsidP="00C27906">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757A4A" w:rsidRDefault="00757A4A" w:rsidP="00C27906">
                  <w:pPr>
                    <w:contextualSpacing/>
                    <w:jc w:val="center"/>
                  </w:pPr>
                  <w:r>
                    <w:rPr>
                      <w:rFonts w:ascii="Segoe UI Symbol" w:hAnsi="Segoe UI Symbol" w:cs="Segoe UI Symbol"/>
                      <w:color w:val="202124"/>
                      <w:sz w:val="21"/>
                      <w:szCs w:val="21"/>
                      <w:shd w:val="clear" w:color="auto" w:fill="FFFFFF"/>
                    </w:rPr>
                    <w:t>✔</w:t>
                  </w:r>
                </w:p>
              </w:tc>
            </w:tr>
            <w:tr w:rsidR="00757A4A" w:rsidTr="00C27906">
              <w:tc>
                <w:tcPr>
                  <w:tcW w:w="5694" w:type="dxa"/>
                </w:tcPr>
                <w:p w:rsidR="00757A4A" w:rsidRPr="007D047D" w:rsidRDefault="00757A4A" w:rsidP="00C27906">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757A4A" w:rsidRDefault="00757A4A" w:rsidP="00C27906">
                  <w:pPr>
                    <w:contextualSpacing/>
                    <w:jc w:val="center"/>
                  </w:pPr>
                </w:p>
              </w:tc>
            </w:tr>
            <w:tr w:rsidR="00757A4A" w:rsidTr="00C27906">
              <w:tc>
                <w:tcPr>
                  <w:tcW w:w="5694" w:type="dxa"/>
                </w:tcPr>
                <w:p w:rsidR="00757A4A" w:rsidRPr="007D047D" w:rsidRDefault="00757A4A" w:rsidP="00C27906">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757A4A" w:rsidRDefault="00757A4A" w:rsidP="00C27906">
                  <w:pPr>
                    <w:contextualSpacing/>
                    <w:jc w:val="center"/>
                  </w:pPr>
                </w:p>
              </w:tc>
            </w:tr>
          </w:tbl>
          <w:p w:rsidR="00757A4A" w:rsidRPr="0073139D" w:rsidRDefault="00757A4A" w:rsidP="00C27906">
            <w:pPr>
              <w:contextualSpacing/>
            </w:pPr>
          </w:p>
        </w:tc>
      </w:tr>
      <w:tr w:rsidR="00757A4A" w:rsidRPr="005B4BA8" w:rsidTr="00C27906">
        <w:trPr>
          <w:trHeight w:val="499"/>
        </w:trPr>
        <w:tc>
          <w:tcPr>
            <w:tcW w:w="2557" w:type="dxa"/>
            <w:tcBorders>
              <w:bottom w:val="single" w:sz="4" w:space="0" w:color="auto"/>
            </w:tcBorders>
          </w:tcPr>
          <w:p w:rsidR="00757A4A" w:rsidRPr="005B4BA8" w:rsidRDefault="00757A4A" w:rsidP="00C27906">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757A4A" w:rsidRPr="005B4BA8" w:rsidRDefault="00757A4A" w:rsidP="00C27906">
            <w:pPr>
              <w:pStyle w:val="Heading1"/>
              <w:spacing w:before="120" w:after="60"/>
              <w:ind w:right="183"/>
              <w:contextualSpacing/>
              <w:rPr>
                <w:rFonts w:ascii="Arial" w:hAnsi="Arial" w:cs="Arial"/>
                <w:b w:val="0"/>
                <w:sz w:val="24"/>
                <w:szCs w:val="24"/>
              </w:rPr>
            </w:pPr>
          </w:p>
        </w:tc>
      </w:tr>
    </w:tbl>
    <w:p w:rsidR="00ED6921" w:rsidRPr="00ED6921" w:rsidRDefault="00ED6921" w:rsidP="000A6A35">
      <w:pPr>
        <w:pStyle w:val="Heading2"/>
        <w:spacing w:before="0" w:after="0"/>
        <w:ind w:right="181"/>
        <w:rPr>
          <w:i w:val="0"/>
          <w:sz w:val="24"/>
          <w:szCs w:val="24"/>
        </w:rPr>
      </w:pPr>
    </w:p>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Background</w:t>
      </w:r>
    </w:p>
    <w:p w:rsidR="00ED6921" w:rsidRDefault="00ED6921" w:rsidP="00ED6921">
      <w:pPr>
        <w:pStyle w:val="Heading2"/>
        <w:spacing w:before="0" w:after="0"/>
        <w:ind w:left="567" w:right="181"/>
        <w:rPr>
          <w:i w:val="0"/>
          <w:sz w:val="24"/>
          <w:szCs w:val="24"/>
        </w:rPr>
      </w:pPr>
    </w:p>
    <w:p w:rsidR="00515DBE" w:rsidRPr="00E4639C" w:rsidRDefault="00515DBE" w:rsidP="00515DBE">
      <w:pPr>
        <w:ind w:left="567" w:right="183"/>
        <w:rPr>
          <w:rFonts w:ascii="Arial" w:hAnsi="Arial" w:cs="Arial"/>
        </w:rPr>
      </w:pPr>
      <w:r>
        <w:rPr>
          <w:rFonts w:ascii="Arial" w:hAnsi="Arial" w:cs="Arial"/>
        </w:rPr>
        <w:t>This paper provides an overview of progress to date with re</w:t>
      </w:r>
      <w:r w:rsidR="002177C2">
        <w:rPr>
          <w:rFonts w:ascii="Arial" w:hAnsi="Arial" w:cs="Arial"/>
        </w:rPr>
        <w:t>gards Phase One and Two of the H</w:t>
      </w:r>
      <w:r>
        <w:rPr>
          <w:rFonts w:ascii="Arial" w:hAnsi="Arial" w:cs="Arial"/>
        </w:rPr>
        <w:t xml:space="preserve">ospital </w:t>
      </w:r>
      <w:r w:rsidR="002177C2">
        <w:rPr>
          <w:rFonts w:ascii="Arial" w:hAnsi="Arial" w:cs="Arial"/>
        </w:rPr>
        <w:t>Expansion P</w:t>
      </w:r>
      <w:r>
        <w:rPr>
          <w:rFonts w:ascii="Arial" w:hAnsi="Arial" w:cs="Arial"/>
        </w:rPr>
        <w:t>rogramme. The format of the paper was agreed by the Programme Board as the standard monthly reporting template.</w:t>
      </w:r>
    </w:p>
    <w:p w:rsidR="00ED6921" w:rsidRPr="00ED6921" w:rsidRDefault="00ED6921" w:rsidP="00ED6921"/>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Proposals</w:t>
      </w:r>
    </w:p>
    <w:p w:rsidR="00ED6921" w:rsidRDefault="00ED6921" w:rsidP="00ED6921">
      <w:pPr>
        <w:pStyle w:val="Heading2"/>
        <w:spacing w:before="0" w:after="0"/>
        <w:ind w:left="567" w:right="181"/>
        <w:rPr>
          <w:i w:val="0"/>
          <w:sz w:val="24"/>
          <w:szCs w:val="24"/>
        </w:rPr>
      </w:pPr>
    </w:p>
    <w:p w:rsidR="00515DBE" w:rsidRDefault="002177C2" w:rsidP="00515DBE">
      <w:pPr>
        <w:ind w:right="183" w:firstLine="567"/>
        <w:rPr>
          <w:rFonts w:ascii="Arial" w:hAnsi="Arial" w:cs="Arial"/>
        </w:rPr>
      </w:pPr>
      <w:r>
        <w:rPr>
          <w:rFonts w:ascii="Arial" w:hAnsi="Arial" w:cs="Arial"/>
        </w:rPr>
        <w:t>The paper provides a:</w:t>
      </w:r>
    </w:p>
    <w:p w:rsidR="00515DBE" w:rsidRDefault="00515DBE" w:rsidP="00515DBE">
      <w:pPr>
        <w:ind w:left="720" w:right="183"/>
        <w:rPr>
          <w:rFonts w:ascii="Arial" w:hAnsi="Arial" w:cs="Arial"/>
        </w:rPr>
      </w:pPr>
    </w:p>
    <w:p w:rsidR="00515DBE" w:rsidRDefault="002177C2" w:rsidP="00515DBE">
      <w:pPr>
        <w:pStyle w:val="ListParagraph"/>
        <w:numPr>
          <w:ilvl w:val="0"/>
          <w:numId w:val="20"/>
        </w:numPr>
        <w:ind w:left="1080" w:right="183"/>
        <w:rPr>
          <w:rFonts w:ascii="Arial" w:hAnsi="Arial" w:cs="Arial"/>
        </w:rPr>
      </w:pPr>
      <w:r>
        <w:rPr>
          <w:rFonts w:ascii="Arial" w:hAnsi="Arial" w:cs="Arial"/>
        </w:rPr>
        <w:t>P</w:t>
      </w:r>
      <w:r w:rsidR="00515DBE">
        <w:rPr>
          <w:rFonts w:ascii="Arial" w:hAnsi="Arial" w:cs="Arial"/>
        </w:rPr>
        <w:t>rogramme update;</w:t>
      </w:r>
    </w:p>
    <w:p w:rsidR="00515DBE" w:rsidRDefault="002177C2" w:rsidP="00515DBE">
      <w:pPr>
        <w:pStyle w:val="ListParagraph"/>
        <w:numPr>
          <w:ilvl w:val="0"/>
          <w:numId w:val="20"/>
        </w:numPr>
        <w:ind w:left="1080" w:right="183"/>
        <w:rPr>
          <w:rFonts w:ascii="Arial" w:hAnsi="Arial" w:cs="Arial"/>
        </w:rPr>
      </w:pPr>
      <w:r>
        <w:rPr>
          <w:rFonts w:ascii="Arial" w:hAnsi="Arial" w:cs="Arial"/>
        </w:rPr>
        <w:t>C</w:t>
      </w:r>
      <w:r w:rsidR="00515DBE">
        <w:rPr>
          <w:rFonts w:ascii="Arial" w:hAnsi="Arial" w:cs="Arial"/>
        </w:rPr>
        <w:t>ommercial summary;</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the design status;</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wayfinding, interiors and lighting;</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the statuary approval status;</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works on site</w:t>
      </w:r>
    </w:p>
    <w:p w:rsidR="00515DBE" w:rsidRPr="00854591" w:rsidRDefault="002177C2" w:rsidP="00515DBE">
      <w:pPr>
        <w:pStyle w:val="ListParagraph"/>
        <w:numPr>
          <w:ilvl w:val="0"/>
          <w:numId w:val="20"/>
        </w:numPr>
        <w:ind w:left="1080"/>
        <w:rPr>
          <w:rFonts w:ascii="Arial" w:hAnsi="Arial" w:cs="Arial"/>
        </w:rPr>
      </w:pPr>
      <w:r>
        <w:rPr>
          <w:rFonts w:ascii="Arial" w:hAnsi="Arial" w:cs="Arial"/>
        </w:rPr>
        <w:t>U</w:t>
      </w:r>
      <w:r w:rsidR="00515DBE" w:rsidRPr="00854591">
        <w:rPr>
          <w:rFonts w:ascii="Arial" w:hAnsi="Arial" w:cs="Arial"/>
        </w:rPr>
        <w:t>pdate on the progress of the work stream groups;</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U</w:t>
      </w:r>
      <w:r w:rsidR="00515DBE" w:rsidRPr="00854591">
        <w:rPr>
          <w:rFonts w:ascii="Arial" w:hAnsi="Arial" w:cs="Arial"/>
        </w:rPr>
        <w:t>pdate on community benefits;</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the key risks and mitigation;</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the programme budget;</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issues affecting the programme;</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U</w:t>
      </w:r>
      <w:r w:rsidR="00515DBE" w:rsidRPr="00854591">
        <w:rPr>
          <w:rFonts w:ascii="Arial" w:hAnsi="Arial" w:cs="Arial"/>
        </w:rPr>
        <w:t>pdate on communication and stakeholder engagement;</w:t>
      </w:r>
    </w:p>
    <w:p w:rsidR="00515DBE" w:rsidRPr="00854591" w:rsidRDefault="002177C2" w:rsidP="002177C2">
      <w:pPr>
        <w:pStyle w:val="ListParagraph"/>
        <w:ind w:left="1080" w:right="183"/>
        <w:rPr>
          <w:rFonts w:ascii="Arial" w:hAnsi="Arial" w:cs="Arial"/>
        </w:rPr>
      </w:pPr>
      <w:r>
        <w:rPr>
          <w:rFonts w:ascii="Arial" w:hAnsi="Arial" w:cs="Arial"/>
        </w:rPr>
        <w:t xml:space="preserve">and </w:t>
      </w:r>
      <w:r w:rsidR="00515DBE" w:rsidRPr="00854591">
        <w:rPr>
          <w:rFonts w:ascii="Arial" w:hAnsi="Arial" w:cs="Arial"/>
        </w:rPr>
        <w:t>sets out key tasks going forward</w:t>
      </w:r>
    </w:p>
    <w:p w:rsidR="00ED6921" w:rsidRDefault="00ED6921" w:rsidP="00515DBE">
      <w:pPr>
        <w:pStyle w:val="Heading2"/>
        <w:spacing w:before="0" w:after="0"/>
        <w:ind w:right="181"/>
        <w:rPr>
          <w:i w:val="0"/>
          <w:sz w:val="24"/>
          <w:szCs w:val="24"/>
        </w:rPr>
      </w:pPr>
    </w:p>
    <w:p w:rsidR="005239DB"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Recommendation</w:t>
      </w:r>
    </w:p>
    <w:p w:rsidR="005239DB" w:rsidRDefault="005239DB" w:rsidP="00ED6921">
      <w:pPr>
        <w:ind w:left="567" w:right="181" w:hanging="567"/>
        <w:rPr>
          <w:rFonts w:ascii="Arial" w:hAnsi="Arial" w:cs="Arial"/>
          <w:b/>
          <w:bCs/>
        </w:rPr>
      </w:pPr>
    </w:p>
    <w:p w:rsidR="00515DBE" w:rsidRDefault="00515DBE" w:rsidP="00515DBE">
      <w:pPr>
        <w:ind w:left="720" w:right="183"/>
        <w:rPr>
          <w:rFonts w:ascii="Arial" w:hAnsi="Arial" w:cs="Arial"/>
        </w:rPr>
      </w:pPr>
      <w:r>
        <w:rPr>
          <w:rFonts w:ascii="Arial" w:hAnsi="Arial" w:cs="Arial"/>
        </w:rPr>
        <w:t xml:space="preserve">The Board is asked to acknowledge the overall progress to date </w:t>
      </w:r>
      <w:r w:rsidR="002177C2">
        <w:rPr>
          <w:rFonts w:ascii="Arial" w:hAnsi="Arial" w:cs="Arial"/>
        </w:rPr>
        <w:t>of the H</w:t>
      </w:r>
      <w:r>
        <w:rPr>
          <w:rFonts w:ascii="Arial" w:hAnsi="Arial" w:cs="Arial"/>
        </w:rPr>
        <w:t xml:space="preserve">ospital </w:t>
      </w:r>
      <w:r w:rsidR="002177C2">
        <w:rPr>
          <w:rFonts w:ascii="Arial" w:hAnsi="Arial" w:cs="Arial"/>
        </w:rPr>
        <w:t>Expansion P</w:t>
      </w:r>
      <w:r>
        <w:rPr>
          <w:rFonts w:ascii="Arial" w:hAnsi="Arial" w:cs="Arial"/>
        </w:rPr>
        <w:t>rogramme.</w:t>
      </w:r>
    </w:p>
    <w:p w:rsidR="005239DB" w:rsidRPr="00162874" w:rsidRDefault="005239DB" w:rsidP="005239DB">
      <w:pPr>
        <w:ind w:right="183"/>
        <w:rPr>
          <w:rFonts w:ascii="Arial" w:hAnsi="Arial" w:cs="Arial"/>
          <w:bCs/>
        </w:rPr>
      </w:pPr>
    </w:p>
    <w:p w:rsidR="00515DBE" w:rsidRDefault="00515DBE" w:rsidP="00515DBE">
      <w:pPr>
        <w:outlineLvl w:val="0"/>
        <w:rPr>
          <w:rFonts w:ascii="Arial" w:hAnsi="Arial" w:cs="Arial"/>
          <w:b/>
        </w:rPr>
      </w:pPr>
      <w:r>
        <w:rPr>
          <w:rFonts w:ascii="Arial" w:hAnsi="Arial" w:cs="Arial"/>
          <w:b/>
        </w:rPr>
        <w:t>June Rogers</w:t>
      </w:r>
    </w:p>
    <w:p w:rsidR="00515DBE" w:rsidRDefault="00515DBE" w:rsidP="00515DBE">
      <w:pPr>
        <w:outlineLvl w:val="0"/>
        <w:rPr>
          <w:rFonts w:ascii="Arial" w:hAnsi="Arial" w:cs="Arial"/>
          <w:b/>
        </w:rPr>
      </w:pPr>
      <w:r>
        <w:rPr>
          <w:rFonts w:ascii="Arial" w:hAnsi="Arial" w:cs="Arial"/>
          <w:b/>
        </w:rPr>
        <w:t>Director of Operations</w:t>
      </w:r>
    </w:p>
    <w:p w:rsidR="00515DBE" w:rsidRDefault="002F6FAE" w:rsidP="00515DBE">
      <w:pPr>
        <w:outlineLvl w:val="0"/>
        <w:rPr>
          <w:rFonts w:ascii="Arial" w:hAnsi="Arial" w:cs="Arial"/>
          <w:b/>
        </w:rPr>
      </w:pPr>
      <w:r>
        <w:rPr>
          <w:rFonts w:ascii="Arial" w:hAnsi="Arial" w:cs="Arial"/>
          <w:b/>
        </w:rPr>
        <w:t>16</w:t>
      </w:r>
      <w:r w:rsidR="00C27906">
        <w:rPr>
          <w:rFonts w:ascii="Arial" w:hAnsi="Arial" w:cs="Arial"/>
          <w:b/>
        </w:rPr>
        <w:t xml:space="preserve"> </w:t>
      </w:r>
      <w:r>
        <w:rPr>
          <w:rFonts w:ascii="Arial" w:hAnsi="Arial" w:cs="Arial"/>
          <w:b/>
        </w:rPr>
        <w:t>July</w:t>
      </w:r>
      <w:r w:rsidR="00515DBE">
        <w:rPr>
          <w:rFonts w:ascii="Arial" w:hAnsi="Arial" w:cs="Arial"/>
          <w:b/>
        </w:rPr>
        <w:t xml:space="preserve"> 2021</w:t>
      </w:r>
    </w:p>
    <w:p w:rsidR="00515DBE" w:rsidRDefault="00515DBE" w:rsidP="00515DBE">
      <w:pPr>
        <w:outlineLvl w:val="0"/>
        <w:rPr>
          <w:rFonts w:ascii="Arial" w:hAnsi="Arial" w:cs="Arial"/>
          <w:b/>
        </w:rPr>
      </w:pPr>
    </w:p>
    <w:p w:rsidR="000A6A35" w:rsidRDefault="00515DBE" w:rsidP="00757A4A">
      <w:pPr>
        <w:outlineLvl w:val="0"/>
        <w:rPr>
          <w:rFonts w:ascii="Arial" w:hAnsi="Arial" w:cs="Arial"/>
        </w:rPr>
      </w:pPr>
      <w:r w:rsidRPr="00757B9D">
        <w:rPr>
          <w:rFonts w:ascii="Arial" w:hAnsi="Arial" w:cs="Arial"/>
        </w:rPr>
        <w:t>Prepared by</w:t>
      </w:r>
      <w:r w:rsidR="000A6A35">
        <w:rPr>
          <w:rFonts w:ascii="Arial" w:hAnsi="Arial" w:cs="Arial"/>
        </w:rPr>
        <w:t xml:space="preserve"> </w:t>
      </w:r>
    </w:p>
    <w:p w:rsidR="00757A4A" w:rsidRDefault="00515DBE" w:rsidP="00757A4A">
      <w:pPr>
        <w:outlineLvl w:val="0"/>
        <w:rPr>
          <w:rFonts w:ascii="Arial" w:hAnsi="Arial" w:cs="Arial"/>
        </w:rPr>
      </w:pPr>
      <w:r>
        <w:rPr>
          <w:rFonts w:ascii="Arial" w:hAnsi="Arial" w:cs="Arial"/>
        </w:rPr>
        <w:t>(</w:t>
      </w:r>
      <w:r w:rsidRPr="00757B9D">
        <w:rPr>
          <w:rFonts w:ascii="Arial" w:hAnsi="Arial" w:cs="Arial"/>
        </w:rPr>
        <w:t>John M Scott, Programme Director</w:t>
      </w:r>
      <w:r>
        <w:rPr>
          <w:rFonts w:ascii="Arial" w:hAnsi="Arial" w:cs="Arial"/>
        </w:rPr>
        <w:t>)</w:t>
      </w:r>
      <w:r w:rsidR="00757A4A">
        <w:rPr>
          <w:rFonts w:ascii="Arial" w:hAnsi="Arial" w:cs="Arial"/>
        </w:rPr>
        <w:br w:type="page"/>
      </w:r>
    </w:p>
    <w:p w:rsidR="00757A4A" w:rsidRDefault="00757A4A" w:rsidP="00515DBE">
      <w:pPr>
        <w:outlineLvl w:val="0"/>
        <w:rPr>
          <w:rFonts w:ascii="Arial" w:hAnsi="Arial" w:cs="Arial"/>
        </w:rPr>
      </w:pPr>
    </w:p>
    <w:p w:rsidR="00C27906" w:rsidRPr="00134AA6" w:rsidRDefault="00C27906" w:rsidP="00C27906">
      <w:pPr>
        <w:pStyle w:val="Header"/>
        <w:outlineLvl w:val="0"/>
        <w:rPr>
          <w:rFonts w:ascii="Arial" w:hAnsi="Arial" w:cs="Arial"/>
          <w:b/>
        </w:rPr>
      </w:pPr>
      <w:r>
        <w:rPr>
          <w:rFonts w:ascii="Arial" w:hAnsi="Arial" w:cs="Arial"/>
          <w:b/>
        </w:rPr>
        <w:t>Phase 1 – Eye Centre</w:t>
      </w:r>
    </w:p>
    <w:p w:rsidR="00757A4A" w:rsidRDefault="00C27906" w:rsidP="00383A4E">
      <w:pPr>
        <w:pStyle w:val="Header"/>
        <w:outlineLvl w:val="0"/>
        <w:rPr>
          <w:rFonts w:ascii="Arial" w:hAnsi="Arial" w:cs="Arial"/>
          <w:b/>
        </w:rPr>
      </w:pPr>
      <w:r>
        <w:rPr>
          <w:rFonts w:ascii="Arial" w:hAnsi="Arial" w:cs="Arial"/>
          <w:b/>
        </w:rPr>
        <w:t xml:space="preserve">Progress Report </w:t>
      </w:r>
      <w:r w:rsidR="002F6FAE">
        <w:rPr>
          <w:rFonts w:ascii="Arial" w:hAnsi="Arial" w:cs="Arial"/>
          <w:b/>
        </w:rPr>
        <w:t>June</w:t>
      </w:r>
      <w:r>
        <w:rPr>
          <w:rFonts w:ascii="Arial" w:hAnsi="Arial" w:cs="Arial"/>
          <w:b/>
        </w:rPr>
        <w:t xml:space="preserve"> 2021</w:t>
      </w:r>
    </w:p>
    <w:p w:rsidR="00383A4E" w:rsidRDefault="00383A4E" w:rsidP="00383A4E">
      <w:pPr>
        <w:pStyle w:val="Header"/>
        <w:outlineLvl w:val="0"/>
        <w:rPr>
          <w:rFonts w:ascii="Arial" w:hAnsi="Arial" w:cs="Arial"/>
          <w:b/>
        </w:rPr>
      </w:pPr>
    </w:p>
    <w:p w:rsidR="00383A4E" w:rsidRPr="00383A4E" w:rsidRDefault="00383A4E" w:rsidP="00383A4E">
      <w:pPr>
        <w:pStyle w:val="Heade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383A4E" w:rsidRPr="00A8797B" w:rsidTr="004E0D96">
        <w:trPr>
          <w:tblHeader/>
        </w:trPr>
        <w:tc>
          <w:tcPr>
            <w:tcW w:w="7513" w:type="dxa"/>
          </w:tcPr>
          <w:p w:rsidR="00383A4E" w:rsidRPr="00A8797B" w:rsidRDefault="00383A4E" w:rsidP="004E0D96">
            <w:pPr>
              <w:spacing w:before="120" w:after="120"/>
              <w:rPr>
                <w:rFonts w:ascii="Arial" w:hAnsi="Arial" w:cs="Arial"/>
                <w:b/>
              </w:rPr>
            </w:pPr>
            <w:r>
              <w:rPr>
                <w:rFonts w:ascii="Arial" w:hAnsi="Arial" w:cs="Arial"/>
                <w:b/>
              </w:rPr>
              <w:t xml:space="preserve">Overview </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CC5F3F" w:rsidRDefault="00383A4E" w:rsidP="004E0D96">
            <w:pPr>
              <w:spacing w:before="120" w:after="120"/>
              <w:jc w:val="center"/>
              <w:rPr>
                <w:rFonts w:ascii="Arial" w:hAnsi="Arial" w:cs="Arial"/>
                <w:b/>
              </w:rPr>
            </w:pPr>
            <w:r>
              <w:rPr>
                <w:rFonts w:ascii="Arial" w:hAnsi="Arial" w:cs="Arial"/>
                <w:b/>
              </w:rPr>
              <w:t>Green</w:t>
            </w:r>
          </w:p>
        </w:tc>
      </w:tr>
      <w:tr w:rsidR="00383A4E" w:rsidRPr="00A23330" w:rsidDel="00DF6C8A" w:rsidTr="004E0D96">
        <w:trPr>
          <w:trHeight w:val="278"/>
        </w:trPr>
        <w:tc>
          <w:tcPr>
            <w:tcW w:w="10065" w:type="dxa"/>
            <w:gridSpan w:val="3"/>
          </w:tcPr>
          <w:p w:rsidR="002F6FAE" w:rsidRPr="00BE38D1" w:rsidRDefault="002F6FAE" w:rsidP="002F6FAE">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2F6FAE" w:rsidRDefault="002F6FAE" w:rsidP="002F6FAE">
            <w:pPr>
              <w:pStyle w:val="ListParagraph"/>
              <w:numPr>
                <w:ilvl w:val="0"/>
                <w:numId w:val="23"/>
              </w:numPr>
              <w:contextualSpacing/>
              <w:rPr>
                <w:rFonts w:ascii="Arial" w:hAnsi="Arial" w:cs="Arial"/>
              </w:rPr>
            </w:pPr>
            <w:r>
              <w:rPr>
                <w:rFonts w:ascii="Arial" w:hAnsi="Arial" w:cs="Arial"/>
              </w:rPr>
              <w:t>The Eye Centre opened on 19 November 2020</w:t>
            </w:r>
            <w:r w:rsidRPr="00250B4F">
              <w:rPr>
                <w:rFonts w:ascii="Arial" w:hAnsi="Arial" w:cs="Arial"/>
              </w:rPr>
              <w:t>.</w:t>
            </w:r>
          </w:p>
          <w:p w:rsidR="002F6FAE" w:rsidRPr="007C49BA" w:rsidRDefault="002F6FAE" w:rsidP="002F6FAE">
            <w:pPr>
              <w:pStyle w:val="ListParagraph"/>
              <w:numPr>
                <w:ilvl w:val="0"/>
                <w:numId w:val="23"/>
              </w:numPr>
              <w:contextualSpacing/>
              <w:rPr>
                <w:rFonts w:ascii="Arial" w:hAnsi="Arial" w:cs="Arial"/>
              </w:rPr>
            </w:pPr>
            <w:r>
              <w:rPr>
                <w:rFonts w:ascii="Arial" w:hAnsi="Arial" w:cs="Arial"/>
              </w:rPr>
              <w:t xml:space="preserve">The formal (virtual) opening was held on 11 December 2020. </w:t>
            </w:r>
          </w:p>
          <w:p w:rsidR="00383A4E" w:rsidRPr="003F3341" w:rsidDel="00DF6C8A" w:rsidRDefault="00383A4E" w:rsidP="004E0D96">
            <w:pPr>
              <w:pStyle w:val="ListParagraph"/>
              <w:rPr>
                <w:rFonts w:ascii="Arial" w:hAnsi="Arial" w:cs="Arial"/>
              </w:rPr>
            </w:pPr>
          </w:p>
        </w:tc>
      </w:tr>
    </w:tbl>
    <w:p w:rsidR="00757A4A" w:rsidRDefault="00757A4A" w:rsidP="00757A4A">
      <w:pPr>
        <w:rPr>
          <w:rFonts w:ascii="Arial" w:hAnsi="Arial" w:cs="Arial"/>
        </w:rPr>
      </w:pPr>
    </w:p>
    <w:p w:rsidR="00383A4E" w:rsidRDefault="00383A4E" w:rsidP="00757A4A">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383A4E" w:rsidRPr="00A8797B" w:rsidTr="004E0D96">
        <w:trPr>
          <w:trHeight w:val="379"/>
        </w:trPr>
        <w:tc>
          <w:tcPr>
            <w:tcW w:w="7513" w:type="dxa"/>
          </w:tcPr>
          <w:p w:rsidR="00383A4E" w:rsidRPr="00A8797B" w:rsidRDefault="00383A4E" w:rsidP="004E0D96">
            <w:pPr>
              <w:spacing w:before="120" w:after="120"/>
              <w:rPr>
                <w:rFonts w:ascii="Arial" w:hAnsi="Arial" w:cs="Arial"/>
                <w:b/>
              </w:rPr>
            </w:pPr>
            <w:r>
              <w:rPr>
                <w:rFonts w:ascii="Arial" w:hAnsi="Arial" w:cs="Arial"/>
                <w:b/>
              </w:rPr>
              <w:t>Progress Summary</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A8797B" w:rsidRDefault="00383A4E" w:rsidP="004E0D96">
            <w:pPr>
              <w:spacing w:before="120" w:after="120"/>
              <w:jc w:val="center"/>
              <w:rPr>
                <w:rFonts w:ascii="Arial" w:hAnsi="Arial" w:cs="Arial"/>
                <w:b/>
              </w:rPr>
            </w:pPr>
            <w:r>
              <w:rPr>
                <w:rFonts w:ascii="Arial" w:hAnsi="Arial" w:cs="Arial"/>
                <w:b/>
              </w:rPr>
              <w:t>Green</w:t>
            </w:r>
          </w:p>
        </w:tc>
      </w:tr>
      <w:tr w:rsidR="00383A4E" w:rsidRPr="00A8797B" w:rsidTr="004E0D96">
        <w:trPr>
          <w:trHeight w:val="684"/>
        </w:trPr>
        <w:tc>
          <w:tcPr>
            <w:tcW w:w="10065" w:type="dxa"/>
            <w:gridSpan w:val="3"/>
          </w:tcPr>
          <w:p w:rsidR="00383A4E" w:rsidRDefault="00383A4E" w:rsidP="004E0D96">
            <w:pPr>
              <w:rPr>
                <w:rFonts w:ascii="Arial" w:hAnsi="Arial" w:cs="Arial"/>
                <w:b/>
                <w:bCs/>
                <w:color w:val="000000" w:themeColor="text1"/>
                <w:lang w:eastAsia="en-GB"/>
              </w:rPr>
            </w:pPr>
          </w:p>
          <w:p w:rsidR="002F6FAE" w:rsidRDefault="002F6FAE" w:rsidP="002F6FAE">
            <w:pPr>
              <w:rPr>
                <w:rFonts w:ascii="Arial" w:hAnsi="Arial" w:cs="Arial"/>
                <w:b/>
                <w:bCs/>
                <w:color w:val="000000" w:themeColor="text1"/>
                <w:lang w:eastAsia="en-GB"/>
              </w:rPr>
            </w:pPr>
            <w:r w:rsidRPr="000B2017">
              <w:rPr>
                <w:rFonts w:ascii="Arial" w:hAnsi="Arial" w:cs="Arial"/>
                <w:b/>
                <w:bCs/>
                <w:color w:val="000000" w:themeColor="text1"/>
                <w:lang w:eastAsia="en-GB"/>
              </w:rPr>
              <w:t>Programme Update</w:t>
            </w:r>
          </w:p>
          <w:p w:rsidR="002F6FAE" w:rsidRPr="00F21B00" w:rsidRDefault="002F6FAE" w:rsidP="002F6FAE">
            <w:pPr>
              <w:rPr>
                <w:rFonts w:ascii="Arial" w:hAnsi="Arial" w:cs="Arial"/>
                <w:bCs/>
                <w:color w:val="000000" w:themeColor="text1"/>
                <w:lang w:eastAsia="en-GB"/>
              </w:rPr>
            </w:pPr>
            <w:r w:rsidRPr="008C4B80">
              <w:rPr>
                <w:rFonts w:ascii="Arial" w:hAnsi="Arial" w:cs="Arial"/>
                <w:bCs/>
                <w:color w:val="000000" w:themeColor="text1"/>
                <w:lang w:eastAsia="en-GB"/>
              </w:rPr>
              <w:t>The Eye Centre Outpatient Department opened on 19th November 2020 and the Theatres opened on 23rd November 2020.</w:t>
            </w:r>
          </w:p>
          <w:p w:rsidR="002F6FAE" w:rsidRPr="000B2017" w:rsidRDefault="002F6FAE" w:rsidP="002F6FAE">
            <w:pPr>
              <w:rPr>
                <w:rFonts w:ascii="Arial" w:hAnsi="Arial" w:cs="Arial"/>
                <w:bCs/>
                <w:color w:val="000000" w:themeColor="text1"/>
                <w:lang w:eastAsia="en-GB"/>
              </w:rPr>
            </w:pPr>
          </w:p>
          <w:p w:rsidR="002F6FAE" w:rsidRPr="000B2017" w:rsidRDefault="002F6FAE" w:rsidP="002F6FAE">
            <w:pPr>
              <w:rPr>
                <w:rFonts w:ascii="Arial" w:hAnsi="Arial" w:cs="Arial"/>
                <w:b/>
                <w:bCs/>
                <w:color w:val="000000" w:themeColor="text1"/>
                <w:lang w:eastAsia="en-GB"/>
              </w:rPr>
            </w:pPr>
            <w:r>
              <w:rPr>
                <w:rFonts w:ascii="Arial" w:hAnsi="Arial" w:cs="Arial"/>
                <w:b/>
                <w:bCs/>
                <w:color w:val="000000" w:themeColor="text1"/>
                <w:lang w:eastAsia="en-GB"/>
              </w:rPr>
              <w:t>Statutory Approval S</w:t>
            </w:r>
            <w:r w:rsidRPr="000B2017">
              <w:rPr>
                <w:rFonts w:ascii="Arial" w:hAnsi="Arial" w:cs="Arial"/>
                <w:b/>
                <w:bCs/>
                <w:color w:val="000000" w:themeColor="text1"/>
                <w:lang w:eastAsia="en-GB"/>
              </w:rPr>
              <w:t>tatus</w:t>
            </w:r>
          </w:p>
          <w:p w:rsidR="002F6FAE" w:rsidRDefault="002F6FAE" w:rsidP="002F6FAE">
            <w:pPr>
              <w:rPr>
                <w:rFonts w:ascii="Arial" w:hAnsi="Arial" w:cs="Arial"/>
                <w:color w:val="000000" w:themeColor="text1"/>
                <w:lang w:eastAsia="en-GB"/>
              </w:rPr>
            </w:pPr>
            <w:r>
              <w:rPr>
                <w:rFonts w:ascii="Arial" w:hAnsi="Arial" w:cs="Arial"/>
                <w:color w:val="000000" w:themeColor="text1"/>
                <w:lang w:eastAsia="en-GB"/>
              </w:rPr>
              <w:t>All statutory approvals have been received from West Dunbartonshire Council.</w:t>
            </w:r>
          </w:p>
          <w:p w:rsidR="002F6FAE" w:rsidRPr="00476BB5" w:rsidRDefault="002F6FAE" w:rsidP="002F6FAE">
            <w:pPr>
              <w:rPr>
                <w:rFonts w:ascii="Arial" w:hAnsi="Arial" w:cs="Arial"/>
                <w:lang w:eastAsia="en-GB"/>
              </w:rPr>
            </w:pPr>
          </w:p>
          <w:p w:rsidR="002F6FAE" w:rsidRPr="00251AAE" w:rsidRDefault="002F6FAE" w:rsidP="002F6FAE">
            <w:pPr>
              <w:rPr>
                <w:rFonts w:ascii="Arial" w:hAnsi="Arial" w:cs="Arial"/>
                <w:color w:val="000000" w:themeColor="text1"/>
                <w:lang w:val="en-IE" w:eastAsia="en-GB"/>
              </w:rPr>
            </w:pPr>
            <w:r w:rsidRPr="00251AAE">
              <w:rPr>
                <w:rFonts w:ascii="Arial" w:hAnsi="Arial" w:cs="Arial"/>
                <w:b/>
                <w:color w:val="000000" w:themeColor="text1"/>
              </w:rPr>
              <w:t>Key Risks and Mitigation</w:t>
            </w:r>
          </w:p>
          <w:p w:rsidR="002F6FAE" w:rsidRDefault="002F6FAE" w:rsidP="002F6FAE">
            <w:pPr>
              <w:jc w:val="both"/>
              <w:rPr>
                <w:rFonts w:ascii="Arial" w:hAnsi="Arial" w:cs="Arial"/>
                <w:color w:val="000000" w:themeColor="text1"/>
              </w:rPr>
            </w:pPr>
            <w:r>
              <w:rPr>
                <w:rFonts w:ascii="Arial" w:hAnsi="Arial" w:cs="Arial"/>
                <w:color w:val="000000" w:themeColor="text1"/>
              </w:rPr>
              <w:t xml:space="preserve">Open project risks have been transferred to the divisional risk register. </w:t>
            </w:r>
          </w:p>
          <w:p w:rsidR="002F6FAE" w:rsidRDefault="002F6FAE" w:rsidP="002F6FAE">
            <w:pPr>
              <w:jc w:val="both"/>
              <w:rPr>
                <w:rFonts w:ascii="Arial" w:hAnsi="Arial" w:cs="Arial"/>
                <w:color w:val="000000" w:themeColor="text1"/>
              </w:rPr>
            </w:pPr>
          </w:p>
          <w:p w:rsidR="002F6FAE" w:rsidRDefault="002F6FAE" w:rsidP="002F6FAE">
            <w:pPr>
              <w:autoSpaceDE w:val="0"/>
              <w:autoSpaceDN w:val="0"/>
              <w:adjustRightInd w:val="0"/>
              <w:rPr>
                <w:rFonts w:ascii="Arial" w:hAnsi="Arial" w:cs="Arial"/>
                <w:b/>
                <w:color w:val="000000"/>
                <w:lang w:eastAsia="en-GB"/>
              </w:rPr>
            </w:pPr>
            <w:r w:rsidRPr="007C49BA">
              <w:rPr>
                <w:rFonts w:ascii="Arial" w:hAnsi="Arial" w:cs="Arial"/>
                <w:b/>
                <w:color w:val="000000"/>
                <w:lang w:eastAsia="en-GB"/>
              </w:rPr>
              <w:t>Recruitment</w:t>
            </w:r>
          </w:p>
          <w:p w:rsidR="002F6FAE" w:rsidRDefault="002F6FAE" w:rsidP="002F6FAE">
            <w:pPr>
              <w:tabs>
                <w:tab w:val="left" w:pos="-720"/>
              </w:tabs>
              <w:suppressAutoHyphens/>
              <w:rPr>
                <w:rFonts w:ascii="Arial" w:hAnsi="Arial" w:cs="Arial"/>
                <w:color w:val="000000"/>
                <w:lang w:eastAsia="en-GB"/>
              </w:rPr>
            </w:pPr>
            <w:r w:rsidRPr="007646A9">
              <w:rPr>
                <w:rFonts w:ascii="Arial" w:hAnsi="Arial" w:cs="Arial"/>
                <w:color w:val="000000"/>
                <w:lang w:eastAsia="en-GB"/>
              </w:rPr>
              <w:t>A key priority has been around training new staff in regards to ensuring that they are getting time to consolidate their learning. This can be challenging especially in theatre given the increased numbers of staff and the challenges of physically distancing. The majority of staff do not have previous ophthalmology/theatre experience or are newly qualified. Additional education support has been introduced to support the level and quality of training required. We are also mindful of the impact that this may have on our existing staff who are the preceptors and mentors for both new staff and are also continuing to support pre-registration staff.</w:t>
            </w:r>
          </w:p>
          <w:p w:rsidR="002F6FAE" w:rsidRDefault="002F6FAE" w:rsidP="002F6FAE">
            <w:pPr>
              <w:tabs>
                <w:tab w:val="left" w:pos="-720"/>
              </w:tabs>
              <w:suppressAutoHyphens/>
              <w:rPr>
                <w:rFonts w:ascii="Arial" w:hAnsi="Arial" w:cs="Arial"/>
                <w:color w:val="000000"/>
                <w:lang w:eastAsia="en-GB"/>
              </w:rPr>
            </w:pPr>
          </w:p>
          <w:p w:rsidR="002F6FAE" w:rsidRDefault="002F6FAE" w:rsidP="002F6FAE">
            <w:pPr>
              <w:autoSpaceDE w:val="0"/>
              <w:autoSpaceDN w:val="0"/>
              <w:adjustRightInd w:val="0"/>
              <w:rPr>
                <w:rFonts w:ascii="Arial" w:hAnsi="Arial" w:cs="Arial"/>
                <w:b/>
                <w:color w:val="000000"/>
                <w:lang w:eastAsia="en-GB"/>
              </w:rPr>
            </w:pPr>
            <w:r w:rsidRPr="00EA0F59">
              <w:rPr>
                <w:rFonts w:ascii="Arial" w:hAnsi="Arial" w:cs="Arial"/>
                <w:b/>
                <w:color w:val="000000"/>
                <w:lang w:eastAsia="en-GB"/>
              </w:rPr>
              <w:t>Commissioning</w:t>
            </w:r>
          </w:p>
          <w:p w:rsidR="002F6FAE" w:rsidRPr="007646A9" w:rsidRDefault="002F6FAE" w:rsidP="002F6FAE">
            <w:pPr>
              <w:autoSpaceDE w:val="0"/>
              <w:autoSpaceDN w:val="0"/>
              <w:adjustRightInd w:val="0"/>
              <w:rPr>
                <w:rFonts w:ascii="Arial" w:hAnsi="Arial" w:cs="Arial"/>
                <w:color w:val="000000"/>
                <w:lang w:eastAsia="en-GB"/>
              </w:rPr>
            </w:pPr>
            <w:r w:rsidRPr="007646A9">
              <w:rPr>
                <w:rFonts w:ascii="Arial" w:hAnsi="Arial" w:cs="Arial"/>
                <w:color w:val="000000"/>
                <w:lang w:eastAsia="en-GB"/>
              </w:rPr>
              <w:t>The staff are continually monitoring both the patient pathway and the physical environment to support physical distancing for patients and staff and making improvements to allow activity to continue and increase. This has enabled a gradual increase in patients being see in clinic.</w:t>
            </w:r>
          </w:p>
          <w:p w:rsidR="002F6FAE" w:rsidRPr="007646A9" w:rsidRDefault="002F6FAE" w:rsidP="002F6FAE">
            <w:pPr>
              <w:autoSpaceDE w:val="0"/>
              <w:autoSpaceDN w:val="0"/>
              <w:adjustRightInd w:val="0"/>
              <w:rPr>
                <w:rFonts w:ascii="Arial" w:hAnsi="Arial" w:cs="Arial"/>
                <w:color w:val="000000"/>
                <w:lang w:eastAsia="en-GB"/>
              </w:rPr>
            </w:pPr>
          </w:p>
          <w:p w:rsidR="002F6FAE" w:rsidRDefault="002F6FAE" w:rsidP="002F6FAE">
            <w:pPr>
              <w:autoSpaceDE w:val="0"/>
              <w:autoSpaceDN w:val="0"/>
              <w:adjustRightInd w:val="0"/>
              <w:rPr>
                <w:rFonts w:ascii="Arial" w:hAnsi="Arial" w:cs="Arial"/>
                <w:color w:val="000000"/>
                <w:lang w:eastAsia="en-GB"/>
              </w:rPr>
            </w:pPr>
            <w:r w:rsidRPr="007646A9">
              <w:rPr>
                <w:rFonts w:ascii="Arial" w:hAnsi="Arial" w:cs="Arial"/>
                <w:color w:val="000000"/>
                <w:lang w:eastAsia="en-GB"/>
              </w:rPr>
              <w:t>The Expansion Team and Project Managers continue to review the defect list with the Kier Aftercare Team to prioritise and monitor any defects noted.</w:t>
            </w:r>
          </w:p>
          <w:p w:rsidR="002F6FAE" w:rsidRDefault="002F6FAE" w:rsidP="002F6FAE">
            <w:pPr>
              <w:autoSpaceDE w:val="0"/>
              <w:autoSpaceDN w:val="0"/>
              <w:adjustRightInd w:val="0"/>
              <w:rPr>
                <w:rFonts w:ascii="Arial" w:hAnsi="Arial" w:cs="Arial"/>
                <w:color w:val="000000"/>
                <w:lang w:eastAsia="en-GB"/>
              </w:rPr>
            </w:pPr>
          </w:p>
          <w:p w:rsidR="002F6FAE" w:rsidRDefault="002F6FAE" w:rsidP="002F6FAE">
            <w:pPr>
              <w:autoSpaceDE w:val="0"/>
              <w:autoSpaceDN w:val="0"/>
              <w:adjustRightInd w:val="0"/>
              <w:rPr>
                <w:rFonts w:ascii="Arial" w:hAnsi="Arial" w:cs="Arial"/>
                <w:b/>
                <w:color w:val="000000"/>
                <w:lang w:eastAsia="en-GB"/>
              </w:rPr>
            </w:pPr>
            <w:r w:rsidRPr="00F67631">
              <w:rPr>
                <w:rFonts w:ascii="Arial" w:hAnsi="Arial" w:cs="Arial"/>
                <w:b/>
                <w:color w:val="000000"/>
                <w:lang w:eastAsia="en-GB"/>
              </w:rPr>
              <w:t>Assurance Review</w:t>
            </w:r>
            <w:r>
              <w:rPr>
                <w:rFonts w:ascii="Arial" w:hAnsi="Arial" w:cs="Arial"/>
                <w:b/>
                <w:color w:val="000000"/>
                <w:lang w:eastAsia="en-GB"/>
              </w:rPr>
              <w:t xml:space="preserve"> / </w:t>
            </w:r>
            <w:r w:rsidRPr="00121799">
              <w:rPr>
                <w:rFonts w:ascii="Arial" w:hAnsi="Arial" w:cs="Arial"/>
                <w:b/>
                <w:color w:val="000000"/>
                <w:lang w:eastAsia="en-GB"/>
              </w:rPr>
              <w:t>NDAP</w:t>
            </w:r>
          </w:p>
          <w:p w:rsidR="002F6FAE" w:rsidRDefault="002F6FAE" w:rsidP="002F6FAE">
            <w:pPr>
              <w:autoSpaceDE w:val="0"/>
              <w:autoSpaceDN w:val="0"/>
              <w:adjustRightInd w:val="0"/>
              <w:rPr>
                <w:rFonts w:ascii="Arial" w:hAnsi="Arial" w:cs="Arial"/>
                <w:color w:val="000000"/>
                <w:lang w:eastAsia="en-GB"/>
              </w:rPr>
            </w:pPr>
            <w:r>
              <w:rPr>
                <w:rFonts w:ascii="Arial" w:hAnsi="Arial" w:cs="Arial"/>
                <w:color w:val="000000"/>
                <w:lang w:eastAsia="en-GB"/>
              </w:rPr>
              <w:t>Discussions are ongoing with NSS Assure &amp; HFS to agree the engagement process on the action plan post occupation.  This will likely be combined with the Post Project Evaluation in line with Scottish Capital Investment Manual guidelines and the Post Occupancy Evaluation requested through the NDAP process.</w:t>
            </w:r>
          </w:p>
          <w:p w:rsidR="00383A4E" w:rsidRDefault="002F6FAE" w:rsidP="002F6FAE">
            <w:pPr>
              <w:autoSpaceDE w:val="0"/>
              <w:autoSpaceDN w:val="0"/>
              <w:adjustRightInd w:val="0"/>
              <w:rPr>
                <w:rFonts w:ascii="Arial" w:hAnsi="Arial" w:cs="Arial"/>
                <w:color w:val="000000"/>
                <w:lang w:eastAsia="en-GB"/>
              </w:rPr>
            </w:pPr>
            <w:r>
              <w:rPr>
                <w:rFonts w:ascii="Arial" w:hAnsi="Arial" w:cs="Arial"/>
                <w:color w:val="000000"/>
                <w:lang w:eastAsia="en-GB"/>
              </w:rPr>
              <w:t>This is normally undertaken 12 months’ post occupation.</w:t>
            </w:r>
          </w:p>
          <w:p w:rsidR="002F6FAE" w:rsidRPr="009B08D0" w:rsidRDefault="002F6FAE" w:rsidP="002F6FAE">
            <w:pPr>
              <w:autoSpaceDE w:val="0"/>
              <w:autoSpaceDN w:val="0"/>
              <w:adjustRightInd w:val="0"/>
              <w:rPr>
                <w:rFonts w:ascii="Arial" w:hAnsi="Arial" w:cs="Arial"/>
                <w:color w:val="000000" w:themeColor="text1"/>
              </w:rPr>
            </w:pPr>
          </w:p>
        </w:tc>
      </w:tr>
      <w:tr w:rsidR="00383A4E" w:rsidRPr="00587402" w:rsidTr="004E0D96">
        <w:trPr>
          <w:trHeight w:val="350"/>
        </w:trPr>
        <w:tc>
          <w:tcPr>
            <w:tcW w:w="7513" w:type="dxa"/>
            <w:tcBorders>
              <w:top w:val="single" w:sz="4" w:space="0" w:color="auto"/>
              <w:left w:val="single" w:sz="4" w:space="0" w:color="auto"/>
              <w:bottom w:val="single" w:sz="4" w:space="0" w:color="auto"/>
              <w:right w:val="single" w:sz="4" w:space="0" w:color="auto"/>
            </w:tcBorders>
          </w:tcPr>
          <w:p w:rsidR="00383A4E" w:rsidRPr="00A92887" w:rsidRDefault="00383A4E" w:rsidP="004E0D96">
            <w:pPr>
              <w:spacing w:before="60" w:after="120"/>
              <w:rPr>
                <w:rFonts w:ascii="Arial" w:hAnsi="Arial" w:cs="Arial"/>
                <w:b/>
                <w:highlight w:val="yellow"/>
              </w:rPr>
            </w:pPr>
            <w:r w:rsidRPr="009707AB">
              <w:rPr>
                <w:rFonts w:ascii="Arial" w:hAnsi="Arial" w:cs="Arial"/>
                <w:b/>
              </w:rPr>
              <w:lastRenderedPageBreak/>
              <w:t>Programme Budget</w:t>
            </w:r>
          </w:p>
        </w:tc>
        <w:tc>
          <w:tcPr>
            <w:tcW w:w="1276" w:type="dxa"/>
            <w:tcBorders>
              <w:top w:val="single" w:sz="4" w:space="0" w:color="auto"/>
              <w:left w:val="single" w:sz="4" w:space="0" w:color="auto"/>
              <w:bottom w:val="single" w:sz="4" w:space="0" w:color="auto"/>
              <w:right w:val="single" w:sz="4" w:space="0" w:color="auto"/>
            </w:tcBorders>
          </w:tcPr>
          <w:p w:rsidR="00383A4E" w:rsidRPr="00587402" w:rsidRDefault="00383A4E" w:rsidP="004E0D96">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83A4E" w:rsidRPr="00587402" w:rsidRDefault="00383A4E" w:rsidP="004E0D96">
            <w:pPr>
              <w:spacing w:before="60" w:after="120"/>
              <w:jc w:val="center"/>
              <w:rPr>
                <w:rFonts w:ascii="Arial" w:hAnsi="Arial" w:cs="Arial"/>
                <w:b/>
              </w:rPr>
            </w:pPr>
            <w:r>
              <w:rPr>
                <w:rFonts w:ascii="Arial" w:hAnsi="Arial" w:cs="Arial"/>
                <w:b/>
              </w:rPr>
              <w:t>Green</w:t>
            </w:r>
          </w:p>
        </w:tc>
      </w:tr>
      <w:tr w:rsidR="00383A4E" w:rsidRPr="00104A5D" w:rsidTr="004E0D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383A4E" w:rsidRPr="00A92887" w:rsidRDefault="002F6FAE" w:rsidP="004E0D96">
            <w:pPr>
              <w:spacing w:before="60" w:after="120"/>
              <w:jc w:val="both"/>
              <w:rPr>
                <w:rFonts w:ascii="Arial" w:hAnsi="Arial" w:cs="Arial"/>
                <w:color w:val="000000" w:themeColor="text1"/>
                <w:highlight w:val="yellow"/>
              </w:rPr>
            </w:pPr>
            <w:bookmarkStart w:id="0" w:name="_GoBack"/>
            <w:r>
              <w:rPr>
                <w:rFonts w:ascii="Arial" w:hAnsi="Arial" w:cs="Arial"/>
                <w:color w:val="000000" w:themeColor="text1"/>
              </w:rPr>
              <w:t>The Cost Advisor and the PSCP agreed the final account during March 2021 and this was reported to the Cost Control Group on 29 March 2021</w:t>
            </w:r>
            <w:r w:rsidRPr="0068407E">
              <w:rPr>
                <w:rFonts w:ascii="Arial" w:hAnsi="Arial" w:cs="Arial"/>
              </w:rPr>
              <w:t>.  Full project was within target cost.</w:t>
            </w:r>
            <w:r>
              <w:rPr>
                <w:rFonts w:ascii="Arial" w:hAnsi="Arial" w:cs="Arial"/>
                <w:color w:val="000000" w:themeColor="text1"/>
              </w:rPr>
              <w:t xml:space="preserve">  </w:t>
            </w:r>
          </w:p>
        </w:tc>
      </w:tr>
      <w:bookmarkEnd w:id="0"/>
      <w:tr w:rsidR="00383A4E" w:rsidRPr="00A8797B" w:rsidTr="004E0D96">
        <w:trPr>
          <w:tblHeader/>
        </w:trPr>
        <w:tc>
          <w:tcPr>
            <w:tcW w:w="7513" w:type="dxa"/>
          </w:tcPr>
          <w:p w:rsidR="00383A4E" w:rsidRPr="00A8797B" w:rsidRDefault="00383A4E" w:rsidP="004E0D96">
            <w:pPr>
              <w:spacing w:before="120" w:after="120"/>
              <w:rPr>
                <w:rFonts w:ascii="Arial" w:hAnsi="Arial" w:cs="Arial"/>
                <w:b/>
              </w:rPr>
            </w:pPr>
            <w:r w:rsidRPr="00A8797B">
              <w:rPr>
                <w:rFonts w:ascii="Arial" w:hAnsi="Arial" w:cs="Arial"/>
                <w:b/>
              </w:rPr>
              <w:t>Issues Affecting the Programme</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E25EE4" w:rsidRDefault="00383A4E" w:rsidP="004E0D96">
            <w:pPr>
              <w:spacing w:before="120" w:after="120"/>
              <w:jc w:val="center"/>
              <w:rPr>
                <w:rFonts w:ascii="Arial" w:hAnsi="Arial" w:cs="Arial"/>
                <w:b/>
              </w:rPr>
            </w:pPr>
            <w:r w:rsidRPr="00E25EE4">
              <w:rPr>
                <w:rFonts w:ascii="Arial" w:hAnsi="Arial" w:cs="Arial"/>
                <w:b/>
              </w:rPr>
              <w:t>Green</w:t>
            </w:r>
          </w:p>
        </w:tc>
      </w:tr>
      <w:tr w:rsidR="00383A4E" w:rsidRPr="00104A5D" w:rsidDel="00DF6C8A" w:rsidTr="004E0D96">
        <w:trPr>
          <w:trHeight w:val="278"/>
        </w:trPr>
        <w:tc>
          <w:tcPr>
            <w:tcW w:w="10065" w:type="dxa"/>
            <w:gridSpan w:val="3"/>
          </w:tcPr>
          <w:p w:rsidR="00383A4E" w:rsidRDefault="00383A4E" w:rsidP="004E0D96">
            <w:pPr>
              <w:rPr>
                <w:rFonts w:ascii="Arial" w:hAnsi="Arial" w:cs="Arial"/>
                <w:bCs/>
                <w:color w:val="000000" w:themeColor="text1"/>
                <w:lang w:eastAsia="en-GB"/>
              </w:rPr>
            </w:pPr>
            <w:r>
              <w:rPr>
                <w:rFonts w:ascii="Arial" w:hAnsi="Arial" w:cs="Arial"/>
                <w:bCs/>
                <w:color w:val="000000" w:themeColor="text1"/>
                <w:lang w:eastAsia="en-GB"/>
              </w:rPr>
              <w:t>None.</w:t>
            </w:r>
          </w:p>
          <w:p w:rsidR="00383A4E" w:rsidRPr="00927B94" w:rsidDel="00DF6C8A" w:rsidRDefault="00383A4E" w:rsidP="004E0D96">
            <w:pPr>
              <w:rPr>
                <w:rFonts w:ascii="Arial" w:hAnsi="Arial" w:cs="Arial"/>
                <w:bCs/>
                <w:color w:val="000000" w:themeColor="text1"/>
                <w:lang w:eastAsia="en-GB"/>
              </w:rPr>
            </w:pPr>
          </w:p>
        </w:tc>
      </w:tr>
      <w:tr w:rsidR="00383A4E" w:rsidRPr="00A8797B" w:rsidTr="004E0D96">
        <w:trPr>
          <w:tblHeader/>
        </w:trPr>
        <w:tc>
          <w:tcPr>
            <w:tcW w:w="7513" w:type="dxa"/>
          </w:tcPr>
          <w:p w:rsidR="00383A4E" w:rsidRPr="00A8797B" w:rsidRDefault="00383A4E" w:rsidP="004E0D96">
            <w:pPr>
              <w:spacing w:before="120" w:after="120"/>
              <w:rPr>
                <w:rFonts w:ascii="Arial" w:hAnsi="Arial" w:cs="Arial"/>
                <w:b/>
              </w:rPr>
            </w:pPr>
            <w:r>
              <w:rPr>
                <w:rFonts w:ascii="Arial" w:hAnsi="Arial" w:cs="Arial"/>
                <w:b/>
              </w:rPr>
              <w:t xml:space="preserve">Communications and Stakeholder Engagement </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A8797B" w:rsidRDefault="00383A4E" w:rsidP="004E0D96">
            <w:pPr>
              <w:spacing w:before="120" w:after="120"/>
              <w:jc w:val="center"/>
              <w:rPr>
                <w:rFonts w:ascii="Arial" w:hAnsi="Arial" w:cs="Arial"/>
                <w:b/>
              </w:rPr>
            </w:pPr>
            <w:r>
              <w:rPr>
                <w:rFonts w:ascii="Arial" w:hAnsi="Arial" w:cs="Arial"/>
                <w:b/>
              </w:rPr>
              <w:t>Green</w:t>
            </w:r>
          </w:p>
        </w:tc>
      </w:tr>
      <w:tr w:rsidR="00383A4E" w:rsidRPr="00A23330" w:rsidDel="00DF6C8A" w:rsidTr="004E0D96">
        <w:trPr>
          <w:trHeight w:val="278"/>
        </w:trPr>
        <w:tc>
          <w:tcPr>
            <w:tcW w:w="10065" w:type="dxa"/>
            <w:gridSpan w:val="3"/>
          </w:tcPr>
          <w:p w:rsidR="00383A4E" w:rsidRDefault="00383A4E" w:rsidP="004E0D96">
            <w:pPr>
              <w:outlineLvl w:val="0"/>
              <w:rPr>
                <w:rFonts w:ascii="Arial" w:hAnsi="Arial" w:cs="Arial"/>
              </w:rPr>
            </w:pPr>
            <w:r w:rsidRPr="00121799">
              <w:rPr>
                <w:rFonts w:ascii="Arial" w:hAnsi="Arial" w:cs="Arial"/>
              </w:rPr>
              <w:t>None.</w:t>
            </w:r>
          </w:p>
          <w:p w:rsidR="00383A4E" w:rsidRPr="00F30086" w:rsidDel="00DF6C8A" w:rsidRDefault="00383A4E" w:rsidP="004E0D96">
            <w:pPr>
              <w:outlineLvl w:val="0"/>
              <w:rPr>
                <w:rFonts w:ascii="Arial" w:hAnsi="Arial" w:cs="Arial"/>
              </w:rPr>
            </w:pPr>
          </w:p>
        </w:tc>
      </w:tr>
      <w:tr w:rsidR="00383A4E" w:rsidTr="004E0D96">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383A4E" w:rsidRPr="00224232" w:rsidRDefault="00383A4E" w:rsidP="004E0D96">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383A4E" w:rsidRPr="00A258DE" w:rsidTr="004E0D96">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2F6FAE" w:rsidRDefault="002F6FAE" w:rsidP="002F6FAE">
            <w:pPr>
              <w:rPr>
                <w:rFonts w:ascii="Arial" w:hAnsi="Arial" w:cs="Arial"/>
                <w:lang w:val="en-IE" w:eastAsia="en-GB"/>
              </w:rPr>
            </w:pPr>
            <w:r w:rsidRPr="007779C4">
              <w:rPr>
                <w:rFonts w:ascii="Arial" w:hAnsi="Arial" w:cs="Arial"/>
                <w:lang w:val="en-IE" w:eastAsia="en-GB"/>
              </w:rPr>
              <w:t xml:space="preserve">Key tasks for </w:t>
            </w:r>
            <w:r>
              <w:rPr>
                <w:rFonts w:ascii="Arial" w:hAnsi="Arial" w:cs="Arial"/>
                <w:lang w:val="en-IE" w:eastAsia="en-GB"/>
              </w:rPr>
              <w:t>the forthcoming period</w:t>
            </w:r>
            <w:r w:rsidRPr="007779C4">
              <w:rPr>
                <w:rFonts w:ascii="Arial" w:hAnsi="Arial" w:cs="Arial"/>
                <w:lang w:val="en-IE" w:eastAsia="en-GB"/>
              </w:rPr>
              <w:t xml:space="preserve"> include:</w:t>
            </w:r>
          </w:p>
          <w:p w:rsidR="002F6FAE" w:rsidRPr="00250B4F" w:rsidRDefault="002F6FAE" w:rsidP="002F6FAE">
            <w:pPr>
              <w:autoSpaceDE w:val="0"/>
              <w:autoSpaceDN w:val="0"/>
              <w:adjustRightInd w:val="0"/>
              <w:rPr>
                <w:rFonts w:ascii="Arial" w:hAnsi="Arial" w:cs="Arial"/>
                <w:b/>
                <w:color w:val="000000"/>
                <w:lang w:eastAsia="en-GB"/>
              </w:rPr>
            </w:pPr>
          </w:p>
          <w:p w:rsidR="002F6FAE" w:rsidRPr="00121799" w:rsidRDefault="002F6FAE" w:rsidP="002F6FAE">
            <w:pPr>
              <w:pStyle w:val="ListParagraph"/>
              <w:numPr>
                <w:ilvl w:val="0"/>
                <w:numId w:val="22"/>
              </w:numPr>
              <w:autoSpaceDE w:val="0"/>
              <w:autoSpaceDN w:val="0"/>
              <w:adjustRightInd w:val="0"/>
              <w:contextualSpacing/>
              <w:rPr>
                <w:rFonts w:ascii="Arial" w:hAnsi="Arial" w:cs="Arial"/>
                <w:b/>
                <w:color w:val="000000"/>
                <w:lang w:eastAsia="en-GB"/>
              </w:rPr>
            </w:pPr>
            <w:r>
              <w:rPr>
                <w:rFonts w:ascii="Arial" w:hAnsi="Arial" w:cs="Arial"/>
                <w:color w:val="000000"/>
                <w:lang w:eastAsia="en-GB"/>
              </w:rPr>
              <w:t>Continued engagement with PSCP on defects and remedial action.</w:t>
            </w:r>
          </w:p>
          <w:p w:rsidR="00383A4E" w:rsidRPr="00DD65F2" w:rsidRDefault="00383A4E" w:rsidP="004E0D96">
            <w:pPr>
              <w:autoSpaceDE w:val="0"/>
              <w:autoSpaceDN w:val="0"/>
              <w:adjustRightInd w:val="0"/>
              <w:rPr>
                <w:rFonts w:ascii="Arial" w:hAnsi="Arial" w:cs="Arial"/>
                <w:b/>
                <w:color w:val="000000"/>
                <w:lang w:eastAsia="en-GB"/>
              </w:rPr>
            </w:pPr>
          </w:p>
        </w:tc>
      </w:tr>
    </w:tbl>
    <w:p w:rsidR="00383A4E" w:rsidRPr="00A8797B" w:rsidRDefault="00383A4E" w:rsidP="00757A4A">
      <w:pPr>
        <w:rPr>
          <w:rFonts w:ascii="Arial" w:hAnsi="Arial" w:cs="Arial"/>
        </w:rPr>
      </w:pPr>
    </w:p>
    <w:p w:rsidR="00757A4A" w:rsidRDefault="00757A4A" w:rsidP="00757A4A">
      <w:pPr>
        <w:outlineLvl w:val="0"/>
      </w:pPr>
    </w:p>
    <w:p w:rsidR="00757A4A" w:rsidRDefault="00757A4A" w:rsidP="00757A4A">
      <w:pPr>
        <w:rPr>
          <w:rFonts w:ascii="Arial" w:hAnsi="Arial" w:cs="Arial"/>
          <w:b/>
        </w:rPr>
      </w:pPr>
      <w:r>
        <w:rPr>
          <w:rFonts w:ascii="Arial" w:hAnsi="Arial" w:cs="Arial"/>
          <w:b/>
        </w:rPr>
        <w:br w:type="page"/>
      </w:r>
    </w:p>
    <w:p w:rsidR="00383A4E" w:rsidRDefault="00383A4E" w:rsidP="00383A4E">
      <w:pPr>
        <w:pStyle w:val="Header"/>
        <w:outlineLvl w:val="0"/>
        <w:rPr>
          <w:rFonts w:ascii="Arial" w:hAnsi="Arial" w:cs="Arial"/>
          <w:b/>
        </w:rPr>
      </w:pPr>
      <w:r>
        <w:rPr>
          <w:rFonts w:ascii="Arial" w:hAnsi="Arial" w:cs="Arial"/>
          <w:b/>
        </w:rPr>
        <w:lastRenderedPageBreak/>
        <w:t>Phase 2 – Surgical Centre</w:t>
      </w:r>
    </w:p>
    <w:p w:rsidR="00383A4E" w:rsidRPr="00CF2207" w:rsidRDefault="00383A4E" w:rsidP="00383A4E">
      <w:pPr>
        <w:pStyle w:val="Header"/>
        <w:outlineLvl w:val="0"/>
        <w:rPr>
          <w:rFonts w:ascii="Arial" w:hAnsi="Arial" w:cs="Arial"/>
          <w:b/>
        </w:rPr>
      </w:pPr>
      <w:r>
        <w:rPr>
          <w:rFonts w:ascii="Arial" w:hAnsi="Arial" w:cs="Arial"/>
          <w:b/>
        </w:rPr>
        <w:t xml:space="preserve">Progress Report </w:t>
      </w:r>
      <w:r w:rsidR="002F6FAE">
        <w:rPr>
          <w:rFonts w:ascii="Arial" w:hAnsi="Arial" w:cs="Arial"/>
          <w:b/>
        </w:rPr>
        <w:t>June</w:t>
      </w:r>
      <w:r>
        <w:rPr>
          <w:rFonts w:ascii="Arial" w:hAnsi="Arial" w:cs="Arial"/>
          <w:b/>
        </w:rPr>
        <w:t xml:space="preserve"> 2021</w:t>
      </w:r>
    </w:p>
    <w:p w:rsidR="00757A4A" w:rsidRDefault="00757A4A" w:rsidP="00757A4A">
      <w:pP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383A4E" w:rsidRPr="00A8797B" w:rsidTr="002F6FAE">
        <w:trPr>
          <w:tblHeader/>
        </w:trPr>
        <w:tc>
          <w:tcPr>
            <w:tcW w:w="7513" w:type="dxa"/>
          </w:tcPr>
          <w:p w:rsidR="00383A4E" w:rsidRPr="00A8797B" w:rsidRDefault="00383A4E" w:rsidP="004E0D96">
            <w:pPr>
              <w:spacing w:before="120" w:after="120"/>
              <w:rPr>
                <w:rFonts w:ascii="Arial" w:hAnsi="Arial" w:cs="Arial"/>
                <w:b/>
              </w:rPr>
            </w:pPr>
            <w:r>
              <w:rPr>
                <w:rFonts w:ascii="Arial" w:hAnsi="Arial" w:cs="Arial"/>
                <w:b/>
              </w:rPr>
              <w:t xml:space="preserve">Overview </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A8797B" w:rsidRDefault="002F6FAE" w:rsidP="004E0D96">
            <w:pPr>
              <w:spacing w:before="120" w:after="120"/>
              <w:jc w:val="center"/>
              <w:rPr>
                <w:rFonts w:ascii="Arial" w:hAnsi="Arial" w:cs="Arial"/>
                <w:b/>
              </w:rPr>
            </w:pPr>
            <w:r>
              <w:rPr>
                <w:rFonts w:ascii="Arial" w:hAnsi="Arial" w:cs="Arial"/>
                <w:b/>
              </w:rPr>
              <w:t>Green</w:t>
            </w:r>
          </w:p>
        </w:tc>
      </w:tr>
      <w:tr w:rsidR="00383A4E" w:rsidRPr="00A23330" w:rsidDel="00DF6C8A" w:rsidTr="004E0D96">
        <w:trPr>
          <w:trHeight w:val="278"/>
        </w:trPr>
        <w:tc>
          <w:tcPr>
            <w:tcW w:w="10065" w:type="dxa"/>
            <w:gridSpan w:val="3"/>
          </w:tcPr>
          <w:p w:rsidR="002F6FAE" w:rsidRPr="009347DF" w:rsidRDefault="002F6FAE" w:rsidP="002F6FAE">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2F6FAE" w:rsidRDefault="002F6FAE" w:rsidP="002F6FAE">
            <w:pPr>
              <w:pStyle w:val="ListParagraph"/>
              <w:numPr>
                <w:ilvl w:val="0"/>
                <w:numId w:val="23"/>
              </w:numPr>
              <w:contextualSpacing/>
              <w:outlineLvl w:val="0"/>
              <w:rPr>
                <w:rFonts w:ascii="Arial" w:hAnsi="Arial" w:cs="Arial"/>
              </w:rPr>
            </w:pPr>
            <w:r>
              <w:rPr>
                <w:rFonts w:ascii="Arial" w:hAnsi="Arial" w:cs="Arial"/>
              </w:rPr>
              <w:t>Works continue on site to programme.</w:t>
            </w:r>
          </w:p>
          <w:p w:rsidR="002F6FAE" w:rsidRDefault="002F6FAE" w:rsidP="002F6FAE">
            <w:pPr>
              <w:pStyle w:val="ListParagraph"/>
              <w:numPr>
                <w:ilvl w:val="0"/>
                <w:numId w:val="23"/>
              </w:numPr>
              <w:contextualSpacing/>
              <w:outlineLvl w:val="0"/>
              <w:rPr>
                <w:rFonts w:ascii="Arial" w:hAnsi="Arial" w:cs="Arial"/>
              </w:rPr>
            </w:pPr>
            <w:r>
              <w:rPr>
                <w:rFonts w:ascii="Arial" w:hAnsi="Arial" w:cs="Arial"/>
              </w:rPr>
              <w:t>Stage 4 contract signed.</w:t>
            </w:r>
          </w:p>
          <w:p w:rsidR="002F6FAE" w:rsidRDefault="002F6FAE" w:rsidP="002F6FAE">
            <w:pPr>
              <w:pStyle w:val="ListParagraph"/>
              <w:numPr>
                <w:ilvl w:val="0"/>
                <w:numId w:val="23"/>
              </w:numPr>
              <w:contextualSpacing/>
              <w:outlineLvl w:val="0"/>
              <w:rPr>
                <w:rFonts w:ascii="Arial" w:hAnsi="Arial" w:cs="Arial"/>
              </w:rPr>
            </w:pPr>
            <w:r>
              <w:rPr>
                <w:rFonts w:ascii="Arial" w:hAnsi="Arial" w:cs="Arial"/>
              </w:rPr>
              <w:t xml:space="preserve">Endoscopy </w:t>
            </w:r>
            <w:r w:rsidRPr="007D539E">
              <w:rPr>
                <w:rFonts w:ascii="Arial" w:hAnsi="Arial" w:cs="Arial"/>
              </w:rPr>
              <w:t>change and additional Capital investment</w:t>
            </w:r>
            <w:r w:rsidRPr="00316D66">
              <w:rPr>
                <w:rFonts w:ascii="Arial" w:hAnsi="Arial" w:cs="Arial"/>
                <w:color w:val="FF0000"/>
              </w:rPr>
              <w:t xml:space="preserve"> </w:t>
            </w:r>
            <w:r>
              <w:rPr>
                <w:rFonts w:ascii="Arial" w:hAnsi="Arial" w:cs="Arial"/>
              </w:rPr>
              <w:t>approved by SG.</w:t>
            </w:r>
          </w:p>
          <w:p w:rsidR="002F6FAE" w:rsidRPr="009347DF" w:rsidRDefault="002F6FAE" w:rsidP="002F6FAE">
            <w:pPr>
              <w:pStyle w:val="ListParagraph"/>
              <w:numPr>
                <w:ilvl w:val="0"/>
                <w:numId w:val="23"/>
              </w:numPr>
              <w:contextualSpacing/>
              <w:outlineLvl w:val="0"/>
              <w:rPr>
                <w:rFonts w:ascii="Arial" w:hAnsi="Arial" w:cs="Arial"/>
              </w:rPr>
            </w:pPr>
            <w:r>
              <w:rPr>
                <w:rFonts w:ascii="Arial" w:hAnsi="Arial" w:cs="Arial"/>
              </w:rPr>
              <w:t>Recruitment underway for Programme Team posts.</w:t>
            </w:r>
          </w:p>
          <w:p w:rsidR="00383A4E" w:rsidRPr="00190378" w:rsidDel="00DF6C8A" w:rsidRDefault="00383A4E" w:rsidP="004E0D96">
            <w:pPr>
              <w:pStyle w:val="ListParagraph"/>
              <w:outlineLvl w:val="0"/>
              <w:rPr>
                <w:rFonts w:ascii="Arial" w:hAnsi="Arial" w:cs="Arial"/>
                <w:bCs/>
                <w:color w:val="000000" w:themeColor="text1"/>
                <w:lang w:eastAsia="en-GB"/>
              </w:rPr>
            </w:pPr>
          </w:p>
        </w:tc>
      </w:tr>
    </w:tbl>
    <w:p w:rsidR="00757A4A" w:rsidRDefault="00757A4A" w:rsidP="00757A4A">
      <w:pP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2F6FAE" w:rsidRPr="00A8797B" w:rsidTr="002F6FAE">
        <w:trPr>
          <w:trHeight w:val="379"/>
        </w:trPr>
        <w:tc>
          <w:tcPr>
            <w:tcW w:w="7513" w:type="dxa"/>
          </w:tcPr>
          <w:p w:rsidR="002F6FAE" w:rsidRPr="00A8797B" w:rsidRDefault="002F6FAE" w:rsidP="002F6FAE">
            <w:pPr>
              <w:spacing w:before="120" w:after="120"/>
              <w:rPr>
                <w:rFonts w:ascii="Arial" w:hAnsi="Arial" w:cs="Arial"/>
                <w:b/>
              </w:rPr>
            </w:pPr>
            <w:r>
              <w:rPr>
                <w:rFonts w:ascii="Arial" w:hAnsi="Arial" w:cs="Arial"/>
                <w:b/>
              </w:rPr>
              <w:t>Progress Summary</w:t>
            </w:r>
          </w:p>
        </w:tc>
        <w:tc>
          <w:tcPr>
            <w:tcW w:w="1276" w:type="dxa"/>
          </w:tcPr>
          <w:p w:rsidR="002F6FAE" w:rsidRPr="00A8797B" w:rsidRDefault="002F6FAE" w:rsidP="002F6FAE">
            <w:pPr>
              <w:spacing w:before="120" w:after="120"/>
              <w:jc w:val="center"/>
              <w:rPr>
                <w:rFonts w:ascii="Arial" w:hAnsi="Arial" w:cs="Arial"/>
                <w:b/>
              </w:rPr>
            </w:pPr>
            <w:r>
              <w:rPr>
                <w:rFonts w:ascii="Arial" w:hAnsi="Arial" w:cs="Arial"/>
                <w:b/>
              </w:rPr>
              <w:t>Status</w:t>
            </w:r>
          </w:p>
        </w:tc>
        <w:tc>
          <w:tcPr>
            <w:tcW w:w="1276" w:type="dxa"/>
            <w:shd w:val="clear" w:color="auto" w:fill="00B050"/>
          </w:tcPr>
          <w:p w:rsidR="002F6FAE" w:rsidRPr="00A8797B" w:rsidRDefault="002F6FAE" w:rsidP="002F6FAE">
            <w:pPr>
              <w:spacing w:before="120" w:after="120"/>
              <w:jc w:val="center"/>
              <w:rPr>
                <w:rFonts w:ascii="Arial" w:hAnsi="Arial" w:cs="Arial"/>
                <w:b/>
              </w:rPr>
            </w:pPr>
            <w:r>
              <w:rPr>
                <w:rFonts w:ascii="Arial" w:hAnsi="Arial" w:cs="Arial"/>
                <w:b/>
              </w:rPr>
              <w:t>Green</w:t>
            </w:r>
          </w:p>
        </w:tc>
      </w:tr>
      <w:tr w:rsidR="00383A4E" w:rsidRPr="00A8797B" w:rsidTr="004E0D96">
        <w:trPr>
          <w:trHeight w:val="684"/>
        </w:trPr>
        <w:tc>
          <w:tcPr>
            <w:tcW w:w="10065" w:type="dxa"/>
            <w:gridSpan w:val="3"/>
          </w:tcPr>
          <w:p w:rsidR="00383A4E" w:rsidRDefault="00383A4E" w:rsidP="004E0D96">
            <w:pPr>
              <w:rPr>
                <w:rFonts w:ascii="Arial" w:hAnsi="Arial" w:cs="Arial"/>
                <w:b/>
                <w:color w:val="000000" w:themeColor="text1"/>
              </w:rPr>
            </w:pPr>
          </w:p>
          <w:p w:rsidR="002F6FAE" w:rsidRDefault="002F6FAE" w:rsidP="002F6FAE">
            <w:pPr>
              <w:rPr>
                <w:rFonts w:ascii="Arial" w:hAnsi="Arial" w:cs="Arial"/>
                <w:b/>
                <w:color w:val="000000" w:themeColor="text1"/>
              </w:rPr>
            </w:pPr>
            <w:r>
              <w:rPr>
                <w:rFonts w:ascii="Arial" w:hAnsi="Arial" w:cs="Arial"/>
                <w:b/>
                <w:color w:val="000000" w:themeColor="text1"/>
              </w:rPr>
              <w:t>Works on site</w:t>
            </w:r>
          </w:p>
          <w:p w:rsidR="002F6FAE" w:rsidRDefault="002F6FAE" w:rsidP="002F6FAE">
            <w:pPr>
              <w:rPr>
                <w:rFonts w:ascii="Arial" w:hAnsi="Arial" w:cs="Arial"/>
                <w:color w:val="000000" w:themeColor="text1"/>
              </w:rPr>
            </w:pPr>
            <w:r>
              <w:rPr>
                <w:rFonts w:ascii="Arial" w:hAnsi="Arial" w:cs="Arial"/>
                <w:color w:val="000000" w:themeColor="text1"/>
              </w:rPr>
              <w:t>Ground works and below ground drainage are now complete.  Work has commenced on the building super structure i.e. structural frame and floors. These works are progressing to programme.</w:t>
            </w:r>
          </w:p>
          <w:p w:rsidR="002F6FAE" w:rsidRDefault="002F6FAE" w:rsidP="002F6FAE">
            <w:pPr>
              <w:rPr>
                <w:rFonts w:ascii="Arial" w:hAnsi="Arial" w:cs="Arial"/>
                <w:color w:val="000000" w:themeColor="text1"/>
              </w:rPr>
            </w:pPr>
          </w:p>
          <w:p w:rsidR="002F6FAE" w:rsidRPr="007028CF" w:rsidRDefault="002F6FAE" w:rsidP="002F6FAE">
            <w:pPr>
              <w:rPr>
                <w:rFonts w:ascii="Arial" w:hAnsi="Arial" w:cs="Arial"/>
                <w:color w:val="000000" w:themeColor="text1"/>
              </w:rPr>
            </w:pPr>
            <w:r w:rsidRPr="007028CF">
              <w:rPr>
                <w:rFonts w:ascii="Arial" w:hAnsi="Arial" w:cs="Arial"/>
                <w:color w:val="000000" w:themeColor="text1"/>
              </w:rPr>
              <w:t>Summary of current Position:</w:t>
            </w:r>
          </w:p>
          <w:p w:rsidR="002F6FAE" w:rsidRPr="007028CF" w:rsidRDefault="002F6FAE" w:rsidP="002F6FAE">
            <w:pPr>
              <w:pStyle w:val="ListParagraph"/>
              <w:numPr>
                <w:ilvl w:val="0"/>
                <w:numId w:val="25"/>
              </w:numPr>
              <w:contextualSpacing/>
              <w:rPr>
                <w:rFonts w:ascii="Arial" w:hAnsi="Arial" w:cs="Arial"/>
                <w:color w:val="000000" w:themeColor="text1"/>
              </w:rPr>
            </w:pPr>
            <w:r w:rsidRPr="007028CF">
              <w:rPr>
                <w:rFonts w:ascii="Arial" w:hAnsi="Arial" w:cs="Arial"/>
                <w:color w:val="000000" w:themeColor="text1"/>
              </w:rPr>
              <w:t>Level 1 superstructure pre-cast complete</w:t>
            </w:r>
          </w:p>
          <w:p w:rsidR="002F6FAE" w:rsidRPr="007028CF" w:rsidRDefault="002F6FAE" w:rsidP="002F6FAE">
            <w:pPr>
              <w:pStyle w:val="ListParagraph"/>
              <w:numPr>
                <w:ilvl w:val="0"/>
                <w:numId w:val="25"/>
              </w:numPr>
              <w:contextualSpacing/>
              <w:rPr>
                <w:rFonts w:ascii="Arial" w:hAnsi="Arial" w:cs="Arial"/>
                <w:color w:val="000000" w:themeColor="text1"/>
              </w:rPr>
            </w:pPr>
            <w:r w:rsidRPr="007028CF">
              <w:rPr>
                <w:rFonts w:ascii="Arial" w:hAnsi="Arial" w:cs="Arial"/>
                <w:color w:val="000000" w:themeColor="text1"/>
              </w:rPr>
              <w:t>Level 2 superstructure pre-cast complete</w:t>
            </w:r>
          </w:p>
          <w:p w:rsidR="002F6FAE" w:rsidRPr="007028CF" w:rsidRDefault="002F6FAE" w:rsidP="002F6FAE">
            <w:pPr>
              <w:pStyle w:val="ListParagraph"/>
              <w:numPr>
                <w:ilvl w:val="0"/>
                <w:numId w:val="25"/>
              </w:numPr>
              <w:contextualSpacing/>
              <w:rPr>
                <w:rFonts w:ascii="Arial" w:hAnsi="Arial" w:cs="Arial"/>
                <w:color w:val="000000" w:themeColor="text1"/>
              </w:rPr>
            </w:pPr>
            <w:r w:rsidRPr="007028CF">
              <w:rPr>
                <w:rFonts w:ascii="Arial" w:hAnsi="Arial" w:cs="Arial"/>
                <w:color w:val="000000" w:themeColor="text1"/>
              </w:rPr>
              <w:t>Level 1 Façade panel installation complete</w:t>
            </w:r>
          </w:p>
          <w:p w:rsidR="002F6FAE" w:rsidRPr="007028CF" w:rsidRDefault="002F6FAE" w:rsidP="002F6FAE">
            <w:pPr>
              <w:pStyle w:val="ListParagraph"/>
              <w:numPr>
                <w:ilvl w:val="0"/>
                <w:numId w:val="25"/>
              </w:numPr>
              <w:contextualSpacing/>
              <w:rPr>
                <w:rFonts w:ascii="Arial" w:hAnsi="Arial" w:cs="Arial"/>
                <w:color w:val="000000" w:themeColor="text1"/>
              </w:rPr>
            </w:pPr>
            <w:r w:rsidRPr="007028CF">
              <w:rPr>
                <w:rFonts w:ascii="Arial" w:hAnsi="Arial" w:cs="Arial"/>
                <w:color w:val="000000" w:themeColor="text1"/>
              </w:rPr>
              <w:t>Level 3 superstructure progressing</w:t>
            </w:r>
          </w:p>
          <w:p w:rsidR="002F6FAE" w:rsidRPr="007028CF" w:rsidRDefault="002F6FAE" w:rsidP="002F6FAE">
            <w:pPr>
              <w:pStyle w:val="ListParagraph"/>
              <w:numPr>
                <w:ilvl w:val="0"/>
                <w:numId w:val="25"/>
              </w:numPr>
              <w:contextualSpacing/>
              <w:rPr>
                <w:rFonts w:ascii="Arial" w:hAnsi="Arial" w:cs="Arial"/>
                <w:color w:val="000000" w:themeColor="text1"/>
              </w:rPr>
            </w:pPr>
            <w:r w:rsidRPr="007028CF">
              <w:rPr>
                <w:rFonts w:ascii="Arial" w:hAnsi="Arial" w:cs="Arial"/>
                <w:color w:val="000000" w:themeColor="text1"/>
              </w:rPr>
              <w:t>Brickwork underbuilding works ongoing.</w:t>
            </w:r>
          </w:p>
          <w:p w:rsidR="002F6FAE" w:rsidRPr="007028CF" w:rsidRDefault="002F6FAE" w:rsidP="002F6FAE">
            <w:pPr>
              <w:rPr>
                <w:rFonts w:ascii="Arial" w:hAnsi="Arial" w:cs="Arial"/>
                <w:color w:val="000000" w:themeColor="text1"/>
              </w:rPr>
            </w:pPr>
          </w:p>
          <w:p w:rsidR="002F6FAE" w:rsidRPr="007028CF" w:rsidRDefault="002F6FAE" w:rsidP="002F6FAE">
            <w:pPr>
              <w:rPr>
                <w:rFonts w:ascii="Arial" w:hAnsi="Arial" w:cs="Arial"/>
                <w:color w:val="000000" w:themeColor="text1"/>
              </w:rPr>
            </w:pPr>
            <w:r w:rsidRPr="007028CF">
              <w:rPr>
                <w:rFonts w:ascii="Arial" w:hAnsi="Arial" w:cs="Arial"/>
                <w:color w:val="000000" w:themeColor="text1"/>
              </w:rPr>
              <w:t>Works progressed in last 4 weeks</w:t>
            </w:r>
          </w:p>
          <w:p w:rsidR="002F6FAE" w:rsidRPr="007028CF" w:rsidRDefault="002F6FAE" w:rsidP="002F6FAE">
            <w:pPr>
              <w:pStyle w:val="ListParagraph"/>
              <w:numPr>
                <w:ilvl w:val="0"/>
                <w:numId w:val="26"/>
              </w:numPr>
              <w:contextualSpacing/>
              <w:rPr>
                <w:rFonts w:ascii="Arial" w:hAnsi="Arial" w:cs="Arial"/>
                <w:color w:val="000000" w:themeColor="text1"/>
              </w:rPr>
            </w:pPr>
            <w:r w:rsidRPr="007028CF">
              <w:rPr>
                <w:rFonts w:ascii="Arial" w:hAnsi="Arial" w:cs="Arial"/>
                <w:color w:val="000000" w:themeColor="text1"/>
              </w:rPr>
              <w:t>Brickwork Under build</w:t>
            </w:r>
          </w:p>
          <w:p w:rsidR="002F6FAE" w:rsidRPr="007028CF" w:rsidRDefault="002F6FAE" w:rsidP="002F6FAE">
            <w:pPr>
              <w:pStyle w:val="ListParagraph"/>
              <w:numPr>
                <w:ilvl w:val="0"/>
                <w:numId w:val="26"/>
              </w:numPr>
              <w:contextualSpacing/>
              <w:rPr>
                <w:rFonts w:ascii="Arial" w:hAnsi="Arial" w:cs="Arial"/>
                <w:color w:val="000000" w:themeColor="text1"/>
              </w:rPr>
            </w:pPr>
            <w:r w:rsidRPr="007028CF">
              <w:rPr>
                <w:rFonts w:ascii="Arial" w:hAnsi="Arial" w:cs="Arial"/>
                <w:color w:val="000000" w:themeColor="text1"/>
              </w:rPr>
              <w:t>Level 2 Superstructure</w:t>
            </w:r>
          </w:p>
          <w:p w:rsidR="002F6FAE" w:rsidRPr="007028CF" w:rsidRDefault="002F6FAE" w:rsidP="002F6FAE">
            <w:pPr>
              <w:pStyle w:val="ListParagraph"/>
              <w:numPr>
                <w:ilvl w:val="0"/>
                <w:numId w:val="26"/>
              </w:numPr>
              <w:contextualSpacing/>
              <w:rPr>
                <w:rFonts w:ascii="Arial" w:hAnsi="Arial" w:cs="Arial"/>
                <w:color w:val="000000" w:themeColor="text1"/>
              </w:rPr>
            </w:pPr>
            <w:r w:rsidRPr="007028CF">
              <w:rPr>
                <w:rFonts w:ascii="Arial" w:hAnsi="Arial" w:cs="Arial"/>
                <w:color w:val="000000" w:themeColor="text1"/>
              </w:rPr>
              <w:t>Concrete floor slab prep</w:t>
            </w:r>
          </w:p>
          <w:p w:rsidR="002F6FAE" w:rsidRDefault="002F6FAE" w:rsidP="002F6FAE">
            <w:pPr>
              <w:pStyle w:val="ListParagraph"/>
              <w:numPr>
                <w:ilvl w:val="0"/>
                <w:numId w:val="26"/>
              </w:numPr>
              <w:contextualSpacing/>
              <w:rPr>
                <w:rFonts w:ascii="Arial" w:hAnsi="Arial" w:cs="Arial"/>
                <w:color w:val="000000" w:themeColor="text1"/>
              </w:rPr>
            </w:pPr>
            <w:r w:rsidRPr="007028CF">
              <w:rPr>
                <w:rFonts w:ascii="Arial" w:hAnsi="Arial" w:cs="Arial"/>
                <w:color w:val="000000" w:themeColor="text1"/>
              </w:rPr>
              <w:t>Pre-cast cladding panels</w:t>
            </w:r>
          </w:p>
          <w:p w:rsidR="002F6FAE" w:rsidRPr="004B3C98" w:rsidRDefault="002F6FAE" w:rsidP="002F6FAE">
            <w:pPr>
              <w:rPr>
                <w:rFonts w:ascii="Arial" w:hAnsi="Arial" w:cs="Arial"/>
                <w:color w:val="000000" w:themeColor="text1"/>
              </w:rPr>
            </w:pPr>
          </w:p>
          <w:p w:rsidR="002F6FAE" w:rsidRDefault="002F6FAE" w:rsidP="002F6FAE">
            <w:pPr>
              <w:rPr>
                <w:rFonts w:ascii="Arial" w:hAnsi="Arial" w:cs="Arial"/>
                <w:b/>
                <w:color w:val="000000" w:themeColor="text1"/>
              </w:rPr>
            </w:pPr>
            <w:r>
              <w:rPr>
                <w:rFonts w:ascii="Arial" w:hAnsi="Arial" w:cs="Arial"/>
                <w:b/>
                <w:color w:val="000000" w:themeColor="text1"/>
              </w:rPr>
              <w:t>Stage 4 contract (construction stage)</w:t>
            </w:r>
          </w:p>
          <w:p w:rsidR="002F6FAE" w:rsidRDefault="002F6FAE" w:rsidP="002F6FAE">
            <w:pPr>
              <w:rPr>
                <w:rFonts w:ascii="Arial" w:hAnsi="Arial" w:cs="Arial"/>
                <w:lang w:val="en-IE" w:eastAsia="en-GB"/>
              </w:rPr>
            </w:pPr>
            <w:r>
              <w:rPr>
                <w:rFonts w:ascii="Arial" w:hAnsi="Arial" w:cs="Arial"/>
                <w:lang w:val="en-IE" w:eastAsia="en-GB"/>
              </w:rPr>
              <w:t>The Stage 4 contract has now been signed by the PSCP &amp; NHS Golden Jubilee.</w:t>
            </w:r>
          </w:p>
          <w:p w:rsidR="002F6FAE" w:rsidRDefault="002F6FAE" w:rsidP="002F6FAE">
            <w:pPr>
              <w:rPr>
                <w:rFonts w:ascii="Arial" w:hAnsi="Arial" w:cs="Arial"/>
                <w:color w:val="000000" w:themeColor="text1"/>
              </w:rPr>
            </w:pPr>
          </w:p>
          <w:p w:rsidR="002F6FAE" w:rsidRPr="00D5721D" w:rsidRDefault="002F6FAE" w:rsidP="002F6FAE">
            <w:pPr>
              <w:rPr>
                <w:rFonts w:ascii="Arial" w:hAnsi="Arial" w:cs="Arial"/>
                <w:b/>
                <w:color w:val="000000" w:themeColor="text1"/>
              </w:rPr>
            </w:pPr>
            <w:r w:rsidRPr="00D5721D">
              <w:rPr>
                <w:rFonts w:ascii="Arial" w:hAnsi="Arial" w:cs="Arial"/>
                <w:b/>
                <w:color w:val="000000" w:themeColor="text1"/>
              </w:rPr>
              <w:t>Assurance Review</w:t>
            </w:r>
          </w:p>
          <w:p w:rsidR="002F6FAE" w:rsidRDefault="002F6FAE" w:rsidP="002F6FAE">
            <w:pPr>
              <w:rPr>
                <w:rFonts w:ascii="Arial" w:hAnsi="Arial" w:cs="Arial"/>
                <w:lang w:val="en-IE" w:eastAsia="en-GB"/>
              </w:rPr>
            </w:pPr>
            <w:r w:rsidRPr="00413666">
              <w:rPr>
                <w:rFonts w:ascii="Arial" w:hAnsi="Arial" w:cs="Arial"/>
                <w:lang w:val="en-IE" w:eastAsia="en-GB"/>
              </w:rPr>
              <w:t>A weekly meeting with has been established to review and progress the items.</w:t>
            </w:r>
          </w:p>
          <w:p w:rsidR="002F6FAE" w:rsidRDefault="002F6FAE" w:rsidP="002F6FAE">
            <w:pPr>
              <w:rPr>
                <w:rFonts w:ascii="Arial" w:hAnsi="Arial" w:cs="Arial"/>
                <w:lang w:val="en-IE" w:eastAsia="en-GB"/>
              </w:rPr>
            </w:pPr>
            <w:r>
              <w:rPr>
                <w:rFonts w:ascii="Arial" w:hAnsi="Arial" w:cs="Arial"/>
                <w:lang w:val="en-IE" w:eastAsia="en-GB"/>
              </w:rPr>
              <w:t>A lessons learned review was held with NSS Assure held on 16 June 2021.  A formal report detailing lessons will be issued by NSS Assure.</w:t>
            </w:r>
          </w:p>
          <w:p w:rsidR="002F6FAE" w:rsidRDefault="002F6FAE" w:rsidP="002F6FAE">
            <w:pPr>
              <w:rPr>
                <w:rFonts w:ascii="Arial" w:hAnsi="Arial" w:cs="Arial"/>
                <w:lang w:val="en-IE" w:eastAsia="en-GB"/>
              </w:rPr>
            </w:pPr>
          </w:p>
          <w:p w:rsidR="002F6FAE" w:rsidRDefault="002F6FAE" w:rsidP="002F6FAE">
            <w:pPr>
              <w:rPr>
                <w:rFonts w:ascii="Arial" w:hAnsi="Arial" w:cs="Arial"/>
                <w:b/>
                <w:color w:val="000000" w:themeColor="text1"/>
              </w:rPr>
            </w:pPr>
            <w:r w:rsidRPr="00177352">
              <w:rPr>
                <w:rFonts w:ascii="Arial" w:hAnsi="Arial" w:cs="Arial"/>
                <w:b/>
                <w:color w:val="000000" w:themeColor="text1"/>
              </w:rPr>
              <w:t>Clinical Work stream group update</w:t>
            </w:r>
          </w:p>
          <w:p w:rsidR="002F6FAE" w:rsidRPr="00A70C25" w:rsidRDefault="002F6FAE" w:rsidP="002F6FAE">
            <w:pPr>
              <w:rPr>
                <w:rFonts w:ascii="Arial" w:hAnsi="Arial" w:cs="Arial"/>
                <w:color w:val="000000" w:themeColor="text1"/>
              </w:rPr>
            </w:pPr>
            <w:r w:rsidRPr="00A70C25">
              <w:rPr>
                <w:rFonts w:ascii="Arial" w:hAnsi="Arial" w:cs="Arial"/>
                <w:color w:val="000000" w:themeColor="text1"/>
              </w:rPr>
              <w:t>Clinical work stream groups continue to meet to design and plan the requirements for the refurbishment and have moved forward with the 1.50 room layouts. OPD 1.50’s are at the final stage of clinical sign off.</w:t>
            </w:r>
          </w:p>
          <w:p w:rsidR="002F6FAE" w:rsidRDefault="002F6FAE" w:rsidP="002F6FAE">
            <w:pPr>
              <w:rPr>
                <w:rFonts w:ascii="Arial" w:hAnsi="Arial" w:cs="Arial"/>
                <w:color w:val="000000" w:themeColor="text1"/>
              </w:rPr>
            </w:pPr>
            <w:r w:rsidRPr="00A70C25">
              <w:rPr>
                <w:rFonts w:ascii="Arial" w:hAnsi="Arial" w:cs="Arial"/>
                <w:color w:val="000000" w:themeColor="text1"/>
              </w:rPr>
              <w:t>Updated plans to reflect the additional Endoscopy Training rooms and the relocation of Endoscopy Decontamination will be discussed and signed off by the CSPD delivery group on the 30th June</w:t>
            </w:r>
            <w:r>
              <w:rPr>
                <w:rFonts w:ascii="Arial" w:hAnsi="Arial" w:cs="Arial"/>
                <w:color w:val="000000" w:themeColor="text1"/>
              </w:rPr>
              <w:t xml:space="preserve"> 2021</w:t>
            </w:r>
            <w:r w:rsidRPr="00A70C25">
              <w:rPr>
                <w:rFonts w:ascii="Arial" w:hAnsi="Arial" w:cs="Arial"/>
                <w:color w:val="000000" w:themeColor="text1"/>
              </w:rPr>
              <w:t>.</w:t>
            </w:r>
          </w:p>
          <w:p w:rsidR="002F6FAE" w:rsidRDefault="002F6FAE" w:rsidP="002F6FAE">
            <w:pPr>
              <w:rPr>
                <w:rFonts w:ascii="Arial" w:hAnsi="Arial" w:cs="Arial"/>
                <w:color w:val="000000" w:themeColor="text1"/>
              </w:rPr>
            </w:pPr>
          </w:p>
          <w:p w:rsidR="002F6FAE" w:rsidRDefault="002F6FAE" w:rsidP="002F6FAE">
            <w:pPr>
              <w:rPr>
                <w:rFonts w:ascii="Arial" w:hAnsi="Arial" w:cs="Arial"/>
                <w:color w:val="000000" w:themeColor="text1"/>
              </w:rPr>
            </w:pPr>
            <w:r w:rsidRPr="00A70C25">
              <w:rPr>
                <w:rFonts w:ascii="Arial" w:hAnsi="Arial" w:cs="Arial"/>
                <w:color w:val="000000" w:themeColor="text1"/>
              </w:rPr>
              <w:t>Regular meetings are now scheduled with NHS GJ (Expansion Team, Infection Control, Microbiology and Estates), Aecom and Keir to develop a more detailed breakthrough programme, a similar approach will be used for the WTO programme</w:t>
            </w:r>
            <w:r>
              <w:rPr>
                <w:rFonts w:ascii="Arial" w:hAnsi="Arial" w:cs="Arial"/>
                <w:color w:val="000000" w:themeColor="text1"/>
              </w:rPr>
              <w:t>.</w:t>
            </w:r>
          </w:p>
          <w:p w:rsidR="002F6FAE" w:rsidRPr="00A70C25" w:rsidRDefault="002F6FAE" w:rsidP="002F6FAE">
            <w:pPr>
              <w:rPr>
                <w:rFonts w:ascii="Arial" w:hAnsi="Arial" w:cs="Arial"/>
                <w:color w:val="000000" w:themeColor="text1"/>
                <w:highlight w:val="yellow"/>
              </w:rPr>
            </w:pPr>
          </w:p>
          <w:p w:rsidR="002F6FAE" w:rsidRDefault="002F6FAE" w:rsidP="002F6FAE">
            <w:pPr>
              <w:rPr>
                <w:rFonts w:ascii="Arial" w:hAnsi="Arial" w:cs="Arial"/>
                <w:b/>
                <w:color w:val="000000" w:themeColor="text1"/>
              </w:rPr>
            </w:pPr>
            <w:r>
              <w:rPr>
                <w:rFonts w:ascii="Arial" w:hAnsi="Arial" w:cs="Arial"/>
                <w:b/>
                <w:color w:val="000000" w:themeColor="text1"/>
              </w:rPr>
              <w:t xml:space="preserve">Workforce and Recruitment </w:t>
            </w:r>
          </w:p>
          <w:p w:rsidR="002F6FAE" w:rsidRDefault="002F6FAE" w:rsidP="002F6FAE">
            <w:pPr>
              <w:rPr>
                <w:rFonts w:ascii="Arial" w:hAnsi="Arial" w:cs="Arial"/>
                <w:color w:val="000000" w:themeColor="text1"/>
              </w:rPr>
            </w:pPr>
            <w:r w:rsidRPr="00A70C25">
              <w:rPr>
                <w:rFonts w:ascii="Arial" w:hAnsi="Arial" w:cs="Arial"/>
                <w:color w:val="000000" w:themeColor="text1"/>
              </w:rPr>
              <w:t>A robust review of the FBC workforce plan has been completed for theatre nursing following the recruitment of staff over the last year; however, this will be further reviewed in line with changes within service delivery and plans to accelerate activity on opening. Recruitment to anaesthetic posts has been encouraging however recruitment to perioperative posts remain challenging.</w:t>
            </w:r>
          </w:p>
          <w:p w:rsidR="002F6FAE" w:rsidRPr="00A70C25" w:rsidRDefault="002F6FAE" w:rsidP="002F6FAE">
            <w:pPr>
              <w:rPr>
                <w:rFonts w:ascii="Arial" w:hAnsi="Arial" w:cs="Arial"/>
                <w:color w:val="000000" w:themeColor="text1"/>
              </w:rPr>
            </w:pPr>
          </w:p>
          <w:p w:rsidR="002F6FAE" w:rsidRDefault="002F6FAE" w:rsidP="002F6FAE">
            <w:pPr>
              <w:rPr>
                <w:rFonts w:ascii="Arial" w:hAnsi="Arial" w:cs="Arial"/>
                <w:b/>
                <w:color w:val="000000" w:themeColor="text1"/>
              </w:rPr>
            </w:pPr>
            <w:r>
              <w:rPr>
                <w:rFonts w:ascii="Arial" w:hAnsi="Arial" w:cs="Arial"/>
                <w:b/>
                <w:color w:val="000000" w:themeColor="text1"/>
              </w:rPr>
              <w:t>Programme Team</w:t>
            </w:r>
          </w:p>
          <w:p w:rsidR="002F6FAE" w:rsidRPr="00D0015F" w:rsidRDefault="002F6FAE" w:rsidP="002F6FAE">
            <w:pPr>
              <w:rPr>
                <w:rFonts w:ascii="Arial" w:hAnsi="Arial" w:cs="Arial"/>
                <w:color w:val="000000" w:themeColor="text1"/>
              </w:rPr>
            </w:pPr>
            <w:r w:rsidRPr="00D0015F">
              <w:rPr>
                <w:rFonts w:ascii="Arial" w:hAnsi="Arial" w:cs="Arial"/>
                <w:color w:val="000000" w:themeColor="text1"/>
              </w:rPr>
              <w:t>Following approval</w:t>
            </w:r>
            <w:r>
              <w:rPr>
                <w:rFonts w:ascii="Arial" w:hAnsi="Arial" w:cs="Arial"/>
                <w:color w:val="000000" w:themeColor="text1"/>
              </w:rPr>
              <w:t>,</w:t>
            </w:r>
            <w:r w:rsidRPr="00D0015F">
              <w:rPr>
                <w:rFonts w:ascii="Arial" w:hAnsi="Arial" w:cs="Arial"/>
                <w:color w:val="000000" w:themeColor="text1"/>
              </w:rPr>
              <w:t xml:space="preserve"> recruitment is underway</w:t>
            </w:r>
            <w:r>
              <w:rPr>
                <w:rFonts w:ascii="Arial" w:hAnsi="Arial" w:cs="Arial"/>
                <w:color w:val="000000" w:themeColor="text1"/>
              </w:rPr>
              <w:t xml:space="preserve"> for 2 Project Manager</w:t>
            </w:r>
            <w:r w:rsidRPr="00D0015F">
              <w:rPr>
                <w:rFonts w:ascii="Arial" w:hAnsi="Arial" w:cs="Arial"/>
                <w:color w:val="000000" w:themeColor="text1"/>
              </w:rPr>
              <w:t xml:space="preserve">s to support the programme and </w:t>
            </w:r>
            <w:r>
              <w:rPr>
                <w:rFonts w:ascii="Arial" w:hAnsi="Arial" w:cs="Arial"/>
                <w:color w:val="000000" w:themeColor="text1"/>
              </w:rPr>
              <w:t>in particular the W</w:t>
            </w:r>
            <w:r w:rsidRPr="00D0015F">
              <w:rPr>
                <w:rFonts w:ascii="Arial" w:hAnsi="Arial" w:cs="Arial"/>
                <w:color w:val="000000" w:themeColor="text1"/>
              </w:rPr>
              <w:t>TO’s</w:t>
            </w:r>
            <w:r>
              <w:rPr>
                <w:rFonts w:ascii="Arial" w:hAnsi="Arial" w:cs="Arial"/>
                <w:color w:val="000000" w:themeColor="text1"/>
              </w:rPr>
              <w:t>.</w:t>
            </w:r>
          </w:p>
          <w:p w:rsidR="002F6FAE" w:rsidRPr="00D0015F" w:rsidRDefault="002F6FAE" w:rsidP="002F6FAE">
            <w:pPr>
              <w:rPr>
                <w:rFonts w:ascii="Arial" w:hAnsi="Arial" w:cs="Arial"/>
                <w:color w:val="000000" w:themeColor="text1"/>
              </w:rPr>
            </w:pPr>
            <w:r w:rsidRPr="00D0015F">
              <w:rPr>
                <w:rFonts w:ascii="Arial" w:hAnsi="Arial" w:cs="Arial"/>
                <w:color w:val="000000" w:themeColor="text1"/>
              </w:rPr>
              <w:t xml:space="preserve">Recruitment is also underway for the </w:t>
            </w:r>
            <w:r>
              <w:rPr>
                <w:rFonts w:ascii="Arial" w:hAnsi="Arial" w:cs="Arial"/>
                <w:color w:val="000000" w:themeColor="text1"/>
              </w:rPr>
              <w:t>(</w:t>
            </w:r>
            <w:r w:rsidRPr="00226AF7">
              <w:rPr>
                <w:rFonts w:ascii="Arial" w:hAnsi="Arial" w:cs="Arial"/>
                <w:color w:val="000000" w:themeColor="text1"/>
              </w:rPr>
              <w:t>replacement</w:t>
            </w:r>
            <w:r>
              <w:rPr>
                <w:rFonts w:ascii="Arial" w:hAnsi="Arial" w:cs="Arial"/>
                <w:color w:val="000000" w:themeColor="text1"/>
              </w:rPr>
              <w:t xml:space="preserve">) </w:t>
            </w:r>
            <w:r w:rsidRPr="00D0015F">
              <w:rPr>
                <w:rFonts w:ascii="Arial" w:hAnsi="Arial" w:cs="Arial"/>
                <w:color w:val="000000" w:themeColor="text1"/>
              </w:rPr>
              <w:t xml:space="preserve">Clinical </w:t>
            </w:r>
            <w:r>
              <w:rPr>
                <w:rFonts w:ascii="Arial" w:hAnsi="Arial" w:cs="Arial"/>
                <w:color w:val="000000" w:themeColor="text1"/>
              </w:rPr>
              <w:t xml:space="preserve">Project Lead post </w:t>
            </w:r>
            <w:r w:rsidRPr="00D0015F">
              <w:rPr>
                <w:rFonts w:ascii="Arial" w:hAnsi="Arial" w:cs="Arial"/>
                <w:color w:val="000000" w:themeColor="text1"/>
              </w:rPr>
              <w:t xml:space="preserve">with interviews scheduled for July </w:t>
            </w:r>
            <w:r>
              <w:rPr>
                <w:rFonts w:ascii="Arial" w:hAnsi="Arial" w:cs="Arial"/>
                <w:color w:val="000000" w:themeColor="text1"/>
              </w:rPr>
              <w:t>20</w:t>
            </w:r>
            <w:r w:rsidRPr="00D0015F">
              <w:rPr>
                <w:rFonts w:ascii="Arial" w:hAnsi="Arial" w:cs="Arial"/>
                <w:color w:val="000000" w:themeColor="text1"/>
              </w:rPr>
              <w:t>21.</w:t>
            </w:r>
          </w:p>
          <w:p w:rsidR="002F6FAE" w:rsidRDefault="002F6FAE" w:rsidP="002F6FAE">
            <w:pPr>
              <w:rPr>
                <w:rFonts w:ascii="Arial" w:hAnsi="Arial" w:cs="Arial"/>
                <w:b/>
                <w:color w:val="000000" w:themeColor="text1"/>
              </w:rPr>
            </w:pPr>
          </w:p>
          <w:p w:rsidR="002F6FAE" w:rsidRDefault="002F6FAE" w:rsidP="002F6FAE">
            <w:pPr>
              <w:rPr>
                <w:rFonts w:ascii="Arial" w:hAnsi="Arial" w:cs="Arial"/>
                <w:b/>
                <w:color w:val="000000" w:themeColor="text1"/>
              </w:rPr>
            </w:pPr>
            <w:r w:rsidRPr="00251AAE">
              <w:rPr>
                <w:rFonts w:ascii="Arial" w:hAnsi="Arial" w:cs="Arial"/>
                <w:b/>
                <w:color w:val="000000" w:themeColor="text1"/>
              </w:rPr>
              <w:t>Key Risks and Mitigation</w:t>
            </w:r>
          </w:p>
          <w:p w:rsidR="002F6FAE" w:rsidRDefault="002F6FAE" w:rsidP="002F6FAE">
            <w:pPr>
              <w:rPr>
                <w:rFonts w:ascii="Arial" w:hAnsi="Arial" w:cs="Arial"/>
                <w:color w:val="000000" w:themeColor="text1"/>
              </w:rPr>
            </w:pPr>
            <w:r w:rsidRPr="007028CF">
              <w:rPr>
                <w:rFonts w:ascii="Arial" w:hAnsi="Arial" w:cs="Arial"/>
                <w:color w:val="000000" w:themeColor="text1"/>
              </w:rPr>
              <w:t xml:space="preserve">The Programme Director and Clinical Programme Manager </w:t>
            </w:r>
            <w:r>
              <w:rPr>
                <w:rFonts w:ascii="Arial" w:hAnsi="Arial" w:cs="Arial"/>
                <w:color w:val="000000" w:themeColor="text1"/>
              </w:rPr>
              <w:t xml:space="preserve">continue to </w:t>
            </w:r>
            <w:r w:rsidRPr="007028CF">
              <w:rPr>
                <w:rFonts w:ascii="Arial" w:hAnsi="Arial" w:cs="Arial"/>
                <w:color w:val="000000" w:themeColor="text1"/>
              </w:rPr>
              <w:t xml:space="preserve">meet monthly with the Head of Risk &amp; Clinical Governance to review the risk register.  Regular updates are received via the project team on the PSCP register and via PSCP reports to the Senior User Group.  </w:t>
            </w:r>
          </w:p>
          <w:p w:rsidR="002F6FAE" w:rsidRDefault="002F6FAE" w:rsidP="002F6FAE">
            <w:pPr>
              <w:rPr>
                <w:rFonts w:ascii="Arial" w:hAnsi="Arial" w:cs="Arial"/>
                <w:color w:val="000000" w:themeColor="text1"/>
              </w:rPr>
            </w:pPr>
            <w:r w:rsidRPr="007028CF">
              <w:rPr>
                <w:rFonts w:ascii="Arial" w:hAnsi="Arial" w:cs="Arial"/>
                <w:color w:val="000000" w:themeColor="text1"/>
              </w:rPr>
              <w:t xml:space="preserve">A full review with risk owners and linking to PSCP will be supported on a quarterly basis with a separate risk register paper generated for Senior User Group and Programme Board. </w:t>
            </w:r>
          </w:p>
          <w:p w:rsidR="002F6FAE" w:rsidRDefault="002F6FAE" w:rsidP="002F6FAE">
            <w:pPr>
              <w:rPr>
                <w:rFonts w:ascii="Arial" w:hAnsi="Arial" w:cs="Arial"/>
                <w:color w:val="000000" w:themeColor="text1"/>
                <w:lang w:val="en-IE" w:eastAsia="en-GB"/>
              </w:rPr>
            </w:pPr>
            <w:r>
              <w:rPr>
                <w:rFonts w:ascii="Arial" w:hAnsi="Arial" w:cs="Arial"/>
                <w:color w:val="000000" w:themeColor="text1"/>
                <w:lang w:val="en-IE" w:eastAsia="en-GB"/>
              </w:rPr>
              <w:t xml:space="preserve">A review and update on the risk register was presented to the Programme Board in May 2021.  </w:t>
            </w:r>
          </w:p>
          <w:p w:rsidR="002F6FAE" w:rsidRPr="004B3C98" w:rsidRDefault="002F6FAE" w:rsidP="002F6FAE">
            <w:pPr>
              <w:rPr>
                <w:rFonts w:ascii="Arial" w:hAnsi="Arial" w:cs="Arial"/>
                <w:color w:val="000000" w:themeColor="text1"/>
              </w:rPr>
            </w:pPr>
            <w:r>
              <w:rPr>
                <w:rFonts w:ascii="Arial" w:hAnsi="Arial" w:cs="Arial"/>
                <w:color w:val="000000" w:themeColor="text1"/>
                <w:lang w:val="en-IE" w:eastAsia="en-GB"/>
              </w:rPr>
              <w:t xml:space="preserve">There is no change to the high risks as noted in the table below.  </w:t>
            </w:r>
          </w:p>
          <w:p w:rsidR="002F6FAE" w:rsidRDefault="002F6FAE" w:rsidP="002F6FAE">
            <w:pPr>
              <w:rPr>
                <w:rFonts w:ascii="Arial" w:hAnsi="Arial" w:cs="Arial"/>
                <w:color w:val="000000" w:themeColor="text1"/>
                <w:lang w:val="en-IE" w:eastAsia="en-GB"/>
              </w:rPr>
            </w:pPr>
          </w:p>
          <w:p w:rsidR="002F6FAE" w:rsidRDefault="002F6FAE" w:rsidP="002F6FAE">
            <w:pPr>
              <w:rPr>
                <w:rFonts w:ascii="Arial" w:hAnsi="Arial" w:cs="Arial"/>
                <w:color w:val="000000" w:themeColor="text1"/>
                <w:lang w:val="en-IE" w:eastAsia="en-GB"/>
              </w:rPr>
            </w:pPr>
            <w:r>
              <w:rPr>
                <w:noProof/>
                <w:lang w:eastAsia="en-GB"/>
              </w:rPr>
              <w:drawing>
                <wp:inline distT="0" distB="0" distL="0" distR="0" wp14:anchorId="3FD76240" wp14:editId="44E1083E">
                  <wp:extent cx="6254115" cy="2235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4115" cy="2235835"/>
                          </a:xfrm>
                          <a:prstGeom prst="rect">
                            <a:avLst/>
                          </a:prstGeom>
                        </pic:spPr>
                      </pic:pic>
                    </a:graphicData>
                  </a:graphic>
                </wp:inline>
              </w:drawing>
            </w:r>
          </w:p>
          <w:p w:rsidR="002F6FAE" w:rsidRDefault="002F6FAE" w:rsidP="002F6FAE">
            <w:pPr>
              <w:rPr>
                <w:rFonts w:ascii="Arial" w:hAnsi="Arial" w:cs="Arial"/>
                <w:color w:val="000000" w:themeColor="text1"/>
                <w:lang w:val="en-IE" w:eastAsia="en-GB"/>
              </w:rPr>
            </w:pPr>
          </w:p>
          <w:p w:rsidR="00383A4E" w:rsidRPr="00FC4D59" w:rsidRDefault="00383A4E" w:rsidP="004E0D96">
            <w:pPr>
              <w:rPr>
                <w:rFonts w:ascii="Arial" w:hAnsi="Arial" w:cs="Arial"/>
                <w:color w:val="000000" w:themeColor="text1"/>
                <w:lang w:val="en-IE" w:eastAsia="en-GB"/>
              </w:rPr>
            </w:pPr>
          </w:p>
        </w:tc>
      </w:tr>
      <w:tr w:rsidR="00383A4E" w:rsidRPr="00587402" w:rsidTr="004E0D96">
        <w:trPr>
          <w:trHeight w:val="350"/>
        </w:trPr>
        <w:tc>
          <w:tcPr>
            <w:tcW w:w="7513" w:type="dxa"/>
            <w:tcBorders>
              <w:top w:val="single" w:sz="4" w:space="0" w:color="auto"/>
              <w:left w:val="single" w:sz="4" w:space="0" w:color="auto"/>
              <w:bottom w:val="single" w:sz="4" w:space="0" w:color="auto"/>
              <w:right w:val="single" w:sz="4" w:space="0" w:color="auto"/>
            </w:tcBorders>
          </w:tcPr>
          <w:p w:rsidR="00383A4E" w:rsidRPr="00587402" w:rsidRDefault="00383A4E" w:rsidP="004E0D96">
            <w:pPr>
              <w:spacing w:before="60" w:after="120"/>
              <w:rPr>
                <w:rFonts w:ascii="Arial" w:hAnsi="Arial" w:cs="Arial"/>
                <w:b/>
              </w:rPr>
            </w:pPr>
            <w:r w:rsidRPr="009A541A">
              <w:rPr>
                <w:rFonts w:ascii="Arial" w:hAnsi="Arial" w:cs="Arial"/>
                <w:b/>
              </w:rPr>
              <w:lastRenderedPageBreak/>
              <w:t>Programme Budget</w:t>
            </w:r>
          </w:p>
        </w:tc>
        <w:tc>
          <w:tcPr>
            <w:tcW w:w="1276" w:type="dxa"/>
            <w:tcBorders>
              <w:top w:val="single" w:sz="4" w:space="0" w:color="auto"/>
              <w:left w:val="single" w:sz="4" w:space="0" w:color="auto"/>
              <w:bottom w:val="single" w:sz="4" w:space="0" w:color="auto"/>
              <w:right w:val="single" w:sz="4" w:space="0" w:color="auto"/>
            </w:tcBorders>
          </w:tcPr>
          <w:p w:rsidR="00383A4E" w:rsidRPr="00587402" w:rsidRDefault="00383A4E" w:rsidP="004E0D96">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83A4E" w:rsidRPr="00587402" w:rsidRDefault="00383A4E" w:rsidP="004E0D96">
            <w:pPr>
              <w:spacing w:before="60" w:after="120"/>
              <w:jc w:val="center"/>
              <w:rPr>
                <w:rFonts w:ascii="Arial" w:hAnsi="Arial" w:cs="Arial"/>
                <w:b/>
              </w:rPr>
            </w:pPr>
            <w:r>
              <w:rPr>
                <w:rFonts w:ascii="Arial" w:hAnsi="Arial" w:cs="Arial"/>
                <w:b/>
              </w:rPr>
              <w:t>Green</w:t>
            </w:r>
          </w:p>
        </w:tc>
      </w:tr>
      <w:tr w:rsidR="00383A4E" w:rsidRPr="00104A5D" w:rsidTr="004E0D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383A4E" w:rsidRPr="00104A5D" w:rsidRDefault="002F6FAE" w:rsidP="004E0D96">
            <w:pPr>
              <w:spacing w:before="60" w:after="120"/>
              <w:jc w:val="both"/>
              <w:rPr>
                <w:rFonts w:ascii="Arial" w:hAnsi="Arial" w:cs="Arial"/>
                <w:color w:val="000000" w:themeColor="text1"/>
              </w:rPr>
            </w:pPr>
            <w:r w:rsidRPr="009A541A">
              <w:rPr>
                <w:rFonts w:ascii="Arial" w:hAnsi="Arial" w:cs="Arial"/>
                <w:color w:val="000000" w:themeColor="text1"/>
              </w:rPr>
              <w:t xml:space="preserve">The cost control </w:t>
            </w:r>
            <w:r w:rsidRPr="007D539E">
              <w:rPr>
                <w:rFonts w:ascii="Arial" w:hAnsi="Arial" w:cs="Arial"/>
              </w:rPr>
              <w:t>group continue to review progress against cash flow and meet monthly.  No issues to report within current spend.</w:t>
            </w:r>
          </w:p>
        </w:tc>
      </w:tr>
      <w:tr w:rsidR="00383A4E" w:rsidRPr="00A8797B" w:rsidTr="004E0D96">
        <w:trPr>
          <w:tblHeader/>
        </w:trPr>
        <w:tc>
          <w:tcPr>
            <w:tcW w:w="7513" w:type="dxa"/>
          </w:tcPr>
          <w:p w:rsidR="00383A4E" w:rsidRPr="00A8797B" w:rsidRDefault="00383A4E" w:rsidP="004E0D96">
            <w:pPr>
              <w:spacing w:before="120" w:after="120"/>
              <w:rPr>
                <w:rFonts w:ascii="Arial" w:hAnsi="Arial" w:cs="Arial"/>
                <w:b/>
              </w:rPr>
            </w:pPr>
            <w:r w:rsidRPr="00A8797B">
              <w:rPr>
                <w:rFonts w:ascii="Arial" w:hAnsi="Arial" w:cs="Arial"/>
                <w:b/>
              </w:rPr>
              <w:t>Issues Affecting the Programme</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FFC000"/>
          </w:tcPr>
          <w:p w:rsidR="00383A4E" w:rsidRPr="00A8797B" w:rsidRDefault="00383A4E" w:rsidP="004E0D96">
            <w:pPr>
              <w:spacing w:before="120" w:after="120"/>
              <w:jc w:val="center"/>
              <w:rPr>
                <w:rFonts w:ascii="Arial" w:hAnsi="Arial" w:cs="Arial"/>
                <w:b/>
              </w:rPr>
            </w:pPr>
            <w:r>
              <w:rPr>
                <w:rFonts w:ascii="Arial" w:hAnsi="Arial" w:cs="Arial"/>
                <w:b/>
              </w:rPr>
              <w:t>Amber</w:t>
            </w:r>
          </w:p>
        </w:tc>
      </w:tr>
      <w:tr w:rsidR="00383A4E" w:rsidRPr="00104A5D" w:rsidDel="00DF6C8A" w:rsidTr="004E0D96">
        <w:trPr>
          <w:trHeight w:val="278"/>
        </w:trPr>
        <w:tc>
          <w:tcPr>
            <w:tcW w:w="10065" w:type="dxa"/>
            <w:gridSpan w:val="3"/>
          </w:tcPr>
          <w:p w:rsidR="00383A4E" w:rsidRDefault="00383A4E" w:rsidP="004E0D96">
            <w:pPr>
              <w:rPr>
                <w:rFonts w:ascii="Arial" w:hAnsi="Arial" w:cs="Arial"/>
                <w:bCs/>
                <w:color w:val="000000" w:themeColor="text1"/>
                <w:lang w:eastAsia="en-GB"/>
              </w:rPr>
            </w:pPr>
          </w:p>
          <w:p w:rsidR="002F6FAE" w:rsidRDefault="002F6FAE" w:rsidP="002F6FAE">
            <w:pPr>
              <w:rPr>
                <w:rFonts w:ascii="Arial" w:hAnsi="Arial" w:cs="Arial"/>
                <w:bCs/>
                <w:color w:val="000000" w:themeColor="text1"/>
                <w:lang w:eastAsia="en-GB"/>
              </w:rPr>
            </w:pPr>
            <w:r w:rsidRPr="00AF6D34">
              <w:rPr>
                <w:rFonts w:ascii="Arial" w:hAnsi="Arial" w:cs="Arial"/>
                <w:bCs/>
                <w:color w:val="000000" w:themeColor="text1"/>
                <w:lang w:eastAsia="en-GB"/>
              </w:rPr>
              <w:t>The impa</w:t>
            </w:r>
            <w:r>
              <w:rPr>
                <w:rFonts w:ascii="Arial" w:hAnsi="Arial" w:cs="Arial"/>
                <w:bCs/>
                <w:color w:val="000000" w:themeColor="text1"/>
                <w:lang w:eastAsia="en-GB"/>
              </w:rPr>
              <w:t>ct of the Covid-19 situation on works</w:t>
            </w:r>
            <w:r w:rsidRPr="00AF6D34">
              <w:rPr>
                <w:rFonts w:ascii="Arial" w:hAnsi="Arial" w:cs="Arial"/>
                <w:bCs/>
                <w:color w:val="000000" w:themeColor="text1"/>
                <w:lang w:eastAsia="en-GB"/>
              </w:rPr>
              <w:t xml:space="preserve"> on site which are progressing </w:t>
            </w:r>
            <w:r>
              <w:rPr>
                <w:rFonts w:ascii="Arial" w:hAnsi="Arial" w:cs="Arial"/>
                <w:bCs/>
                <w:color w:val="000000" w:themeColor="text1"/>
                <w:lang w:eastAsia="en-GB"/>
              </w:rPr>
              <w:t>where possible</w:t>
            </w:r>
            <w:r w:rsidRPr="00AF6D34">
              <w:rPr>
                <w:rFonts w:ascii="Arial" w:hAnsi="Arial" w:cs="Arial"/>
                <w:bCs/>
                <w:color w:val="000000" w:themeColor="text1"/>
                <w:lang w:eastAsia="en-GB"/>
              </w:rPr>
              <w:t>.</w:t>
            </w:r>
            <w:r>
              <w:rPr>
                <w:rFonts w:ascii="Arial" w:hAnsi="Arial" w:cs="Arial"/>
                <w:bCs/>
                <w:color w:val="000000" w:themeColor="text1"/>
                <w:lang w:eastAsia="en-GB"/>
              </w:rPr>
              <w:t xml:space="preserve"> </w:t>
            </w:r>
          </w:p>
          <w:p w:rsidR="002F6FAE" w:rsidRDefault="002F6FAE" w:rsidP="002F6FAE">
            <w:pPr>
              <w:rPr>
                <w:rFonts w:ascii="Arial" w:hAnsi="Arial" w:cs="Arial"/>
                <w:bCs/>
                <w:color w:val="000000" w:themeColor="text1"/>
                <w:lang w:eastAsia="en-GB"/>
              </w:rPr>
            </w:pPr>
          </w:p>
          <w:p w:rsidR="002F6FAE" w:rsidRDefault="002F6FAE" w:rsidP="002F6FAE">
            <w:pPr>
              <w:rPr>
                <w:rFonts w:ascii="Arial" w:hAnsi="Arial" w:cs="Arial"/>
                <w:bCs/>
                <w:color w:val="000000" w:themeColor="text1"/>
                <w:lang w:eastAsia="en-GB"/>
              </w:rPr>
            </w:pPr>
            <w:r>
              <w:rPr>
                <w:rFonts w:ascii="Arial" w:hAnsi="Arial" w:cs="Arial"/>
                <w:bCs/>
                <w:color w:val="000000" w:themeColor="text1"/>
                <w:lang w:eastAsia="en-GB"/>
              </w:rPr>
              <w:t xml:space="preserve">Engagement continues with West Dunbartonshire Council relating to the timescale for approval of the staged building warrants.   </w:t>
            </w:r>
          </w:p>
          <w:p w:rsidR="002F6FAE" w:rsidRDefault="002F6FAE" w:rsidP="002F6FAE">
            <w:pPr>
              <w:rPr>
                <w:rFonts w:ascii="Arial" w:hAnsi="Arial" w:cs="Arial"/>
                <w:bCs/>
                <w:color w:val="000000" w:themeColor="text1"/>
                <w:lang w:eastAsia="en-GB"/>
              </w:rPr>
            </w:pPr>
          </w:p>
          <w:p w:rsidR="002F6FAE" w:rsidRDefault="002F6FAE" w:rsidP="002F6FAE">
            <w:pPr>
              <w:rPr>
                <w:rFonts w:ascii="Arial" w:hAnsi="Arial" w:cs="Arial"/>
                <w:bCs/>
                <w:color w:val="000000" w:themeColor="text1"/>
                <w:lang w:eastAsia="en-GB"/>
              </w:rPr>
            </w:pPr>
            <w:r>
              <w:rPr>
                <w:rFonts w:ascii="Arial" w:hAnsi="Arial" w:cs="Arial"/>
                <w:bCs/>
                <w:color w:val="000000" w:themeColor="text1"/>
                <w:lang w:eastAsia="en-GB"/>
              </w:rPr>
              <w:t xml:space="preserve">The PSCP has intimated that the supply of some materials is being impacted due to the </w:t>
            </w:r>
            <w:r>
              <w:rPr>
                <w:rFonts w:ascii="Arial" w:hAnsi="Arial" w:cs="Arial"/>
                <w:bCs/>
                <w:color w:val="000000" w:themeColor="text1"/>
                <w:lang w:eastAsia="en-GB"/>
              </w:rPr>
              <w:lastRenderedPageBreak/>
              <w:t>national shortage for certain items i.e. cement, steel and timber.  This has been raised with HFS to understand the approach being taken nationally.</w:t>
            </w:r>
          </w:p>
          <w:p w:rsidR="00383A4E" w:rsidRPr="00927B94" w:rsidDel="00DF6C8A" w:rsidRDefault="00383A4E" w:rsidP="004E0D96">
            <w:pPr>
              <w:rPr>
                <w:rFonts w:ascii="Arial" w:hAnsi="Arial" w:cs="Arial"/>
                <w:bCs/>
                <w:color w:val="000000" w:themeColor="text1"/>
                <w:lang w:eastAsia="en-GB"/>
              </w:rPr>
            </w:pPr>
          </w:p>
        </w:tc>
      </w:tr>
      <w:tr w:rsidR="00383A4E" w:rsidRPr="00A8797B" w:rsidTr="004E0D96">
        <w:trPr>
          <w:tblHeader/>
        </w:trPr>
        <w:tc>
          <w:tcPr>
            <w:tcW w:w="7513" w:type="dxa"/>
          </w:tcPr>
          <w:p w:rsidR="00383A4E" w:rsidRPr="00926F21" w:rsidRDefault="00383A4E" w:rsidP="004E0D96">
            <w:pPr>
              <w:spacing w:before="120" w:after="120"/>
              <w:rPr>
                <w:rFonts w:ascii="Arial" w:hAnsi="Arial" w:cs="Arial"/>
                <w:b/>
              </w:rPr>
            </w:pPr>
            <w:r>
              <w:rPr>
                <w:rFonts w:ascii="Arial" w:hAnsi="Arial" w:cs="Arial"/>
                <w:b/>
              </w:rPr>
              <w:lastRenderedPageBreak/>
              <w:t xml:space="preserve">Communications and Stakeholder Engagement </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A8797B" w:rsidRDefault="00383A4E" w:rsidP="004E0D96">
            <w:pPr>
              <w:spacing w:before="120" w:after="120"/>
              <w:jc w:val="center"/>
              <w:rPr>
                <w:rFonts w:ascii="Arial" w:hAnsi="Arial" w:cs="Arial"/>
                <w:b/>
              </w:rPr>
            </w:pPr>
            <w:r>
              <w:rPr>
                <w:rFonts w:ascii="Arial" w:hAnsi="Arial" w:cs="Arial"/>
                <w:b/>
              </w:rPr>
              <w:t>Green</w:t>
            </w:r>
          </w:p>
        </w:tc>
      </w:tr>
      <w:tr w:rsidR="00383A4E" w:rsidRPr="00A23330" w:rsidDel="00DF6C8A" w:rsidTr="004E0D96">
        <w:trPr>
          <w:trHeight w:val="278"/>
        </w:trPr>
        <w:tc>
          <w:tcPr>
            <w:tcW w:w="10065" w:type="dxa"/>
            <w:gridSpan w:val="3"/>
          </w:tcPr>
          <w:p w:rsidR="00383A4E" w:rsidRDefault="00383A4E" w:rsidP="004E0D96">
            <w:pPr>
              <w:rPr>
                <w:rFonts w:ascii="Arial" w:hAnsi="Arial" w:cs="Arial"/>
                <w:bCs/>
                <w:lang w:val="en-IE" w:eastAsia="en-GB"/>
              </w:rPr>
            </w:pPr>
          </w:p>
          <w:p w:rsidR="002F6FAE" w:rsidRDefault="002F6FAE" w:rsidP="002F6FAE">
            <w:pPr>
              <w:rPr>
                <w:rFonts w:ascii="Arial" w:hAnsi="Arial" w:cs="Arial"/>
                <w:bCs/>
                <w:lang w:val="en-IE" w:eastAsia="en-GB"/>
              </w:rPr>
            </w:pPr>
            <w:r w:rsidRPr="00926F21">
              <w:rPr>
                <w:rFonts w:ascii="Arial" w:hAnsi="Arial" w:cs="Arial"/>
                <w:bCs/>
                <w:lang w:val="en-IE" w:eastAsia="en-GB"/>
              </w:rPr>
              <w:t>Continuing engagement of stakeholders with refurbishment design</w:t>
            </w:r>
            <w:r>
              <w:rPr>
                <w:rFonts w:ascii="Arial" w:hAnsi="Arial" w:cs="Arial"/>
                <w:bCs/>
                <w:lang w:val="en-IE" w:eastAsia="en-GB"/>
              </w:rPr>
              <w:t>.</w:t>
            </w:r>
          </w:p>
          <w:p w:rsidR="002F6FAE" w:rsidRDefault="002F6FAE" w:rsidP="002F6FAE">
            <w:pPr>
              <w:rPr>
                <w:rFonts w:ascii="Arial" w:hAnsi="Arial" w:cs="Arial"/>
                <w:bCs/>
                <w:lang w:val="en-IE" w:eastAsia="en-GB"/>
              </w:rPr>
            </w:pPr>
          </w:p>
          <w:p w:rsidR="002F6FAE" w:rsidRDefault="002F6FAE" w:rsidP="002F6FAE">
            <w:pPr>
              <w:rPr>
                <w:rFonts w:ascii="Arial" w:hAnsi="Arial" w:cs="Arial"/>
                <w:bCs/>
                <w:lang w:val="en-IE" w:eastAsia="en-GB"/>
              </w:rPr>
            </w:pPr>
            <w:r>
              <w:rPr>
                <w:rFonts w:ascii="Arial" w:hAnsi="Arial" w:cs="Arial"/>
                <w:bCs/>
                <w:lang w:val="en-IE" w:eastAsia="en-GB"/>
              </w:rPr>
              <w:t>Continued mail drops to local residents updating them on the works and any possible disruption as well as quarterly newsletters directly from Kier.</w:t>
            </w:r>
          </w:p>
          <w:p w:rsidR="002F6FAE" w:rsidRDefault="002F6FAE" w:rsidP="002F6FAE">
            <w:pPr>
              <w:rPr>
                <w:rFonts w:ascii="Arial" w:hAnsi="Arial" w:cs="Arial"/>
                <w:bCs/>
                <w:lang w:val="en-IE" w:eastAsia="en-GB"/>
              </w:rPr>
            </w:pPr>
          </w:p>
          <w:p w:rsidR="002F6FAE" w:rsidRDefault="002F6FAE" w:rsidP="002F6FAE">
            <w:pPr>
              <w:rPr>
                <w:rFonts w:ascii="Arial" w:hAnsi="Arial" w:cs="Arial"/>
                <w:bCs/>
                <w:lang w:val="en-IE" w:eastAsia="en-GB"/>
              </w:rPr>
            </w:pPr>
            <w:r>
              <w:rPr>
                <w:rFonts w:ascii="Arial" w:hAnsi="Arial" w:cs="Arial"/>
                <w:bCs/>
                <w:lang w:val="en-IE" w:eastAsia="en-GB"/>
              </w:rPr>
              <w:t>A meeting was held with West Dunbartonshire Council to discuss the developer contribution made by NHS GJ as part of the Planning Application and a Programme Board is to be established to assess local transport routes and connectivity.</w:t>
            </w:r>
          </w:p>
          <w:p w:rsidR="002F6FAE" w:rsidRDefault="002F6FAE" w:rsidP="002F6FAE">
            <w:pPr>
              <w:rPr>
                <w:rFonts w:ascii="Arial" w:hAnsi="Arial" w:cs="Arial"/>
                <w:bCs/>
                <w:lang w:val="en-IE" w:eastAsia="en-GB"/>
              </w:rPr>
            </w:pPr>
          </w:p>
          <w:p w:rsidR="002F6FAE" w:rsidRDefault="002F6FAE" w:rsidP="002F6FAE">
            <w:pPr>
              <w:rPr>
                <w:rFonts w:ascii="Arial" w:hAnsi="Arial" w:cs="Arial"/>
                <w:bCs/>
                <w:lang w:val="en-IE" w:eastAsia="en-GB"/>
              </w:rPr>
            </w:pPr>
            <w:r>
              <w:rPr>
                <w:rFonts w:ascii="Arial" w:hAnsi="Arial" w:cs="Arial"/>
                <w:bCs/>
                <w:lang w:val="en-IE" w:eastAsia="en-GB"/>
              </w:rPr>
              <w:t>Alan Morrison, Chair of the Capital Investment Group visited the site on 23 June 2021.</w:t>
            </w:r>
          </w:p>
          <w:p w:rsidR="00383A4E" w:rsidRPr="00A23330" w:rsidDel="00DF6C8A" w:rsidRDefault="00383A4E" w:rsidP="004E0D96">
            <w:pPr>
              <w:rPr>
                <w:rFonts w:ascii="Arial" w:hAnsi="Arial" w:cs="Arial"/>
                <w:bCs/>
                <w:lang w:val="en-IE" w:eastAsia="en-GB"/>
              </w:rPr>
            </w:pPr>
          </w:p>
        </w:tc>
      </w:tr>
      <w:tr w:rsidR="00383A4E" w:rsidTr="004E0D96">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383A4E" w:rsidRPr="00224232" w:rsidRDefault="00383A4E" w:rsidP="004E0D96">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383A4E" w:rsidRPr="00A258DE" w:rsidTr="004E0D96">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383A4E" w:rsidRDefault="00383A4E" w:rsidP="004E0D96">
            <w:pPr>
              <w:rPr>
                <w:rFonts w:ascii="Arial" w:hAnsi="Arial" w:cs="Arial"/>
                <w:iCs/>
                <w:lang w:eastAsia="en-GB"/>
              </w:rPr>
            </w:pPr>
          </w:p>
          <w:p w:rsidR="002F6FAE" w:rsidRDefault="002F6FAE" w:rsidP="002F6FAE">
            <w:pPr>
              <w:rPr>
                <w:rFonts w:ascii="Arial" w:hAnsi="Arial" w:cs="Arial"/>
                <w:iCs/>
                <w:lang w:eastAsia="en-GB"/>
              </w:rPr>
            </w:pPr>
            <w:r w:rsidRPr="00224232">
              <w:rPr>
                <w:rFonts w:ascii="Arial" w:hAnsi="Arial" w:cs="Arial"/>
                <w:iCs/>
                <w:lang w:eastAsia="en-GB"/>
              </w:rPr>
              <w:t>Key tasks for the forthcoming period include:</w:t>
            </w:r>
          </w:p>
          <w:p w:rsidR="002F6FAE" w:rsidRPr="00A70C25" w:rsidRDefault="002F6FAE" w:rsidP="002F6FAE">
            <w:pPr>
              <w:pStyle w:val="ListParagraph"/>
              <w:numPr>
                <w:ilvl w:val="0"/>
                <w:numId w:val="21"/>
              </w:numPr>
              <w:contextualSpacing/>
              <w:rPr>
                <w:rFonts w:ascii="Arial" w:hAnsi="Arial" w:cs="Arial"/>
                <w:iCs/>
                <w:lang w:eastAsia="en-GB"/>
              </w:rPr>
            </w:pPr>
            <w:r w:rsidRPr="00A70C25">
              <w:rPr>
                <w:rFonts w:ascii="Arial" w:hAnsi="Arial" w:cs="Arial"/>
                <w:iCs/>
                <w:lang w:eastAsia="en-GB"/>
              </w:rPr>
              <w:t>1:50 design process for Ortho OPD has now been completed and awaiting final comments from users.</w:t>
            </w:r>
          </w:p>
          <w:p w:rsidR="002F6FAE" w:rsidRPr="00A70C25" w:rsidRDefault="002F6FAE" w:rsidP="002F6FAE">
            <w:pPr>
              <w:pStyle w:val="ListParagraph"/>
              <w:numPr>
                <w:ilvl w:val="0"/>
                <w:numId w:val="21"/>
              </w:numPr>
              <w:contextualSpacing/>
              <w:rPr>
                <w:rFonts w:ascii="Arial" w:hAnsi="Arial" w:cs="Arial"/>
                <w:iCs/>
                <w:lang w:eastAsia="en-GB"/>
              </w:rPr>
            </w:pPr>
            <w:r w:rsidRPr="00A70C25">
              <w:rPr>
                <w:rFonts w:ascii="Arial" w:hAnsi="Arial" w:cs="Arial"/>
                <w:iCs/>
                <w:lang w:eastAsia="en-GB"/>
              </w:rPr>
              <w:t>Dates for 1.50 PACU and Admin/Perfusion refurbishment have been organised</w:t>
            </w:r>
          </w:p>
          <w:p w:rsidR="002F6FAE" w:rsidRPr="00A70C25" w:rsidRDefault="002F6FAE" w:rsidP="002F6FAE">
            <w:pPr>
              <w:pStyle w:val="ListParagraph"/>
              <w:numPr>
                <w:ilvl w:val="0"/>
                <w:numId w:val="21"/>
              </w:numPr>
              <w:contextualSpacing/>
              <w:rPr>
                <w:rFonts w:ascii="Arial" w:hAnsi="Arial" w:cs="Arial"/>
                <w:iCs/>
                <w:lang w:eastAsia="en-GB"/>
              </w:rPr>
            </w:pPr>
            <w:r w:rsidRPr="00A70C25">
              <w:rPr>
                <w:rFonts w:ascii="Arial" w:hAnsi="Arial" w:cs="Arial"/>
                <w:iCs/>
                <w:lang w:eastAsia="en-GB"/>
              </w:rPr>
              <w:t>Sign off of the 1.50 updated Endoscopy layout including procedure rooms and decontamination.</w:t>
            </w:r>
          </w:p>
          <w:p w:rsidR="00383A4E" w:rsidRPr="00D40661" w:rsidRDefault="00383A4E" w:rsidP="004E0D96">
            <w:pPr>
              <w:rPr>
                <w:rFonts w:ascii="Arial" w:hAnsi="Arial" w:cs="Arial"/>
                <w:lang w:val="en-IE" w:eastAsia="en-GB"/>
              </w:rPr>
            </w:pPr>
          </w:p>
        </w:tc>
      </w:tr>
    </w:tbl>
    <w:p w:rsidR="00383A4E" w:rsidRDefault="00383A4E" w:rsidP="00757A4A">
      <w:pPr>
        <w:outlineLvl w:val="0"/>
        <w:rPr>
          <w:rFonts w:ascii="Arial" w:hAnsi="Arial" w:cs="Arial"/>
          <w:b/>
        </w:rPr>
      </w:pPr>
    </w:p>
    <w:p w:rsidR="00757A4A" w:rsidRDefault="00757A4A" w:rsidP="00757A4A">
      <w:pPr>
        <w:outlineLvl w:val="0"/>
        <w:rPr>
          <w:rFonts w:ascii="Arial" w:hAnsi="Arial" w:cs="Arial"/>
          <w:b/>
        </w:rPr>
      </w:pPr>
    </w:p>
    <w:p w:rsidR="00757A4A" w:rsidRDefault="00757A4A" w:rsidP="00757A4A">
      <w:pPr>
        <w:outlineLvl w:val="0"/>
        <w:rPr>
          <w:rFonts w:ascii="Arial" w:hAnsi="Arial" w:cs="Arial"/>
          <w:b/>
        </w:rPr>
      </w:pPr>
    </w:p>
    <w:p w:rsidR="00757A4A" w:rsidRDefault="00757A4A" w:rsidP="00757A4A">
      <w:pPr>
        <w:outlineLvl w:val="0"/>
        <w:rPr>
          <w:rFonts w:ascii="Arial" w:hAnsi="Arial" w:cs="Arial"/>
          <w:b/>
        </w:rPr>
      </w:pPr>
    </w:p>
    <w:p w:rsidR="00757A4A" w:rsidRDefault="00757A4A" w:rsidP="00757A4A">
      <w:pPr>
        <w:outlineLvl w:val="0"/>
        <w:rPr>
          <w:rFonts w:ascii="Arial" w:hAnsi="Arial" w:cs="Arial"/>
          <w:b/>
        </w:rPr>
      </w:pPr>
      <w:r>
        <w:rPr>
          <w:rFonts w:ascii="Arial" w:hAnsi="Arial" w:cs="Arial"/>
          <w:b/>
        </w:rPr>
        <w:t>June Rogers</w:t>
      </w:r>
    </w:p>
    <w:p w:rsidR="00757A4A" w:rsidRDefault="00757A4A" w:rsidP="00757A4A">
      <w:pPr>
        <w:outlineLvl w:val="0"/>
        <w:rPr>
          <w:rFonts w:ascii="Arial" w:hAnsi="Arial" w:cs="Arial"/>
          <w:b/>
        </w:rPr>
      </w:pPr>
      <w:r>
        <w:rPr>
          <w:rFonts w:ascii="Arial" w:hAnsi="Arial" w:cs="Arial"/>
          <w:b/>
        </w:rPr>
        <w:t>Director of Operations</w:t>
      </w:r>
    </w:p>
    <w:p w:rsidR="00757A4A" w:rsidRDefault="002F6FAE" w:rsidP="00757A4A">
      <w:pPr>
        <w:outlineLvl w:val="0"/>
        <w:rPr>
          <w:rFonts w:ascii="Arial" w:hAnsi="Arial" w:cs="Arial"/>
          <w:b/>
        </w:rPr>
      </w:pPr>
      <w:r>
        <w:rPr>
          <w:rFonts w:ascii="Arial" w:hAnsi="Arial" w:cs="Arial"/>
          <w:b/>
        </w:rPr>
        <w:t>16 July 2021</w:t>
      </w:r>
    </w:p>
    <w:p w:rsidR="00757A4A" w:rsidRDefault="00757A4A" w:rsidP="00757A4A">
      <w:pPr>
        <w:outlineLvl w:val="0"/>
        <w:rPr>
          <w:rFonts w:ascii="Arial" w:hAnsi="Arial" w:cs="Arial"/>
          <w:b/>
        </w:rPr>
      </w:pPr>
    </w:p>
    <w:p w:rsidR="00757A4A" w:rsidRPr="00757B9D" w:rsidRDefault="00757A4A" w:rsidP="00757A4A">
      <w:pPr>
        <w:outlineLvl w:val="0"/>
        <w:rPr>
          <w:rFonts w:ascii="Arial" w:hAnsi="Arial" w:cs="Arial"/>
        </w:rPr>
      </w:pPr>
      <w:r w:rsidRPr="00757B9D">
        <w:rPr>
          <w:rFonts w:ascii="Arial" w:hAnsi="Arial" w:cs="Arial"/>
        </w:rPr>
        <w:t>Prepared by</w:t>
      </w:r>
    </w:p>
    <w:p w:rsidR="00757A4A" w:rsidRPr="00757B9D" w:rsidRDefault="00757A4A" w:rsidP="00757A4A">
      <w:pPr>
        <w:outlineLvl w:val="0"/>
        <w:rPr>
          <w:rFonts w:ascii="Arial" w:hAnsi="Arial" w:cs="Arial"/>
        </w:rPr>
      </w:pPr>
      <w:r w:rsidRPr="00757B9D">
        <w:rPr>
          <w:rFonts w:ascii="Arial" w:hAnsi="Arial" w:cs="Arial"/>
        </w:rPr>
        <w:t>John M Scott, Programme Director</w:t>
      </w:r>
    </w:p>
    <w:p w:rsidR="00757A4A" w:rsidRDefault="00757A4A" w:rsidP="00757A4A">
      <w:pPr>
        <w:outlineLvl w:val="0"/>
        <w:rPr>
          <w:rFonts w:ascii="Arial" w:hAnsi="Arial" w:cs="Arial"/>
        </w:rPr>
      </w:pPr>
    </w:p>
    <w:p w:rsidR="00757A4A" w:rsidRPr="00AB759D" w:rsidRDefault="00757A4A" w:rsidP="00757A4A">
      <w:pPr>
        <w:jc w:val="right"/>
        <w:outlineLvl w:val="0"/>
        <w:rPr>
          <w:rFonts w:ascii="Arial" w:hAnsi="Arial" w:cs="Arial"/>
          <w:b/>
        </w:rPr>
      </w:pPr>
    </w:p>
    <w:p w:rsidR="00757A4A" w:rsidRPr="00757B9D" w:rsidRDefault="00757A4A" w:rsidP="00515DBE">
      <w:pPr>
        <w:outlineLvl w:val="0"/>
        <w:rPr>
          <w:rFonts w:ascii="Arial" w:hAnsi="Arial" w:cs="Arial"/>
        </w:rPr>
      </w:pPr>
    </w:p>
    <w:p w:rsidR="005239DB" w:rsidRPr="00A17F79" w:rsidRDefault="005239DB" w:rsidP="00515DBE">
      <w:pPr>
        <w:rPr>
          <w:rFonts w:ascii="Arial" w:hAnsi="Arial" w:cs="Arial"/>
          <w:bCs/>
        </w:rPr>
      </w:pPr>
    </w:p>
    <w:p w:rsidR="005239DB" w:rsidRDefault="005239DB" w:rsidP="00FE3A34">
      <w:pPr>
        <w:pStyle w:val="BodyTextIndent"/>
        <w:ind w:left="0" w:right="183" w:firstLine="0"/>
        <w:rPr>
          <w:rFonts w:ascii="Arial" w:hAnsi="Arial" w:cs="Arial"/>
          <w:b/>
          <w:bCs/>
        </w:rPr>
      </w:pPr>
    </w:p>
    <w:sectPr w:rsidR="005239DB" w:rsidSect="001561E7">
      <w:footerReference w:type="default" r:id="rId10"/>
      <w:headerReference w:type="first" r:id="rId11"/>
      <w:footerReference w:type="first" r:id="rId12"/>
      <w:pgSz w:w="11906" w:h="16838"/>
      <w:pgMar w:top="1135" w:right="1021" w:bottom="851" w:left="1021"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E9" w:rsidRDefault="006D35E9">
      <w:r>
        <w:separator/>
      </w:r>
    </w:p>
  </w:endnote>
  <w:endnote w:type="continuationSeparator" w:id="0">
    <w:p w:rsidR="006D35E9" w:rsidRDefault="006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1561E7">
      <w:rPr>
        <w:rStyle w:val="PageNumber"/>
        <w:rFonts w:ascii="Arial" w:hAnsi="Arial" w:cs="Arial"/>
        <w:noProof/>
      </w:rPr>
      <w:t>6</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1561E7">
      <w:rPr>
        <w:rStyle w:val="PageNumber"/>
        <w:rFonts w:ascii="Arial" w:hAnsi="Arial" w:cs="Arial"/>
        <w:noProof/>
      </w:rPr>
      <w:t>1</w:t>
    </w:r>
    <w:r w:rsidR="00061CDE"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E9" w:rsidRDefault="006D35E9">
      <w:r>
        <w:separator/>
      </w:r>
    </w:p>
  </w:footnote>
  <w:footnote w:type="continuationSeparator" w:id="0">
    <w:p w:rsidR="006D35E9" w:rsidRDefault="006D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93" w:rsidRPr="000A0093" w:rsidRDefault="000A0093" w:rsidP="000A0093">
    <w:pPr>
      <w:pStyle w:val="Header"/>
      <w:rPr>
        <w:rFonts w:ascii="Arial" w:hAnsi="Arial" w:cs="Arial"/>
        <w:b/>
        <w:color w:val="95B3D7" w:themeColor="accent1" w:themeTint="99"/>
      </w:rPr>
    </w:pPr>
    <w:r>
      <w:rPr>
        <w:rFonts w:ascii="Arial" w:hAnsi="Arial" w:cs="Arial"/>
        <w:b/>
        <w:color w:val="95B3D7" w:themeColor="accent1" w:themeTint="99"/>
      </w:rPr>
      <w:t xml:space="preserve">                                                                                                                         </w:t>
    </w:r>
    <w:r w:rsidRPr="000A0093">
      <w:rPr>
        <w:rFonts w:ascii="Arial" w:hAnsi="Arial" w:cs="Arial"/>
        <w:b/>
        <w:color w:val="95B3D7" w:themeColor="accent1" w:themeTint="99"/>
      </w:rPr>
      <w:t>Item 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3CBE16E7"/>
    <w:multiLevelType w:val="hybridMultilevel"/>
    <w:tmpl w:val="99BA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A92918"/>
    <w:multiLevelType w:val="hybridMultilevel"/>
    <w:tmpl w:val="7602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2D0B45"/>
    <w:multiLevelType w:val="hybridMultilevel"/>
    <w:tmpl w:val="26DE7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921A2"/>
    <w:multiLevelType w:val="hybridMultilevel"/>
    <w:tmpl w:val="0E1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F2301"/>
    <w:multiLevelType w:val="hybridMultilevel"/>
    <w:tmpl w:val="13F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F066F"/>
    <w:multiLevelType w:val="hybridMultilevel"/>
    <w:tmpl w:val="1D94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5"/>
  </w:num>
  <w:num w:numId="3">
    <w:abstractNumId w:val="14"/>
  </w:num>
  <w:num w:numId="4">
    <w:abstractNumId w:val="1"/>
  </w:num>
  <w:num w:numId="5">
    <w:abstractNumId w:val="3"/>
  </w:num>
  <w:num w:numId="6">
    <w:abstractNumId w:val="10"/>
  </w:num>
  <w:num w:numId="7">
    <w:abstractNumId w:val="20"/>
  </w:num>
  <w:num w:numId="8">
    <w:abstractNumId w:val="0"/>
  </w:num>
  <w:num w:numId="9">
    <w:abstractNumId w:val="19"/>
  </w:num>
  <w:num w:numId="10">
    <w:abstractNumId w:val="8"/>
  </w:num>
  <w:num w:numId="11">
    <w:abstractNumId w:val="7"/>
  </w:num>
  <w:num w:numId="12">
    <w:abstractNumId w:val="16"/>
  </w:num>
  <w:num w:numId="13">
    <w:abstractNumId w:val="5"/>
  </w:num>
  <w:num w:numId="14">
    <w:abstractNumId w:val="4"/>
  </w:num>
  <w:num w:numId="15">
    <w:abstractNumId w:val="9"/>
  </w:num>
  <w:num w:numId="16">
    <w:abstractNumId w:val="6"/>
  </w:num>
  <w:num w:numId="17">
    <w:abstractNumId w:val="13"/>
  </w:num>
  <w:num w:numId="18">
    <w:abstractNumId w:val="2"/>
  </w:num>
  <w:num w:numId="19">
    <w:abstractNumId w:val="12"/>
  </w:num>
  <w:num w:numId="20">
    <w:abstractNumId w:val="18"/>
  </w:num>
  <w:num w:numId="21">
    <w:abstractNumId w:val="22"/>
  </w:num>
  <w:num w:numId="22">
    <w:abstractNumId w:val="11"/>
  </w:num>
  <w:num w:numId="23">
    <w:abstractNumId w:val="21"/>
  </w:num>
  <w:num w:numId="24">
    <w:abstractNumId w:val="24"/>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A0093"/>
    <w:rsid w:val="000A6A35"/>
    <w:rsid w:val="000B5923"/>
    <w:rsid w:val="000D0952"/>
    <w:rsid w:val="0010350E"/>
    <w:rsid w:val="00115F97"/>
    <w:rsid w:val="001175E5"/>
    <w:rsid w:val="001561E7"/>
    <w:rsid w:val="001F1602"/>
    <w:rsid w:val="002177C2"/>
    <w:rsid w:val="002253CC"/>
    <w:rsid w:val="002A42DD"/>
    <w:rsid w:val="002F6FAE"/>
    <w:rsid w:val="0031078B"/>
    <w:rsid w:val="00383A4E"/>
    <w:rsid w:val="003E423D"/>
    <w:rsid w:val="003F19CA"/>
    <w:rsid w:val="004512CE"/>
    <w:rsid w:val="004D2FEC"/>
    <w:rsid w:val="0050627E"/>
    <w:rsid w:val="00513DB0"/>
    <w:rsid w:val="00515DBE"/>
    <w:rsid w:val="005239DB"/>
    <w:rsid w:val="00526532"/>
    <w:rsid w:val="005B4BA8"/>
    <w:rsid w:val="005B69F4"/>
    <w:rsid w:val="005F02B7"/>
    <w:rsid w:val="0060634D"/>
    <w:rsid w:val="00661EF1"/>
    <w:rsid w:val="006A1357"/>
    <w:rsid w:val="006D35E9"/>
    <w:rsid w:val="006D6F99"/>
    <w:rsid w:val="00711E7A"/>
    <w:rsid w:val="00757A4A"/>
    <w:rsid w:val="007B4090"/>
    <w:rsid w:val="007C2D38"/>
    <w:rsid w:val="00815350"/>
    <w:rsid w:val="00825B2D"/>
    <w:rsid w:val="00844E0E"/>
    <w:rsid w:val="008A07AE"/>
    <w:rsid w:val="008C26A2"/>
    <w:rsid w:val="008E1A0B"/>
    <w:rsid w:val="0093700B"/>
    <w:rsid w:val="00937BE5"/>
    <w:rsid w:val="009742FA"/>
    <w:rsid w:val="00974594"/>
    <w:rsid w:val="009C44E3"/>
    <w:rsid w:val="009E6A39"/>
    <w:rsid w:val="00A2577B"/>
    <w:rsid w:val="00A3124D"/>
    <w:rsid w:val="00A560AF"/>
    <w:rsid w:val="00C0017D"/>
    <w:rsid w:val="00C24B4E"/>
    <w:rsid w:val="00C27906"/>
    <w:rsid w:val="00C36974"/>
    <w:rsid w:val="00C956E2"/>
    <w:rsid w:val="00CA6DDF"/>
    <w:rsid w:val="00CE4B72"/>
    <w:rsid w:val="00CF6461"/>
    <w:rsid w:val="00D05F2C"/>
    <w:rsid w:val="00D306B6"/>
    <w:rsid w:val="00D92AA6"/>
    <w:rsid w:val="00DD7115"/>
    <w:rsid w:val="00DE5902"/>
    <w:rsid w:val="00E24BFC"/>
    <w:rsid w:val="00E95856"/>
    <w:rsid w:val="00EA4869"/>
    <w:rsid w:val="00EB7C07"/>
    <w:rsid w:val="00ED6921"/>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1D6ADF53-143F-47EC-9C93-66057A85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erChar">
    <w:name w:val="Header Char"/>
    <w:basedOn w:val="DefaultParagraphFont"/>
    <w:link w:val="Header"/>
    <w:uiPriority w:val="99"/>
    <w:locked/>
    <w:rsid w:val="00757A4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0AC8F-F172-4C9E-A022-6445932B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subject/>
  <dc:creator>Sandie Scott</dc:creator>
  <cp:keywords/>
  <dc:description/>
  <cp:lastModifiedBy>Denise Crossan</cp:lastModifiedBy>
  <cp:revision>5</cp:revision>
  <cp:lastPrinted>2021-05-20T13:26:00Z</cp:lastPrinted>
  <dcterms:created xsi:type="dcterms:W3CDTF">2021-07-20T13:49:00Z</dcterms:created>
  <dcterms:modified xsi:type="dcterms:W3CDTF">2021-07-29T11:00:00Z</dcterms:modified>
</cp:coreProperties>
</file>