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A4A" w:rsidRDefault="00757A4A" w:rsidP="00757A4A"/>
    <w:tbl>
      <w:tblPr>
        <w:tblW w:w="9356" w:type="dxa"/>
        <w:tblInd w:w="108" w:type="dxa"/>
        <w:tblLayout w:type="fixed"/>
        <w:tblLook w:val="04A0" w:firstRow="1" w:lastRow="0" w:firstColumn="1" w:lastColumn="0" w:noHBand="0" w:noVBand="1"/>
      </w:tblPr>
      <w:tblGrid>
        <w:gridCol w:w="2557"/>
        <w:gridCol w:w="4814"/>
        <w:gridCol w:w="1985"/>
      </w:tblGrid>
      <w:tr w:rsidR="00757A4A" w:rsidRPr="005B4BA8" w:rsidTr="00B9368B">
        <w:trPr>
          <w:trHeight w:val="557"/>
        </w:trPr>
        <w:tc>
          <w:tcPr>
            <w:tcW w:w="2557" w:type="dxa"/>
          </w:tcPr>
          <w:p w:rsidR="00757A4A" w:rsidRPr="005B4BA8" w:rsidRDefault="00757A4A" w:rsidP="00B9368B">
            <w:pPr>
              <w:pStyle w:val="Heading1"/>
              <w:ind w:right="183"/>
              <w:contextualSpacing/>
              <w:rPr>
                <w:rFonts w:ascii="Arial" w:hAnsi="Arial" w:cs="Arial"/>
                <w:sz w:val="24"/>
                <w:szCs w:val="24"/>
              </w:rPr>
            </w:pPr>
            <w:r w:rsidRPr="005B4BA8">
              <w:rPr>
                <w:rFonts w:ascii="Arial" w:hAnsi="Arial" w:cs="Arial"/>
                <w:sz w:val="24"/>
                <w:szCs w:val="24"/>
              </w:rPr>
              <w:t>Board Meeting:</w:t>
            </w:r>
          </w:p>
        </w:tc>
        <w:tc>
          <w:tcPr>
            <w:tcW w:w="4814" w:type="dxa"/>
          </w:tcPr>
          <w:p w:rsidR="00757A4A" w:rsidRPr="005B4BA8" w:rsidRDefault="00757A4A" w:rsidP="00B9368B">
            <w:pPr>
              <w:pStyle w:val="Heading1"/>
              <w:ind w:right="183"/>
              <w:contextualSpacing/>
              <w:rPr>
                <w:rFonts w:ascii="Arial" w:hAnsi="Arial" w:cs="Arial"/>
                <w:b w:val="0"/>
                <w:sz w:val="24"/>
                <w:szCs w:val="24"/>
              </w:rPr>
            </w:pPr>
            <w:r>
              <w:rPr>
                <w:rFonts w:ascii="Arial" w:hAnsi="Arial" w:cs="Arial"/>
                <w:b w:val="0"/>
                <w:sz w:val="24"/>
                <w:szCs w:val="24"/>
              </w:rPr>
              <w:t>18 March 2021</w:t>
            </w:r>
          </w:p>
        </w:tc>
        <w:tc>
          <w:tcPr>
            <w:tcW w:w="1985" w:type="dxa"/>
            <w:vMerge w:val="restart"/>
          </w:tcPr>
          <w:p w:rsidR="00757A4A" w:rsidRPr="005B4BA8" w:rsidRDefault="00757A4A" w:rsidP="00B9368B">
            <w:pPr>
              <w:pStyle w:val="Heading1"/>
              <w:ind w:right="34"/>
              <w:contextualSpacing/>
              <w:jc w:val="right"/>
              <w:rPr>
                <w:rFonts w:ascii="Arial" w:hAnsi="Arial" w:cs="Arial"/>
                <w:sz w:val="24"/>
                <w:szCs w:val="24"/>
              </w:rPr>
            </w:pPr>
            <w:r>
              <w:rPr>
                <w:rFonts w:ascii="Arial" w:hAnsi="Arial" w:cs="Arial"/>
                <w:noProof/>
                <w:sz w:val="24"/>
                <w:szCs w:val="24"/>
                <w:lang w:eastAsia="en-GB"/>
              </w:rPr>
              <w:drawing>
                <wp:inline distT="0" distB="0" distL="0" distR="0" wp14:anchorId="04E806DD" wp14:editId="545C0E12">
                  <wp:extent cx="1152525" cy="79790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2525" cy="797902"/>
                          </a:xfrm>
                          <a:prstGeom prst="rect">
                            <a:avLst/>
                          </a:prstGeom>
                          <a:noFill/>
                          <a:ln w="9525">
                            <a:noFill/>
                            <a:miter lim="800000"/>
                            <a:headEnd/>
                            <a:tailEnd/>
                          </a:ln>
                        </pic:spPr>
                      </pic:pic>
                    </a:graphicData>
                  </a:graphic>
                </wp:inline>
              </w:drawing>
            </w:r>
          </w:p>
        </w:tc>
      </w:tr>
      <w:tr w:rsidR="00757A4A" w:rsidRPr="005B4BA8" w:rsidTr="00B9368B">
        <w:trPr>
          <w:trHeight w:val="1091"/>
        </w:trPr>
        <w:tc>
          <w:tcPr>
            <w:tcW w:w="2557" w:type="dxa"/>
          </w:tcPr>
          <w:p w:rsidR="00757A4A" w:rsidRPr="005B4BA8" w:rsidRDefault="00757A4A" w:rsidP="00B9368B">
            <w:pPr>
              <w:pStyle w:val="Heading1"/>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757A4A" w:rsidRPr="005B4BA8" w:rsidRDefault="00757A4A" w:rsidP="00B9368B">
            <w:pPr>
              <w:pStyle w:val="Heading1"/>
              <w:ind w:right="183"/>
              <w:contextualSpacing/>
              <w:rPr>
                <w:rFonts w:ascii="Arial" w:hAnsi="Arial" w:cs="Arial"/>
                <w:b w:val="0"/>
                <w:sz w:val="24"/>
                <w:szCs w:val="24"/>
              </w:rPr>
            </w:pPr>
            <w:r>
              <w:rPr>
                <w:rFonts w:ascii="Arial" w:hAnsi="Arial" w:cs="Arial"/>
                <w:b w:val="0"/>
                <w:sz w:val="24"/>
                <w:szCs w:val="24"/>
              </w:rPr>
              <w:t>Hospital Expansion Programme</w:t>
            </w:r>
          </w:p>
        </w:tc>
        <w:tc>
          <w:tcPr>
            <w:tcW w:w="1985" w:type="dxa"/>
            <w:vMerge/>
          </w:tcPr>
          <w:p w:rsidR="00757A4A" w:rsidRPr="005B4BA8" w:rsidRDefault="00757A4A" w:rsidP="00B9368B">
            <w:pPr>
              <w:pStyle w:val="Heading1"/>
              <w:ind w:right="183"/>
              <w:contextualSpacing/>
              <w:rPr>
                <w:rFonts w:ascii="Arial" w:hAnsi="Arial" w:cs="Arial"/>
                <w:noProof/>
                <w:sz w:val="24"/>
                <w:szCs w:val="24"/>
                <w:lang w:eastAsia="en-GB"/>
              </w:rPr>
            </w:pPr>
          </w:p>
        </w:tc>
      </w:tr>
      <w:tr w:rsidR="00757A4A" w:rsidRPr="005B4BA8" w:rsidTr="00B9368B">
        <w:trPr>
          <w:trHeight w:val="499"/>
        </w:trPr>
        <w:tc>
          <w:tcPr>
            <w:tcW w:w="2557" w:type="dxa"/>
          </w:tcPr>
          <w:p w:rsidR="00757A4A" w:rsidRPr="005B4BA8" w:rsidRDefault="00757A4A" w:rsidP="00B9368B">
            <w:pPr>
              <w:pStyle w:val="Heading1"/>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757A4A" w:rsidRDefault="00757A4A" w:rsidP="00B9368B">
            <w:pPr>
              <w:pStyle w:val="Heading1"/>
              <w:ind w:right="183"/>
              <w:contextualSpacing/>
              <w:rPr>
                <w:rFonts w:ascii="Arial" w:hAnsi="Arial" w:cs="Arial"/>
                <w:b w:val="0"/>
                <w:sz w:val="24"/>
                <w:szCs w:val="24"/>
              </w:rPr>
            </w:pPr>
            <w:r>
              <w:rPr>
                <w:rFonts w:ascii="Arial" w:hAnsi="Arial" w:cs="Arial"/>
                <w:b w:val="0"/>
                <w:sz w:val="24"/>
                <w:szCs w:val="24"/>
              </w:rPr>
              <w:t>Board M</w:t>
            </w:r>
            <w:r w:rsidRPr="005B4BA8">
              <w:rPr>
                <w:rFonts w:ascii="Arial" w:hAnsi="Arial" w:cs="Arial"/>
                <w:b w:val="0"/>
                <w:sz w:val="24"/>
                <w:szCs w:val="24"/>
              </w:rPr>
              <w:t>embers are asked to:</w:t>
            </w:r>
          </w:p>
          <w:p w:rsidR="00757A4A" w:rsidRPr="005B4BA8" w:rsidRDefault="00757A4A" w:rsidP="00B9368B"/>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757A4A" w:rsidTr="00B9368B">
              <w:tc>
                <w:tcPr>
                  <w:tcW w:w="5694" w:type="dxa"/>
                </w:tcPr>
                <w:p w:rsidR="00757A4A" w:rsidRPr="007D047D" w:rsidRDefault="00757A4A" w:rsidP="00B9368B">
                  <w:pPr>
                    <w:pStyle w:val="Heading1"/>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757A4A" w:rsidRDefault="00757A4A" w:rsidP="00B9368B">
                  <w:pPr>
                    <w:contextualSpacing/>
                    <w:jc w:val="center"/>
                  </w:pPr>
                  <w:r>
                    <w:rPr>
                      <w:rFonts w:ascii="Segoe UI Symbol" w:hAnsi="Segoe UI Symbol" w:cs="Segoe UI Symbol"/>
                      <w:color w:val="202124"/>
                      <w:sz w:val="21"/>
                      <w:szCs w:val="21"/>
                      <w:shd w:val="clear" w:color="auto" w:fill="FFFFFF"/>
                    </w:rPr>
                    <w:t>✔</w:t>
                  </w:r>
                </w:p>
              </w:tc>
            </w:tr>
            <w:tr w:rsidR="00757A4A" w:rsidTr="00B9368B">
              <w:tc>
                <w:tcPr>
                  <w:tcW w:w="5694" w:type="dxa"/>
                </w:tcPr>
                <w:p w:rsidR="00757A4A" w:rsidRPr="007D047D" w:rsidRDefault="00757A4A" w:rsidP="00B9368B">
                  <w:pPr>
                    <w:pStyle w:val="Heading1"/>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757A4A" w:rsidRDefault="00757A4A" w:rsidP="00B9368B">
                  <w:pPr>
                    <w:contextualSpacing/>
                    <w:jc w:val="center"/>
                  </w:pPr>
                </w:p>
              </w:tc>
            </w:tr>
            <w:tr w:rsidR="00757A4A" w:rsidTr="00B9368B">
              <w:tc>
                <w:tcPr>
                  <w:tcW w:w="5694" w:type="dxa"/>
                </w:tcPr>
                <w:p w:rsidR="00757A4A" w:rsidRPr="007D047D" w:rsidRDefault="00757A4A" w:rsidP="00B9368B">
                  <w:pPr>
                    <w:pStyle w:val="Heading1"/>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757A4A" w:rsidRDefault="00757A4A" w:rsidP="00B9368B">
                  <w:pPr>
                    <w:contextualSpacing/>
                    <w:jc w:val="center"/>
                  </w:pPr>
                </w:p>
              </w:tc>
            </w:tr>
          </w:tbl>
          <w:p w:rsidR="00757A4A" w:rsidRPr="0073139D" w:rsidRDefault="00757A4A" w:rsidP="00B9368B">
            <w:pPr>
              <w:contextualSpacing/>
            </w:pPr>
          </w:p>
        </w:tc>
      </w:tr>
      <w:tr w:rsidR="00757A4A" w:rsidRPr="005B4BA8" w:rsidTr="00B9368B">
        <w:trPr>
          <w:trHeight w:val="499"/>
        </w:trPr>
        <w:tc>
          <w:tcPr>
            <w:tcW w:w="2557" w:type="dxa"/>
            <w:tcBorders>
              <w:bottom w:val="single" w:sz="4" w:space="0" w:color="auto"/>
            </w:tcBorders>
          </w:tcPr>
          <w:p w:rsidR="00757A4A" w:rsidRPr="005B4BA8" w:rsidRDefault="00757A4A" w:rsidP="00B9368B">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757A4A" w:rsidRPr="005B4BA8" w:rsidRDefault="00757A4A" w:rsidP="00B9368B">
            <w:pPr>
              <w:pStyle w:val="Heading1"/>
              <w:spacing w:before="120" w:after="60"/>
              <w:ind w:right="183"/>
              <w:contextualSpacing/>
              <w:rPr>
                <w:rFonts w:ascii="Arial" w:hAnsi="Arial" w:cs="Arial"/>
                <w:b w:val="0"/>
                <w:sz w:val="24"/>
                <w:szCs w:val="24"/>
              </w:rPr>
            </w:pPr>
          </w:p>
        </w:tc>
      </w:tr>
    </w:tbl>
    <w:p w:rsidR="00ED6921" w:rsidRPr="00ED6921" w:rsidRDefault="00ED6921" w:rsidP="00ED6921">
      <w:pPr>
        <w:pStyle w:val="Heading2"/>
        <w:spacing w:before="0" w:after="0"/>
        <w:ind w:left="567" w:right="181"/>
        <w:rPr>
          <w:i w:val="0"/>
          <w:sz w:val="24"/>
          <w:szCs w:val="24"/>
        </w:rPr>
      </w:pPr>
    </w:p>
    <w:p w:rsidR="00ED6921"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Background</w:t>
      </w:r>
    </w:p>
    <w:p w:rsidR="00ED6921" w:rsidRDefault="00ED6921" w:rsidP="00ED6921">
      <w:pPr>
        <w:pStyle w:val="Heading2"/>
        <w:spacing w:before="0" w:after="0"/>
        <w:ind w:left="567" w:right="181"/>
        <w:rPr>
          <w:i w:val="0"/>
          <w:sz w:val="24"/>
          <w:szCs w:val="24"/>
        </w:rPr>
      </w:pPr>
    </w:p>
    <w:p w:rsidR="00515DBE" w:rsidRPr="00E4639C" w:rsidRDefault="00515DBE" w:rsidP="00515DBE">
      <w:pPr>
        <w:ind w:left="567" w:right="183"/>
        <w:rPr>
          <w:rFonts w:ascii="Arial" w:hAnsi="Arial" w:cs="Arial"/>
        </w:rPr>
      </w:pPr>
      <w:r>
        <w:rPr>
          <w:rFonts w:ascii="Arial" w:hAnsi="Arial" w:cs="Arial"/>
        </w:rPr>
        <w:t>This paper provides an overview of progress to date with re</w:t>
      </w:r>
      <w:r w:rsidR="002177C2">
        <w:rPr>
          <w:rFonts w:ascii="Arial" w:hAnsi="Arial" w:cs="Arial"/>
        </w:rPr>
        <w:t>gards Phase One and Two of the H</w:t>
      </w:r>
      <w:r>
        <w:rPr>
          <w:rFonts w:ascii="Arial" w:hAnsi="Arial" w:cs="Arial"/>
        </w:rPr>
        <w:t xml:space="preserve">ospital </w:t>
      </w:r>
      <w:r w:rsidR="002177C2">
        <w:rPr>
          <w:rFonts w:ascii="Arial" w:hAnsi="Arial" w:cs="Arial"/>
        </w:rPr>
        <w:t>Expansion P</w:t>
      </w:r>
      <w:r>
        <w:rPr>
          <w:rFonts w:ascii="Arial" w:hAnsi="Arial" w:cs="Arial"/>
        </w:rPr>
        <w:t>rogramme. The format of the paper was agreed by the Programme Board as the standard monthly reporting template.</w:t>
      </w:r>
    </w:p>
    <w:p w:rsidR="00ED6921" w:rsidRPr="00ED6921" w:rsidRDefault="00ED6921" w:rsidP="00ED6921"/>
    <w:p w:rsidR="00ED6921"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Proposals</w:t>
      </w:r>
    </w:p>
    <w:p w:rsidR="00ED6921" w:rsidRDefault="00ED6921" w:rsidP="00ED6921">
      <w:pPr>
        <w:pStyle w:val="Heading2"/>
        <w:spacing w:before="0" w:after="0"/>
        <w:ind w:left="567" w:right="181"/>
        <w:rPr>
          <w:i w:val="0"/>
          <w:sz w:val="24"/>
          <w:szCs w:val="24"/>
        </w:rPr>
      </w:pPr>
    </w:p>
    <w:p w:rsidR="00515DBE" w:rsidRDefault="002177C2" w:rsidP="00515DBE">
      <w:pPr>
        <w:ind w:right="183" w:firstLine="567"/>
        <w:rPr>
          <w:rFonts w:ascii="Arial" w:hAnsi="Arial" w:cs="Arial"/>
        </w:rPr>
      </w:pPr>
      <w:r>
        <w:rPr>
          <w:rFonts w:ascii="Arial" w:hAnsi="Arial" w:cs="Arial"/>
        </w:rPr>
        <w:t>The paper provides a:</w:t>
      </w:r>
    </w:p>
    <w:p w:rsidR="00515DBE" w:rsidRDefault="00515DBE" w:rsidP="00515DBE">
      <w:pPr>
        <w:ind w:left="720" w:right="183"/>
        <w:rPr>
          <w:rFonts w:ascii="Arial" w:hAnsi="Arial" w:cs="Arial"/>
        </w:rPr>
      </w:pPr>
    </w:p>
    <w:p w:rsidR="00515DBE" w:rsidRDefault="002177C2" w:rsidP="00515DBE">
      <w:pPr>
        <w:pStyle w:val="ListParagraph"/>
        <w:numPr>
          <w:ilvl w:val="0"/>
          <w:numId w:val="20"/>
        </w:numPr>
        <w:ind w:left="1080" w:right="183"/>
        <w:rPr>
          <w:rFonts w:ascii="Arial" w:hAnsi="Arial" w:cs="Arial"/>
        </w:rPr>
      </w:pPr>
      <w:r>
        <w:rPr>
          <w:rFonts w:ascii="Arial" w:hAnsi="Arial" w:cs="Arial"/>
        </w:rPr>
        <w:t>P</w:t>
      </w:r>
      <w:r w:rsidR="00515DBE">
        <w:rPr>
          <w:rFonts w:ascii="Arial" w:hAnsi="Arial" w:cs="Arial"/>
        </w:rPr>
        <w:t>rogramme update;</w:t>
      </w:r>
    </w:p>
    <w:p w:rsidR="00515DBE" w:rsidRDefault="002177C2" w:rsidP="00515DBE">
      <w:pPr>
        <w:pStyle w:val="ListParagraph"/>
        <w:numPr>
          <w:ilvl w:val="0"/>
          <w:numId w:val="20"/>
        </w:numPr>
        <w:ind w:left="1080" w:right="183"/>
        <w:rPr>
          <w:rFonts w:ascii="Arial" w:hAnsi="Arial" w:cs="Arial"/>
        </w:rPr>
      </w:pPr>
      <w:r>
        <w:rPr>
          <w:rFonts w:ascii="Arial" w:hAnsi="Arial" w:cs="Arial"/>
        </w:rPr>
        <w:t>C</w:t>
      </w:r>
      <w:r w:rsidR="00515DBE">
        <w:rPr>
          <w:rFonts w:ascii="Arial" w:hAnsi="Arial" w:cs="Arial"/>
        </w:rPr>
        <w:t>ommercial summary;</w:t>
      </w:r>
    </w:p>
    <w:p w:rsidR="00515DBE" w:rsidRDefault="002177C2" w:rsidP="00515DBE">
      <w:pPr>
        <w:pStyle w:val="ListParagraph"/>
        <w:numPr>
          <w:ilvl w:val="0"/>
          <w:numId w:val="20"/>
        </w:numPr>
        <w:ind w:left="1080" w:right="183"/>
        <w:rPr>
          <w:rFonts w:ascii="Arial" w:hAnsi="Arial" w:cs="Arial"/>
        </w:rPr>
      </w:pPr>
      <w:r>
        <w:rPr>
          <w:rFonts w:ascii="Arial" w:hAnsi="Arial" w:cs="Arial"/>
        </w:rPr>
        <w:t>U</w:t>
      </w:r>
      <w:r w:rsidR="00515DBE">
        <w:rPr>
          <w:rFonts w:ascii="Arial" w:hAnsi="Arial" w:cs="Arial"/>
        </w:rPr>
        <w:t>pdate on the design status;</w:t>
      </w:r>
    </w:p>
    <w:p w:rsidR="00515DBE" w:rsidRDefault="002177C2" w:rsidP="00515DBE">
      <w:pPr>
        <w:pStyle w:val="ListParagraph"/>
        <w:numPr>
          <w:ilvl w:val="0"/>
          <w:numId w:val="20"/>
        </w:numPr>
        <w:ind w:left="1080" w:right="183"/>
        <w:rPr>
          <w:rFonts w:ascii="Arial" w:hAnsi="Arial" w:cs="Arial"/>
        </w:rPr>
      </w:pPr>
      <w:r>
        <w:rPr>
          <w:rFonts w:ascii="Arial" w:hAnsi="Arial" w:cs="Arial"/>
        </w:rPr>
        <w:t>U</w:t>
      </w:r>
      <w:r w:rsidR="00515DBE">
        <w:rPr>
          <w:rFonts w:ascii="Arial" w:hAnsi="Arial" w:cs="Arial"/>
        </w:rPr>
        <w:t>pdate on wayfinding, interiors and lighting;</w:t>
      </w:r>
    </w:p>
    <w:p w:rsidR="00515DBE" w:rsidRDefault="002177C2" w:rsidP="00515DBE">
      <w:pPr>
        <w:pStyle w:val="ListParagraph"/>
        <w:numPr>
          <w:ilvl w:val="0"/>
          <w:numId w:val="20"/>
        </w:numPr>
        <w:ind w:left="1080" w:right="183"/>
        <w:rPr>
          <w:rFonts w:ascii="Arial" w:hAnsi="Arial" w:cs="Arial"/>
        </w:rPr>
      </w:pPr>
      <w:r>
        <w:rPr>
          <w:rFonts w:ascii="Arial" w:hAnsi="Arial" w:cs="Arial"/>
        </w:rPr>
        <w:t>U</w:t>
      </w:r>
      <w:r w:rsidR="00515DBE">
        <w:rPr>
          <w:rFonts w:ascii="Arial" w:hAnsi="Arial" w:cs="Arial"/>
        </w:rPr>
        <w:t>pdate on the statuary approval status;</w:t>
      </w:r>
    </w:p>
    <w:p w:rsidR="00515DBE" w:rsidRDefault="002177C2" w:rsidP="00515DBE">
      <w:pPr>
        <w:pStyle w:val="ListParagraph"/>
        <w:numPr>
          <w:ilvl w:val="0"/>
          <w:numId w:val="20"/>
        </w:numPr>
        <w:ind w:left="1080" w:right="183"/>
        <w:rPr>
          <w:rFonts w:ascii="Arial" w:hAnsi="Arial" w:cs="Arial"/>
        </w:rPr>
      </w:pPr>
      <w:r>
        <w:rPr>
          <w:rFonts w:ascii="Arial" w:hAnsi="Arial" w:cs="Arial"/>
        </w:rPr>
        <w:t>U</w:t>
      </w:r>
      <w:r w:rsidR="00515DBE">
        <w:rPr>
          <w:rFonts w:ascii="Arial" w:hAnsi="Arial" w:cs="Arial"/>
        </w:rPr>
        <w:t>pdate on works on site</w:t>
      </w:r>
    </w:p>
    <w:p w:rsidR="00515DBE" w:rsidRPr="00854591" w:rsidRDefault="002177C2" w:rsidP="00515DBE">
      <w:pPr>
        <w:pStyle w:val="ListParagraph"/>
        <w:numPr>
          <w:ilvl w:val="0"/>
          <w:numId w:val="20"/>
        </w:numPr>
        <w:ind w:left="1080"/>
        <w:rPr>
          <w:rFonts w:ascii="Arial" w:hAnsi="Arial" w:cs="Arial"/>
        </w:rPr>
      </w:pPr>
      <w:r>
        <w:rPr>
          <w:rFonts w:ascii="Arial" w:hAnsi="Arial" w:cs="Arial"/>
        </w:rPr>
        <w:t>U</w:t>
      </w:r>
      <w:r w:rsidR="00515DBE" w:rsidRPr="00854591">
        <w:rPr>
          <w:rFonts w:ascii="Arial" w:hAnsi="Arial" w:cs="Arial"/>
        </w:rPr>
        <w:t>pdate on the progress of the work stream groups;</w:t>
      </w:r>
    </w:p>
    <w:p w:rsidR="00515DBE" w:rsidRPr="00854591" w:rsidRDefault="002177C2" w:rsidP="00515DBE">
      <w:pPr>
        <w:pStyle w:val="ListParagraph"/>
        <w:numPr>
          <w:ilvl w:val="0"/>
          <w:numId w:val="20"/>
        </w:numPr>
        <w:ind w:left="1080" w:right="183"/>
        <w:rPr>
          <w:rFonts w:ascii="Arial" w:hAnsi="Arial" w:cs="Arial"/>
        </w:rPr>
      </w:pPr>
      <w:r>
        <w:rPr>
          <w:rFonts w:ascii="Arial" w:hAnsi="Arial" w:cs="Arial"/>
        </w:rPr>
        <w:t>U</w:t>
      </w:r>
      <w:r w:rsidR="00515DBE" w:rsidRPr="00854591">
        <w:rPr>
          <w:rFonts w:ascii="Arial" w:hAnsi="Arial" w:cs="Arial"/>
        </w:rPr>
        <w:t>pdate on community benefits;</w:t>
      </w:r>
    </w:p>
    <w:p w:rsidR="00515DBE" w:rsidRPr="00854591" w:rsidRDefault="002177C2" w:rsidP="00515DBE">
      <w:pPr>
        <w:pStyle w:val="ListParagraph"/>
        <w:numPr>
          <w:ilvl w:val="0"/>
          <w:numId w:val="20"/>
        </w:numPr>
        <w:ind w:left="1080" w:right="183"/>
        <w:rPr>
          <w:rFonts w:ascii="Arial" w:hAnsi="Arial" w:cs="Arial"/>
        </w:rPr>
      </w:pPr>
      <w:r>
        <w:rPr>
          <w:rFonts w:ascii="Arial" w:hAnsi="Arial" w:cs="Arial"/>
        </w:rPr>
        <w:t>S</w:t>
      </w:r>
      <w:r w:rsidR="00515DBE" w:rsidRPr="00854591">
        <w:rPr>
          <w:rFonts w:ascii="Arial" w:hAnsi="Arial" w:cs="Arial"/>
        </w:rPr>
        <w:t>ummary of the key risks and mitigation;</w:t>
      </w:r>
    </w:p>
    <w:p w:rsidR="00515DBE" w:rsidRPr="00854591" w:rsidRDefault="002177C2" w:rsidP="00515DBE">
      <w:pPr>
        <w:pStyle w:val="ListParagraph"/>
        <w:numPr>
          <w:ilvl w:val="0"/>
          <w:numId w:val="20"/>
        </w:numPr>
        <w:ind w:left="1080" w:right="183"/>
        <w:rPr>
          <w:rFonts w:ascii="Arial" w:hAnsi="Arial" w:cs="Arial"/>
        </w:rPr>
      </w:pPr>
      <w:r>
        <w:rPr>
          <w:rFonts w:ascii="Arial" w:hAnsi="Arial" w:cs="Arial"/>
        </w:rPr>
        <w:t>S</w:t>
      </w:r>
      <w:r w:rsidR="00515DBE" w:rsidRPr="00854591">
        <w:rPr>
          <w:rFonts w:ascii="Arial" w:hAnsi="Arial" w:cs="Arial"/>
        </w:rPr>
        <w:t>ummary of the programme budget;</w:t>
      </w:r>
    </w:p>
    <w:p w:rsidR="00515DBE" w:rsidRPr="00854591" w:rsidRDefault="002177C2" w:rsidP="00515DBE">
      <w:pPr>
        <w:pStyle w:val="ListParagraph"/>
        <w:numPr>
          <w:ilvl w:val="0"/>
          <w:numId w:val="20"/>
        </w:numPr>
        <w:ind w:left="1080" w:right="183"/>
        <w:rPr>
          <w:rFonts w:ascii="Arial" w:hAnsi="Arial" w:cs="Arial"/>
        </w:rPr>
      </w:pPr>
      <w:r>
        <w:rPr>
          <w:rFonts w:ascii="Arial" w:hAnsi="Arial" w:cs="Arial"/>
        </w:rPr>
        <w:t>S</w:t>
      </w:r>
      <w:r w:rsidR="00515DBE" w:rsidRPr="00854591">
        <w:rPr>
          <w:rFonts w:ascii="Arial" w:hAnsi="Arial" w:cs="Arial"/>
        </w:rPr>
        <w:t>ummary of issues affecting the programme;</w:t>
      </w:r>
    </w:p>
    <w:p w:rsidR="00515DBE" w:rsidRPr="00854591" w:rsidRDefault="002177C2" w:rsidP="00515DBE">
      <w:pPr>
        <w:pStyle w:val="ListParagraph"/>
        <w:numPr>
          <w:ilvl w:val="0"/>
          <w:numId w:val="20"/>
        </w:numPr>
        <w:ind w:left="1080" w:right="183"/>
        <w:rPr>
          <w:rFonts w:ascii="Arial" w:hAnsi="Arial" w:cs="Arial"/>
        </w:rPr>
      </w:pPr>
      <w:r>
        <w:rPr>
          <w:rFonts w:ascii="Arial" w:hAnsi="Arial" w:cs="Arial"/>
        </w:rPr>
        <w:t>U</w:t>
      </w:r>
      <w:r w:rsidR="00515DBE" w:rsidRPr="00854591">
        <w:rPr>
          <w:rFonts w:ascii="Arial" w:hAnsi="Arial" w:cs="Arial"/>
        </w:rPr>
        <w:t>pdate on communication and stakeholder engagement;</w:t>
      </w:r>
    </w:p>
    <w:p w:rsidR="00515DBE" w:rsidRPr="00854591" w:rsidRDefault="002177C2" w:rsidP="002177C2">
      <w:pPr>
        <w:pStyle w:val="ListParagraph"/>
        <w:ind w:left="1080" w:right="183"/>
        <w:rPr>
          <w:rFonts w:ascii="Arial" w:hAnsi="Arial" w:cs="Arial"/>
        </w:rPr>
      </w:pPr>
      <w:r>
        <w:rPr>
          <w:rFonts w:ascii="Arial" w:hAnsi="Arial" w:cs="Arial"/>
        </w:rPr>
        <w:t xml:space="preserve">and </w:t>
      </w:r>
      <w:r w:rsidR="00515DBE" w:rsidRPr="00854591">
        <w:rPr>
          <w:rFonts w:ascii="Arial" w:hAnsi="Arial" w:cs="Arial"/>
        </w:rPr>
        <w:t>sets out key tasks going forward</w:t>
      </w:r>
    </w:p>
    <w:p w:rsidR="00ED6921" w:rsidRDefault="00ED6921" w:rsidP="00515DBE">
      <w:pPr>
        <w:pStyle w:val="Heading2"/>
        <w:spacing w:before="0" w:after="0"/>
        <w:ind w:right="181"/>
        <w:rPr>
          <w:i w:val="0"/>
          <w:sz w:val="24"/>
          <w:szCs w:val="24"/>
        </w:rPr>
      </w:pPr>
    </w:p>
    <w:p w:rsidR="005239DB" w:rsidRPr="00ED6921" w:rsidRDefault="005239DB" w:rsidP="00ED6921">
      <w:pPr>
        <w:pStyle w:val="Heading2"/>
        <w:numPr>
          <w:ilvl w:val="0"/>
          <w:numId w:val="19"/>
        </w:numPr>
        <w:spacing w:before="0" w:after="0"/>
        <w:ind w:left="567" w:right="181" w:hanging="567"/>
        <w:rPr>
          <w:i w:val="0"/>
          <w:sz w:val="24"/>
          <w:szCs w:val="24"/>
        </w:rPr>
      </w:pPr>
      <w:r w:rsidRPr="00ED6921">
        <w:rPr>
          <w:i w:val="0"/>
          <w:sz w:val="24"/>
          <w:szCs w:val="24"/>
        </w:rPr>
        <w:t>Recommendation</w:t>
      </w:r>
    </w:p>
    <w:p w:rsidR="005239DB" w:rsidRDefault="005239DB" w:rsidP="00ED6921">
      <w:pPr>
        <w:ind w:left="567" w:right="181" w:hanging="567"/>
        <w:rPr>
          <w:rFonts w:ascii="Arial" w:hAnsi="Arial" w:cs="Arial"/>
          <w:b/>
          <w:bCs/>
        </w:rPr>
      </w:pPr>
    </w:p>
    <w:p w:rsidR="00515DBE" w:rsidRDefault="00515DBE" w:rsidP="00515DBE">
      <w:pPr>
        <w:ind w:left="720" w:right="183"/>
        <w:rPr>
          <w:rFonts w:ascii="Arial" w:hAnsi="Arial" w:cs="Arial"/>
        </w:rPr>
      </w:pPr>
      <w:r>
        <w:rPr>
          <w:rFonts w:ascii="Arial" w:hAnsi="Arial" w:cs="Arial"/>
        </w:rPr>
        <w:t xml:space="preserve">The Board is asked to acknowledge the overall progress to date </w:t>
      </w:r>
      <w:r w:rsidR="002177C2">
        <w:rPr>
          <w:rFonts w:ascii="Arial" w:hAnsi="Arial" w:cs="Arial"/>
        </w:rPr>
        <w:t>of the H</w:t>
      </w:r>
      <w:r>
        <w:rPr>
          <w:rFonts w:ascii="Arial" w:hAnsi="Arial" w:cs="Arial"/>
        </w:rPr>
        <w:t xml:space="preserve">ospital </w:t>
      </w:r>
      <w:r w:rsidR="002177C2">
        <w:rPr>
          <w:rFonts w:ascii="Arial" w:hAnsi="Arial" w:cs="Arial"/>
        </w:rPr>
        <w:t>Expansion P</w:t>
      </w:r>
      <w:r>
        <w:rPr>
          <w:rFonts w:ascii="Arial" w:hAnsi="Arial" w:cs="Arial"/>
        </w:rPr>
        <w:t>rogramme.</w:t>
      </w:r>
    </w:p>
    <w:p w:rsidR="00515DBE" w:rsidRPr="00ED6921" w:rsidRDefault="00515DBE" w:rsidP="00ED6921">
      <w:pPr>
        <w:ind w:left="567" w:right="181" w:hanging="567"/>
        <w:rPr>
          <w:rFonts w:ascii="Arial" w:hAnsi="Arial" w:cs="Arial"/>
          <w:b/>
          <w:bCs/>
        </w:rPr>
      </w:pPr>
    </w:p>
    <w:p w:rsidR="005239DB" w:rsidRPr="00162874" w:rsidRDefault="005239DB" w:rsidP="005239DB">
      <w:pPr>
        <w:ind w:right="183"/>
        <w:rPr>
          <w:rFonts w:ascii="Arial" w:hAnsi="Arial" w:cs="Arial"/>
          <w:bCs/>
        </w:rPr>
      </w:pPr>
    </w:p>
    <w:p w:rsidR="00515DBE" w:rsidRDefault="00515DBE" w:rsidP="00515DBE">
      <w:pPr>
        <w:outlineLvl w:val="0"/>
        <w:rPr>
          <w:rFonts w:ascii="Arial" w:hAnsi="Arial" w:cs="Arial"/>
          <w:b/>
        </w:rPr>
      </w:pPr>
      <w:r>
        <w:rPr>
          <w:rFonts w:ascii="Arial" w:hAnsi="Arial" w:cs="Arial"/>
          <w:b/>
        </w:rPr>
        <w:t>June Rogers</w:t>
      </w:r>
    </w:p>
    <w:p w:rsidR="00515DBE" w:rsidRDefault="00515DBE" w:rsidP="00515DBE">
      <w:pPr>
        <w:outlineLvl w:val="0"/>
        <w:rPr>
          <w:rFonts w:ascii="Arial" w:hAnsi="Arial" w:cs="Arial"/>
          <w:b/>
        </w:rPr>
      </w:pPr>
      <w:r>
        <w:rPr>
          <w:rFonts w:ascii="Arial" w:hAnsi="Arial" w:cs="Arial"/>
          <w:b/>
        </w:rPr>
        <w:t>Director of Operations</w:t>
      </w:r>
    </w:p>
    <w:p w:rsidR="00515DBE" w:rsidRDefault="00515DBE" w:rsidP="00515DBE">
      <w:pPr>
        <w:outlineLvl w:val="0"/>
        <w:rPr>
          <w:rFonts w:ascii="Arial" w:hAnsi="Arial" w:cs="Arial"/>
          <w:b/>
        </w:rPr>
      </w:pPr>
      <w:r>
        <w:rPr>
          <w:rFonts w:ascii="Arial" w:hAnsi="Arial" w:cs="Arial"/>
          <w:b/>
        </w:rPr>
        <w:t>09 March 2021</w:t>
      </w:r>
    </w:p>
    <w:p w:rsidR="00515DBE" w:rsidRDefault="00515DBE" w:rsidP="00515DBE">
      <w:pPr>
        <w:outlineLvl w:val="0"/>
        <w:rPr>
          <w:rFonts w:ascii="Arial" w:hAnsi="Arial" w:cs="Arial"/>
          <w:b/>
        </w:rPr>
      </w:pPr>
    </w:p>
    <w:p w:rsidR="00757A4A" w:rsidRDefault="00515DBE" w:rsidP="00515DBE">
      <w:pPr>
        <w:outlineLvl w:val="0"/>
        <w:rPr>
          <w:rFonts w:ascii="Arial" w:hAnsi="Arial" w:cs="Arial"/>
        </w:rPr>
      </w:pPr>
      <w:r w:rsidRPr="00757B9D">
        <w:rPr>
          <w:rFonts w:ascii="Arial" w:hAnsi="Arial" w:cs="Arial"/>
        </w:rPr>
        <w:t>Prepared by</w:t>
      </w:r>
    </w:p>
    <w:p w:rsidR="00757A4A" w:rsidRDefault="00515DBE" w:rsidP="00757A4A">
      <w:pPr>
        <w:outlineLvl w:val="0"/>
        <w:rPr>
          <w:rFonts w:ascii="Arial" w:hAnsi="Arial" w:cs="Arial"/>
        </w:rPr>
      </w:pPr>
      <w:r>
        <w:rPr>
          <w:rFonts w:ascii="Arial" w:hAnsi="Arial" w:cs="Arial"/>
        </w:rPr>
        <w:t>(</w:t>
      </w:r>
      <w:r w:rsidRPr="00757B9D">
        <w:rPr>
          <w:rFonts w:ascii="Arial" w:hAnsi="Arial" w:cs="Arial"/>
        </w:rPr>
        <w:t>John M Scott, Programme Director</w:t>
      </w:r>
      <w:r>
        <w:rPr>
          <w:rFonts w:ascii="Arial" w:hAnsi="Arial" w:cs="Arial"/>
        </w:rPr>
        <w:t>)</w:t>
      </w:r>
      <w:r w:rsidR="00757A4A">
        <w:rPr>
          <w:rFonts w:ascii="Arial" w:hAnsi="Arial" w:cs="Arial"/>
        </w:rPr>
        <w:br w:type="page"/>
      </w:r>
    </w:p>
    <w:p w:rsidR="00757A4A" w:rsidRDefault="00757A4A" w:rsidP="00515DBE">
      <w:pPr>
        <w:outlineLvl w:val="0"/>
        <w:rPr>
          <w:rFonts w:ascii="Arial" w:hAnsi="Arial" w:cs="Arial"/>
        </w:rPr>
      </w:pPr>
    </w:p>
    <w:p w:rsidR="00757A4A" w:rsidRPr="00134AA6" w:rsidRDefault="00757A4A" w:rsidP="00757A4A">
      <w:pPr>
        <w:pStyle w:val="Header"/>
        <w:outlineLvl w:val="0"/>
        <w:rPr>
          <w:rFonts w:ascii="Arial" w:hAnsi="Arial" w:cs="Arial"/>
          <w:b/>
        </w:rPr>
      </w:pPr>
      <w:r>
        <w:rPr>
          <w:rFonts w:ascii="Arial" w:hAnsi="Arial" w:cs="Arial"/>
          <w:b/>
        </w:rPr>
        <w:t>Phase 1 – Eye Centre</w:t>
      </w:r>
    </w:p>
    <w:p w:rsidR="00757A4A" w:rsidRPr="00134AA6" w:rsidRDefault="00757A4A" w:rsidP="00757A4A">
      <w:pPr>
        <w:pStyle w:val="Header"/>
        <w:outlineLvl w:val="0"/>
        <w:rPr>
          <w:rFonts w:ascii="Arial" w:hAnsi="Arial" w:cs="Arial"/>
          <w:b/>
        </w:rPr>
      </w:pPr>
      <w:r>
        <w:rPr>
          <w:rFonts w:ascii="Arial" w:hAnsi="Arial" w:cs="Arial"/>
          <w:b/>
        </w:rPr>
        <w:t>Progress Report February 2021</w:t>
      </w:r>
    </w:p>
    <w:p w:rsidR="00757A4A" w:rsidRDefault="00757A4A" w:rsidP="00757A4A">
      <w:pPr>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757A4A" w:rsidRPr="00A8797B" w:rsidTr="00B9368B">
        <w:trPr>
          <w:tblHeader/>
        </w:trPr>
        <w:tc>
          <w:tcPr>
            <w:tcW w:w="7513" w:type="dxa"/>
          </w:tcPr>
          <w:p w:rsidR="00757A4A" w:rsidRPr="00A8797B" w:rsidRDefault="00757A4A" w:rsidP="00B9368B">
            <w:pPr>
              <w:spacing w:before="120" w:after="120"/>
              <w:rPr>
                <w:rFonts w:ascii="Arial" w:hAnsi="Arial" w:cs="Arial"/>
                <w:b/>
              </w:rPr>
            </w:pPr>
            <w:r>
              <w:rPr>
                <w:rFonts w:ascii="Arial" w:hAnsi="Arial" w:cs="Arial"/>
                <w:b/>
              </w:rPr>
              <w:t xml:space="preserve">Overview </w:t>
            </w:r>
          </w:p>
        </w:tc>
        <w:tc>
          <w:tcPr>
            <w:tcW w:w="1276" w:type="dxa"/>
          </w:tcPr>
          <w:p w:rsidR="00757A4A" w:rsidRPr="00A8797B" w:rsidRDefault="00757A4A" w:rsidP="00B9368B">
            <w:pPr>
              <w:spacing w:before="120" w:after="120"/>
              <w:jc w:val="center"/>
              <w:rPr>
                <w:rFonts w:ascii="Arial" w:hAnsi="Arial" w:cs="Arial"/>
                <w:b/>
              </w:rPr>
            </w:pPr>
            <w:r>
              <w:rPr>
                <w:rFonts w:ascii="Arial" w:hAnsi="Arial" w:cs="Arial"/>
                <w:b/>
              </w:rPr>
              <w:t>Status</w:t>
            </w:r>
          </w:p>
        </w:tc>
        <w:tc>
          <w:tcPr>
            <w:tcW w:w="1276" w:type="dxa"/>
            <w:shd w:val="clear" w:color="auto" w:fill="00B050"/>
          </w:tcPr>
          <w:p w:rsidR="00757A4A" w:rsidRPr="00CC5F3F" w:rsidRDefault="00757A4A" w:rsidP="00B9368B">
            <w:pPr>
              <w:spacing w:before="120" w:after="120"/>
              <w:jc w:val="center"/>
              <w:rPr>
                <w:rFonts w:ascii="Arial" w:hAnsi="Arial" w:cs="Arial"/>
                <w:b/>
              </w:rPr>
            </w:pPr>
            <w:r>
              <w:rPr>
                <w:rFonts w:ascii="Arial" w:hAnsi="Arial" w:cs="Arial"/>
                <w:b/>
              </w:rPr>
              <w:t>Green</w:t>
            </w:r>
          </w:p>
        </w:tc>
      </w:tr>
      <w:tr w:rsidR="00757A4A" w:rsidRPr="00A23330" w:rsidDel="00DF6C8A" w:rsidTr="00B9368B">
        <w:trPr>
          <w:trHeight w:val="278"/>
        </w:trPr>
        <w:tc>
          <w:tcPr>
            <w:tcW w:w="10065" w:type="dxa"/>
            <w:gridSpan w:val="3"/>
          </w:tcPr>
          <w:p w:rsidR="00757A4A" w:rsidRPr="00BE38D1" w:rsidRDefault="00757A4A" w:rsidP="00B9368B">
            <w:pPr>
              <w:spacing w:before="60" w:after="120"/>
              <w:rPr>
                <w:rFonts w:ascii="Arial" w:hAnsi="Arial" w:cs="Arial"/>
              </w:rPr>
            </w:pPr>
            <w:r>
              <w:rPr>
                <w:rFonts w:ascii="Arial" w:hAnsi="Arial" w:cs="Arial"/>
              </w:rPr>
              <w:t>Key m</w:t>
            </w:r>
            <w:r w:rsidRPr="00163F47">
              <w:rPr>
                <w:rFonts w:ascii="Arial" w:hAnsi="Arial" w:cs="Arial"/>
              </w:rPr>
              <w:t>ilestones within this reporting period include:</w:t>
            </w:r>
          </w:p>
          <w:p w:rsidR="00757A4A" w:rsidRDefault="00757A4A" w:rsidP="00757A4A">
            <w:pPr>
              <w:pStyle w:val="ListParagraph"/>
              <w:numPr>
                <w:ilvl w:val="0"/>
                <w:numId w:val="23"/>
              </w:numPr>
              <w:contextualSpacing/>
              <w:rPr>
                <w:rFonts w:ascii="Arial" w:hAnsi="Arial" w:cs="Arial"/>
              </w:rPr>
            </w:pPr>
            <w:r>
              <w:rPr>
                <w:rFonts w:ascii="Arial" w:hAnsi="Arial" w:cs="Arial"/>
              </w:rPr>
              <w:t xml:space="preserve">The Eye Centre opened </w:t>
            </w:r>
            <w:r w:rsidRPr="00250B4F">
              <w:rPr>
                <w:rFonts w:ascii="Arial" w:hAnsi="Arial" w:cs="Arial"/>
              </w:rPr>
              <w:t>on 19th</w:t>
            </w:r>
            <w:r>
              <w:rPr>
                <w:rFonts w:ascii="Arial" w:hAnsi="Arial" w:cs="Arial"/>
              </w:rPr>
              <w:t xml:space="preserve"> November 2020</w:t>
            </w:r>
            <w:r w:rsidRPr="00250B4F">
              <w:rPr>
                <w:rFonts w:ascii="Arial" w:hAnsi="Arial" w:cs="Arial"/>
              </w:rPr>
              <w:t>.</w:t>
            </w:r>
          </w:p>
          <w:p w:rsidR="00757A4A" w:rsidRPr="007C49BA" w:rsidRDefault="00757A4A" w:rsidP="00757A4A">
            <w:pPr>
              <w:pStyle w:val="ListParagraph"/>
              <w:numPr>
                <w:ilvl w:val="0"/>
                <w:numId w:val="23"/>
              </w:numPr>
              <w:contextualSpacing/>
              <w:rPr>
                <w:rFonts w:ascii="Arial" w:hAnsi="Arial" w:cs="Arial"/>
              </w:rPr>
            </w:pPr>
            <w:r>
              <w:rPr>
                <w:rFonts w:ascii="Arial" w:hAnsi="Arial" w:cs="Arial"/>
              </w:rPr>
              <w:t>The formal (virtual) opening was held on 11</w:t>
            </w:r>
            <w:r w:rsidRPr="004C0120">
              <w:rPr>
                <w:rFonts w:ascii="Arial" w:hAnsi="Arial" w:cs="Arial"/>
                <w:vertAlign w:val="superscript"/>
              </w:rPr>
              <w:t>th</w:t>
            </w:r>
            <w:r>
              <w:rPr>
                <w:rFonts w:ascii="Arial" w:hAnsi="Arial" w:cs="Arial"/>
              </w:rPr>
              <w:t xml:space="preserve"> December 2020. </w:t>
            </w:r>
          </w:p>
          <w:p w:rsidR="00757A4A" w:rsidRPr="003F3341" w:rsidDel="00DF6C8A" w:rsidRDefault="00757A4A" w:rsidP="00B9368B">
            <w:pPr>
              <w:pStyle w:val="ListParagraph"/>
              <w:rPr>
                <w:rFonts w:ascii="Arial" w:hAnsi="Arial" w:cs="Arial"/>
              </w:rPr>
            </w:pPr>
          </w:p>
        </w:tc>
      </w:tr>
    </w:tbl>
    <w:p w:rsidR="00757A4A" w:rsidRPr="00A8797B" w:rsidRDefault="00757A4A" w:rsidP="00757A4A">
      <w:pPr>
        <w:rPr>
          <w:rFonts w:ascii="Arial" w:hAnsi="Arial" w:cs="Arial"/>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757A4A" w:rsidRPr="00A8797B" w:rsidTr="00B9368B">
        <w:trPr>
          <w:trHeight w:val="379"/>
        </w:trPr>
        <w:tc>
          <w:tcPr>
            <w:tcW w:w="7513" w:type="dxa"/>
          </w:tcPr>
          <w:p w:rsidR="00757A4A" w:rsidRPr="00A8797B" w:rsidRDefault="00757A4A" w:rsidP="00B9368B">
            <w:pPr>
              <w:spacing w:before="120" w:after="120"/>
              <w:rPr>
                <w:rFonts w:ascii="Arial" w:hAnsi="Arial" w:cs="Arial"/>
                <w:b/>
              </w:rPr>
            </w:pPr>
            <w:r>
              <w:rPr>
                <w:rFonts w:ascii="Arial" w:hAnsi="Arial" w:cs="Arial"/>
                <w:b/>
              </w:rPr>
              <w:t>Progress Summary</w:t>
            </w:r>
          </w:p>
        </w:tc>
        <w:tc>
          <w:tcPr>
            <w:tcW w:w="1276" w:type="dxa"/>
          </w:tcPr>
          <w:p w:rsidR="00757A4A" w:rsidRPr="00A8797B" w:rsidRDefault="00757A4A" w:rsidP="00B9368B">
            <w:pPr>
              <w:spacing w:before="120" w:after="120"/>
              <w:jc w:val="center"/>
              <w:rPr>
                <w:rFonts w:ascii="Arial" w:hAnsi="Arial" w:cs="Arial"/>
                <w:b/>
              </w:rPr>
            </w:pPr>
            <w:r>
              <w:rPr>
                <w:rFonts w:ascii="Arial" w:hAnsi="Arial" w:cs="Arial"/>
                <w:b/>
              </w:rPr>
              <w:t>Status</w:t>
            </w:r>
          </w:p>
        </w:tc>
        <w:tc>
          <w:tcPr>
            <w:tcW w:w="1276" w:type="dxa"/>
            <w:shd w:val="clear" w:color="auto" w:fill="00B050"/>
          </w:tcPr>
          <w:p w:rsidR="00757A4A" w:rsidRPr="00A8797B" w:rsidRDefault="00757A4A" w:rsidP="00B9368B">
            <w:pPr>
              <w:spacing w:before="120" w:after="120"/>
              <w:jc w:val="center"/>
              <w:rPr>
                <w:rFonts w:ascii="Arial" w:hAnsi="Arial" w:cs="Arial"/>
                <w:b/>
              </w:rPr>
            </w:pPr>
            <w:r>
              <w:rPr>
                <w:rFonts w:ascii="Arial" w:hAnsi="Arial" w:cs="Arial"/>
                <w:b/>
              </w:rPr>
              <w:t>Green</w:t>
            </w:r>
          </w:p>
        </w:tc>
      </w:tr>
      <w:tr w:rsidR="00757A4A" w:rsidRPr="00A8797B" w:rsidTr="00B9368B">
        <w:trPr>
          <w:trHeight w:val="684"/>
        </w:trPr>
        <w:tc>
          <w:tcPr>
            <w:tcW w:w="10065" w:type="dxa"/>
            <w:gridSpan w:val="3"/>
          </w:tcPr>
          <w:p w:rsidR="00757A4A" w:rsidRDefault="00757A4A" w:rsidP="00B9368B">
            <w:pPr>
              <w:rPr>
                <w:rFonts w:ascii="Arial" w:hAnsi="Arial" w:cs="Arial"/>
                <w:b/>
                <w:bCs/>
                <w:color w:val="000000" w:themeColor="text1"/>
                <w:lang w:eastAsia="en-GB"/>
              </w:rPr>
            </w:pPr>
          </w:p>
          <w:p w:rsidR="00757A4A" w:rsidRDefault="00757A4A" w:rsidP="00B9368B">
            <w:pPr>
              <w:rPr>
                <w:rFonts w:ascii="Arial" w:hAnsi="Arial" w:cs="Arial"/>
                <w:b/>
                <w:bCs/>
                <w:color w:val="000000" w:themeColor="text1"/>
                <w:lang w:eastAsia="en-GB"/>
              </w:rPr>
            </w:pPr>
            <w:r w:rsidRPr="000B2017">
              <w:rPr>
                <w:rFonts w:ascii="Arial" w:hAnsi="Arial" w:cs="Arial"/>
                <w:b/>
                <w:bCs/>
                <w:color w:val="000000" w:themeColor="text1"/>
                <w:lang w:eastAsia="en-GB"/>
              </w:rPr>
              <w:t>Programme Update</w:t>
            </w:r>
          </w:p>
          <w:p w:rsidR="00757A4A" w:rsidRPr="00F21B00" w:rsidRDefault="00757A4A" w:rsidP="00B9368B">
            <w:pPr>
              <w:rPr>
                <w:rFonts w:ascii="Arial" w:hAnsi="Arial" w:cs="Arial"/>
                <w:bCs/>
                <w:color w:val="000000" w:themeColor="text1"/>
                <w:lang w:eastAsia="en-GB"/>
              </w:rPr>
            </w:pPr>
            <w:r w:rsidRPr="008C4B80">
              <w:rPr>
                <w:rFonts w:ascii="Arial" w:hAnsi="Arial" w:cs="Arial"/>
                <w:bCs/>
                <w:color w:val="000000" w:themeColor="text1"/>
                <w:lang w:eastAsia="en-GB"/>
              </w:rPr>
              <w:t>The Eye Centre Outpatient Department opened on 19th November 2020 and the Theatres opened on 23rd November 2020.</w:t>
            </w:r>
          </w:p>
          <w:p w:rsidR="00757A4A" w:rsidRPr="000B2017" w:rsidRDefault="00757A4A" w:rsidP="00B9368B">
            <w:pPr>
              <w:rPr>
                <w:rFonts w:ascii="Arial" w:hAnsi="Arial" w:cs="Arial"/>
                <w:bCs/>
                <w:color w:val="000000" w:themeColor="text1"/>
                <w:lang w:eastAsia="en-GB"/>
              </w:rPr>
            </w:pPr>
          </w:p>
          <w:p w:rsidR="00757A4A" w:rsidRPr="000B2017" w:rsidRDefault="00757A4A" w:rsidP="00B9368B">
            <w:pPr>
              <w:rPr>
                <w:rFonts w:ascii="Arial" w:hAnsi="Arial" w:cs="Arial"/>
                <w:b/>
                <w:bCs/>
                <w:color w:val="000000" w:themeColor="text1"/>
                <w:lang w:eastAsia="en-GB"/>
              </w:rPr>
            </w:pPr>
            <w:r>
              <w:rPr>
                <w:rFonts w:ascii="Arial" w:hAnsi="Arial" w:cs="Arial"/>
                <w:b/>
                <w:bCs/>
                <w:color w:val="000000" w:themeColor="text1"/>
                <w:lang w:eastAsia="en-GB"/>
              </w:rPr>
              <w:t>Statutory Approval S</w:t>
            </w:r>
            <w:r w:rsidRPr="000B2017">
              <w:rPr>
                <w:rFonts w:ascii="Arial" w:hAnsi="Arial" w:cs="Arial"/>
                <w:b/>
                <w:bCs/>
                <w:color w:val="000000" w:themeColor="text1"/>
                <w:lang w:eastAsia="en-GB"/>
              </w:rPr>
              <w:t>tatus</w:t>
            </w:r>
          </w:p>
          <w:p w:rsidR="00757A4A" w:rsidRDefault="00757A4A" w:rsidP="00B9368B">
            <w:pPr>
              <w:rPr>
                <w:rFonts w:ascii="Arial" w:hAnsi="Arial" w:cs="Arial"/>
                <w:color w:val="000000" w:themeColor="text1"/>
                <w:lang w:eastAsia="en-GB"/>
              </w:rPr>
            </w:pPr>
            <w:r>
              <w:rPr>
                <w:rFonts w:ascii="Arial" w:hAnsi="Arial" w:cs="Arial"/>
                <w:color w:val="000000" w:themeColor="text1"/>
                <w:lang w:eastAsia="en-GB"/>
              </w:rPr>
              <w:t>All statutory approvals have been received from West Dunbartonshire Council.</w:t>
            </w:r>
          </w:p>
          <w:p w:rsidR="00757A4A" w:rsidRPr="00476BB5" w:rsidRDefault="00757A4A" w:rsidP="00B9368B">
            <w:pPr>
              <w:rPr>
                <w:rFonts w:ascii="Arial" w:hAnsi="Arial" w:cs="Arial"/>
                <w:lang w:eastAsia="en-GB"/>
              </w:rPr>
            </w:pPr>
          </w:p>
          <w:p w:rsidR="00757A4A" w:rsidRPr="00251AAE" w:rsidRDefault="00757A4A" w:rsidP="00B9368B">
            <w:pPr>
              <w:rPr>
                <w:rFonts w:ascii="Arial" w:hAnsi="Arial" w:cs="Arial"/>
                <w:color w:val="000000" w:themeColor="text1"/>
                <w:lang w:val="en-IE" w:eastAsia="en-GB"/>
              </w:rPr>
            </w:pPr>
            <w:r w:rsidRPr="00251AAE">
              <w:rPr>
                <w:rFonts w:ascii="Arial" w:hAnsi="Arial" w:cs="Arial"/>
                <w:b/>
                <w:color w:val="000000" w:themeColor="text1"/>
              </w:rPr>
              <w:t>Key Risks and Mitigation</w:t>
            </w:r>
          </w:p>
          <w:p w:rsidR="00757A4A" w:rsidRDefault="00757A4A" w:rsidP="00B9368B">
            <w:pPr>
              <w:jc w:val="both"/>
              <w:rPr>
                <w:rFonts w:ascii="Arial" w:hAnsi="Arial" w:cs="Arial"/>
                <w:color w:val="000000" w:themeColor="text1"/>
              </w:rPr>
            </w:pPr>
            <w:r>
              <w:rPr>
                <w:rFonts w:ascii="Arial" w:hAnsi="Arial" w:cs="Arial"/>
                <w:color w:val="000000" w:themeColor="text1"/>
              </w:rPr>
              <w:t xml:space="preserve">Open project risks have been transferred to the divisional risk register. </w:t>
            </w:r>
          </w:p>
          <w:p w:rsidR="00757A4A" w:rsidRDefault="00757A4A" w:rsidP="00B9368B">
            <w:pPr>
              <w:jc w:val="both"/>
              <w:rPr>
                <w:rFonts w:ascii="Arial" w:hAnsi="Arial" w:cs="Arial"/>
                <w:color w:val="000000" w:themeColor="text1"/>
              </w:rPr>
            </w:pPr>
          </w:p>
          <w:p w:rsidR="00757A4A" w:rsidRDefault="00757A4A" w:rsidP="00B9368B">
            <w:pPr>
              <w:autoSpaceDE w:val="0"/>
              <w:autoSpaceDN w:val="0"/>
              <w:adjustRightInd w:val="0"/>
              <w:rPr>
                <w:rFonts w:ascii="Arial" w:hAnsi="Arial" w:cs="Arial"/>
                <w:b/>
                <w:color w:val="000000"/>
                <w:lang w:eastAsia="en-GB"/>
              </w:rPr>
            </w:pPr>
            <w:r w:rsidRPr="007C49BA">
              <w:rPr>
                <w:rFonts w:ascii="Arial" w:hAnsi="Arial" w:cs="Arial"/>
                <w:b/>
                <w:color w:val="000000"/>
                <w:lang w:eastAsia="en-GB"/>
              </w:rPr>
              <w:t>Recruitment</w:t>
            </w:r>
          </w:p>
          <w:p w:rsidR="00757A4A" w:rsidRPr="0077401A" w:rsidRDefault="00757A4A" w:rsidP="00B9368B">
            <w:pPr>
              <w:tabs>
                <w:tab w:val="left" w:pos="-720"/>
              </w:tabs>
              <w:suppressAutoHyphens/>
              <w:rPr>
                <w:rFonts w:ascii="Arial" w:hAnsi="Arial"/>
                <w:spacing w:val="-2"/>
              </w:rPr>
            </w:pPr>
            <w:r w:rsidRPr="007C49BA">
              <w:rPr>
                <w:rFonts w:ascii="Arial" w:hAnsi="Arial"/>
                <w:spacing w:val="-2"/>
              </w:rPr>
              <w:t>In line with the recovery plan there is a requirement to accelerate the recruitment to the Eye Centre posts over and above those posts recruited to as part of the workforce plan required in year one of opening. This means an increase from 3.4 theatres to 6 theatres</w:t>
            </w:r>
            <w:r>
              <w:rPr>
                <w:rFonts w:ascii="Arial" w:hAnsi="Arial"/>
                <w:spacing w:val="-2"/>
              </w:rPr>
              <w:t>, t</w:t>
            </w:r>
            <w:r w:rsidRPr="007C49BA">
              <w:rPr>
                <w:rFonts w:ascii="Arial" w:hAnsi="Arial"/>
                <w:spacing w:val="-2"/>
              </w:rPr>
              <w:t>his expansion will be incremental as and when recruitment is successful.</w:t>
            </w:r>
            <w:r w:rsidRPr="0077401A">
              <w:rPr>
                <w:rFonts w:ascii="Arial" w:hAnsi="Arial"/>
                <w:spacing w:val="-2"/>
              </w:rPr>
              <w:t xml:space="preserve"> </w:t>
            </w:r>
          </w:p>
          <w:p w:rsidR="00757A4A" w:rsidRDefault="00757A4A" w:rsidP="00B9368B">
            <w:pPr>
              <w:autoSpaceDE w:val="0"/>
              <w:autoSpaceDN w:val="0"/>
              <w:adjustRightInd w:val="0"/>
              <w:rPr>
                <w:rFonts w:ascii="Arial" w:hAnsi="Arial" w:cs="Arial"/>
                <w:color w:val="000000"/>
                <w:lang w:eastAsia="en-GB"/>
              </w:rPr>
            </w:pPr>
            <w:r>
              <w:rPr>
                <w:rFonts w:ascii="Arial" w:hAnsi="Arial" w:cs="Arial"/>
                <w:color w:val="000000"/>
                <w:lang w:eastAsia="en-GB"/>
              </w:rPr>
              <w:t xml:space="preserve"> </w:t>
            </w:r>
          </w:p>
          <w:p w:rsidR="00757A4A" w:rsidRDefault="00757A4A" w:rsidP="00B9368B">
            <w:pPr>
              <w:autoSpaceDE w:val="0"/>
              <w:autoSpaceDN w:val="0"/>
              <w:adjustRightInd w:val="0"/>
              <w:rPr>
                <w:rFonts w:ascii="Arial" w:hAnsi="Arial" w:cs="Arial"/>
                <w:b/>
                <w:color w:val="000000"/>
                <w:lang w:eastAsia="en-GB"/>
              </w:rPr>
            </w:pPr>
            <w:r w:rsidRPr="00EA0F59">
              <w:rPr>
                <w:rFonts w:ascii="Arial" w:hAnsi="Arial" w:cs="Arial"/>
                <w:b/>
                <w:color w:val="000000"/>
                <w:lang w:eastAsia="en-GB"/>
              </w:rPr>
              <w:t>Commissioning</w:t>
            </w:r>
          </w:p>
          <w:p w:rsidR="00757A4A" w:rsidRPr="008C4B80" w:rsidRDefault="00757A4A" w:rsidP="00B9368B">
            <w:pPr>
              <w:autoSpaceDE w:val="0"/>
              <w:autoSpaceDN w:val="0"/>
              <w:adjustRightInd w:val="0"/>
              <w:rPr>
                <w:rFonts w:ascii="Arial" w:hAnsi="Arial" w:cs="Arial"/>
                <w:color w:val="000000"/>
                <w:lang w:eastAsia="en-GB"/>
              </w:rPr>
            </w:pPr>
            <w:r w:rsidRPr="008C4B80">
              <w:rPr>
                <w:rFonts w:ascii="Arial" w:hAnsi="Arial" w:cs="Arial"/>
                <w:color w:val="000000"/>
                <w:lang w:eastAsia="en-GB"/>
              </w:rPr>
              <w:t>Some changes have been required to be made to both the patient pathway and the physical environment to support physical distancing for patients and staff. All 6 theatres and clinical rooms have been equipped and will be ready to support NHS GJ Recovery Plan.</w:t>
            </w:r>
          </w:p>
          <w:p w:rsidR="00757A4A" w:rsidRDefault="00757A4A" w:rsidP="00B9368B">
            <w:pPr>
              <w:autoSpaceDE w:val="0"/>
              <w:autoSpaceDN w:val="0"/>
              <w:adjustRightInd w:val="0"/>
              <w:rPr>
                <w:rFonts w:ascii="Arial" w:hAnsi="Arial" w:cs="Arial"/>
                <w:color w:val="000000"/>
                <w:lang w:eastAsia="en-GB"/>
              </w:rPr>
            </w:pPr>
            <w:r>
              <w:rPr>
                <w:rFonts w:ascii="Arial" w:hAnsi="Arial" w:cs="Arial"/>
                <w:color w:val="000000"/>
                <w:lang w:eastAsia="en-GB"/>
              </w:rPr>
              <w:t>Following handover, the Expansion Team and Project Managers continue to review the defect list and progress with the PSCP.  As the building has become operational additional defects continue to be raised and added to the list.  A weekly meeting is in place with the Expansion Team, PSCP &amp; Project Managers to monitor progress of these items to completion.</w:t>
            </w:r>
          </w:p>
          <w:p w:rsidR="00757A4A" w:rsidRDefault="00757A4A" w:rsidP="00B9368B">
            <w:pPr>
              <w:autoSpaceDE w:val="0"/>
              <w:autoSpaceDN w:val="0"/>
              <w:adjustRightInd w:val="0"/>
              <w:rPr>
                <w:rFonts w:ascii="Arial" w:hAnsi="Arial" w:cs="Arial"/>
                <w:color w:val="000000"/>
                <w:lang w:eastAsia="en-GB"/>
              </w:rPr>
            </w:pPr>
          </w:p>
          <w:p w:rsidR="00757A4A" w:rsidRDefault="00757A4A" w:rsidP="00B9368B">
            <w:pPr>
              <w:autoSpaceDE w:val="0"/>
              <w:autoSpaceDN w:val="0"/>
              <w:adjustRightInd w:val="0"/>
              <w:rPr>
                <w:rFonts w:ascii="Arial" w:hAnsi="Arial" w:cs="Arial"/>
                <w:b/>
                <w:color w:val="000000"/>
                <w:lang w:eastAsia="en-GB"/>
              </w:rPr>
            </w:pPr>
            <w:r w:rsidRPr="00F67631">
              <w:rPr>
                <w:rFonts w:ascii="Arial" w:hAnsi="Arial" w:cs="Arial"/>
                <w:b/>
                <w:color w:val="000000"/>
                <w:lang w:eastAsia="en-GB"/>
              </w:rPr>
              <w:t>Assurance Review</w:t>
            </w:r>
          </w:p>
          <w:p w:rsidR="00757A4A" w:rsidRDefault="00757A4A" w:rsidP="00B9368B">
            <w:pPr>
              <w:autoSpaceDE w:val="0"/>
              <w:autoSpaceDN w:val="0"/>
              <w:adjustRightInd w:val="0"/>
              <w:rPr>
                <w:rFonts w:ascii="Arial" w:hAnsi="Arial" w:cs="Arial"/>
                <w:color w:val="000000"/>
                <w:lang w:eastAsia="en-GB"/>
              </w:rPr>
            </w:pPr>
            <w:r>
              <w:rPr>
                <w:rFonts w:ascii="Arial" w:hAnsi="Arial" w:cs="Arial"/>
                <w:color w:val="000000"/>
                <w:lang w:eastAsia="en-GB"/>
              </w:rPr>
              <w:t>The final report was</w:t>
            </w:r>
            <w:r w:rsidRPr="00F67631">
              <w:rPr>
                <w:rFonts w:ascii="Arial" w:hAnsi="Arial" w:cs="Arial"/>
                <w:color w:val="000000"/>
                <w:lang w:eastAsia="en-GB"/>
              </w:rPr>
              <w:t xml:space="preserve"> issu</w:t>
            </w:r>
            <w:r>
              <w:rPr>
                <w:rFonts w:ascii="Arial" w:hAnsi="Arial" w:cs="Arial"/>
                <w:color w:val="000000"/>
                <w:lang w:eastAsia="en-GB"/>
              </w:rPr>
              <w:t>ed by HFS on 6</w:t>
            </w:r>
            <w:r w:rsidRPr="008B4B7D">
              <w:rPr>
                <w:rFonts w:ascii="Arial" w:hAnsi="Arial" w:cs="Arial"/>
                <w:color w:val="000000"/>
                <w:vertAlign w:val="superscript"/>
                <w:lang w:eastAsia="en-GB"/>
              </w:rPr>
              <w:t>th</w:t>
            </w:r>
            <w:r>
              <w:rPr>
                <w:rFonts w:ascii="Arial" w:hAnsi="Arial" w:cs="Arial"/>
                <w:color w:val="000000"/>
                <w:lang w:eastAsia="en-GB"/>
              </w:rPr>
              <w:t xml:space="preserve"> October 2020</w:t>
            </w:r>
            <w:r w:rsidRPr="00F67631">
              <w:rPr>
                <w:rFonts w:ascii="Arial" w:hAnsi="Arial" w:cs="Arial"/>
                <w:color w:val="000000"/>
                <w:lang w:eastAsia="en-GB"/>
              </w:rPr>
              <w:t>.</w:t>
            </w:r>
            <w:r>
              <w:rPr>
                <w:rFonts w:ascii="Arial" w:hAnsi="Arial" w:cs="Arial"/>
                <w:color w:val="000000"/>
                <w:lang w:eastAsia="en-GB"/>
              </w:rPr>
              <w:t xml:space="preserve">   </w:t>
            </w:r>
            <w:r w:rsidRPr="008B4B7D">
              <w:rPr>
                <w:rFonts w:ascii="Arial" w:hAnsi="Arial" w:cs="Arial"/>
                <w:color w:val="000000"/>
                <w:lang w:eastAsia="en-GB"/>
              </w:rPr>
              <w:t>The Expansion Team in conjun</w:t>
            </w:r>
            <w:r>
              <w:rPr>
                <w:rFonts w:ascii="Arial" w:hAnsi="Arial" w:cs="Arial"/>
                <w:color w:val="000000"/>
                <w:lang w:eastAsia="en-GB"/>
              </w:rPr>
              <w:t>ction with the Advisor Team</w:t>
            </w:r>
            <w:r w:rsidRPr="008B4B7D">
              <w:rPr>
                <w:rFonts w:ascii="Arial" w:hAnsi="Arial" w:cs="Arial"/>
                <w:color w:val="000000"/>
                <w:lang w:eastAsia="en-GB"/>
              </w:rPr>
              <w:t xml:space="preserve"> </w:t>
            </w:r>
            <w:r>
              <w:rPr>
                <w:rFonts w:ascii="Arial" w:hAnsi="Arial" w:cs="Arial"/>
                <w:color w:val="000000"/>
                <w:lang w:eastAsia="en-GB"/>
              </w:rPr>
              <w:t xml:space="preserve">then </w:t>
            </w:r>
            <w:r w:rsidRPr="008B4B7D">
              <w:rPr>
                <w:rFonts w:ascii="Arial" w:hAnsi="Arial" w:cs="Arial"/>
                <w:color w:val="000000"/>
                <w:lang w:eastAsia="en-GB"/>
              </w:rPr>
              <w:t>developed a</w:t>
            </w:r>
            <w:r>
              <w:rPr>
                <w:rFonts w:ascii="Arial" w:hAnsi="Arial" w:cs="Arial"/>
                <w:color w:val="000000"/>
                <w:lang w:eastAsia="en-GB"/>
              </w:rPr>
              <w:t>n action plan to monitor actions through to completion</w:t>
            </w:r>
            <w:r w:rsidRPr="008B4B7D">
              <w:rPr>
                <w:rFonts w:ascii="Arial" w:hAnsi="Arial" w:cs="Arial"/>
                <w:color w:val="000000"/>
                <w:lang w:eastAsia="en-GB"/>
              </w:rPr>
              <w:t>.</w:t>
            </w:r>
            <w:r>
              <w:rPr>
                <w:rFonts w:ascii="Arial" w:hAnsi="Arial" w:cs="Arial"/>
                <w:color w:val="000000"/>
                <w:lang w:eastAsia="en-GB"/>
              </w:rPr>
              <w:t xml:space="preserve">   Progress has been made to close out the majority of the items identified.   Additional evidence has been requested from the PSCP to substantiate initial responses to a number of outstanding queries.   The remaining items relate to derogations which have now been scheduled, wording agreed by the Expansion Team, Advisor Team &amp; PSCP and issued to the relevant Authorised Engineers and Authorised Persons for comment to close out.</w:t>
            </w:r>
          </w:p>
          <w:p w:rsidR="00757A4A" w:rsidRDefault="00757A4A" w:rsidP="00B9368B">
            <w:pPr>
              <w:autoSpaceDE w:val="0"/>
              <w:autoSpaceDN w:val="0"/>
              <w:adjustRightInd w:val="0"/>
              <w:rPr>
                <w:rFonts w:ascii="Arial" w:hAnsi="Arial" w:cs="Arial"/>
                <w:color w:val="000000"/>
                <w:lang w:eastAsia="en-GB"/>
              </w:rPr>
            </w:pPr>
          </w:p>
          <w:p w:rsidR="00757A4A" w:rsidRPr="00250B4F" w:rsidRDefault="00757A4A" w:rsidP="00B9368B">
            <w:pPr>
              <w:autoSpaceDE w:val="0"/>
              <w:autoSpaceDN w:val="0"/>
              <w:adjustRightInd w:val="0"/>
              <w:rPr>
                <w:rFonts w:ascii="Arial" w:hAnsi="Arial" w:cs="Arial"/>
                <w:b/>
                <w:color w:val="000000"/>
                <w:lang w:eastAsia="en-GB"/>
              </w:rPr>
            </w:pPr>
            <w:r w:rsidRPr="00250B4F">
              <w:rPr>
                <w:rFonts w:ascii="Arial" w:hAnsi="Arial" w:cs="Arial"/>
                <w:b/>
                <w:color w:val="000000"/>
                <w:lang w:eastAsia="en-GB"/>
              </w:rPr>
              <w:t>NDAP</w:t>
            </w:r>
          </w:p>
          <w:p w:rsidR="00757A4A" w:rsidRPr="008B4B7D" w:rsidRDefault="00757A4A" w:rsidP="00B9368B">
            <w:pPr>
              <w:autoSpaceDE w:val="0"/>
              <w:autoSpaceDN w:val="0"/>
              <w:adjustRightInd w:val="0"/>
              <w:rPr>
                <w:rFonts w:ascii="Arial" w:hAnsi="Arial" w:cs="Arial"/>
                <w:color w:val="000000"/>
                <w:lang w:eastAsia="en-GB"/>
              </w:rPr>
            </w:pPr>
            <w:r w:rsidRPr="00250B4F">
              <w:rPr>
                <w:rFonts w:ascii="Arial" w:hAnsi="Arial" w:cs="Arial"/>
                <w:color w:val="000000"/>
                <w:lang w:eastAsia="en-GB"/>
              </w:rPr>
              <w:t xml:space="preserve">The final </w:t>
            </w:r>
            <w:r>
              <w:rPr>
                <w:rFonts w:ascii="Arial" w:hAnsi="Arial" w:cs="Arial"/>
                <w:color w:val="000000"/>
                <w:lang w:eastAsia="en-GB"/>
              </w:rPr>
              <w:t>(supported) report was issued by HFS in December 2020</w:t>
            </w:r>
            <w:r w:rsidRPr="00250B4F">
              <w:rPr>
                <w:rFonts w:ascii="Arial" w:hAnsi="Arial" w:cs="Arial"/>
                <w:color w:val="000000"/>
                <w:lang w:eastAsia="en-GB"/>
              </w:rPr>
              <w:t xml:space="preserve">.   </w:t>
            </w:r>
            <w:r>
              <w:rPr>
                <w:rFonts w:ascii="Arial" w:hAnsi="Arial" w:cs="Arial"/>
                <w:color w:val="000000"/>
                <w:lang w:eastAsia="en-GB"/>
              </w:rPr>
              <w:t>This included the recommendation to undertake a</w:t>
            </w:r>
            <w:r w:rsidRPr="004A64C2">
              <w:rPr>
                <w:rFonts w:ascii="Arial" w:hAnsi="Arial" w:cs="Arial"/>
                <w:color w:val="000000"/>
                <w:lang w:eastAsia="en-GB"/>
              </w:rPr>
              <w:t xml:space="preserve"> P</w:t>
            </w:r>
            <w:r>
              <w:rPr>
                <w:rFonts w:ascii="Arial" w:hAnsi="Arial" w:cs="Arial"/>
                <w:color w:val="000000"/>
                <w:lang w:eastAsia="en-GB"/>
              </w:rPr>
              <w:t xml:space="preserve">ost </w:t>
            </w:r>
            <w:r w:rsidRPr="004A64C2">
              <w:rPr>
                <w:rFonts w:ascii="Arial" w:hAnsi="Arial" w:cs="Arial"/>
                <w:color w:val="000000"/>
                <w:lang w:eastAsia="en-GB"/>
              </w:rPr>
              <w:t>O</w:t>
            </w:r>
            <w:r>
              <w:rPr>
                <w:rFonts w:ascii="Arial" w:hAnsi="Arial" w:cs="Arial"/>
                <w:color w:val="000000"/>
                <w:lang w:eastAsia="en-GB"/>
              </w:rPr>
              <w:t xml:space="preserve">ccupancy </w:t>
            </w:r>
            <w:r w:rsidRPr="004A64C2">
              <w:rPr>
                <w:rFonts w:ascii="Arial" w:hAnsi="Arial" w:cs="Arial"/>
                <w:color w:val="000000"/>
                <w:lang w:eastAsia="en-GB"/>
              </w:rPr>
              <w:t>E</w:t>
            </w:r>
            <w:r>
              <w:rPr>
                <w:rFonts w:ascii="Arial" w:hAnsi="Arial" w:cs="Arial"/>
                <w:color w:val="000000"/>
                <w:lang w:eastAsia="en-GB"/>
              </w:rPr>
              <w:t xml:space="preserve">valuation (POE) process to provide </w:t>
            </w:r>
            <w:r>
              <w:rPr>
                <w:rFonts w:ascii="Arial" w:hAnsi="Arial" w:cs="Arial"/>
                <w:color w:val="000000"/>
                <w:lang w:eastAsia="en-GB"/>
              </w:rPr>
              <w:lastRenderedPageBreak/>
              <w:t>patient feedback on their experience of using the building.   A post project evaluation is required after 12 months of operation under Scottish Capital Investment Manual guidance and this can be aligned with the POE for HFS.</w:t>
            </w:r>
          </w:p>
          <w:p w:rsidR="00757A4A" w:rsidRPr="009B08D0" w:rsidRDefault="00757A4A" w:rsidP="00B9368B">
            <w:pPr>
              <w:jc w:val="both"/>
              <w:rPr>
                <w:rFonts w:ascii="Arial" w:hAnsi="Arial" w:cs="Arial"/>
                <w:color w:val="000000" w:themeColor="text1"/>
              </w:rPr>
            </w:pPr>
          </w:p>
        </w:tc>
      </w:tr>
      <w:tr w:rsidR="00757A4A" w:rsidRPr="00587402" w:rsidTr="00B9368B">
        <w:trPr>
          <w:trHeight w:val="350"/>
        </w:trPr>
        <w:tc>
          <w:tcPr>
            <w:tcW w:w="7513" w:type="dxa"/>
            <w:tcBorders>
              <w:top w:val="single" w:sz="4" w:space="0" w:color="auto"/>
              <w:left w:val="single" w:sz="4" w:space="0" w:color="auto"/>
              <w:bottom w:val="single" w:sz="4" w:space="0" w:color="auto"/>
              <w:right w:val="single" w:sz="4" w:space="0" w:color="auto"/>
            </w:tcBorders>
          </w:tcPr>
          <w:p w:rsidR="00757A4A" w:rsidRPr="00A92887" w:rsidRDefault="00757A4A" w:rsidP="00B9368B">
            <w:pPr>
              <w:spacing w:before="60" w:after="120"/>
              <w:rPr>
                <w:rFonts w:ascii="Arial" w:hAnsi="Arial" w:cs="Arial"/>
                <w:b/>
                <w:highlight w:val="yellow"/>
              </w:rPr>
            </w:pPr>
            <w:r w:rsidRPr="009707AB">
              <w:rPr>
                <w:rFonts w:ascii="Arial" w:hAnsi="Arial" w:cs="Arial"/>
                <w:b/>
              </w:rPr>
              <w:lastRenderedPageBreak/>
              <w:t>Programme Budget</w:t>
            </w:r>
          </w:p>
        </w:tc>
        <w:tc>
          <w:tcPr>
            <w:tcW w:w="1276" w:type="dxa"/>
            <w:tcBorders>
              <w:top w:val="single" w:sz="4" w:space="0" w:color="auto"/>
              <w:left w:val="single" w:sz="4" w:space="0" w:color="auto"/>
              <w:bottom w:val="single" w:sz="4" w:space="0" w:color="auto"/>
              <w:right w:val="single" w:sz="4" w:space="0" w:color="auto"/>
            </w:tcBorders>
          </w:tcPr>
          <w:p w:rsidR="00757A4A" w:rsidRPr="00587402" w:rsidRDefault="00757A4A" w:rsidP="00B9368B">
            <w:pPr>
              <w:spacing w:before="60" w:after="120"/>
              <w:jc w:val="center"/>
              <w:rPr>
                <w:rFonts w:ascii="Arial" w:hAnsi="Arial" w:cs="Arial"/>
                <w:b/>
              </w:rPr>
            </w:pPr>
            <w:r>
              <w:rPr>
                <w:rFonts w:ascii="Arial" w:hAnsi="Arial" w:cs="Arial"/>
                <w:b/>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757A4A" w:rsidRPr="00587402" w:rsidRDefault="00757A4A" w:rsidP="00B9368B">
            <w:pPr>
              <w:spacing w:before="60" w:after="120"/>
              <w:jc w:val="center"/>
              <w:rPr>
                <w:rFonts w:ascii="Arial" w:hAnsi="Arial" w:cs="Arial"/>
                <w:b/>
              </w:rPr>
            </w:pPr>
            <w:r>
              <w:rPr>
                <w:rFonts w:ascii="Arial" w:hAnsi="Arial" w:cs="Arial"/>
                <w:b/>
              </w:rPr>
              <w:t>Green</w:t>
            </w:r>
          </w:p>
        </w:tc>
      </w:tr>
      <w:tr w:rsidR="00757A4A" w:rsidRPr="00104A5D" w:rsidTr="00B9368B">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757A4A" w:rsidRPr="00A92887" w:rsidRDefault="00757A4A" w:rsidP="00B9368B">
            <w:pPr>
              <w:spacing w:before="60" w:after="120"/>
              <w:jc w:val="both"/>
              <w:rPr>
                <w:rFonts w:ascii="Arial" w:hAnsi="Arial" w:cs="Arial"/>
                <w:color w:val="000000" w:themeColor="text1"/>
                <w:highlight w:val="yellow"/>
              </w:rPr>
            </w:pPr>
            <w:r>
              <w:rPr>
                <w:rFonts w:ascii="Arial" w:hAnsi="Arial" w:cs="Arial"/>
                <w:color w:val="000000" w:themeColor="text1"/>
              </w:rPr>
              <w:t>The Cost Advisor continues to work with the PSCP to agree the final account</w:t>
            </w:r>
            <w:r w:rsidRPr="009707AB">
              <w:rPr>
                <w:rFonts w:ascii="Arial" w:hAnsi="Arial" w:cs="Arial"/>
                <w:color w:val="000000" w:themeColor="text1"/>
              </w:rPr>
              <w:t xml:space="preserve">. </w:t>
            </w:r>
          </w:p>
        </w:tc>
      </w:tr>
      <w:tr w:rsidR="00757A4A" w:rsidRPr="00A8797B" w:rsidTr="00B9368B">
        <w:trPr>
          <w:tblHeader/>
        </w:trPr>
        <w:tc>
          <w:tcPr>
            <w:tcW w:w="7513" w:type="dxa"/>
          </w:tcPr>
          <w:p w:rsidR="00757A4A" w:rsidRPr="00A8797B" w:rsidRDefault="00757A4A" w:rsidP="00B9368B">
            <w:pPr>
              <w:spacing w:before="120" w:after="120"/>
              <w:rPr>
                <w:rFonts w:ascii="Arial" w:hAnsi="Arial" w:cs="Arial"/>
                <w:b/>
              </w:rPr>
            </w:pPr>
            <w:r w:rsidRPr="00A8797B">
              <w:rPr>
                <w:rFonts w:ascii="Arial" w:hAnsi="Arial" w:cs="Arial"/>
                <w:b/>
              </w:rPr>
              <w:t>Issues Affecting the Programme</w:t>
            </w:r>
          </w:p>
        </w:tc>
        <w:tc>
          <w:tcPr>
            <w:tcW w:w="1276" w:type="dxa"/>
          </w:tcPr>
          <w:p w:rsidR="00757A4A" w:rsidRPr="00A8797B" w:rsidRDefault="00757A4A" w:rsidP="00B9368B">
            <w:pPr>
              <w:spacing w:before="120" w:after="120"/>
              <w:jc w:val="center"/>
              <w:rPr>
                <w:rFonts w:ascii="Arial" w:hAnsi="Arial" w:cs="Arial"/>
                <w:b/>
              </w:rPr>
            </w:pPr>
            <w:r>
              <w:rPr>
                <w:rFonts w:ascii="Arial" w:hAnsi="Arial" w:cs="Arial"/>
                <w:b/>
              </w:rPr>
              <w:t>Status</w:t>
            </w:r>
          </w:p>
        </w:tc>
        <w:tc>
          <w:tcPr>
            <w:tcW w:w="1276" w:type="dxa"/>
            <w:shd w:val="clear" w:color="auto" w:fill="00B050"/>
          </w:tcPr>
          <w:p w:rsidR="00757A4A" w:rsidRPr="00E25EE4" w:rsidRDefault="00757A4A" w:rsidP="00B9368B">
            <w:pPr>
              <w:spacing w:before="120" w:after="120"/>
              <w:jc w:val="center"/>
              <w:rPr>
                <w:rFonts w:ascii="Arial" w:hAnsi="Arial" w:cs="Arial"/>
                <w:b/>
              </w:rPr>
            </w:pPr>
            <w:r w:rsidRPr="00E25EE4">
              <w:rPr>
                <w:rFonts w:ascii="Arial" w:hAnsi="Arial" w:cs="Arial"/>
                <w:b/>
              </w:rPr>
              <w:t>Green</w:t>
            </w:r>
          </w:p>
        </w:tc>
      </w:tr>
      <w:tr w:rsidR="00757A4A" w:rsidRPr="00104A5D" w:rsidDel="00DF6C8A" w:rsidTr="00B9368B">
        <w:trPr>
          <w:trHeight w:val="278"/>
        </w:trPr>
        <w:tc>
          <w:tcPr>
            <w:tcW w:w="10065" w:type="dxa"/>
            <w:gridSpan w:val="3"/>
          </w:tcPr>
          <w:p w:rsidR="00757A4A" w:rsidRDefault="00757A4A" w:rsidP="00B9368B">
            <w:pPr>
              <w:rPr>
                <w:rFonts w:ascii="Arial" w:hAnsi="Arial" w:cs="Arial"/>
                <w:bCs/>
                <w:color w:val="000000" w:themeColor="text1"/>
                <w:lang w:eastAsia="en-GB"/>
              </w:rPr>
            </w:pPr>
            <w:r>
              <w:rPr>
                <w:rFonts w:ascii="Arial" w:hAnsi="Arial" w:cs="Arial"/>
                <w:bCs/>
                <w:color w:val="000000" w:themeColor="text1"/>
                <w:lang w:eastAsia="en-GB"/>
              </w:rPr>
              <w:t>None.</w:t>
            </w:r>
          </w:p>
          <w:p w:rsidR="00757A4A" w:rsidRPr="00927B94" w:rsidDel="00DF6C8A" w:rsidRDefault="00757A4A" w:rsidP="00B9368B">
            <w:pPr>
              <w:rPr>
                <w:rFonts w:ascii="Arial" w:hAnsi="Arial" w:cs="Arial"/>
                <w:bCs/>
                <w:color w:val="000000" w:themeColor="text1"/>
                <w:lang w:eastAsia="en-GB"/>
              </w:rPr>
            </w:pPr>
          </w:p>
        </w:tc>
      </w:tr>
      <w:tr w:rsidR="00757A4A" w:rsidRPr="00A8797B" w:rsidTr="00B9368B">
        <w:trPr>
          <w:tblHeader/>
        </w:trPr>
        <w:tc>
          <w:tcPr>
            <w:tcW w:w="7513" w:type="dxa"/>
          </w:tcPr>
          <w:p w:rsidR="00757A4A" w:rsidRPr="00A8797B" w:rsidRDefault="00757A4A" w:rsidP="00B9368B">
            <w:pPr>
              <w:spacing w:before="120" w:after="120"/>
              <w:rPr>
                <w:rFonts w:ascii="Arial" w:hAnsi="Arial" w:cs="Arial"/>
                <w:b/>
              </w:rPr>
            </w:pPr>
            <w:r>
              <w:rPr>
                <w:rFonts w:ascii="Arial" w:hAnsi="Arial" w:cs="Arial"/>
                <w:b/>
              </w:rPr>
              <w:t xml:space="preserve">Communications and Stakeholder Engagement </w:t>
            </w:r>
          </w:p>
        </w:tc>
        <w:tc>
          <w:tcPr>
            <w:tcW w:w="1276" w:type="dxa"/>
          </w:tcPr>
          <w:p w:rsidR="00757A4A" w:rsidRPr="00A8797B" w:rsidRDefault="00757A4A" w:rsidP="00B9368B">
            <w:pPr>
              <w:spacing w:before="120" w:after="120"/>
              <w:jc w:val="center"/>
              <w:rPr>
                <w:rFonts w:ascii="Arial" w:hAnsi="Arial" w:cs="Arial"/>
                <w:b/>
              </w:rPr>
            </w:pPr>
            <w:r>
              <w:rPr>
                <w:rFonts w:ascii="Arial" w:hAnsi="Arial" w:cs="Arial"/>
                <w:b/>
              </w:rPr>
              <w:t>Status</w:t>
            </w:r>
          </w:p>
        </w:tc>
        <w:tc>
          <w:tcPr>
            <w:tcW w:w="1276" w:type="dxa"/>
            <w:shd w:val="clear" w:color="auto" w:fill="00B050"/>
          </w:tcPr>
          <w:p w:rsidR="00757A4A" w:rsidRPr="00A8797B" w:rsidRDefault="00757A4A" w:rsidP="00B9368B">
            <w:pPr>
              <w:spacing w:before="120" w:after="120"/>
              <w:jc w:val="center"/>
              <w:rPr>
                <w:rFonts w:ascii="Arial" w:hAnsi="Arial" w:cs="Arial"/>
                <w:b/>
              </w:rPr>
            </w:pPr>
            <w:r>
              <w:rPr>
                <w:rFonts w:ascii="Arial" w:hAnsi="Arial" w:cs="Arial"/>
                <w:b/>
              </w:rPr>
              <w:t>Green</w:t>
            </w:r>
          </w:p>
        </w:tc>
      </w:tr>
      <w:tr w:rsidR="00757A4A" w:rsidRPr="00A23330" w:rsidDel="00DF6C8A" w:rsidTr="00B9368B">
        <w:trPr>
          <w:trHeight w:val="278"/>
        </w:trPr>
        <w:tc>
          <w:tcPr>
            <w:tcW w:w="10065" w:type="dxa"/>
            <w:gridSpan w:val="3"/>
          </w:tcPr>
          <w:p w:rsidR="00757A4A" w:rsidRDefault="00757A4A" w:rsidP="00B9368B">
            <w:pPr>
              <w:outlineLvl w:val="0"/>
              <w:rPr>
                <w:rFonts w:ascii="Arial" w:hAnsi="Arial" w:cs="Arial"/>
              </w:rPr>
            </w:pPr>
          </w:p>
          <w:p w:rsidR="00757A4A" w:rsidRDefault="00757A4A" w:rsidP="00B9368B">
            <w:pPr>
              <w:outlineLvl w:val="0"/>
              <w:rPr>
                <w:rFonts w:ascii="Arial" w:hAnsi="Arial" w:cs="Arial"/>
              </w:rPr>
            </w:pPr>
            <w:r w:rsidRPr="00F21B00">
              <w:rPr>
                <w:rFonts w:ascii="Arial" w:hAnsi="Arial" w:cs="Arial"/>
              </w:rPr>
              <w:t xml:space="preserve">The formal (virtual) opening was held on </w:t>
            </w:r>
            <w:r>
              <w:rPr>
                <w:rFonts w:ascii="Arial" w:hAnsi="Arial" w:cs="Arial"/>
              </w:rPr>
              <w:t>11</w:t>
            </w:r>
            <w:r w:rsidRPr="004C0120">
              <w:rPr>
                <w:rFonts w:ascii="Arial" w:hAnsi="Arial" w:cs="Arial"/>
                <w:vertAlign w:val="superscript"/>
              </w:rPr>
              <w:t>th</w:t>
            </w:r>
            <w:r>
              <w:rPr>
                <w:rFonts w:ascii="Arial" w:hAnsi="Arial" w:cs="Arial"/>
              </w:rPr>
              <w:t xml:space="preserve"> December 2020 </w:t>
            </w:r>
          </w:p>
          <w:p w:rsidR="00757A4A" w:rsidRDefault="00757A4A" w:rsidP="00B9368B">
            <w:pPr>
              <w:outlineLvl w:val="0"/>
              <w:rPr>
                <w:rFonts w:ascii="Arial" w:hAnsi="Arial" w:cs="Arial"/>
              </w:rPr>
            </w:pPr>
          </w:p>
          <w:p w:rsidR="00757A4A" w:rsidRPr="00F30086" w:rsidDel="00DF6C8A" w:rsidRDefault="00757A4A" w:rsidP="00B9368B">
            <w:pPr>
              <w:outlineLvl w:val="0"/>
              <w:rPr>
                <w:rFonts w:ascii="Arial" w:hAnsi="Arial" w:cs="Arial"/>
              </w:rPr>
            </w:pPr>
          </w:p>
        </w:tc>
      </w:tr>
      <w:tr w:rsidR="00757A4A" w:rsidTr="00B9368B">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757A4A" w:rsidRPr="00224232" w:rsidRDefault="00757A4A" w:rsidP="00B9368B">
            <w:pPr>
              <w:rPr>
                <w:rFonts w:ascii="Arial" w:hAnsi="Arial" w:cs="Arial"/>
                <w:b/>
                <w:iCs/>
                <w:lang w:eastAsia="en-GB"/>
              </w:rPr>
            </w:pPr>
            <w:r w:rsidRPr="00224232">
              <w:rPr>
                <w:rFonts w:ascii="Arial" w:hAnsi="Arial" w:cs="Arial"/>
                <w:b/>
                <w:iCs/>
                <w:lang w:eastAsia="en-GB"/>
              </w:rPr>
              <w:t>Key Tasks for between now and next report</w:t>
            </w:r>
            <w:r>
              <w:rPr>
                <w:rFonts w:ascii="Arial" w:hAnsi="Arial" w:cs="Arial"/>
                <w:b/>
                <w:iCs/>
                <w:lang w:eastAsia="en-GB"/>
              </w:rPr>
              <w:t xml:space="preserve">ing period </w:t>
            </w:r>
          </w:p>
        </w:tc>
      </w:tr>
      <w:tr w:rsidR="00757A4A" w:rsidRPr="00A258DE" w:rsidTr="00B9368B">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757A4A" w:rsidRDefault="00757A4A" w:rsidP="00B9368B">
            <w:pPr>
              <w:rPr>
                <w:rFonts w:ascii="Arial" w:hAnsi="Arial" w:cs="Arial"/>
                <w:lang w:val="en-IE" w:eastAsia="en-GB"/>
              </w:rPr>
            </w:pPr>
            <w:r w:rsidRPr="007779C4">
              <w:rPr>
                <w:rFonts w:ascii="Arial" w:hAnsi="Arial" w:cs="Arial"/>
                <w:lang w:val="en-IE" w:eastAsia="en-GB"/>
              </w:rPr>
              <w:t xml:space="preserve">Key tasks for </w:t>
            </w:r>
            <w:r>
              <w:rPr>
                <w:rFonts w:ascii="Arial" w:hAnsi="Arial" w:cs="Arial"/>
                <w:lang w:val="en-IE" w:eastAsia="en-GB"/>
              </w:rPr>
              <w:t>the forthcoming period</w:t>
            </w:r>
            <w:r w:rsidRPr="007779C4">
              <w:rPr>
                <w:rFonts w:ascii="Arial" w:hAnsi="Arial" w:cs="Arial"/>
                <w:lang w:val="en-IE" w:eastAsia="en-GB"/>
              </w:rPr>
              <w:t xml:space="preserve"> include:</w:t>
            </w:r>
          </w:p>
          <w:p w:rsidR="00757A4A" w:rsidRPr="00250B4F" w:rsidRDefault="00757A4A" w:rsidP="00B9368B">
            <w:pPr>
              <w:autoSpaceDE w:val="0"/>
              <w:autoSpaceDN w:val="0"/>
              <w:adjustRightInd w:val="0"/>
              <w:rPr>
                <w:rFonts w:ascii="Arial" w:hAnsi="Arial" w:cs="Arial"/>
                <w:b/>
                <w:color w:val="000000"/>
                <w:lang w:eastAsia="en-GB"/>
              </w:rPr>
            </w:pPr>
          </w:p>
          <w:p w:rsidR="00757A4A" w:rsidRPr="0035190E" w:rsidRDefault="00757A4A" w:rsidP="00757A4A">
            <w:pPr>
              <w:pStyle w:val="ListParagraph"/>
              <w:numPr>
                <w:ilvl w:val="0"/>
                <w:numId w:val="22"/>
              </w:numPr>
              <w:autoSpaceDE w:val="0"/>
              <w:autoSpaceDN w:val="0"/>
              <w:adjustRightInd w:val="0"/>
              <w:contextualSpacing/>
              <w:rPr>
                <w:rFonts w:ascii="Arial" w:hAnsi="Arial" w:cs="Arial"/>
                <w:b/>
                <w:color w:val="000000"/>
                <w:lang w:eastAsia="en-GB"/>
              </w:rPr>
            </w:pPr>
            <w:r>
              <w:rPr>
                <w:rFonts w:ascii="Arial" w:hAnsi="Arial" w:cs="Arial"/>
                <w:color w:val="000000"/>
                <w:lang w:eastAsia="en-GB"/>
              </w:rPr>
              <w:t>Continued engagement with PSCP on defects and remedial action</w:t>
            </w:r>
          </w:p>
          <w:p w:rsidR="00757A4A" w:rsidRPr="00250B4F" w:rsidRDefault="00757A4A" w:rsidP="00757A4A">
            <w:pPr>
              <w:pStyle w:val="ListParagraph"/>
              <w:numPr>
                <w:ilvl w:val="0"/>
                <w:numId w:val="22"/>
              </w:numPr>
              <w:autoSpaceDE w:val="0"/>
              <w:autoSpaceDN w:val="0"/>
              <w:adjustRightInd w:val="0"/>
              <w:contextualSpacing/>
              <w:rPr>
                <w:rFonts w:ascii="Arial" w:hAnsi="Arial" w:cs="Arial"/>
                <w:b/>
                <w:color w:val="000000"/>
                <w:lang w:eastAsia="en-GB"/>
              </w:rPr>
            </w:pPr>
            <w:r>
              <w:rPr>
                <w:rFonts w:ascii="Arial" w:hAnsi="Arial" w:cs="Arial"/>
                <w:color w:val="000000"/>
                <w:lang w:eastAsia="en-GB"/>
              </w:rPr>
              <w:t>Finalisation of the outstanding Action Plan items</w:t>
            </w:r>
          </w:p>
          <w:p w:rsidR="00757A4A" w:rsidRPr="004C0120" w:rsidRDefault="00757A4A" w:rsidP="00B9368B">
            <w:pPr>
              <w:autoSpaceDE w:val="0"/>
              <w:autoSpaceDN w:val="0"/>
              <w:adjustRightInd w:val="0"/>
              <w:ind w:left="360"/>
              <w:rPr>
                <w:rFonts w:ascii="Arial" w:hAnsi="Arial" w:cs="Arial"/>
                <w:b/>
                <w:color w:val="000000"/>
                <w:lang w:eastAsia="en-GB"/>
              </w:rPr>
            </w:pPr>
          </w:p>
          <w:p w:rsidR="00757A4A" w:rsidRPr="00DD65F2" w:rsidRDefault="00757A4A" w:rsidP="00B9368B">
            <w:pPr>
              <w:pStyle w:val="ListParagraph"/>
              <w:autoSpaceDE w:val="0"/>
              <w:autoSpaceDN w:val="0"/>
              <w:adjustRightInd w:val="0"/>
              <w:rPr>
                <w:rFonts w:ascii="Arial" w:hAnsi="Arial" w:cs="Arial"/>
                <w:b/>
                <w:color w:val="000000"/>
                <w:lang w:eastAsia="en-GB"/>
              </w:rPr>
            </w:pPr>
          </w:p>
          <w:p w:rsidR="00757A4A" w:rsidRPr="00DD65F2" w:rsidRDefault="00757A4A" w:rsidP="00B9368B">
            <w:pPr>
              <w:autoSpaceDE w:val="0"/>
              <w:autoSpaceDN w:val="0"/>
              <w:adjustRightInd w:val="0"/>
              <w:ind w:left="360"/>
              <w:rPr>
                <w:rFonts w:ascii="Arial" w:hAnsi="Arial" w:cs="Arial"/>
                <w:b/>
                <w:color w:val="000000"/>
                <w:lang w:eastAsia="en-GB"/>
              </w:rPr>
            </w:pPr>
          </w:p>
        </w:tc>
      </w:tr>
    </w:tbl>
    <w:p w:rsidR="00757A4A" w:rsidRDefault="00757A4A" w:rsidP="00757A4A">
      <w:pPr>
        <w:outlineLvl w:val="0"/>
      </w:pPr>
    </w:p>
    <w:p w:rsidR="00757A4A" w:rsidRDefault="00757A4A" w:rsidP="00757A4A">
      <w:pPr>
        <w:rPr>
          <w:rFonts w:ascii="Arial" w:hAnsi="Arial" w:cs="Arial"/>
          <w:b/>
        </w:rPr>
      </w:pPr>
      <w:r>
        <w:rPr>
          <w:rFonts w:ascii="Arial" w:hAnsi="Arial" w:cs="Arial"/>
          <w:b/>
        </w:rPr>
        <w:br w:type="page"/>
      </w:r>
    </w:p>
    <w:p w:rsidR="00757A4A" w:rsidRDefault="00757A4A" w:rsidP="00757A4A">
      <w:pPr>
        <w:pStyle w:val="Header"/>
        <w:outlineLvl w:val="0"/>
        <w:rPr>
          <w:rFonts w:ascii="Arial" w:hAnsi="Arial" w:cs="Arial"/>
          <w:b/>
        </w:rPr>
      </w:pPr>
      <w:r>
        <w:rPr>
          <w:rFonts w:ascii="Arial" w:hAnsi="Arial" w:cs="Arial"/>
          <w:b/>
        </w:rPr>
        <w:lastRenderedPageBreak/>
        <w:t>Phase 2 – Surgical Centre</w:t>
      </w:r>
    </w:p>
    <w:p w:rsidR="00757A4A" w:rsidRPr="00CF2207" w:rsidRDefault="00757A4A" w:rsidP="00757A4A">
      <w:pPr>
        <w:pStyle w:val="Header"/>
        <w:outlineLvl w:val="0"/>
        <w:rPr>
          <w:rFonts w:ascii="Arial" w:hAnsi="Arial" w:cs="Arial"/>
          <w:b/>
        </w:rPr>
      </w:pPr>
      <w:r>
        <w:rPr>
          <w:rFonts w:ascii="Arial" w:hAnsi="Arial" w:cs="Arial"/>
          <w:b/>
        </w:rPr>
        <w:t>Progress Report February 2021</w:t>
      </w:r>
    </w:p>
    <w:p w:rsidR="00757A4A" w:rsidRDefault="00757A4A" w:rsidP="00757A4A">
      <w:pPr>
        <w:outlineLvl w:val="0"/>
        <w:rPr>
          <w:rFonts w:ascii="Arial" w:hAnsi="Arial" w:cs="Arial"/>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757A4A" w:rsidRPr="00A8797B" w:rsidTr="00B9368B">
        <w:trPr>
          <w:tblHeader/>
        </w:trPr>
        <w:tc>
          <w:tcPr>
            <w:tcW w:w="7513" w:type="dxa"/>
          </w:tcPr>
          <w:p w:rsidR="00757A4A" w:rsidRPr="00A8797B" w:rsidRDefault="00757A4A" w:rsidP="00B9368B">
            <w:pPr>
              <w:spacing w:before="120" w:after="120"/>
              <w:rPr>
                <w:rFonts w:ascii="Arial" w:hAnsi="Arial" w:cs="Arial"/>
                <w:b/>
              </w:rPr>
            </w:pPr>
            <w:r>
              <w:rPr>
                <w:rFonts w:ascii="Arial" w:hAnsi="Arial" w:cs="Arial"/>
                <w:b/>
              </w:rPr>
              <w:t xml:space="preserve">Overview </w:t>
            </w:r>
          </w:p>
        </w:tc>
        <w:tc>
          <w:tcPr>
            <w:tcW w:w="1276" w:type="dxa"/>
          </w:tcPr>
          <w:p w:rsidR="00757A4A" w:rsidRPr="00A8797B" w:rsidRDefault="00757A4A" w:rsidP="00B9368B">
            <w:pPr>
              <w:spacing w:before="120" w:after="120"/>
              <w:jc w:val="center"/>
              <w:rPr>
                <w:rFonts w:ascii="Arial" w:hAnsi="Arial" w:cs="Arial"/>
                <w:b/>
              </w:rPr>
            </w:pPr>
            <w:r>
              <w:rPr>
                <w:rFonts w:ascii="Arial" w:hAnsi="Arial" w:cs="Arial"/>
                <w:b/>
              </w:rPr>
              <w:t>Status</w:t>
            </w:r>
          </w:p>
        </w:tc>
        <w:tc>
          <w:tcPr>
            <w:tcW w:w="1276" w:type="dxa"/>
            <w:shd w:val="clear" w:color="auto" w:fill="FFC000"/>
          </w:tcPr>
          <w:p w:rsidR="00757A4A" w:rsidRPr="00A8797B" w:rsidRDefault="00757A4A" w:rsidP="00B9368B">
            <w:pPr>
              <w:spacing w:before="120" w:after="120"/>
              <w:jc w:val="center"/>
              <w:rPr>
                <w:rFonts w:ascii="Arial" w:hAnsi="Arial" w:cs="Arial"/>
                <w:b/>
              </w:rPr>
            </w:pPr>
            <w:r>
              <w:rPr>
                <w:rFonts w:ascii="Arial" w:hAnsi="Arial" w:cs="Arial"/>
                <w:b/>
              </w:rPr>
              <w:t>Amber</w:t>
            </w:r>
          </w:p>
        </w:tc>
      </w:tr>
      <w:tr w:rsidR="00757A4A" w:rsidRPr="00A23330" w:rsidDel="00DF6C8A" w:rsidTr="00B9368B">
        <w:trPr>
          <w:trHeight w:val="278"/>
        </w:trPr>
        <w:tc>
          <w:tcPr>
            <w:tcW w:w="10065" w:type="dxa"/>
            <w:gridSpan w:val="3"/>
          </w:tcPr>
          <w:p w:rsidR="00757A4A" w:rsidRPr="009347DF" w:rsidRDefault="00757A4A" w:rsidP="00B9368B">
            <w:pPr>
              <w:spacing w:before="60" w:after="120"/>
              <w:rPr>
                <w:rFonts w:ascii="Arial" w:hAnsi="Arial" w:cs="Arial"/>
              </w:rPr>
            </w:pPr>
            <w:r>
              <w:rPr>
                <w:rFonts w:ascii="Arial" w:hAnsi="Arial" w:cs="Arial"/>
              </w:rPr>
              <w:t>Key m</w:t>
            </w:r>
            <w:r w:rsidRPr="00163F47">
              <w:rPr>
                <w:rFonts w:ascii="Arial" w:hAnsi="Arial" w:cs="Arial"/>
              </w:rPr>
              <w:t>ilestones within this reporting period include:</w:t>
            </w:r>
          </w:p>
          <w:p w:rsidR="00757A4A" w:rsidRDefault="00757A4A" w:rsidP="00757A4A">
            <w:pPr>
              <w:pStyle w:val="ListParagraph"/>
              <w:numPr>
                <w:ilvl w:val="0"/>
                <w:numId w:val="23"/>
              </w:numPr>
              <w:contextualSpacing/>
              <w:outlineLvl w:val="0"/>
              <w:rPr>
                <w:rFonts w:ascii="Arial" w:hAnsi="Arial" w:cs="Arial"/>
              </w:rPr>
            </w:pPr>
            <w:r>
              <w:rPr>
                <w:rFonts w:ascii="Arial" w:hAnsi="Arial" w:cs="Arial"/>
              </w:rPr>
              <w:t>Works continue on site.</w:t>
            </w:r>
          </w:p>
          <w:p w:rsidR="00757A4A" w:rsidRPr="009347DF" w:rsidRDefault="00757A4A" w:rsidP="00757A4A">
            <w:pPr>
              <w:pStyle w:val="ListParagraph"/>
              <w:numPr>
                <w:ilvl w:val="0"/>
                <w:numId w:val="23"/>
              </w:numPr>
              <w:contextualSpacing/>
              <w:outlineLvl w:val="0"/>
              <w:rPr>
                <w:rFonts w:ascii="Arial" w:hAnsi="Arial" w:cs="Arial"/>
              </w:rPr>
            </w:pPr>
            <w:r>
              <w:rPr>
                <w:rFonts w:ascii="Arial" w:hAnsi="Arial" w:cs="Arial"/>
              </w:rPr>
              <w:t>HFS Assurance Review is ongoing.</w:t>
            </w:r>
          </w:p>
          <w:p w:rsidR="00757A4A" w:rsidRPr="00190378" w:rsidDel="00DF6C8A" w:rsidRDefault="00757A4A" w:rsidP="00B9368B">
            <w:pPr>
              <w:pStyle w:val="ListParagraph"/>
              <w:outlineLvl w:val="0"/>
              <w:rPr>
                <w:rFonts w:ascii="Arial" w:hAnsi="Arial" w:cs="Arial"/>
                <w:bCs/>
                <w:color w:val="000000" w:themeColor="text1"/>
                <w:lang w:eastAsia="en-GB"/>
              </w:rPr>
            </w:pPr>
          </w:p>
        </w:tc>
      </w:tr>
    </w:tbl>
    <w:p w:rsidR="00757A4A" w:rsidRDefault="00757A4A" w:rsidP="00757A4A">
      <w:pPr>
        <w:outlineLvl w:val="0"/>
        <w:rPr>
          <w:rFonts w:ascii="Arial" w:hAnsi="Arial" w:cs="Arial"/>
          <w: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276"/>
        <w:gridCol w:w="1276"/>
      </w:tblGrid>
      <w:tr w:rsidR="00757A4A" w:rsidRPr="00A8797B" w:rsidTr="00B9368B">
        <w:trPr>
          <w:trHeight w:val="379"/>
        </w:trPr>
        <w:tc>
          <w:tcPr>
            <w:tcW w:w="7513" w:type="dxa"/>
          </w:tcPr>
          <w:p w:rsidR="00757A4A" w:rsidRPr="00A8797B" w:rsidRDefault="00757A4A" w:rsidP="00B9368B">
            <w:pPr>
              <w:spacing w:before="120" w:after="120"/>
              <w:rPr>
                <w:rFonts w:ascii="Arial" w:hAnsi="Arial" w:cs="Arial"/>
                <w:b/>
              </w:rPr>
            </w:pPr>
            <w:r>
              <w:rPr>
                <w:rFonts w:ascii="Arial" w:hAnsi="Arial" w:cs="Arial"/>
                <w:b/>
              </w:rPr>
              <w:t>Progress Summary</w:t>
            </w:r>
          </w:p>
        </w:tc>
        <w:tc>
          <w:tcPr>
            <w:tcW w:w="1276" w:type="dxa"/>
          </w:tcPr>
          <w:p w:rsidR="00757A4A" w:rsidRPr="00A8797B" w:rsidRDefault="00757A4A" w:rsidP="00B9368B">
            <w:pPr>
              <w:spacing w:before="120" w:after="120"/>
              <w:jc w:val="center"/>
              <w:rPr>
                <w:rFonts w:ascii="Arial" w:hAnsi="Arial" w:cs="Arial"/>
                <w:b/>
              </w:rPr>
            </w:pPr>
            <w:r>
              <w:rPr>
                <w:rFonts w:ascii="Arial" w:hAnsi="Arial" w:cs="Arial"/>
                <w:b/>
              </w:rPr>
              <w:t>Status</w:t>
            </w:r>
          </w:p>
        </w:tc>
        <w:tc>
          <w:tcPr>
            <w:tcW w:w="1276" w:type="dxa"/>
            <w:shd w:val="clear" w:color="auto" w:fill="FFC000"/>
          </w:tcPr>
          <w:p w:rsidR="00757A4A" w:rsidRPr="00A8797B" w:rsidRDefault="00757A4A" w:rsidP="00B9368B">
            <w:pPr>
              <w:spacing w:before="120" w:after="120"/>
              <w:jc w:val="center"/>
              <w:rPr>
                <w:rFonts w:ascii="Arial" w:hAnsi="Arial" w:cs="Arial"/>
                <w:b/>
              </w:rPr>
            </w:pPr>
            <w:r>
              <w:rPr>
                <w:rFonts w:ascii="Arial" w:hAnsi="Arial" w:cs="Arial"/>
                <w:b/>
              </w:rPr>
              <w:t>Amber</w:t>
            </w:r>
          </w:p>
        </w:tc>
      </w:tr>
      <w:tr w:rsidR="00757A4A" w:rsidRPr="00A8797B" w:rsidTr="00B9368B">
        <w:trPr>
          <w:trHeight w:val="684"/>
        </w:trPr>
        <w:tc>
          <w:tcPr>
            <w:tcW w:w="10065" w:type="dxa"/>
            <w:gridSpan w:val="3"/>
          </w:tcPr>
          <w:p w:rsidR="00757A4A" w:rsidRDefault="00757A4A" w:rsidP="00B9368B">
            <w:pPr>
              <w:rPr>
                <w:rFonts w:ascii="Arial" w:hAnsi="Arial" w:cs="Arial"/>
                <w:b/>
                <w:color w:val="000000" w:themeColor="text1"/>
              </w:rPr>
            </w:pPr>
          </w:p>
          <w:p w:rsidR="00757A4A" w:rsidRPr="009347DF" w:rsidRDefault="00757A4A" w:rsidP="00B9368B">
            <w:pPr>
              <w:rPr>
                <w:rFonts w:ascii="Arial" w:hAnsi="Arial" w:cs="Arial"/>
                <w:b/>
                <w:bCs/>
                <w:color w:val="000000" w:themeColor="text1"/>
                <w:lang w:eastAsia="en-GB"/>
              </w:rPr>
            </w:pPr>
            <w:r>
              <w:rPr>
                <w:rFonts w:ascii="Arial" w:hAnsi="Arial" w:cs="Arial"/>
                <w:b/>
                <w:color w:val="000000" w:themeColor="text1"/>
              </w:rPr>
              <w:t>Works on site</w:t>
            </w:r>
          </w:p>
          <w:p w:rsidR="00757A4A" w:rsidRDefault="00757A4A" w:rsidP="00B9368B">
            <w:pPr>
              <w:rPr>
                <w:rFonts w:ascii="Arial" w:hAnsi="Arial" w:cs="Arial"/>
                <w:color w:val="000000" w:themeColor="text1"/>
              </w:rPr>
            </w:pPr>
            <w:r>
              <w:rPr>
                <w:rFonts w:ascii="Arial" w:hAnsi="Arial" w:cs="Arial"/>
                <w:color w:val="000000" w:themeColor="text1"/>
              </w:rPr>
              <w:t>Kier commenced a “soft start” on site w/c 6</w:t>
            </w:r>
            <w:r w:rsidRPr="002366A0">
              <w:rPr>
                <w:rFonts w:ascii="Arial" w:hAnsi="Arial" w:cs="Arial"/>
                <w:color w:val="000000" w:themeColor="text1"/>
                <w:vertAlign w:val="superscript"/>
              </w:rPr>
              <w:t>th</w:t>
            </w:r>
            <w:r>
              <w:rPr>
                <w:rFonts w:ascii="Arial" w:hAnsi="Arial" w:cs="Arial"/>
                <w:color w:val="000000" w:themeColor="text1"/>
              </w:rPr>
              <w:t xml:space="preserve"> July 2020 which included electrical works and site clearance.  This allowed major excavation to commence w/c 20</w:t>
            </w:r>
            <w:r w:rsidRPr="00316C10">
              <w:rPr>
                <w:rFonts w:ascii="Arial" w:hAnsi="Arial" w:cs="Arial"/>
                <w:color w:val="000000" w:themeColor="text1"/>
                <w:vertAlign w:val="superscript"/>
              </w:rPr>
              <w:t>th</w:t>
            </w:r>
            <w:r>
              <w:rPr>
                <w:rFonts w:ascii="Arial" w:hAnsi="Arial" w:cs="Arial"/>
                <w:color w:val="000000" w:themeColor="text1"/>
              </w:rPr>
              <w:t xml:space="preserve"> July 2020 and the piling to be undertaken thereafter.  This is now complete and ground works and below ground drainage are ongoing.</w:t>
            </w:r>
          </w:p>
          <w:p w:rsidR="00757A4A" w:rsidRDefault="00757A4A" w:rsidP="00B9368B">
            <w:pPr>
              <w:rPr>
                <w:rFonts w:ascii="Arial" w:hAnsi="Arial" w:cs="Arial"/>
                <w:color w:val="000000" w:themeColor="text1"/>
              </w:rPr>
            </w:pPr>
          </w:p>
          <w:p w:rsidR="00757A4A" w:rsidRPr="00D5721D" w:rsidRDefault="00757A4A" w:rsidP="00B9368B">
            <w:pPr>
              <w:rPr>
                <w:rFonts w:ascii="Arial" w:hAnsi="Arial" w:cs="Arial"/>
                <w:b/>
                <w:color w:val="000000" w:themeColor="text1"/>
              </w:rPr>
            </w:pPr>
            <w:r w:rsidRPr="00D5721D">
              <w:rPr>
                <w:rFonts w:ascii="Arial" w:hAnsi="Arial" w:cs="Arial"/>
                <w:b/>
                <w:color w:val="000000" w:themeColor="text1"/>
              </w:rPr>
              <w:t>Assurance Review</w:t>
            </w:r>
          </w:p>
          <w:p w:rsidR="00757A4A" w:rsidRDefault="00757A4A" w:rsidP="00B9368B">
            <w:pPr>
              <w:rPr>
                <w:rFonts w:ascii="Arial" w:hAnsi="Arial" w:cs="Arial"/>
                <w:color w:val="000000" w:themeColor="text1"/>
              </w:rPr>
            </w:pPr>
            <w:r>
              <w:rPr>
                <w:rFonts w:ascii="Arial" w:hAnsi="Arial" w:cs="Arial"/>
                <w:color w:val="000000" w:themeColor="text1"/>
              </w:rPr>
              <w:t xml:space="preserve">HFS issued the draft report in January 2021 for factual accuracy checking by the Expansion Team, Advisor Team &amp; PSCP.  The final report is expected to be issued mid-February 2021. </w:t>
            </w:r>
          </w:p>
          <w:p w:rsidR="00757A4A" w:rsidRPr="00D5721D" w:rsidRDefault="00757A4A" w:rsidP="00B9368B">
            <w:pPr>
              <w:rPr>
                <w:rFonts w:ascii="Arial" w:hAnsi="Arial" w:cs="Arial"/>
                <w:color w:val="000000" w:themeColor="text1"/>
              </w:rPr>
            </w:pPr>
            <w:r>
              <w:rPr>
                <w:rFonts w:ascii="Arial" w:hAnsi="Arial" w:cs="Arial"/>
                <w:color w:val="000000" w:themeColor="text1"/>
              </w:rPr>
              <w:t>The Expansion Team have prepared a draft action plan based on the items highlighted through the various review workshops to progress actions in parallel with completion of the review report.   Engagement continues with Scottish Government in relation to the timescale for issue of the final report to the Capital Investment Group.</w:t>
            </w:r>
          </w:p>
          <w:p w:rsidR="00757A4A" w:rsidRDefault="00757A4A" w:rsidP="00B9368B">
            <w:pPr>
              <w:rPr>
                <w:rFonts w:ascii="Arial" w:hAnsi="Arial" w:cs="Arial"/>
                <w:lang w:val="en-IE" w:eastAsia="en-GB"/>
              </w:rPr>
            </w:pPr>
          </w:p>
          <w:p w:rsidR="00757A4A" w:rsidRPr="00177352" w:rsidRDefault="00757A4A" w:rsidP="00B9368B">
            <w:pPr>
              <w:rPr>
                <w:rFonts w:ascii="Arial" w:hAnsi="Arial" w:cs="Arial"/>
                <w:b/>
                <w:color w:val="000000" w:themeColor="text1"/>
              </w:rPr>
            </w:pPr>
            <w:r w:rsidRPr="00177352">
              <w:rPr>
                <w:rFonts w:ascii="Arial" w:hAnsi="Arial" w:cs="Arial"/>
                <w:b/>
                <w:color w:val="000000" w:themeColor="text1"/>
              </w:rPr>
              <w:t>Clinical Work stream group update</w:t>
            </w:r>
          </w:p>
          <w:p w:rsidR="00757A4A" w:rsidRDefault="00757A4A" w:rsidP="00B9368B">
            <w:pPr>
              <w:rPr>
                <w:rFonts w:ascii="Arial" w:hAnsi="Arial" w:cs="Arial"/>
                <w:color w:val="000000" w:themeColor="text1"/>
              </w:rPr>
            </w:pPr>
            <w:r w:rsidRPr="00177352">
              <w:rPr>
                <w:rFonts w:ascii="Arial" w:hAnsi="Arial" w:cs="Arial"/>
                <w:color w:val="000000" w:themeColor="text1"/>
              </w:rPr>
              <w:t>Work stream meetings</w:t>
            </w:r>
            <w:r>
              <w:rPr>
                <w:rFonts w:ascii="Arial" w:hAnsi="Arial" w:cs="Arial"/>
                <w:color w:val="000000" w:themeColor="text1"/>
              </w:rPr>
              <w:t xml:space="preserve"> continue to meet to design and plan the requirements for the refurbishment of </w:t>
            </w:r>
          </w:p>
          <w:p w:rsidR="00757A4A" w:rsidRPr="002018A4" w:rsidRDefault="00757A4A" w:rsidP="00B9368B">
            <w:pPr>
              <w:pStyle w:val="ListParagraph"/>
              <w:numPr>
                <w:ilvl w:val="0"/>
                <w:numId w:val="24"/>
              </w:numPr>
              <w:contextualSpacing/>
              <w:rPr>
                <w:rFonts w:ascii="Arial" w:hAnsi="Arial" w:cs="Arial"/>
                <w:color w:val="000000" w:themeColor="text1"/>
              </w:rPr>
            </w:pPr>
            <w:r w:rsidRPr="002018A4">
              <w:rPr>
                <w:rFonts w:ascii="Arial" w:hAnsi="Arial" w:cs="Arial"/>
                <w:color w:val="000000" w:themeColor="text1"/>
              </w:rPr>
              <w:t xml:space="preserve">Level 1 area being vacated by CSPD </w:t>
            </w:r>
            <w:r>
              <w:rPr>
                <w:rFonts w:ascii="Arial" w:hAnsi="Arial" w:cs="Arial"/>
                <w:color w:val="000000" w:themeColor="text1"/>
              </w:rPr>
              <w:t>and affected by the breakthroughs</w:t>
            </w:r>
          </w:p>
          <w:p w:rsidR="00757A4A" w:rsidRPr="002018A4" w:rsidRDefault="00757A4A" w:rsidP="00B9368B">
            <w:pPr>
              <w:pStyle w:val="ListParagraph"/>
              <w:numPr>
                <w:ilvl w:val="0"/>
                <w:numId w:val="24"/>
              </w:numPr>
              <w:contextualSpacing/>
              <w:rPr>
                <w:rFonts w:ascii="Arial" w:hAnsi="Arial" w:cs="Arial"/>
                <w:color w:val="000000" w:themeColor="text1"/>
              </w:rPr>
            </w:pPr>
            <w:r w:rsidRPr="002018A4">
              <w:rPr>
                <w:rFonts w:ascii="Arial" w:hAnsi="Arial" w:cs="Arial"/>
                <w:color w:val="000000" w:themeColor="text1"/>
              </w:rPr>
              <w:t xml:space="preserve">Orthopaedic Outpatients </w:t>
            </w:r>
          </w:p>
          <w:p w:rsidR="00757A4A" w:rsidRPr="002018A4" w:rsidRDefault="00757A4A" w:rsidP="00B9368B">
            <w:pPr>
              <w:pStyle w:val="ListParagraph"/>
              <w:numPr>
                <w:ilvl w:val="0"/>
                <w:numId w:val="24"/>
              </w:numPr>
              <w:contextualSpacing/>
              <w:rPr>
                <w:rFonts w:ascii="Arial" w:hAnsi="Arial" w:cs="Arial"/>
                <w:color w:val="000000" w:themeColor="text1"/>
              </w:rPr>
            </w:pPr>
            <w:r w:rsidRPr="002018A4">
              <w:rPr>
                <w:rFonts w:ascii="Arial" w:hAnsi="Arial" w:cs="Arial"/>
                <w:color w:val="000000" w:themeColor="text1"/>
              </w:rPr>
              <w:t xml:space="preserve">Pharmacy </w:t>
            </w:r>
          </w:p>
          <w:p w:rsidR="00757A4A" w:rsidRDefault="00757A4A" w:rsidP="00B9368B">
            <w:pPr>
              <w:pStyle w:val="ListParagraph"/>
              <w:numPr>
                <w:ilvl w:val="0"/>
                <w:numId w:val="24"/>
              </w:numPr>
              <w:contextualSpacing/>
              <w:rPr>
                <w:rFonts w:ascii="Arial" w:hAnsi="Arial" w:cs="Arial"/>
                <w:color w:val="000000" w:themeColor="text1"/>
              </w:rPr>
            </w:pPr>
            <w:r w:rsidRPr="002018A4">
              <w:rPr>
                <w:rFonts w:ascii="Arial" w:hAnsi="Arial" w:cs="Arial"/>
                <w:color w:val="000000" w:themeColor="text1"/>
              </w:rPr>
              <w:t xml:space="preserve">Theatres and PACU </w:t>
            </w:r>
          </w:p>
          <w:p w:rsidR="00757A4A" w:rsidRPr="002018A4" w:rsidRDefault="00757A4A" w:rsidP="00B9368B">
            <w:pPr>
              <w:pStyle w:val="ListParagraph"/>
              <w:rPr>
                <w:rFonts w:ascii="Arial" w:hAnsi="Arial" w:cs="Arial"/>
                <w:color w:val="000000" w:themeColor="text1"/>
              </w:rPr>
            </w:pPr>
          </w:p>
          <w:p w:rsidR="00757A4A" w:rsidRDefault="00757A4A" w:rsidP="00B9368B">
            <w:pPr>
              <w:rPr>
                <w:rFonts w:ascii="Arial" w:hAnsi="Arial" w:cs="Arial"/>
                <w:color w:val="000000" w:themeColor="text1"/>
              </w:rPr>
            </w:pPr>
            <w:r w:rsidRPr="00177352">
              <w:rPr>
                <w:rFonts w:ascii="Arial" w:hAnsi="Arial" w:cs="Arial"/>
                <w:color w:val="000000" w:themeColor="text1"/>
              </w:rPr>
              <w:t>Stakeholders</w:t>
            </w:r>
            <w:r>
              <w:rPr>
                <w:rFonts w:ascii="Arial" w:hAnsi="Arial" w:cs="Arial"/>
                <w:color w:val="000000" w:themeColor="text1"/>
              </w:rPr>
              <w:t xml:space="preserve"> involved in this process include NHS </w:t>
            </w:r>
            <w:r w:rsidRPr="00177352">
              <w:rPr>
                <w:rFonts w:ascii="Arial" w:hAnsi="Arial" w:cs="Arial"/>
                <w:color w:val="000000" w:themeColor="text1"/>
              </w:rPr>
              <w:t xml:space="preserve">GJ </w:t>
            </w:r>
            <w:r>
              <w:rPr>
                <w:rFonts w:ascii="Arial" w:hAnsi="Arial" w:cs="Arial"/>
                <w:color w:val="000000" w:themeColor="text1"/>
              </w:rPr>
              <w:t>Clinical and Non-Clinical staff,</w:t>
            </w:r>
            <w:r w:rsidRPr="00177352">
              <w:rPr>
                <w:rFonts w:ascii="Arial" w:hAnsi="Arial" w:cs="Arial"/>
                <w:color w:val="000000" w:themeColor="text1"/>
              </w:rPr>
              <w:t xml:space="preserve"> expansion team, IBI, AECOM and Keir. </w:t>
            </w:r>
          </w:p>
          <w:p w:rsidR="00757A4A" w:rsidRDefault="00757A4A" w:rsidP="00B9368B">
            <w:pPr>
              <w:rPr>
                <w:rFonts w:ascii="Arial" w:hAnsi="Arial" w:cs="Arial"/>
                <w:color w:val="000000" w:themeColor="text1"/>
              </w:rPr>
            </w:pPr>
          </w:p>
          <w:p w:rsidR="00757A4A" w:rsidRDefault="00757A4A" w:rsidP="00B9368B">
            <w:pPr>
              <w:rPr>
                <w:rFonts w:ascii="Arial" w:hAnsi="Arial" w:cs="Arial"/>
                <w:b/>
                <w:color w:val="000000" w:themeColor="text1"/>
              </w:rPr>
            </w:pPr>
            <w:r>
              <w:rPr>
                <w:rFonts w:ascii="Arial" w:hAnsi="Arial" w:cs="Arial"/>
                <w:color w:val="000000" w:themeColor="text1"/>
              </w:rPr>
              <w:t>Discussions with the PSCP regarding the plans for the breakthroughs from Phase 2 to the existing hospital are at an early stage; the Expansion Team are working with the contractors and clinical teams to ensure that any possible disruption is minimised during the planned programme of works Once further details are available discussions are planned with departments affected by the planned work. This will include sharing a</w:t>
            </w:r>
            <w:r>
              <w:rPr>
                <w:rFonts w:ascii="Arial" w:hAnsi="Arial" w:cs="Arial"/>
                <w:iCs/>
                <w:lang w:eastAsia="en-GB"/>
              </w:rPr>
              <w:t xml:space="preserve"> plan detailing key milestones in relation to refurbishment and breakthroughs.</w:t>
            </w:r>
            <w:r>
              <w:rPr>
                <w:rFonts w:ascii="Arial" w:hAnsi="Arial" w:cs="Arial"/>
                <w:b/>
                <w:color w:val="000000" w:themeColor="text1"/>
              </w:rPr>
              <w:t xml:space="preserve"> </w:t>
            </w:r>
          </w:p>
          <w:p w:rsidR="00757A4A" w:rsidRDefault="00757A4A" w:rsidP="00B9368B">
            <w:pPr>
              <w:rPr>
                <w:rFonts w:ascii="Arial" w:hAnsi="Arial" w:cs="Arial"/>
                <w:b/>
                <w:color w:val="000000" w:themeColor="text1"/>
              </w:rPr>
            </w:pPr>
          </w:p>
          <w:p w:rsidR="00757A4A" w:rsidRDefault="00757A4A" w:rsidP="00B9368B">
            <w:pPr>
              <w:rPr>
                <w:rFonts w:ascii="Arial" w:hAnsi="Arial" w:cs="Arial"/>
                <w:b/>
                <w:color w:val="000000" w:themeColor="text1"/>
              </w:rPr>
            </w:pPr>
          </w:p>
          <w:p w:rsidR="00757A4A" w:rsidRDefault="00757A4A" w:rsidP="00B9368B">
            <w:pPr>
              <w:rPr>
                <w:rFonts w:ascii="Arial" w:hAnsi="Arial" w:cs="Arial"/>
                <w:b/>
                <w:color w:val="000000" w:themeColor="text1"/>
              </w:rPr>
            </w:pPr>
          </w:p>
          <w:p w:rsidR="00757A4A" w:rsidRDefault="00757A4A" w:rsidP="00B9368B">
            <w:pPr>
              <w:rPr>
                <w:rFonts w:ascii="Arial" w:hAnsi="Arial" w:cs="Arial"/>
                <w:b/>
                <w:color w:val="000000" w:themeColor="text1"/>
              </w:rPr>
            </w:pPr>
          </w:p>
          <w:p w:rsidR="00757A4A" w:rsidRDefault="00757A4A" w:rsidP="00B9368B">
            <w:pPr>
              <w:rPr>
                <w:rFonts w:ascii="Arial" w:hAnsi="Arial" w:cs="Arial"/>
                <w:b/>
                <w:color w:val="000000" w:themeColor="text1"/>
              </w:rPr>
            </w:pPr>
            <w:r>
              <w:rPr>
                <w:rFonts w:ascii="Arial" w:hAnsi="Arial" w:cs="Arial"/>
                <w:b/>
                <w:color w:val="000000" w:themeColor="text1"/>
              </w:rPr>
              <w:t xml:space="preserve">Workforce and Recruitment </w:t>
            </w:r>
          </w:p>
          <w:p w:rsidR="00757A4A" w:rsidRPr="00147E5D" w:rsidRDefault="00757A4A" w:rsidP="00B9368B">
            <w:pPr>
              <w:rPr>
                <w:rFonts w:ascii="Arial" w:hAnsi="Arial" w:cs="Arial"/>
                <w:color w:val="000000" w:themeColor="text1"/>
              </w:rPr>
            </w:pPr>
            <w:r w:rsidRPr="00147E5D">
              <w:rPr>
                <w:rFonts w:ascii="Arial" w:hAnsi="Arial" w:cs="Arial"/>
                <w:color w:val="000000" w:themeColor="text1"/>
              </w:rPr>
              <w:t xml:space="preserve">The Hospital Expansion Team continue to work closely with the divisions </w:t>
            </w:r>
            <w:r>
              <w:rPr>
                <w:rFonts w:ascii="Arial" w:hAnsi="Arial" w:cs="Arial"/>
                <w:color w:val="000000" w:themeColor="text1"/>
              </w:rPr>
              <w:t xml:space="preserve">to align the original FBC workforce requirements with the resources required and being recruited to support the Recovery Plan. </w:t>
            </w:r>
          </w:p>
          <w:p w:rsidR="00757A4A" w:rsidRDefault="00757A4A" w:rsidP="00B9368B">
            <w:pPr>
              <w:rPr>
                <w:rFonts w:ascii="Arial" w:hAnsi="Arial" w:cs="Arial"/>
                <w:b/>
                <w:color w:val="000000" w:themeColor="text1"/>
              </w:rPr>
            </w:pPr>
          </w:p>
          <w:p w:rsidR="00757A4A" w:rsidRDefault="00757A4A" w:rsidP="00B9368B">
            <w:pPr>
              <w:rPr>
                <w:rFonts w:ascii="Arial" w:hAnsi="Arial" w:cs="Arial"/>
                <w:b/>
                <w:color w:val="000000" w:themeColor="text1"/>
              </w:rPr>
            </w:pPr>
            <w:r w:rsidRPr="00251AAE">
              <w:rPr>
                <w:rFonts w:ascii="Arial" w:hAnsi="Arial" w:cs="Arial"/>
                <w:b/>
                <w:color w:val="000000" w:themeColor="text1"/>
              </w:rPr>
              <w:lastRenderedPageBreak/>
              <w:t>Key Risks and Mitigation</w:t>
            </w:r>
          </w:p>
          <w:p w:rsidR="00757A4A" w:rsidRDefault="00757A4A" w:rsidP="00B9368B">
            <w:pPr>
              <w:rPr>
                <w:rFonts w:ascii="Arial" w:hAnsi="Arial" w:cs="Arial"/>
                <w:color w:val="000000" w:themeColor="text1"/>
                <w:lang w:val="en-IE" w:eastAsia="en-GB"/>
              </w:rPr>
            </w:pPr>
            <w:r>
              <w:rPr>
                <w:rFonts w:ascii="Arial" w:hAnsi="Arial" w:cs="Arial"/>
                <w:color w:val="000000" w:themeColor="text1"/>
                <w:lang w:val="en-IE" w:eastAsia="en-GB"/>
              </w:rPr>
              <w:t xml:space="preserve">A full review of the risk register will be undertaken during November 2020.  A review of the PSCP </w:t>
            </w:r>
            <w:r w:rsidRPr="002F616A">
              <w:rPr>
                <w:rFonts w:ascii="Arial" w:hAnsi="Arial" w:cs="Arial"/>
                <w:color w:val="000000" w:themeColor="text1"/>
                <w:lang w:val="en-IE" w:eastAsia="en-GB"/>
              </w:rPr>
              <w:t xml:space="preserve">risk register </w:t>
            </w:r>
            <w:r>
              <w:rPr>
                <w:rFonts w:ascii="Arial" w:hAnsi="Arial" w:cs="Arial"/>
                <w:color w:val="000000" w:themeColor="text1"/>
                <w:lang w:val="en-IE" w:eastAsia="en-GB"/>
              </w:rPr>
              <w:t>was held on 4</w:t>
            </w:r>
            <w:r w:rsidRPr="002F616A">
              <w:rPr>
                <w:rFonts w:ascii="Arial" w:hAnsi="Arial" w:cs="Arial"/>
                <w:color w:val="000000" w:themeColor="text1"/>
                <w:vertAlign w:val="superscript"/>
                <w:lang w:val="en-IE" w:eastAsia="en-GB"/>
              </w:rPr>
              <w:t>th</w:t>
            </w:r>
            <w:r>
              <w:rPr>
                <w:rFonts w:ascii="Arial" w:hAnsi="Arial" w:cs="Arial"/>
                <w:color w:val="000000" w:themeColor="text1"/>
                <w:lang w:val="en-IE" w:eastAsia="en-GB"/>
              </w:rPr>
              <w:t xml:space="preserve"> November 2020.</w:t>
            </w:r>
          </w:p>
          <w:p w:rsidR="00757A4A" w:rsidRPr="00FC4D59" w:rsidRDefault="00757A4A" w:rsidP="00B9368B">
            <w:pPr>
              <w:rPr>
                <w:rFonts w:ascii="Arial" w:hAnsi="Arial" w:cs="Arial"/>
                <w:color w:val="000000" w:themeColor="text1"/>
                <w:lang w:val="en-IE" w:eastAsia="en-GB"/>
              </w:rPr>
            </w:pPr>
          </w:p>
        </w:tc>
      </w:tr>
      <w:tr w:rsidR="00757A4A" w:rsidRPr="00587402" w:rsidTr="00B9368B">
        <w:trPr>
          <w:trHeight w:val="350"/>
        </w:trPr>
        <w:tc>
          <w:tcPr>
            <w:tcW w:w="7513" w:type="dxa"/>
            <w:tcBorders>
              <w:top w:val="single" w:sz="4" w:space="0" w:color="auto"/>
              <w:left w:val="single" w:sz="4" w:space="0" w:color="auto"/>
              <w:bottom w:val="single" w:sz="4" w:space="0" w:color="auto"/>
              <w:right w:val="single" w:sz="4" w:space="0" w:color="auto"/>
            </w:tcBorders>
          </w:tcPr>
          <w:p w:rsidR="00757A4A" w:rsidRPr="00587402" w:rsidRDefault="00757A4A" w:rsidP="00B9368B">
            <w:pPr>
              <w:spacing w:before="60" w:after="120"/>
              <w:rPr>
                <w:rFonts w:ascii="Arial" w:hAnsi="Arial" w:cs="Arial"/>
                <w:b/>
              </w:rPr>
            </w:pPr>
            <w:r w:rsidRPr="009A541A">
              <w:rPr>
                <w:rFonts w:ascii="Arial" w:hAnsi="Arial" w:cs="Arial"/>
                <w:b/>
              </w:rPr>
              <w:lastRenderedPageBreak/>
              <w:t>Programme Budget</w:t>
            </w:r>
          </w:p>
        </w:tc>
        <w:tc>
          <w:tcPr>
            <w:tcW w:w="1276" w:type="dxa"/>
            <w:tcBorders>
              <w:top w:val="single" w:sz="4" w:space="0" w:color="auto"/>
              <w:left w:val="single" w:sz="4" w:space="0" w:color="auto"/>
              <w:bottom w:val="single" w:sz="4" w:space="0" w:color="auto"/>
              <w:right w:val="single" w:sz="4" w:space="0" w:color="auto"/>
            </w:tcBorders>
          </w:tcPr>
          <w:p w:rsidR="00757A4A" w:rsidRPr="00587402" w:rsidRDefault="00757A4A" w:rsidP="00B9368B">
            <w:pPr>
              <w:spacing w:before="60" w:after="120"/>
              <w:jc w:val="center"/>
              <w:rPr>
                <w:rFonts w:ascii="Arial" w:hAnsi="Arial" w:cs="Arial"/>
                <w:b/>
              </w:rPr>
            </w:pPr>
            <w:r>
              <w:rPr>
                <w:rFonts w:ascii="Arial" w:hAnsi="Arial" w:cs="Arial"/>
                <w:b/>
              </w:rPr>
              <w:t>Status</w:t>
            </w:r>
          </w:p>
        </w:tc>
        <w:tc>
          <w:tcPr>
            <w:tcW w:w="1276" w:type="dxa"/>
            <w:tcBorders>
              <w:top w:val="single" w:sz="4" w:space="0" w:color="auto"/>
              <w:left w:val="single" w:sz="4" w:space="0" w:color="auto"/>
              <w:bottom w:val="single" w:sz="4" w:space="0" w:color="auto"/>
              <w:right w:val="single" w:sz="4" w:space="0" w:color="auto"/>
            </w:tcBorders>
            <w:shd w:val="clear" w:color="auto" w:fill="00B050"/>
          </w:tcPr>
          <w:p w:rsidR="00757A4A" w:rsidRPr="00587402" w:rsidRDefault="00757A4A" w:rsidP="00B9368B">
            <w:pPr>
              <w:spacing w:before="60" w:after="120"/>
              <w:jc w:val="center"/>
              <w:rPr>
                <w:rFonts w:ascii="Arial" w:hAnsi="Arial" w:cs="Arial"/>
                <w:b/>
              </w:rPr>
            </w:pPr>
            <w:r>
              <w:rPr>
                <w:rFonts w:ascii="Arial" w:hAnsi="Arial" w:cs="Arial"/>
                <w:b/>
              </w:rPr>
              <w:t>Green</w:t>
            </w:r>
          </w:p>
        </w:tc>
      </w:tr>
      <w:tr w:rsidR="00757A4A" w:rsidRPr="00104A5D" w:rsidTr="00B9368B">
        <w:trPr>
          <w:trHeight w:val="350"/>
        </w:trPr>
        <w:tc>
          <w:tcPr>
            <w:tcW w:w="10065" w:type="dxa"/>
            <w:gridSpan w:val="3"/>
            <w:tcBorders>
              <w:top w:val="single" w:sz="4" w:space="0" w:color="auto"/>
              <w:left w:val="single" w:sz="4" w:space="0" w:color="auto"/>
              <w:bottom w:val="single" w:sz="4" w:space="0" w:color="auto"/>
              <w:right w:val="single" w:sz="4" w:space="0" w:color="auto"/>
            </w:tcBorders>
          </w:tcPr>
          <w:p w:rsidR="00757A4A" w:rsidRPr="00104A5D" w:rsidRDefault="00757A4A" w:rsidP="00B9368B">
            <w:pPr>
              <w:spacing w:before="60" w:after="120"/>
              <w:jc w:val="both"/>
              <w:rPr>
                <w:rFonts w:ascii="Arial" w:hAnsi="Arial" w:cs="Arial"/>
                <w:color w:val="000000" w:themeColor="text1"/>
              </w:rPr>
            </w:pPr>
            <w:r w:rsidRPr="009A541A">
              <w:rPr>
                <w:rFonts w:ascii="Arial" w:hAnsi="Arial" w:cs="Arial"/>
                <w:color w:val="000000" w:themeColor="text1"/>
              </w:rPr>
              <w:t>The cost control group continue to review progress noting the effect on the phasing of work. The detail behind this is being developed currently and we have linked with finance colleagues at Scottish Government to highlight the issues we have, which are consistent to many other capital projects across NHS Scotland.</w:t>
            </w:r>
          </w:p>
        </w:tc>
      </w:tr>
      <w:tr w:rsidR="00757A4A" w:rsidRPr="00A8797B" w:rsidTr="00B9368B">
        <w:trPr>
          <w:tblHeader/>
        </w:trPr>
        <w:tc>
          <w:tcPr>
            <w:tcW w:w="7513" w:type="dxa"/>
          </w:tcPr>
          <w:p w:rsidR="00757A4A" w:rsidRPr="00A8797B" w:rsidRDefault="00757A4A" w:rsidP="00B9368B">
            <w:pPr>
              <w:spacing w:before="120" w:after="120"/>
              <w:rPr>
                <w:rFonts w:ascii="Arial" w:hAnsi="Arial" w:cs="Arial"/>
                <w:b/>
              </w:rPr>
            </w:pPr>
            <w:r w:rsidRPr="00A8797B">
              <w:rPr>
                <w:rFonts w:ascii="Arial" w:hAnsi="Arial" w:cs="Arial"/>
                <w:b/>
              </w:rPr>
              <w:t>Issues Affecting the Programme</w:t>
            </w:r>
          </w:p>
        </w:tc>
        <w:tc>
          <w:tcPr>
            <w:tcW w:w="1276" w:type="dxa"/>
          </w:tcPr>
          <w:p w:rsidR="00757A4A" w:rsidRPr="00A8797B" w:rsidRDefault="00757A4A" w:rsidP="00B9368B">
            <w:pPr>
              <w:spacing w:before="120" w:after="120"/>
              <w:jc w:val="center"/>
              <w:rPr>
                <w:rFonts w:ascii="Arial" w:hAnsi="Arial" w:cs="Arial"/>
                <w:b/>
              </w:rPr>
            </w:pPr>
            <w:r>
              <w:rPr>
                <w:rFonts w:ascii="Arial" w:hAnsi="Arial" w:cs="Arial"/>
                <w:b/>
              </w:rPr>
              <w:t>Status</w:t>
            </w:r>
          </w:p>
        </w:tc>
        <w:tc>
          <w:tcPr>
            <w:tcW w:w="1276" w:type="dxa"/>
            <w:shd w:val="clear" w:color="auto" w:fill="FFC000"/>
          </w:tcPr>
          <w:p w:rsidR="00757A4A" w:rsidRPr="00A8797B" w:rsidRDefault="00757A4A" w:rsidP="00B9368B">
            <w:pPr>
              <w:spacing w:before="120" w:after="120"/>
              <w:jc w:val="center"/>
              <w:rPr>
                <w:rFonts w:ascii="Arial" w:hAnsi="Arial" w:cs="Arial"/>
                <w:b/>
              </w:rPr>
            </w:pPr>
            <w:r>
              <w:rPr>
                <w:rFonts w:ascii="Arial" w:hAnsi="Arial" w:cs="Arial"/>
                <w:b/>
              </w:rPr>
              <w:t>Amber</w:t>
            </w:r>
          </w:p>
        </w:tc>
      </w:tr>
      <w:tr w:rsidR="00757A4A" w:rsidRPr="00104A5D" w:rsidDel="00DF6C8A" w:rsidTr="00B9368B">
        <w:trPr>
          <w:trHeight w:val="278"/>
        </w:trPr>
        <w:tc>
          <w:tcPr>
            <w:tcW w:w="10065" w:type="dxa"/>
            <w:gridSpan w:val="3"/>
          </w:tcPr>
          <w:p w:rsidR="00757A4A" w:rsidRDefault="00757A4A" w:rsidP="00B9368B">
            <w:pPr>
              <w:rPr>
                <w:rFonts w:ascii="Arial" w:hAnsi="Arial" w:cs="Arial"/>
                <w:bCs/>
                <w:color w:val="000000" w:themeColor="text1"/>
                <w:lang w:eastAsia="en-GB"/>
              </w:rPr>
            </w:pPr>
          </w:p>
          <w:p w:rsidR="00757A4A" w:rsidRDefault="00757A4A" w:rsidP="00B9368B">
            <w:pPr>
              <w:rPr>
                <w:rFonts w:ascii="Arial" w:hAnsi="Arial" w:cs="Arial"/>
                <w:bCs/>
                <w:color w:val="000000" w:themeColor="text1"/>
                <w:lang w:eastAsia="en-GB"/>
              </w:rPr>
            </w:pPr>
            <w:r w:rsidRPr="00AF6D34">
              <w:rPr>
                <w:rFonts w:ascii="Arial" w:hAnsi="Arial" w:cs="Arial"/>
                <w:bCs/>
                <w:color w:val="000000" w:themeColor="text1"/>
                <w:lang w:eastAsia="en-GB"/>
              </w:rPr>
              <w:t>The impa</w:t>
            </w:r>
            <w:r>
              <w:rPr>
                <w:rFonts w:ascii="Arial" w:hAnsi="Arial" w:cs="Arial"/>
                <w:bCs/>
                <w:color w:val="000000" w:themeColor="text1"/>
                <w:lang w:eastAsia="en-GB"/>
              </w:rPr>
              <w:t>ct of the Covid-19 situation on works</w:t>
            </w:r>
            <w:r w:rsidRPr="00AF6D34">
              <w:rPr>
                <w:rFonts w:ascii="Arial" w:hAnsi="Arial" w:cs="Arial"/>
                <w:bCs/>
                <w:color w:val="000000" w:themeColor="text1"/>
                <w:lang w:eastAsia="en-GB"/>
              </w:rPr>
              <w:t xml:space="preserve"> on site which are progressing </w:t>
            </w:r>
            <w:r>
              <w:rPr>
                <w:rFonts w:ascii="Arial" w:hAnsi="Arial" w:cs="Arial"/>
                <w:bCs/>
                <w:color w:val="000000" w:themeColor="text1"/>
                <w:lang w:eastAsia="en-GB"/>
              </w:rPr>
              <w:t>where possible</w:t>
            </w:r>
            <w:r w:rsidRPr="00AF6D34">
              <w:rPr>
                <w:rFonts w:ascii="Arial" w:hAnsi="Arial" w:cs="Arial"/>
                <w:bCs/>
                <w:color w:val="000000" w:themeColor="text1"/>
                <w:lang w:eastAsia="en-GB"/>
              </w:rPr>
              <w:t>.</w:t>
            </w:r>
            <w:r>
              <w:rPr>
                <w:rFonts w:ascii="Arial" w:hAnsi="Arial" w:cs="Arial"/>
                <w:bCs/>
                <w:color w:val="000000" w:themeColor="text1"/>
                <w:lang w:eastAsia="en-GB"/>
              </w:rPr>
              <w:t xml:space="preserve"> </w:t>
            </w:r>
          </w:p>
          <w:p w:rsidR="00757A4A" w:rsidRDefault="00757A4A" w:rsidP="00B9368B">
            <w:pPr>
              <w:rPr>
                <w:rFonts w:ascii="Arial" w:hAnsi="Arial" w:cs="Arial"/>
                <w:bCs/>
                <w:color w:val="000000" w:themeColor="text1"/>
                <w:lang w:eastAsia="en-GB"/>
              </w:rPr>
            </w:pPr>
          </w:p>
          <w:p w:rsidR="00757A4A" w:rsidRDefault="00757A4A" w:rsidP="00B9368B">
            <w:pPr>
              <w:rPr>
                <w:rFonts w:ascii="Arial" w:hAnsi="Arial" w:cs="Arial"/>
                <w:bCs/>
                <w:color w:val="000000" w:themeColor="text1"/>
                <w:lang w:eastAsia="en-GB"/>
              </w:rPr>
            </w:pPr>
            <w:r>
              <w:rPr>
                <w:rFonts w:ascii="Arial" w:hAnsi="Arial" w:cs="Arial"/>
                <w:bCs/>
                <w:color w:val="000000" w:themeColor="text1"/>
                <w:lang w:eastAsia="en-GB"/>
              </w:rPr>
              <w:t>The discovery of unknown historical foundations and other materials within the construction site impeding piling points has been noted as causing a delay to overall programme.   The impact of this delay will be reviewed upon completion of the foundation works.</w:t>
            </w:r>
          </w:p>
          <w:p w:rsidR="00757A4A" w:rsidRDefault="00757A4A" w:rsidP="00B9368B">
            <w:pPr>
              <w:rPr>
                <w:rFonts w:ascii="Arial" w:hAnsi="Arial" w:cs="Arial"/>
                <w:bCs/>
                <w:color w:val="000000" w:themeColor="text1"/>
                <w:lang w:eastAsia="en-GB"/>
              </w:rPr>
            </w:pPr>
          </w:p>
          <w:p w:rsidR="00757A4A" w:rsidRDefault="00757A4A" w:rsidP="00B9368B">
            <w:pPr>
              <w:rPr>
                <w:rFonts w:ascii="Arial" w:hAnsi="Arial" w:cs="Arial"/>
                <w:bCs/>
                <w:color w:val="000000" w:themeColor="text1"/>
                <w:lang w:eastAsia="en-GB"/>
              </w:rPr>
            </w:pPr>
            <w:r>
              <w:rPr>
                <w:rFonts w:ascii="Arial" w:hAnsi="Arial" w:cs="Arial"/>
                <w:bCs/>
                <w:color w:val="000000" w:themeColor="text1"/>
                <w:lang w:eastAsia="en-GB"/>
              </w:rPr>
              <w:t xml:space="preserve">The delay to the completion of the Assurance Review has in turn delayed the contract signing and this has impacted on Kier’s procurement programme in relation to the appointment of sub-contractors.   </w:t>
            </w:r>
          </w:p>
          <w:p w:rsidR="00757A4A" w:rsidRDefault="00757A4A" w:rsidP="00B9368B">
            <w:pPr>
              <w:rPr>
                <w:rFonts w:ascii="Arial" w:hAnsi="Arial" w:cs="Arial"/>
                <w:bCs/>
                <w:color w:val="000000" w:themeColor="text1"/>
                <w:lang w:eastAsia="en-GB"/>
              </w:rPr>
            </w:pPr>
          </w:p>
          <w:p w:rsidR="00757A4A" w:rsidRDefault="00757A4A" w:rsidP="00B9368B">
            <w:pPr>
              <w:rPr>
                <w:rFonts w:ascii="Arial" w:hAnsi="Arial" w:cs="Arial"/>
                <w:bCs/>
                <w:color w:val="000000" w:themeColor="text1"/>
                <w:lang w:eastAsia="en-GB"/>
              </w:rPr>
            </w:pPr>
            <w:r>
              <w:rPr>
                <w:rFonts w:ascii="Arial" w:hAnsi="Arial" w:cs="Arial"/>
                <w:bCs/>
                <w:color w:val="000000" w:themeColor="text1"/>
                <w:lang w:eastAsia="en-GB"/>
              </w:rPr>
              <w:t xml:space="preserve">A meeting was held in December 2020 with West Dunbartonshire Council relating to the timescale for approval of the staged building warrants.   The Head of Planning &amp; Building Control agreed to review Building Control resources to prioritise this project. </w:t>
            </w:r>
          </w:p>
          <w:p w:rsidR="00757A4A" w:rsidRPr="00927B94" w:rsidDel="00DF6C8A" w:rsidRDefault="00757A4A" w:rsidP="00B9368B">
            <w:pPr>
              <w:rPr>
                <w:rFonts w:ascii="Arial" w:hAnsi="Arial" w:cs="Arial"/>
                <w:bCs/>
                <w:color w:val="000000" w:themeColor="text1"/>
                <w:lang w:eastAsia="en-GB"/>
              </w:rPr>
            </w:pPr>
          </w:p>
        </w:tc>
      </w:tr>
      <w:tr w:rsidR="00757A4A" w:rsidRPr="00A8797B" w:rsidTr="00B9368B">
        <w:trPr>
          <w:tblHeader/>
        </w:trPr>
        <w:tc>
          <w:tcPr>
            <w:tcW w:w="7513" w:type="dxa"/>
          </w:tcPr>
          <w:p w:rsidR="00757A4A" w:rsidRPr="00926F21" w:rsidRDefault="00757A4A" w:rsidP="00B9368B">
            <w:pPr>
              <w:spacing w:before="120" w:after="120"/>
              <w:rPr>
                <w:rFonts w:ascii="Arial" w:hAnsi="Arial" w:cs="Arial"/>
                <w:b/>
              </w:rPr>
            </w:pPr>
            <w:r>
              <w:rPr>
                <w:rFonts w:ascii="Arial" w:hAnsi="Arial" w:cs="Arial"/>
                <w:b/>
              </w:rPr>
              <w:t xml:space="preserve">Communications and Stakeholder Engagement </w:t>
            </w:r>
          </w:p>
        </w:tc>
        <w:tc>
          <w:tcPr>
            <w:tcW w:w="1276" w:type="dxa"/>
          </w:tcPr>
          <w:p w:rsidR="00757A4A" w:rsidRPr="00A8797B" w:rsidRDefault="00757A4A" w:rsidP="00B9368B">
            <w:pPr>
              <w:spacing w:before="120" w:after="120"/>
              <w:jc w:val="center"/>
              <w:rPr>
                <w:rFonts w:ascii="Arial" w:hAnsi="Arial" w:cs="Arial"/>
                <w:b/>
              </w:rPr>
            </w:pPr>
            <w:r>
              <w:rPr>
                <w:rFonts w:ascii="Arial" w:hAnsi="Arial" w:cs="Arial"/>
                <w:b/>
              </w:rPr>
              <w:t>Status</w:t>
            </w:r>
          </w:p>
        </w:tc>
        <w:tc>
          <w:tcPr>
            <w:tcW w:w="1276" w:type="dxa"/>
            <w:shd w:val="clear" w:color="auto" w:fill="00B050"/>
          </w:tcPr>
          <w:p w:rsidR="00757A4A" w:rsidRPr="00A8797B" w:rsidRDefault="00757A4A" w:rsidP="00B9368B">
            <w:pPr>
              <w:spacing w:before="120" w:after="120"/>
              <w:jc w:val="center"/>
              <w:rPr>
                <w:rFonts w:ascii="Arial" w:hAnsi="Arial" w:cs="Arial"/>
                <w:b/>
              </w:rPr>
            </w:pPr>
            <w:r>
              <w:rPr>
                <w:rFonts w:ascii="Arial" w:hAnsi="Arial" w:cs="Arial"/>
                <w:b/>
              </w:rPr>
              <w:t>Green</w:t>
            </w:r>
          </w:p>
        </w:tc>
      </w:tr>
      <w:tr w:rsidR="00757A4A" w:rsidRPr="00A23330" w:rsidDel="00DF6C8A" w:rsidTr="00B9368B">
        <w:trPr>
          <w:trHeight w:val="278"/>
        </w:trPr>
        <w:tc>
          <w:tcPr>
            <w:tcW w:w="10065" w:type="dxa"/>
            <w:gridSpan w:val="3"/>
          </w:tcPr>
          <w:p w:rsidR="00757A4A" w:rsidRDefault="00757A4A" w:rsidP="00B9368B">
            <w:pPr>
              <w:rPr>
                <w:rFonts w:ascii="Arial" w:hAnsi="Arial" w:cs="Arial"/>
                <w:bCs/>
                <w:lang w:val="en-IE" w:eastAsia="en-GB"/>
              </w:rPr>
            </w:pPr>
          </w:p>
          <w:p w:rsidR="00757A4A" w:rsidRDefault="00757A4A" w:rsidP="00B9368B">
            <w:pPr>
              <w:rPr>
                <w:rFonts w:ascii="Arial" w:hAnsi="Arial" w:cs="Arial"/>
                <w:bCs/>
                <w:lang w:val="en-IE" w:eastAsia="en-GB"/>
              </w:rPr>
            </w:pPr>
            <w:r w:rsidRPr="00926F21">
              <w:rPr>
                <w:rFonts w:ascii="Arial" w:hAnsi="Arial" w:cs="Arial"/>
                <w:bCs/>
                <w:lang w:val="en-IE" w:eastAsia="en-GB"/>
              </w:rPr>
              <w:t>Continuing engagement of stakeholders with refurbishment design</w:t>
            </w:r>
            <w:r>
              <w:rPr>
                <w:rFonts w:ascii="Arial" w:hAnsi="Arial" w:cs="Arial"/>
                <w:bCs/>
                <w:lang w:val="en-IE" w:eastAsia="en-GB"/>
              </w:rPr>
              <w:t>.</w:t>
            </w:r>
          </w:p>
          <w:p w:rsidR="00757A4A" w:rsidRDefault="00757A4A" w:rsidP="00B9368B">
            <w:pPr>
              <w:rPr>
                <w:rFonts w:ascii="Arial" w:hAnsi="Arial" w:cs="Arial"/>
                <w:bCs/>
                <w:lang w:val="en-IE" w:eastAsia="en-GB"/>
              </w:rPr>
            </w:pPr>
          </w:p>
          <w:p w:rsidR="00757A4A" w:rsidRDefault="00757A4A" w:rsidP="00B9368B">
            <w:pPr>
              <w:rPr>
                <w:rFonts w:ascii="Arial" w:hAnsi="Arial" w:cs="Arial"/>
                <w:bCs/>
                <w:lang w:val="en-IE" w:eastAsia="en-GB"/>
              </w:rPr>
            </w:pPr>
            <w:r>
              <w:rPr>
                <w:rFonts w:ascii="Arial" w:hAnsi="Arial" w:cs="Arial"/>
                <w:bCs/>
                <w:lang w:val="en-IE" w:eastAsia="en-GB"/>
              </w:rPr>
              <w:t>Continued mail drops to local residents updating them on the works and any possible disruption as well as quarterly newsletters directly from Kier.</w:t>
            </w:r>
          </w:p>
          <w:p w:rsidR="00757A4A" w:rsidRDefault="00757A4A" w:rsidP="00B9368B">
            <w:pPr>
              <w:rPr>
                <w:rFonts w:ascii="Arial" w:hAnsi="Arial" w:cs="Arial"/>
                <w:bCs/>
                <w:lang w:val="en-IE" w:eastAsia="en-GB"/>
              </w:rPr>
            </w:pPr>
          </w:p>
          <w:p w:rsidR="00757A4A" w:rsidRDefault="00757A4A" w:rsidP="00B9368B">
            <w:pPr>
              <w:rPr>
                <w:rFonts w:ascii="Arial" w:hAnsi="Arial" w:cs="Arial"/>
                <w:bCs/>
                <w:lang w:val="en-IE" w:eastAsia="en-GB"/>
              </w:rPr>
            </w:pPr>
            <w:r>
              <w:rPr>
                <w:rFonts w:ascii="Arial" w:hAnsi="Arial" w:cs="Arial"/>
                <w:bCs/>
                <w:lang w:val="en-IE" w:eastAsia="en-GB"/>
              </w:rPr>
              <w:t>A meeting was held with West Dunbartonshire Council to discuss the developer contribution made by NHS GJ as part of the Planning Application and a Programme Board is to be established to assess local transport routes and connectivity.</w:t>
            </w:r>
          </w:p>
          <w:p w:rsidR="00757A4A" w:rsidRDefault="00757A4A" w:rsidP="00B9368B">
            <w:pPr>
              <w:rPr>
                <w:rFonts w:ascii="Arial" w:hAnsi="Arial" w:cs="Arial"/>
                <w:bCs/>
                <w:lang w:val="en-IE" w:eastAsia="en-GB"/>
              </w:rPr>
            </w:pPr>
          </w:p>
          <w:p w:rsidR="00757A4A" w:rsidRDefault="00757A4A" w:rsidP="00B9368B">
            <w:pPr>
              <w:rPr>
                <w:rFonts w:ascii="Arial" w:hAnsi="Arial" w:cs="Arial"/>
                <w:bCs/>
                <w:lang w:val="en-IE" w:eastAsia="en-GB"/>
              </w:rPr>
            </w:pPr>
          </w:p>
          <w:p w:rsidR="00757A4A" w:rsidRPr="00A23330" w:rsidDel="00DF6C8A" w:rsidRDefault="00757A4A" w:rsidP="00B9368B">
            <w:pPr>
              <w:rPr>
                <w:rFonts w:ascii="Arial" w:hAnsi="Arial" w:cs="Arial"/>
                <w:bCs/>
                <w:lang w:val="en-IE" w:eastAsia="en-GB"/>
              </w:rPr>
            </w:pPr>
          </w:p>
        </w:tc>
      </w:tr>
      <w:tr w:rsidR="00757A4A" w:rsidTr="00B9368B">
        <w:trPr>
          <w:trHeight w:val="510"/>
        </w:trPr>
        <w:tc>
          <w:tcPr>
            <w:tcW w:w="10065" w:type="dxa"/>
            <w:gridSpan w:val="3"/>
            <w:tcBorders>
              <w:top w:val="single" w:sz="4" w:space="0" w:color="auto"/>
              <w:left w:val="single" w:sz="4" w:space="0" w:color="auto"/>
              <w:bottom w:val="single" w:sz="4" w:space="0" w:color="auto"/>
              <w:right w:val="single" w:sz="4" w:space="0" w:color="auto"/>
            </w:tcBorders>
          </w:tcPr>
          <w:p w:rsidR="00757A4A" w:rsidRPr="00224232" w:rsidRDefault="00757A4A" w:rsidP="00B9368B">
            <w:pPr>
              <w:rPr>
                <w:rFonts w:ascii="Arial" w:hAnsi="Arial" w:cs="Arial"/>
                <w:b/>
                <w:iCs/>
                <w:lang w:eastAsia="en-GB"/>
              </w:rPr>
            </w:pPr>
            <w:r w:rsidRPr="00224232">
              <w:rPr>
                <w:rFonts w:ascii="Arial" w:hAnsi="Arial" w:cs="Arial"/>
                <w:b/>
                <w:iCs/>
                <w:lang w:eastAsia="en-GB"/>
              </w:rPr>
              <w:t>Key Tasks for between now and next report</w:t>
            </w:r>
            <w:r>
              <w:rPr>
                <w:rFonts w:ascii="Arial" w:hAnsi="Arial" w:cs="Arial"/>
                <w:b/>
                <w:iCs/>
                <w:lang w:eastAsia="en-GB"/>
              </w:rPr>
              <w:t xml:space="preserve">ing period </w:t>
            </w:r>
          </w:p>
        </w:tc>
      </w:tr>
      <w:tr w:rsidR="00757A4A" w:rsidRPr="00A258DE" w:rsidTr="00B9368B">
        <w:trPr>
          <w:trHeight w:val="278"/>
        </w:trPr>
        <w:tc>
          <w:tcPr>
            <w:tcW w:w="10065" w:type="dxa"/>
            <w:gridSpan w:val="3"/>
            <w:tcBorders>
              <w:top w:val="single" w:sz="4" w:space="0" w:color="auto"/>
              <w:left w:val="single" w:sz="4" w:space="0" w:color="auto"/>
              <w:bottom w:val="single" w:sz="4" w:space="0" w:color="auto"/>
              <w:right w:val="single" w:sz="4" w:space="0" w:color="auto"/>
            </w:tcBorders>
          </w:tcPr>
          <w:p w:rsidR="00757A4A" w:rsidRDefault="00757A4A" w:rsidP="00B9368B">
            <w:pPr>
              <w:rPr>
                <w:rFonts w:ascii="Arial" w:hAnsi="Arial" w:cs="Arial"/>
                <w:iCs/>
                <w:lang w:eastAsia="en-GB"/>
              </w:rPr>
            </w:pPr>
          </w:p>
          <w:p w:rsidR="00757A4A" w:rsidRDefault="00757A4A" w:rsidP="00B9368B">
            <w:pPr>
              <w:rPr>
                <w:rFonts w:ascii="Arial" w:hAnsi="Arial" w:cs="Arial"/>
                <w:iCs/>
                <w:lang w:eastAsia="en-GB"/>
              </w:rPr>
            </w:pPr>
            <w:r w:rsidRPr="00224232">
              <w:rPr>
                <w:rFonts w:ascii="Arial" w:hAnsi="Arial" w:cs="Arial"/>
                <w:iCs/>
                <w:lang w:eastAsia="en-GB"/>
              </w:rPr>
              <w:t>Key tasks for the forthcoming period include:</w:t>
            </w:r>
          </w:p>
          <w:p w:rsidR="00757A4A" w:rsidRDefault="00757A4A" w:rsidP="00757A4A">
            <w:pPr>
              <w:pStyle w:val="ListParagraph"/>
              <w:numPr>
                <w:ilvl w:val="0"/>
                <w:numId w:val="21"/>
              </w:numPr>
              <w:contextualSpacing/>
              <w:rPr>
                <w:rFonts w:ascii="Arial" w:hAnsi="Arial" w:cs="Arial"/>
                <w:iCs/>
                <w:lang w:eastAsia="en-GB"/>
              </w:rPr>
            </w:pPr>
            <w:r w:rsidRPr="00D36F49">
              <w:rPr>
                <w:rFonts w:ascii="Arial" w:hAnsi="Arial" w:cs="Arial"/>
                <w:iCs/>
                <w:lang w:eastAsia="en-GB"/>
              </w:rPr>
              <w:t>Continuing the 1.200 design process for the planned refurbishment areas</w:t>
            </w:r>
            <w:r>
              <w:rPr>
                <w:rFonts w:ascii="Arial" w:hAnsi="Arial" w:cs="Arial"/>
                <w:iCs/>
                <w:lang w:eastAsia="en-GB"/>
              </w:rPr>
              <w:t>.</w:t>
            </w:r>
          </w:p>
          <w:p w:rsidR="00757A4A" w:rsidRDefault="00757A4A" w:rsidP="00757A4A">
            <w:pPr>
              <w:pStyle w:val="ListParagraph"/>
              <w:numPr>
                <w:ilvl w:val="0"/>
                <w:numId w:val="21"/>
              </w:numPr>
              <w:contextualSpacing/>
              <w:rPr>
                <w:rFonts w:ascii="Arial" w:hAnsi="Arial" w:cs="Arial"/>
                <w:iCs/>
                <w:lang w:eastAsia="en-GB"/>
              </w:rPr>
            </w:pPr>
            <w:r>
              <w:rPr>
                <w:rFonts w:ascii="Arial" w:hAnsi="Arial" w:cs="Arial"/>
                <w:iCs/>
                <w:lang w:eastAsia="en-GB"/>
              </w:rPr>
              <w:t>Development of plan detailing key milestones in relation to refurbishment and breakthrough works.</w:t>
            </w:r>
          </w:p>
          <w:p w:rsidR="00757A4A" w:rsidRDefault="00757A4A" w:rsidP="00757A4A">
            <w:pPr>
              <w:pStyle w:val="ListParagraph"/>
              <w:numPr>
                <w:ilvl w:val="0"/>
                <w:numId w:val="21"/>
              </w:numPr>
              <w:contextualSpacing/>
              <w:rPr>
                <w:rFonts w:ascii="Arial" w:hAnsi="Arial" w:cs="Arial"/>
                <w:iCs/>
                <w:lang w:eastAsia="en-GB"/>
              </w:rPr>
            </w:pPr>
            <w:r>
              <w:rPr>
                <w:rFonts w:ascii="Arial" w:hAnsi="Arial" w:cs="Arial"/>
                <w:iCs/>
                <w:lang w:eastAsia="en-GB"/>
              </w:rPr>
              <w:t>Issue of the Assurance Review Report.</w:t>
            </w:r>
          </w:p>
          <w:p w:rsidR="00757A4A" w:rsidRPr="00BC29B9" w:rsidRDefault="00757A4A" w:rsidP="00757A4A">
            <w:pPr>
              <w:pStyle w:val="ListParagraph"/>
              <w:numPr>
                <w:ilvl w:val="0"/>
                <w:numId w:val="21"/>
              </w:numPr>
              <w:contextualSpacing/>
              <w:rPr>
                <w:rFonts w:ascii="Arial" w:hAnsi="Arial" w:cs="Arial"/>
                <w:iCs/>
                <w:lang w:eastAsia="en-GB"/>
              </w:rPr>
            </w:pPr>
            <w:r>
              <w:rPr>
                <w:rFonts w:ascii="Arial" w:hAnsi="Arial" w:cs="Arial"/>
                <w:iCs/>
                <w:lang w:eastAsia="en-GB"/>
              </w:rPr>
              <w:t>Signing of the contract.</w:t>
            </w:r>
          </w:p>
          <w:p w:rsidR="00757A4A" w:rsidRPr="00D40661" w:rsidRDefault="00757A4A" w:rsidP="00B9368B">
            <w:pPr>
              <w:rPr>
                <w:rFonts w:ascii="Arial" w:hAnsi="Arial" w:cs="Arial"/>
                <w:lang w:val="en-IE" w:eastAsia="en-GB"/>
              </w:rPr>
            </w:pPr>
          </w:p>
        </w:tc>
      </w:tr>
    </w:tbl>
    <w:p w:rsidR="00757A4A" w:rsidRDefault="00757A4A" w:rsidP="00757A4A">
      <w:pPr>
        <w:outlineLvl w:val="0"/>
        <w:rPr>
          <w:rFonts w:ascii="Arial" w:hAnsi="Arial" w:cs="Arial"/>
          <w:b/>
        </w:rPr>
      </w:pPr>
    </w:p>
    <w:p w:rsidR="00757A4A" w:rsidRDefault="00757A4A" w:rsidP="00757A4A">
      <w:pPr>
        <w:outlineLvl w:val="0"/>
        <w:rPr>
          <w:rFonts w:ascii="Arial" w:hAnsi="Arial" w:cs="Arial"/>
          <w:b/>
        </w:rPr>
      </w:pPr>
    </w:p>
    <w:p w:rsidR="00757A4A" w:rsidRDefault="00757A4A" w:rsidP="00757A4A">
      <w:pPr>
        <w:outlineLvl w:val="0"/>
        <w:rPr>
          <w:rFonts w:ascii="Arial" w:hAnsi="Arial" w:cs="Arial"/>
          <w:b/>
        </w:rPr>
      </w:pPr>
    </w:p>
    <w:p w:rsidR="00757A4A" w:rsidRDefault="00757A4A" w:rsidP="00757A4A">
      <w:pPr>
        <w:outlineLvl w:val="0"/>
        <w:rPr>
          <w:rFonts w:ascii="Arial" w:hAnsi="Arial" w:cs="Arial"/>
          <w:b/>
        </w:rPr>
      </w:pPr>
      <w:bookmarkStart w:id="0" w:name="_GoBack"/>
      <w:bookmarkEnd w:id="0"/>
      <w:r>
        <w:rPr>
          <w:rFonts w:ascii="Arial" w:hAnsi="Arial" w:cs="Arial"/>
          <w:b/>
        </w:rPr>
        <w:lastRenderedPageBreak/>
        <w:t>June Rogers</w:t>
      </w:r>
    </w:p>
    <w:p w:rsidR="00757A4A" w:rsidRDefault="00757A4A" w:rsidP="00757A4A">
      <w:pPr>
        <w:outlineLvl w:val="0"/>
        <w:rPr>
          <w:rFonts w:ascii="Arial" w:hAnsi="Arial" w:cs="Arial"/>
          <w:b/>
        </w:rPr>
      </w:pPr>
      <w:r>
        <w:rPr>
          <w:rFonts w:ascii="Arial" w:hAnsi="Arial" w:cs="Arial"/>
          <w:b/>
        </w:rPr>
        <w:t>Director of Operations</w:t>
      </w:r>
    </w:p>
    <w:p w:rsidR="00757A4A" w:rsidRDefault="00757A4A" w:rsidP="00757A4A">
      <w:pPr>
        <w:outlineLvl w:val="0"/>
        <w:rPr>
          <w:rFonts w:ascii="Arial" w:hAnsi="Arial" w:cs="Arial"/>
          <w:b/>
        </w:rPr>
      </w:pPr>
      <w:r>
        <w:rPr>
          <w:rFonts w:ascii="Arial" w:hAnsi="Arial" w:cs="Arial"/>
          <w:b/>
        </w:rPr>
        <w:t>09 March 2021</w:t>
      </w:r>
    </w:p>
    <w:p w:rsidR="00757A4A" w:rsidRDefault="00757A4A" w:rsidP="00757A4A">
      <w:pPr>
        <w:outlineLvl w:val="0"/>
        <w:rPr>
          <w:rFonts w:ascii="Arial" w:hAnsi="Arial" w:cs="Arial"/>
          <w:b/>
        </w:rPr>
      </w:pPr>
    </w:p>
    <w:p w:rsidR="00757A4A" w:rsidRPr="00757B9D" w:rsidRDefault="00757A4A" w:rsidP="00757A4A">
      <w:pPr>
        <w:outlineLvl w:val="0"/>
        <w:rPr>
          <w:rFonts w:ascii="Arial" w:hAnsi="Arial" w:cs="Arial"/>
        </w:rPr>
      </w:pPr>
      <w:r w:rsidRPr="00757B9D">
        <w:rPr>
          <w:rFonts w:ascii="Arial" w:hAnsi="Arial" w:cs="Arial"/>
        </w:rPr>
        <w:t>Prepared by</w:t>
      </w:r>
    </w:p>
    <w:p w:rsidR="00757A4A" w:rsidRPr="00757B9D" w:rsidRDefault="00757A4A" w:rsidP="00757A4A">
      <w:pPr>
        <w:outlineLvl w:val="0"/>
        <w:rPr>
          <w:rFonts w:ascii="Arial" w:hAnsi="Arial" w:cs="Arial"/>
        </w:rPr>
      </w:pPr>
      <w:r w:rsidRPr="00757B9D">
        <w:rPr>
          <w:rFonts w:ascii="Arial" w:hAnsi="Arial" w:cs="Arial"/>
        </w:rPr>
        <w:t>John M Scott, Programme Director</w:t>
      </w:r>
    </w:p>
    <w:p w:rsidR="00757A4A" w:rsidRDefault="00757A4A" w:rsidP="00757A4A">
      <w:pPr>
        <w:outlineLvl w:val="0"/>
        <w:rPr>
          <w:rFonts w:ascii="Arial" w:hAnsi="Arial" w:cs="Arial"/>
        </w:rPr>
      </w:pPr>
    </w:p>
    <w:p w:rsidR="00757A4A" w:rsidRPr="00AB759D" w:rsidRDefault="00757A4A" w:rsidP="00757A4A">
      <w:pPr>
        <w:jc w:val="right"/>
        <w:outlineLvl w:val="0"/>
        <w:rPr>
          <w:rFonts w:ascii="Arial" w:hAnsi="Arial" w:cs="Arial"/>
          <w:b/>
        </w:rPr>
      </w:pPr>
    </w:p>
    <w:p w:rsidR="00757A4A" w:rsidRPr="00757B9D" w:rsidRDefault="00757A4A" w:rsidP="00515DBE">
      <w:pPr>
        <w:outlineLvl w:val="0"/>
        <w:rPr>
          <w:rFonts w:ascii="Arial" w:hAnsi="Arial" w:cs="Arial"/>
        </w:rPr>
      </w:pPr>
    </w:p>
    <w:p w:rsidR="005239DB" w:rsidRPr="00A17F79" w:rsidRDefault="005239DB" w:rsidP="00515DBE">
      <w:pPr>
        <w:rPr>
          <w:rFonts w:ascii="Arial" w:hAnsi="Arial" w:cs="Arial"/>
          <w:bCs/>
        </w:rPr>
      </w:pPr>
    </w:p>
    <w:p w:rsidR="005239DB" w:rsidRDefault="005239DB" w:rsidP="00FE3A34">
      <w:pPr>
        <w:pStyle w:val="BodyTextIndent"/>
        <w:ind w:left="0" w:right="183" w:firstLine="0"/>
        <w:rPr>
          <w:rFonts w:ascii="Arial" w:hAnsi="Arial" w:cs="Arial"/>
          <w:b/>
          <w:bCs/>
        </w:rPr>
      </w:pPr>
    </w:p>
    <w:sectPr w:rsidR="005239DB" w:rsidSect="00757A4A">
      <w:footerReference w:type="default" r:id="rId9"/>
      <w:footerReference w:type="first" r:id="rId10"/>
      <w:pgSz w:w="11906" w:h="16838"/>
      <w:pgMar w:top="851" w:right="1021" w:bottom="851" w:left="1021" w:header="709"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E9" w:rsidRDefault="006D35E9">
      <w:r>
        <w:separator/>
      </w:r>
    </w:p>
  </w:endnote>
  <w:endnote w:type="continuationSeparator" w:id="0">
    <w:p w:rsidR="006D35E9" w:rsidRDefault="006D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757A4A">
      <w:rPr>
        <w:rStyle w:val="PageNumber"/>
        <w:rFonts w:ascii="Arial" w:hAnsi="Arial" w:cs="Arial"/>
        <w:noProof/>
      </w:rPr>
      <w:t>6</w:t>
    </w:r>
    <w:r w:rsidR="00061CDE"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061CDE" w:rsidRPr="00513DB0">
      <w:rPr>
        <w:rStyle w:val="PageNumber"/>
        <w:rFonts w:ascii="Arial" w:hAnsi="Arial" w:cs="Arial"/>
      </w:rPr>
      <w:fldChar w:fldCharType="begin"/>
    </w:r>
    <w:r w:rsidRPr="00513DB0">
      <w:rPr>
        <w:rStyle w:val="PageNumber"/>
        <w:rFonts w:ascii="Arial" w:hAnsi="Arial" w:cs="Arial"/>
      </w:rPr>
      <w:instrText xml:space="preserve"> PAGE </w:instrText>
    </w:r>
    <w:r w:rsidR="00061CDE" w:rsidRPr="00513DB0">
      <w:rPr>
        <w:rStyle w:val="PageNumber"/>
        <w:rFonts w:ascii="Arial" w:hAnsi="Arial" w:cs="Arial"/>
      </w:rPr>
      <w:fldChar w:fldCharType="separate"/>
    </w:r>
    <w:r w:rsidR="00757A4A">
      <w:rPr>
        <w:rStyle w:val="PageNumber"/>
        <w:rFonts w:ascii="Arial" w:hAnsi="Arial" w:cs="Arial"/>
        <w:noProof/>
      </w:rPr>
      <w:t>1</w:t>
    </w:r>
    <w:r w:rsidR="00061CDE" w:rsidRPr="00513DB0">
      <w:rPr>
        <w:rStyle w:val="PageNumber"/>
        <w:rFonts w:ascii="Arial" w:hAnsi="Arial" w:cs="Arial"/>
      </w:rPr>
      <w:fldChar w:fldCharType="end"/>
    </w:r>
  </w:p>
  <w:p w:rsidR="002253CC" w:rsidRDefault="002253CC" w:rsidP="005B69F4">
    <w:pPr>
      <w:ind w:right="184"/>
      <w:jc w:val="center"/>
      <w:rPr>
        <w:rFonts w:ascii="Arial" w:hAnsi="Arial" w:cs="Arial"/>
        <w:sz w:val="20"/>
        <w:szCs w:val="20"/>
      </w:rPr>
    </w:pPr>
  </w:p>
  <w:p w:rsidR="002253CC" w:rsidRPr="005B69F4" w:rsidRDefault="0050627E" w:rsidP="0050627E">
    <w:pPr>
      <w:pStyle w:val="Title"/>
      <w:ind w:right="184"/>
      <w:outlineLvl w:val="0"/>
      <w:rPr>
        <w:rFonts w:ascii="Arial" w:hAnsi="Arial" w:cs="Arial"/>
        <w:sz w:val="18"/>
        <w:szCs w:val="18"/>
      </w:rPr>
    </w:pPr>
    <w:r>
      <w:rPr>
        <w:rFonts w:ascii="Arial" w:hAnsi="Arial" w:cs="Arial"/>
        <w:sz w:val="18"/>
        <w:szCs w:val="18"/>
      </w:rPr>
      <w:t>NHS</w:t>
    </w:r>
    <w:r w:rsidR="002253CC" w:rsidRPr="008F5DB5">
      <w:rPr>
        <w:rFonts w:ascii="Arial" w:hAnsi="Arial" w:cs="Arial"/>
        <w:sz w:val="18"/>
        <w:szCs w:val="18"/>
      </w:rPr>
      <w:t xml:space="preserve"> Golden Jubilee is the </w:t>
    </w:r>
    <w:r w:rsidR="002253CC">
      <w:rPr>
        <w:rFonts w:ascii="Arial" w:hAnsi="Arial" w:cs="Arial"/>
        <w:sz w:val="18"/>
        <w:szCs w:val="18"/>
      </w:rPr>
      <w:t>brand</w:t>
    </w:r>
    <w:r w:rsidR="002253CC" w:rsidRPr="008F5DB5">
      <w:rPr>
        <w:rFonts w:ascii="Arial" w:hAnsi="Arial" w:cs="Arial"/>
        <w:sz w:val="18"/>
        <w:szCs w:val="18"/>
      </w:rPr>
      <w:t xml:space="preserve"> name for the NHS National Waiting Times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E9" w:rsidRDefault="006D35E9">
      <w:r>
        <w:separator/>
      </w:r>
    </w:p>
  </w:footnote>
  <w:footnote w:type="continuationSeparator" w:id="0">
    <w:p w:rsidR="006D35E9" w:rsidRDefault="006D3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1" w15:restartNumberingAfterBreak="0">
    <w:nsid w:val="3CBE16E7"/>
    <w:multiLevelType w:val="hybridMultilevel"/>
    <w:tmpl w:val="99BAE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843185"/>
    <w:multiLevelType w:val="hybridMultilevel"/>
    <w:tmpl w:val="160AE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A2D0B45"/>
    <w:multiLevelType w:val="hybridMultilevel"/>
    <w:tmpl w:val="26DE7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5F4300"/>
    <w:multiLevelType w:val="hybridMultilevel"/>
    <w:tmpl w:val="41C0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921A2"/>
    <w:multiLevelType w:val="hybridMultilevel"/>
    <w:tmpl w:val="0E1E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4F066F"/>
    <w:multiLevelType w:val="hybridMultilevel"/>
    <w:tmpl w:val="1D94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23"/>
  </w:num>
  <w:num w:numId="3">
    <w:abstractNumId w:val="14"/>
  </w:num>
  <w:num w:numId="4">
    <w:abstractNumId w:val="1"/>
  </w:num>
  <w:num w:numId="5">
    <w:abstractNumId w:val="3"/>
  </w:num>
  <w:num w:numId="6">
    <w:abstractNumId w:val="10"/>
  </w:num>
  <w:num w:numId="7">
    <w:abstractNumId w:val="19"/>
  </w:num>
  <w:num w:numId="8">
    <w:abstractNumId w:val="0"/>
  </w:num>
  <w:num w:numId="9">
    <w:abstractNumId w:val="18"/>
  </w:num>
  <w:num w:numId="10">
    <w:abstractNumId w:val="8"/>
  </w:num>
  <w:num w:numId="11">
    <w:abstractNumId w:val="7"/>
  </w:num>
  <w:num w:numId="12">
    <w:abstractNumId w:val="15"/>
  </w:num>
  <w:num w:numId="13">
    <w:abstractNumId w:val="5"/>
  </w:num>
  <w:num w:numId="14">
    <w:abstractNumId w:val="4"/>
  </w:num>
  <w:num w:numId="15">
    <w:abstractNumId w:val="9"/>
  </w:num>
  <w:num w:numId="16">
    <w:abstractNumId w:val="6"/>
  </w:num>
  <w:num w:numId="17">
    <w:abstractNumId w:val="13"/>
  </w:num>
  <w:num w:numId="18">
    <w:abstractNumId w:val="2"/>
  </w:num>
  <w:num w:numId="19">
    <w:abstractNumId w:val="12"/>
  </w:num>
  <w:num w:numId="20">
    <w:abstractNumId w:val="17"/>
  </w:num>
  <w:num w:numId="21">
    <w:abstractNumId w:val="21"/>
  </w:num>
  <w:num w:numId="22">
    <w:abstractNumId w:val="11"/>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A2577B"/>
    <w:rsid w:val="00061CDE"/>
    <w:rsid w:val="00075AAA"/>
    <w:rsid w:val="00097EAE"/>
    <w:rsid w:val="000B5923"/>
    <w:rsid w:val="000D0952"/>
    <w:rsid w:val="00115F97"/>
    <w:rsid w:val="001175E5"/>
    <w:rsid w:val="001F1602"/>
    <w:rsid w:val="002177C2"/>
    <w:rsid w:val="002253CC"/>
    <w:rsid w:val="002A42DD"/>
    <w:rsid w:val="0031078B"/>
    <w:rsid w:val="003E423D"/>
    <w:rsid w:val="003F19CA"/>
    <w:rsid w:val="004512CE"/>
    <w:rsid w:val="004D2FEC"/>
    <w:rsid w:val="0050627E"/>
    <w:rsid w:val="00513DB0"/>
    <w:rsid w:val="00515DBE"/>
    <w:rsid w:val="005239DB"/>
    <w:rsid w:val="00526532"/>
    <w:rsid w:val="005B4BA8"/>
    <w:rsid w:val="005B69F4"/>
    <w:rsid w:val="005F02B7"/>
    <w:rsid w:val="0060634D"/>
    <w:rsid w:val="00661EF1"/>
    <w:rsid w:val="006A1357"/>
    <w:rsid w:val="006D35E9"/>
    <w:rsid w:val="006D6F99"/>
    <w:rsid w:val="00711E7A"/>
    <w:rsid w:val="00757A4A"/>
    <w:rsid w:val="007B4090"/>
    <w:rsid w:val="007C2D38"/>
    <w:rsid w:val="00815350"/>
    <w:rsid w:val="00825B2D"/>
    <w:rsid w:val="00844E0E"/>
    <w:rsid w:val="008A07AE"/>
    <w:rsid w:val="008C26A2"/>
    <w:rsid w:val="008E1A0B"/>
    <w:rsid w:val="0093700B"/>
    <w:rsid w:val="00937BE5"/>
    <w:rsid w:val="009742FA"/>
    <w:rsid w:val="00974594"/>
    <w:rsid w:val="009E6A39"/>
    <w:rsid w:val="00A2577B"/>
    <w:rsid w:val="00A3124D"/>
    <w:rsid w:val="00A560AF"/>
    <w:rsid w:val="00C0017D"/>
    <w:rsid w:val="00C24B4E"/>
    <w:rsid w:val="00C36974"/>
    <w:rsid w:val="00C956E2"/>
    <w:rsid w:val="00CA6DDF"/>
    <w:rsid w:val="00CE4B72"/>
    <w:rsid w:val="00CF6461"/>
    <w:rsid w:val="00D05F2C"/>
    <w:rsid w:val="00D306B6"/>
    <w:rsid w:val="00D92AA6"/>
    <w:rsid w:val="00DD7115"/>
    <w:rsid w:val="00DE5902"/>
    <w:rsid w:val="00E24BFC"/>
    <w:rsid w:val="00E95856"/>
    <w:rsid w:val="00EA4869"/>
    <w:rsid w:val="00EB7C07"/>
    <w:rsid w:val="00ED6921"/>
    <w:rsid w:val="00F12826"/>
    <w:rsid w:val="00F459C0"/>
    <w:rsid w:val="00F7206C"/>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3C3D79"/>
  <w15:docId w15:val="{DD8235A4-B1DC-4BE7-B587-FAD4E8D5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link w:val="HeaderChar"/>
    <w:uiPriority w:val="99"/>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HeaderChar">
    <w:name w:val="Header Char"/>
    <w:basedOn w:val="DefaultParagraphFont"/>
    <w:link w:val="Header"/>
    <w:uiPriority w:val="99"/>
    <w:locked/>
    <w:rsid w:val="00757A4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13FB0-D9F5-46F3-BF9C-77A38A2E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Liane McGrath</cp:lastModifiedBy>
  <cp:revision>4</cp:revision>
  <dcterms:created xsi:type="dcterms:W3CDTF">2021-03-11T15:06:00Z</dcterms:created>
  <dcterms:modified xsi:type="dcterms:W3CDTF">2021-03-11T15:53:00Z</dcterms:modified>
</cp:coreProperties>
</file>