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2557"/>
        <w:gridCol w:w="4814"/>
        <w:gridCol w:w="1985"/>
      </w:tblGrid>
      <w:tr w:rsidR="005B4BA8" w:rsidRPr="005B4BA8" w:rsidTr="005B4BA8">
        <w:trPr>
          <w:trHeight w:val="557"/>
        </w:trPr>
        <w:tc>
          <w:tcPr>
            <w:tcW w:w="2557" w:type="dxa"/>
          </w:tcPr>
          <w:p w:rsidR="005B4BA8" w:rsidRPr="005B4BA8" w:rsidRDefault="005B4BA8" w:rsidP="005B4BA8">
            <w:pPr>
              <w:pStyle w:val="Heading1"/>
              <w:spacing w:before="60" w:after="60"/>
              <w:ind w:right="183"/>
              <w:contextualSpacing/>
              <w:rPr>
                <w:rFonts w:ascii="Arial" w:hAnsi="Arial" w:cs="Arial"/>
                <w:sz w:val="24"/>
                <w:szCs w:val="24"/>
              </w:rPr>
            </w:pPr>
            <w:r w:rsidRPr="005B4BA8">
              <w:rPr>
                <w:rFonts w:ascii="Arial" w:hAnsi="Arial" w:cs="Arial"/>
                <w:sz w:val="24"/>
                <w:szCs w:val="24"/>
              </w:rPr>
              <w:t>Board Meeting:</w:t>
            </w:r>
          </w:p>
        </w:tc>
        <w:tc>
          <w:tcPr>
            <w:tcW w:w="4814" w:type="dxa"/>
          </w:tcPr>
          <w:p w:rsidR="005B4BA8" w:rsidRPr="005B4BA8" w:rsidRDefault="0031791D" w:rsidP="0031791D">
            <w:pPr>
              <w:pStyle w:val="Heading1"/>
              <w:spacing w:before="60" w:after="60"/>
              <w:ind w:right="183"/>
              <w:contextualSpacing/>
              <w:rPr>
                <w:rFonts w:ascii="Arial" w:hAnsi="Arial" w:cs="Arial"/>
                <w:b w:val="0"/>
                <w:sz w:val="24"/>
                <w:szCs w:val="24"/>
              </w:rPr>
            </w:pPr>
            <w:r>
              <w:rPr>
                <w:rFonts w:ascii="Arial" w:hAnsi="Arial" w:cs="Arial"/>
                <w:b w:val="0"/>
                <w:sz w:val="24"/>
                <w:szCs w:val="24"/>
              </w:rPr>
              <w:t>26</w:t>
            </w:r>
            <w:r w:rsidRPr="0031791D">
              <w:rPr>
                <w:rFonts w:ascii="Arial" w:hAnsi="Arial" w:cs="Arial"/>
                <w:b w:val="0"/>
                <w:sz w:val="24"/>
                <w:szCs w:val="24"/>
                <w:vertAlign w:val="superscript"/>
              </w:rPr>
              <w:t>th</w:t>
            </w:r>
            <w:r>
              <w:rPr>
                <w:rFonts w:ascii="Arial" w:hAnsi="Arial" w:cs="Arial"/>
                <w:b w:val="0"/>
                <w:sz w:val="24"/>
                <w:szCs w:val="24"/>
              </w:rPr>
              <w:t xml:space="preserve"> March 2020</w:t>
            </w:r>
          </w:p>
        </w:tc>
        <w:tc>
          <w:tcPr>
            <w:tcW w:w="1985" w:type="dxa"/>
            <w:vMerge w:val="restart"/>
          </w:tcPr>
          <w:p w:rsidR="005B4BA8" w:rsidRPr="005B4BA8" w:rsidRDefault="00F459C0" w:rsidP="005B4BA8">
            <w:pPr>
              <w:pStyle w:val="Heading1"/>
              <w:spacing w:before="60" w:after="60"/>
              <w:ind w:right="34"/>
              <w:contextualSpacing/>
              <w:jc w:val="right"/>
              <w:rPr>
                <w:rFonts w:ascii="Arial" w:hAnsi="Arial" w:cs="Arial"/>
                <w:sz w:val="24"/>
                <w:szCs w:val="24"/>
              </w:rPr>
            </w:pPr>
            <w:r>
              <w:rPr>
                <w:rFonts w:ascii="Arial" w:hAnsi="Arial" w:cs="Arial"/>
                <w:noProof/>
                <w:sz w:val="24"/>
                <w:szCs w:val="24"/>
                <w:lang w:eastAsia="en-GB"/>
              </w:rPr>
              <w:drawing>
                <wp:inline distT="0" distB="0" distL="0" distR="0">
                  <wp:extent cx="1152525" cy="981075"/>
                  <wp:effectExtent l="19050" t="0" r="9525" b="0"/>
                  <wp:docPr id="9" name="Picture 9" descr="GJF RGB WITHOUT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8" cstate="print"/>
                          <a:srcRect/>
                          <a:stretch>
                            <a:fillRect/>
                          </a:stretch>
                        </pic:blipFill>
                        <pic:spPr bwMode="auto">
                          <a:xfrm>
                            <a:off x="0" y="0"/>
                            <a:ext cx="1152525" cy="981075"/>
                          </a:xfrm>
                          <a:prstGeom prst="rect">
                            <a:avLst/>
                          </a:prstGeom>
                          <a:noFill/>
                          <a:ln w="9525">
                            <a:noFill/>
                            <a:miter lim="800000"/>
                            <a:headEnd/>
                            <a:tailEnd/>
                          </a:ln>
                        </pic:spPr>
                      </pic:pic>
                    </a:graphicData>
                  </a:graphic>
                </wp:inline>
              </w:drawing>
            </w:r>
          </w:p>
        </w:tc>
      </w:tr>
      <w:tr w:rsidR="005B4BA8" w:rsidRPr="005B4BA8" w:rsidTr="005B4BA8">
        <w:trPr>
          <w:trHeight w:val="1091"/>
        </w:trPr>
        <w:tc>
          <w:tcPr>
            <w:tcW w:w="2557" w:type="dxa"/>
          </w:tcPr>
          <w:p w:rsidR="005B4BA8" w:rsidRPr="005B4BA8" w:rsidRDefault="005B4BA8" w:rsidP="005B4BA8">
            <w:pPr>
              <w:pStyle w:val="Heading1"/>
              <w:spacing w:before="60" w:after="60"/>
              <w:ind w:right="183"/>
              <w:contextualSpacing/>
              <w:rPr>
                <w:rFonts w:ascii="Arial" w:hAnsi="Arial" w:cs="Arial"/>
                <w:sz w:val="24"/>
                <w:szCs w:val="24"/>
              </w:rPr>
            </w:pPr>
            <w:r w:rsidRPr="005B4BA8">
              <w:rPr>
                <w:rFonts w:ascii="Arial" w:hAnsi="Arial" w:cs="Arial"/>
                <w:bCs w:val="0"/>
                <w:sz w:val="24"/>
                <w:szCs w:val="24"/>
              </w:rPr>
              <w:t>Subject:</w:t>
            </w:r>
          </w:p>
        </w:tc>
        <w:tc>
          <w:tcPr>
            <w:tcW w:w="4814" w:type="dxa"/>
          </w:tcPr>
          <w:p w:rsidR="005B4BA8" w:rsidRPr="005B4BA8" w:rsidRDefault="0031791D" w:rsidP="0031791D">
            <w:pPr>
              <w:pStyle w:val="Heading1"/>
              <w:spacing w:before="60" w:after="60"/>
              <w:ind w:right="183"/>
              <w:contextualSpacing/>
              <w:rPr>
                <w:rFonts w:ascii="Arial" w:hAnsi="Arial" w:cs="Arial"/>
                <w:b w:val="0"/>
                <w:sz w:val="24"/>
                <w:szCs w:val="24"/>
              </w:rPr>
            </w:pPr>
            <w:r>
              <w:rPr>
                <w:rFonts w:ascii="Arial" w:hAnsi="Arial" w:cs="Arial"/>
                <w:b w:val="0"/>
                <w:sz w:val="24"/>
                <w:szCs w:val="24"/>
              </w:rPr>
              <w:t>Clinical Governance Contingency</w:t>
            </w:r>
          </w:p>
        </w:tc>
        <w:tc>
          <w:tcPr>
            <w:tcW w:w="1985" w:type="dxa"/>
            <w:vMerge/>
          </w:tcPr>
          <w:p w:rsidR="005B4BA8" w:rsidRPr="005B4BA8" w:rsidRDefault="005B4BA8" w:rsidP="005B4BA8">
            <w:pPr>
              <w:pStyle w:val="Heading1"/>
              <w:spacing w:before="60" w:after="60"/>
              <w:ind w:right="183"/>
              <w:contextualSpacing/>
              <w:rPr>
                <w:rFonts w:ascii="Arial" w:hAnsi="Arial" w:cs="Arial"/>
                <w:noProof/>
                <w:sz w:val="24"/>
                <w:szCs w:val="24"/>
                <w:lang w:eastAsia="en-GB"/>
              </w:rPr>
            </w:pPr>
          </w:p>
        </w:tc>
      </w:tr>
      <w:tr w:rsidR="005B4BA8" w:rsidRPr="005B4BA8" w:rsidTr="005B4BA8">
        <w:trPr>
          <w:trHeight w:val="499"/>
        </w:trPr>
        <w:tc>
          <w:tcPr>
            <w:tcW w:w="2557" w:type="dxa"/>
          </w:tcPr>
          <w:p w:rsidR="005B4BA8" w:rsidRPr="005B4BA8" w:rsidRDefault="005B4BA8" w:rsidP="005B4BA8">
            <w:pPr>
              <w:pStyle w:val="Heading1"/>
              <w:spacing w:before="120" w:after="60"/>
              <w:ind w:right="183"/>
              <w:contextualSpacing/>
              <w:rPr>
                <w:rFonts w:ascii="Arial" w:hAnsi="Arial" w:cs="Arial"/>
                <w:sz w:val="24"/>
                <w:szCs w:val="24"/>
              </w:rPr>
            </w:pPr>
            <w:r w:rsidRPr="005B4BA8">
              <w:rPr>
                <w:rFonts w:ascii="Arial" w:hAnsi="Arial" w:cs="Arial"/>
                <w:bCs w:val="0"/>
                <w:sz w:val="24"/>
                <w:szCs w:val="24"/>
              </w:rPr>
              <w:t>Recommendation:</w:t>
            </w:r>
            <w:r w:rsidRPr="005B4BA8">
              <w:rPr>
                <w:rFonts w:ascii="Arial" w:hAnsi="Arial" w:cs="Arial"/>
                <w:bCs w:val="0"/>
                <w:sz w:val="24"/>
                <w:szCs w:val="24"/>
              </w:rPr>
              <w:tab/>
            </w:r>
          </w:p>
        </w:tc>
        <w:tc>
          <w:tcPr>
            <w:tcW w:w="6799" w:type="dxa"/>
            <w:gridSpan w:val="2"/>
          </w:tcPr>
          <w:p w:rsidR="005B4BA8" w:rsidRDefault="005B4BA8" w:rsidP="005B4BA8">
            <w:pPr>
              <w:pStyle w:val="Heading1"/>
              <w:spacing w:before="120" w:after="60"/>
              <w:ind w:right="183"/>
              <w:contextualSpacing/>
              <w:rPr>
                <w:rFonts w:ascii="Arial" w:hAnsi="Arial" w:cs="Arial"/>
                <w:b w:val="0"/>
                <w:sz w:val="24"/>
                <w:szCs w:val="24"/>
              </w:rPr>
            </w:pPr>
            <w:r w:rsidRPr="005B4BA8">
              <w:rPr>
                <w:rFonts w:ascii="Arial" w:hAnsi="Arial" w:cs="Arial"/>
                <w:b w:val="0"/>
                <w:sz w:val="24"/>
                <w:szCs w:val="24"/>
              </w:rPr>
              <w:t>Board members are asked to:</w:t>
            </w:r>
          </w:p>
          <w:p w:rsidR="005B4BA8" w:rsidRPr="005B4BA8" w:rsidRDefault="005B4BA8" w:rsidP="005B4BA8"/>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5B4BA8" w:rsidTr="007B4090">
              <w:tc>
                <w:tcPr>
                  <w:tcW w:w="5694" w:type="dxa"/>
                </w:tcPr>
                <w:p w:rsidR="005B4BA8" w:rsidRPr="007D047D" w:rsidRDefault="002253CC" w:rsidP="005B4BA8">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Note</w:t>
                  </w:r>
                </w:p>
              </w:tc>
              <w:tc>
                <w:tcPr>
                  <w:tcW w:w="850" w:type="dxa"/>
                </w:tcPr>
                <w:p w:rsidR="005B4BA8" w:rsidRDefault="005B4BA8" w:rsidP="005B4BA8">
                  <w:pPr>
                    <w:spacing w:before="120" w:after="60"/>
                    <w:contextualSpacing/>
                  </w:pPr>
                </w:p>
              </w:tc>
            </w:tr>
            <w:tr w:rsidR="005B4BA8" w:rsidTr="007B4090">
              <w:tc>
                <w:tcPr>
                  <w:tcW w:w="5694" w:type="dxa"/>
                </w:tcPr>
                <w:p w:rsidR="005B4BA8" w:rsidRPr="007D047D" w:rsidRDefault="002253CC" w:rsidP="005B4BA8">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Approve</w:t>
                  </w:r>
                </w:p>
              </w:tc>
              <w:tc>
                <w:tcPr>
                  <w:tcW w:w="850" w:type="dxa"/>
                </w:tcPr>
                <w:p w:rsidR="005B4BA8" w:rsidRDefault="0031791D" w:rsidP="005B4BA8">
                  <w:pPr>
                    <w:spacing w:before="120" w:after="60"/>
                    <w:contextualSpacing/>
                  </w:pPr>
                  <w:r>
                    <w:t>X</w:t>
                  </w:r>
                </w:p>
              </w:tc>
            </w:tr>
            <w:tr w:rsidR="005B4BA8" w:rsidTr="007B4090">
              <w:tc>
                <w:tcPr>
                  <w:tcW w:w="5694" w:type="dxa"/>
                </w:tcPr>
                <w:p w:rsidR="005B4BA8" w:rsidRPr="007D047D" w:rsidRDefault="002253CC" w:rsidP="002253CC">
                  <w:pPr>
                    <w:pStyle w:val="Heading1"/>
                    <w:spacing w:before="120" w:after="60"/>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Pr>
                <w:p w:rsidR="005B4BA8" w:rsidRDefault="005B4BA8" w:rsidP="005B4BA8">
                  <w:pPr>
                    <w:spacing w:before="120" w:after="60"/>
                    <w:contextualSpacing/>
                  </w:pPr>
                </w:p>
              </w:tc>
            </w:tr>
          </w:tbl>
          <w:p w:rsidR="005B4BA8" w:rsidRPr="0073139D" w:rsidRDefault="005B4BA8" w:rsidP="005B4BA8">
            <w:pPr>
              <w:spacing w:before="120" w:after="60"/>
              <w:contextualSpacing/>
            </w:pPr>
          </w:p>
        </w:tc>
      </w:tr>
      <w:tr w:rsidR="005B4BA8" w:rsidRPr="005B4BA8" w:rsidTr="005B4BA8">
        <w:trPr>
          <w:trHeight w:val="499"/>
        </w:trPr>
        <w:tc>
          <w:tcPr>
            <w:tcW w:w="2557" w:type="dxa"/>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 w:val="0"/>
                <w:sz w:val="24"/>
                <w:szCs w:val="24"/>
              </w:rPr>
            </w:pPr>
          </w:p>
        </w:tc>
      </w:tr>
    </w:tbl>
    <w:p w:rsidR="005239DB" w:rsidRDefault="005239DB" w:rsidP="0031791D">
      <w:pPr>
        <w:pStyle w:val="Heading2"/>
        <w:numPr>
          <w:ilvl w:val="0"/>
          <w:numId w:val="19"/>
        </w:numPr>
        <w:ind w:right="183"/>
        <w:rPr>
          <w:i w:val="0"/>
          <w:sz w:val="24"/>
          <w:szCs w:val="24"/>
        </w:rPr>
      </w:pPr>
      <w:r w:rsidRPr="001175E5">
        <w:rPr>
          <w:i w:val="0"/>
          <w:sz w:val="24"/>
          <w:szCs w:val="24"/>
        </w:rPr>
        <w:t>Background</w:t>
      </w:r>
    </w:p>
    <w:p w:rsidR="0031791D" w:rsidRDefault="0031791D" w:rsidP="0031791D"/>
    <w:p w:rsidR="0031791D" w:rsidRDefault="0031791D" w:rsidP="0031791D">
      <w:r>
        <w:t>This is an update on the current</w:t>
      </w:r>
      <w:r w:rsidR="0032088F">
        <w:t xml:space="preserve"> contingency arrangements that are in place for clinical governance process within the organisation.</w:t>
      </w:r>
    </w:p>
    <w:p w:rsidR="0032088F" w:rsidRDefault="0032088F" w:rsidP="0031791D"/>
    <w:p w:rsidR="0032088F" w:rsidRPr="0031791D" w:rsidRDefault="0032088F" w:rsidP="0031791D"/>
    <w:p w:rsidR="0032088F" w:rsidRDefault="0032088F" w:rsidP="0032088F">
      <w:pPr>
        <w:pStyle w:val="ListParagraph"/>
        <w:numPr>
          <w:ilvl w:val="0"/>
          <w:numId w:val="20"/>
        </w:numPr>
        <w:rPr>
          <w:sz w:val="22"/>
          <w:szCs w:val="22"/>
        </w:rPr>
      </w:pPr>
      <w:r>
        <w:t>We have reviewed activity and contingency based on a 12 week period of focus on critical activity only across both the Safe and Effective teams</w:t>
      </w:r>
    </w:p>
    <w:p w:rsidR="0032088F" w:rsidRDefault="0032088F" w:rsidP="0032088F">
      <w:pPr>
        <w:pStyle w:val="ListParagraph"/>
        <w:numPr>
          <w:ilvl w:val="0"/>
          <w:numId w:val="20"/>
        </w:numPr>
      </w:pPr>
      <w:r>
        <w:t xml:space="preserve">All scheduled CG meetings cancelled as with all other meetings – review of an urgent issues ongoing and linking to Division Management Teams </w:t>
      </w:r>
    </w:p>
    <w:p w:rsidR="0032088F" w:rsidRDefault="0032088F" w:rsidP="0032088F">
      <w:pPr>
        <w:pStyle w:val="ListParagraph"/>
        <w:numPr>
          <w:ilvl w:val="0"/>
          <w:numId w:val="20"/>
        </w:numPr>
      </w:pPr>
      <w:r>
        <w:t>National reporting of S</w:t>
      </w:r>
      <w:r w:rsidR="00A61295">
        <w:t xml:space="preserve">erious </w:t>
      </w:r>
      <w:r>
        <w:t>A</w:t>
      </w:r>
      <w:r w:rsidR="00A61295">
        <w:t xml:space="preserve">dverse </w:t>
      </w:r>
      <w:r>
        <w:t>E</w:t>
      </w:r>
      <w:r w:rsidR="00A61295">
        <w:t xml:space="preserve">vents </w:t>
      </w:r>
      <w:r>
        <w:t>R</w:t>
      </w:r>
      <w:r w:rsidR="00A61295">
        <w:t>eview</w:t>
      </w:r>
      <w:r>
        <w:t xml:space="preserve"> suspended </w:t>
      </w:r>
    </w:p>
    <w:p w:rsidR="0032088F" w:rsidRDefault="0032088F" w:rsidP="0032088F">
      <w:pPr>
        <w:pStyle w:val="ListParagraph"/>
        <w:numPr>
          <w:ilvl w:val="0"/>
          <w:numId w:val="20"/>
        </w:numPr>
      </w:pPr>
      <w:r>
        <w:t xml:space="preserve">Proposals for reporting and rapid review of any SAE agreed – will utilise the Initial Assessment for SAERs and outcome code to support review of any issues and identification of any immediate learning that needs to be taken.  CG will collate and review to monitor for any trends and support needed.  Post COVID we will consider what needs a full retrospective SAER commissioned.  </w:t>
      </w:r>
    </w:p>
    <w:p w:rsidR="0032088F" w:rsidRDefault="0032088F" w:rsidP="0032088F">
      <w:pPr>
        <w:pStyle w:val="ListParagraph"/>
        <w:numPr>
          <w:ilvl w:val="0"/>
          <w:numId w:val="20"/>
        </w:numPr>
      </w:pPr>
      <w:r>
        <w:t xml:space="preserve">Patients/ relatives of all ongoing SAERs (including any Duty of Candour) have been written to advising of situation and that we will contact them with conclusion of process as soon as we are able to </w:t>
      </w:r>
    </w:p>
    <w:p w:rsidR="0032088F" w:rsidRDefault="0032088F" w:rsidP="0032088F">
      <w:pPr>
        <w:pStyle w:val="ListParagraph"/>
        <w:numPr>
          <w:ilvl w:val="0"/>
          <w:numId w:val="20"/>
        </w:numPr>
      </w:pPr>
      <w:r>
        <w:t xml:space="preserve">Complaints activity being maintained – SG has not been explicit re timelines but pointed us to the extension option.  Standard line in all acknowledgements that timelines unlikely to be met due to situation.  Looking at standard responses to any complaints re waiting times or cancellations which will be issued and closed.  More complex ones will be reviewed to assess if we are able to respond – possible link to SAE rapid review process if needed.  </w:t>
      </w:r>
    </w:p>
    <w:p w:rsidR="0032088F" w:rsidRDefault="0032088F" w:rsidP="0032088F">
      <w:pPr>
        <w:pStyle w:val="ListParagraph"/>
        <w:numPr>
          <w:ilvl w:val="0"/>
          <w:numId w:val="20"/>
        </w:numPr>
      </w:pPr>
      <w:r>
        <w:t xml:space="preserve">Clinical improvement activity suspended – HIS have suspended all Acute Adult Improvement work </w:t>
      </w:r>
    </w:p>
    <w:p w:rsidR="0032088F" w:rsidRDefault="0032088F" w:rsidP="0032088F">
      <w:pPr>
        <w:pStyle w:val="ListParagraph"/>
        <w:numPr>
          <w:ilvl w:val="0"/>
          <w:numId w:val="20"/>
        </w:numPr>
      </w:pPr>
      <w:r>
        <w:t>C</w:t>
      </w:r>
      <w:r w:rsidR="00A61295">
        <w:t xml:space="preserve">linical </w:t>
      </w:r>
      <w:r>
        <w:t>G</w:t>
      </w:r>
      <w:r w:rsidR="00A61295">
        <w:t>overnance</w:t>
      </w:r>
      <w:r>
        <w:t xml:space="preserve"> will continue to monitor outcomes and respond appropriately with links to SAE rapid review where needed </w:t>
      </w:r>
    </w:p>
    <w:p w:rsidR="0032088F" w:rsidRDefault="0032088F" w:rsidP="0032088F">
      <w:pPr>
        <w:pStyle w:val="ListParagraph"/>
        <w:numPr>
          <w:ilvl w:val="0"/>
          <w:numId w:val="20"/>
        </w:numPr>
      </w:pPr>
      <w:r>
        <w:t xml:space="preserve">Policies &amp; Guidelines – routine process suspended, review of anything breaching in 12 weeks to identify anything high risk and confirm with leads that appropriate to continue.  </w:t>
      </w:r>
    </w:p>
    <w:p w:rsidR="0032088F" w:rsidRDefault="0032088F" w:rsidP="0032088F">
      <w:pPr>
        <w:pStyle w:val="ListParagraph"/>
        <w:numPr>
          <w:ilvl w:val="0"/>
          <w:numId w:val="20"/>
        </w:numPr>
      </w:pPr>
      <w:r>
        <w:lastRenderedPageBreak/>
        <w:t xml:space="preserve">Contact being made with clinical areas to support ensuring the have hard copies of all guidelines are available in contingency boxes </w:t>
      </w:r>
    </w:p>
    <w:p w:rsidR="0032088F" w:rsidRDefault="0032088F" w:rsidP="0032088F">
      <w:pPr>
        <w:pStyle w:val="ListParagraph"/>
        <w:numPr>
          <w:ilvl w:val="0"/>
          <w:numId w:val="20"/>
        </w:numPr>
      </w:pPr>
      <w:r>
        <w:t>Support to areas being offered in considering new guidelines/ S</w:t>
      </w:r>
      <w:r w:rsidR="00A61295">
        <w:t xml:space="preserve">tanding </w:t>
      </w:r>
      <w:r>
        <w:t>o</w:t>
      </w:r>
      <w:r w:rsidR="00A61295">
        <w:t xml:space="preserve">perating </w:t>
      </w:r>
      <w:r>
        <w:t>P</w:t>
      </w:r>
      <w:r w:rsidR="00A61295">
        <w:t>rocedure</w:t>
      </w:r>
      <w:r>
        <w:t xml:space="preserve">s to support new clinical practice – we are working up an abbreviated template and approval route for these.  </w:t>
      </w:r>
    </w:p>
    <w:p w:rsidR="0031791D" w:rsidRPr="0031791D" w:rsidRDefault="0031791D" w:rsidP="0031791D"/>
    <w:p w:rsidR="005B4BA8" w:rsidRPr="001175E5" w:rsidRDefault="005B4BA8" w:rsidP="005239DB">
      <w:pPr>
        <w:ind w:right="183"/>
        <w:rPr>
          <w:rFonts w:ascii="Arial" w:hAnsi="Arial" w:cs="Arial"/>
          <w:b/>
          <w:bCs/>
        </w:rPr>
      </w:pPr>
      <w:r>
        <w:rPr>
          <w:rFonts w:ascii="Arial" w:hAnsi="Arial" w:cs="Arial"/>
          <w:b/>
          <w:bCs/>
        </w:rPr>
        <w:tab/>
      </w:r>
    </w:p>
    <w:p w:rsidR="005239DB" w:rsidRPr="001175E5" w:rsidRDefault="005239DB" w:rsidP="005239DB">
      <w:pPr>
        <w:ind w:left="540" w:right="183"/>
        <w:rPr>
          <w:rFonts w:ascii="Arial" w:hAnsi="Arial" w:cs="Arial"/>
          <w:b/>
          <w:bCs/>
        </w:rPr>
      </w:pPr>
    </w:p>
    <w:p w:rsidR="005239DB" w:rsidRDefault="0032088F" w:rsidP="005239DB">
      <w:pPr>
        <w:ind w:right="183"/>
        <w:rPr>
          <w:rFonts w:ascii="Arial" w:hAnsi="Arial" w:cs="Arial"/>
          <w:b/>
          <w:bCs/>
        </w:rPr>
      </w:pPr>
      <w:r>
        <w:rPr>
          <w:rFonts w:ascii="Arial" w:hAnsi="Arial" w:cs="Arial"/>
          <w:b/>
          <w:bCs/>
        </w:rPr>
        <w:t>2</w:t>
      </w:r>
      <w:r w:rsidR="005239DB" w:rsidRPr="001175E5">
        <w:rPr>
          <w:rFonts w:ascii="Arial" w:hAnsi="Arial" w:cs="Arial"/>
          <w:b/>
          <w:bCs/>
        </w:rPr>
        <w:tab/>
        <w:t>Conclusion</w:t>
      </w:r>
      <w:r w:rsidR="005239DB">
        <w:rPr>
          <w:rFonts w:ascii="Arial" w:hAnsi="Arial" w:cs="Arial"/>
          <w:b/>
          <w:bCs/>
        </w:rPr>
        <w:t>/Recommendation</w:t>
      </w:r>
    </w:p>
    <w:p w:rsidR="0031791D" w:rsidRDefault="0031791D" w:rsidP="005239DB">
      <w:pPr>
        <w:ind w:right="183"/>
        <w:rPr>
          <w:rFonts w:ascii="Arial" w:hAnsi="Arial" w:cs="Arial"/>
          <w:b/>
          <w:bCs/>
        </w:rPr>
      </w:pPr>
    </w:p>
    <w:p w:rsidR="0031791D" w:rsidRPr="00E40E18" w:rsidRDefault="0031791D" w:rsidP="0031791D">
      <w:pPr>
        <w:ind w:left="720" w:right="183"/>
        <w:rPr>
          <w:rFonts w:ascii="Arial" w:hAnsi="Arial" w:cs="Arial"/>
          <w:bCs/>
        </w:rPr>
      </w:pPr>
      <w:r w:rsidRPr="00E40E18">
        <w:rPr>
          <w:rFonts w:ascii="Arial" w:hAnsi="Arial" w:cs="Arial"/>
          <w:bCs/>
        </w:rPr>
        <w:t>The Board are asked to note and discuss th</w:t>
      </w:r>
      <w:r>
        <w:rPr>
          <w:rFonts w:ascii="Arial" w:hAnsi="Arial" w:cs="Arial"/>
          <w:bCs/>
        </w:rPr>
        <w:t xml:space="preserve">is update and the </w:t>
      </w:r>
      <w:r w:rsidRPr="00E40E18">
        <w:rPr>
          <w:rFonts w:ascii="Arial" w:hAnsi="Arial" w:cs="Arial"/>
          <w:bCs/>
        </w:rPr>
        <w:t>attached newsletter</w:t>
      </w:r>
      <w:r>
        <w:rPr>
          <w:rFonts w:ascii="Arial" w:hAnsi="Arial" w:cs="Arial"/>
          <w:bCs/>
        </w:rPr>
        <w:t>.</w:t>
      </w:r>
    </w:p>
    <w:p w:rsidR="0031791D" w:rsidRPr="001175E5" w:rsidRDefault="0031791D" w:rsidP="005239DB">
      <w:pPr>
        <w:ind w:right="183"/>
        <w:rPr>
          <w:rFonts w:ascii="Arial" w:hAnsi="Arial" w:cs="Arial"/>
          <w:b/>
          <w:bCs/>
        </w:rPr>
      </w:pPr>
    </w:p>
    <w:p w:rsidR="005239DB" w:rsidRPr="001175E5" w:rsidRDefault="005239DB" w:rsidP="005239DB">
      <w:pPr>
        <w:ind w:right="183"/>
        <w:rPr>
          <w:rFonts w:ascii="Arial" w:hAnsi="Arial" w:cs="Arial"/>
          <w:b/>
          <w:bCs/>
        </w:rPr>
      </w:pPr>
    </w:p>
    <w:p w:rsidR="005239DB" w:rsidRPr="00162874" w:rsidRDefault="005239DB" w:rsidP="005239DB">
      <w:pPr>
        <w:ind w:right="183"/>
        <w:rPr>
          <w:rFonts w:ascii="Arial" w:hAnsi="Arial" w:cs="Arial"/>
          <w:bCs/>
        </w:rPr>
      </w:pPr>
    </w:p>
    <w:p w:rsidR="002253CC" w:rsidRDefault="0032088F" w:rsidP="005239DB">
      <w:pPr>
        <w:ind w:right="183"/>
        <w:rPr>
          <w:rFonts w:ascii="Arial" w:hAnsi="Arial" w:cs="Arial"/>
          <w:b/>
          <w:bCs/>
        </w:rPr>
      </w:pPr>
      <w:r>
        <w:rPr>
          <w:rFonts w:ascii="Arial" w:hAnsi="Arial" w:cs="Arial"/>
          <w:b/>
          <w:bCs/>
        </w:rPr>
        <w:t>Anne Marie Cavanagh</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Mark MacGregor</w:t>
      </w:r>
      <w:r w:rsidR="005239DB">
        <w:rPr>
          <w:rFonts w:ascii="Arial" w:hAnsi="Arial" w:cs="Arial"/>
          <w:b/>
          <w:bCs/>
        </w:rPr>
        <w:tab/>
      </w:r>
    </w:p>
    <w:p w:rsidR="002253CC" w:rsidRDefault="0032088F" w:rsidP="005239DB">
      <w:pPr>
        <w:ind w:right="183"/>
        <w:rPr>
          <w:rFonts w:ascii="Arial" w:hAnsi="Arial" w:cs="Arial"/>
          <w:b/>
          <w:bCs/>
        </w:rPr>
      </w:pPr>
      <w:r>
        <w:rPr>
          <w:rFonts w:ascii="Arial" w:hAnsi="Arial" w:cs="Arial"/>
          <w:b/>
          <w:bCs/>
        </w:rPr>
        <w:t>Director of Nursing &amp; AHP’s</w:t>
      </w:r>
      <w:r w:rsidR="005239DB">
        <w:rPr>
          <w:rFonts w:ascii="Arial" w:hAnsi="Arial" w:cs="Arial"/>
          <w:b/>
          <w:bCs/>
        </w:rPr>
        <w:tab/>
      </w:r>
      <w:r w:rsidR="009742FA">
        <w:rPr>
          <w:rFonts w:ascii="Arial" w:hAnsi="Arial" w:cs="Arial"/>
          <w:b/>
          <w:bCs/>
        </w:rPr>
        <w:tab/>
      </w:r>
      <w:r>
        <w:rPr>
          <w:rFonts w:ascii="Arial" w:hAnsi="Arial" w:cs="Arial"/>
          <w:b/>
          <w:bCs/>
        </w:rPr>
        <w:tab/>
      </w:r>
      <w:r>
        <w:rPr>
          <w:rFonts w:ascii="Arial" w:hAnsi="Arial" w:cs="Arial"/>
          <w:b/>
          <w:bCs/>
        </w:rPr>
        <w:tab/>
        <w:t>Medical Director</w:t>
      </w:r>
    </w:p>
    <w:p w:rsidR="0032088F" w:rsidRDefault="0032088F" w:rsidP="005239DB">
      <w:pPr>
        <w:ind w:right="183"/>
        <w:rPr>
          <w:rFonts w:ascii="Arial" w:hAnsi="Arial" w:cs="Arial"/>
          <w:b/>
          <w:bCs/>
        </w:rPr>
      </w:pPr>
    </w:p>
    <w:p w:rsidR="005239DB" w:rsidRDefault="0032088F" w:rsidP="005239DB">
      <w:pPr>
        <w:ind w:right="183"/>
        <w:rPr>
          <w:rFonts w:ascii="Arial" w:hAnsi="Arial" w:cs="Arial"/>
          <w:b/>
          <w:bCs/>
        </w:rPr>
      </w:pPr>
      <w:r>
        <w:rPr>
          <w:rFonts w:ascii="Arial" w:hAnsi="Arial" w:cs="Arial"/>
          <w:b/>
          <w:bCs/>
        </w:rPr>
        <w:t>26</w:t>
      </w:r>
      <w:r w:rsidRPr="0032088F">
        <w:rPr>
          <w:rFonts w:ascii="Arial" w:hAnsi="Arial" w:cs="Arial"/>
          <w:b/>
          <w:bCs/>
          <w:vertAlign w:val="superscript"/>
        </w:rPr>
        <w:t>th</w:t>
      </w:r>
      <w:r>
        <w:rPr>
          <w:rFonts w:ascii="Arial" w:hAnsi="Arial" w:cs="Arial"/>
          <w:b/>
          <w:bCs/>
        </w:rPr>
        <w:t xml:space="preserve"> March 2020</w:t>
      </w:r>
    </w:p>
    <w:p w:rsidR="0032088F" w:rsidRDefault="0032088F" w:rsidP="005239DB">
      <w:pPr>
        <w:ind w:right="183"/>
        <w:rPr>
          <w:rFonts w:ascii="Arial" w:hAnsi="Arial" w:cs="Arial"/>
          <w:b/>
          <w:bCs/>
        </w:rPr>
      </w:pPr>
    </w:p>
    <w:p w:rsidR="005239DB" w:rsidRDefault="005239DB" w:rsidP="00FE3A34">
      <w:pPr>
        <w:pStyle w:val="BodyTextIndent"/>
        <w:ind w:left="0" w:right="183" w:firstLine="0"/>
        <w:rPr>
          <w:rFonts w:ascii="Arial" w:hAnsi="Arial" w:cs="Arial"/>
          <w:b/>
          <w:bCs/>
        </w:rPr>
      </w:pPr>
    </w:p>
    <w:sectPr w:rsidR="005239DB" w:rsidSect="005B69F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A8C" w:rsidRDefault="00C93A8C">
      <w:r>
        <w:separator/>
      </w:r>
    </w:p>
  </w:endnote>
  <w:endnote w:type="continuationSeparator" w:id="0">
    <w:p w:rsidR="00C93A8C" w:rsidRDefault="00C9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28" w:rsidRDefault="00184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91D" w:rsidRPr="00513DB0" w:rsidRDefault="0031791D" w:rsidP="00C24B4E">
    <w:pPr>
      <w:jc w:val="center"/>
      <w:rPr>
        <w:rFonts w:ascii="Arial" w:hAnsi="Arial" w:cs="Arial"/>
        <w:sz w:val="20"/>
        <w:szCs w:val="20"/>
      </w:rPr>
    </w:pPr>
    <w:r>
      <w:rPr>
        <w:rStyle w:val="PageNumber"/>
        <w:rFonts w:ascii="Arial" w:hAnsi="Arial" w:cs="Arial"/>
      </w:rPr>
      <w:t>___________________________________________________________________</w:t>
    </w:r>
    <w:r w:rsidRPr="00513DB0">
      <w:rPr>
        <w:rStyle w:val="PageNumber"/>
        <w:rFonts w:ascii="Arial" w:hAnsi="Arial" w:cs="Arial"/>
      </w:rPr>
      <w:fldChar w:fldCharType="begin"/>
    </w:r>
    <w:r w:rsidRPr="00513DB0">
      <w:rPr>
        <w:rStyle w:val="PageNumber"/>
        <w:rFonts w:ascii="Arial" w:hAnsi="Arial" w:cs="Arial"/>
      </w:rPr>
      <w:instrText xml:space="preserve"> PAGE </w:instrText>
    </w:r>
    <w:r w:rsidRPr="00513DB0">
      <w:rPr>
        <w:rStyle w:val="PageNumber"/>
        <w:rFonts w:ascii="Arial" w:hAnsi="Arial" w:cs="Arial"/>
      </w:rPr>
      <w:fldChar w:fldCharType="separate"/>
    </w:r>
    <w:r w:rsidR="00184A28">
      <w:rPr>
        <w:rStyle w:val="PageNumber"/>
        <w:rFonts w:ascii="Arial" w:hAnsi="Arial" w:cs="Arial"/>
        <w:noProof/>
      </w:rPr>
      <w:t>2</w:t>
    </w:r>
    <w:r w:rsidRPr="00513DB0">
      <w:rPr>
        <w:rStyle w:val="PageNumber"/>
        <w:rFonts w:ascii="Arial" w:hAnsi="Arial" w:cs="Arial"/>
      </w:rPr>
      <w:fldChar w:fldCharType="end"/>
    </w:r>
  </w:p>
  <w:p w:rsidR="0031791D" w:rsidRDefault="0031791D" w:rsidP="00C24B4E">
    <w:pPr>
      <w:ind w:right="184"/>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91D" w:rsidRPr="00513DB0" w:rsidRDefault="0031791D"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Pr="00513DB0">
      <w:rPr>
        <w:rStyle w:val="PageNumber"/>
        <w:rFonts w:ascii="Arial" w:hAnsi="Arial" w:cs="Arial"/>
      </w:rPr>
      <w:fldChar w:fldCharType="begin"/>
    </w:r>
    <w:r w:rsidRPr="00513DB0">
      <w:rPr>
        <w:rStyle w:val="PageNumber"/>
        <w:rFonts w:ascii="Arial" w:hAnsi="Arial" w:cs="Arial"/>
      </w:rPr>
      <w:instrText xml:space="preserve"> PAGE </w:instrText>
    </w:r>
    <w:r w:rsidRPr="00513DB0">
      <w:rPr>
        <w:rStyle w:val="PageNumber"/>
        <w:rFonts w:ascii="Arial" w:hAnsi="Arial" w:cs="Arial"/>
      </w:rPr>
      <w:fldChar w:fldCharType="separate"/>
    </w:r>
    <w:r w:rsidR="00184A28">
      <w:rPr>
        <w:rStyle w:val="PageNumber"/>
        <w:rFonts w:ascii="Arial" w:hAnsi="Arial" w:cs="Arial"/>
        <w:noProof/>
      </w:rPr>
      <w:t>1</w:t>
    </w:r>
    <w:r w:rsidRPr="00513DB0">
      <w:rPr>
        <w:rStyle w:val="PageNumber"/>
        <w:rFonts w:ascii="Arial" w:hAnsi="Arial" w:cs="Arial"/>
      </w:rPr>
      <w:fldChar w:fldCharType="end"/>
    </w:r>
  </w:p>
  <w:p w:rsidR="0031791D" w:rsidRDefault="0031791D" w:rsidP="005B69F4">
    <w:pPr>
      <w:ind w:right="184"/>
      <w:jc w:val="center"/>
      <w:rPr>
        <w:rFonts w:ascii="Arial" w:hAnsi="Arial" w:cs="Arial"/>
        <w:sz w:val="20"/>
        <w:szCs w:val="20"/>
      </w:rPr>
    </w:pPr>
    <w:r>
      <w:rPr>
        <w:rFonts w:ascii="Arial" w:hAnsi="Arial" w:cs="Arial"/>
        <w:noProof/>
        <w:sz w:val="18"/>
        <w:szCs w:val="18"/>
        <w:lang w:eastAsia="en-GB"/>
      </w:rPr>
      <w:drawing>
        <wp:anchor distT="0" distB="0" distL="114300" distR="114300" simplePos="0" relativeHeight="251657728" behindDoc="0" locked="0" layoutInCell="1" allowOverlap="1">
          <wp:simplePos x="0" y="0"/>
          <wp:positionH relativeFrom="column">
            <wp:posOffset>5442585</wp:posOffset>
          </wp:positionH>
          <wp:positionV relativeFrom="paragraph">
            <wp:posOffset>118745</wp:posOffset>
          </wp:positionV>
          <wp:extent cx="518160" cy="340995"/>
          <wp:effectExtent l="19050" t="0" r="0" b="0"/>
          <wp:wrapNone/>
          <wp:docPr id="3" name="Picture 1" descr="nhs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scotland"/>
                  <pic:cNvPicPr>
                    <a:picLocks noChangeAspect="1" noChangeArrowheads="1"/>
                  </pic:cNvPicPr>
                </pic:nvPicPr>
                <pic:blipFill>
                  <a:blip r:embed="rId1"/>
                  <a:srcRect/>
                  <a:stretch>
                    <a:fillRect/>
                  </a:stretch>
                </pic:blipFill>
                <pic:spPr bwMode="auto">
                  <a:xfrm>
                    <a:off x="0" y="0"/>
                    <a:ext cx="518160" cy="340995"/>
                  </a:xfrm>
                  <a:prstGeom prst="rect">
                    <a:avLst/>
                  </a:prstGeom>
                  <a:noFill/>
                  <a:ln w="9525">
                    <a:noFill/>
                    <a:miter lim="800000"/>
                    <a:headEnd/>
                    <a:tailEnd/>
                  </a:ln>
                </pic:spPr>
              </pic:pic>
            </a:graphicData>
          </a:graphic>
        </wp:anchor>
      </w:drawing>
    </w:r>
  </w:p>
  <w:p w:rsidR="0031791D" w:rsidRPr="008F5DB5" w:rsidRDefault="0031791D" w:rsidP="005B69F4">
    <w:pPr>
      <w:pStyle w:val="Title"/>
      <w:ind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new brand</w:t>
    </w:r>
    <w:r w:rsidRPr="008F5DB5">
      <w:rPr>
        <w:rFonts w:ascii="Arial" w:hAnsi="Arial" w:cs="Arial"/>
        <w:sz w:val="18"/>
        <w:szCs w:val="18"/>
      </w:rPr>
      <w:t xml:space="preserve"> name for the NHS National Waiting Times Centre</w:t>
    </w:r>
    <w:r>
      <w:rPr>
        <w:rFonts w:ascii="Arial" w:hAnsi="Arial" w:cs="Arial"/>
        <w:sz w:val="18"/>
        <w:szCs w:val="18"/>
      </w:rPr>
      <w:t>.</w:t>
    </w:r>
  </w:p>
  <w:p w:rsidR="0031791D" w:rsidRPr="005B69F4" w:rsidRDefault="0031791D" w:rsidP="005B69F4">
    <w:pPr>
      <w:pStyle w:val="Title"/>
      <w:ind w:right="184"/>
      <w:jc w:val="left"/>
      <w:outlineLvl w:val="0"/>
      <w:rPr>
        <w:rFonts w:ascii="Arial" w:hAnsi="Arial" w:cs="Arial"/>
        <w:sz w:val="18"/>
        <w:szCs w:val="18"/>
      </w:rPr>
    </w:pPr>
    <w:r>
      <w:rPr>
        <w:rFonts w:ascii="Arial" w:hAnsi="Arial" w:cs="Arial"/>
        <w:sz w:val="18"/>
        <w:szCs w:val="18"/>
      </w:rPr>
      <w:t>Golden Jubilee National Hospital Charity Number: SC045146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A8C" w:rsidRDefault="00C93A8C">
      <w:r>
        <w:separator/>
      </w:r>
    </w:p>
  </w:footnote>
  <w:footnote w:type="continuationSeparator" w:id="0">
    <w:p w:rsidR="00C93A8C" w:rsidRDefault="00C93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28" w:rsidRDefault="00184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28" w:rsidRDefault="00184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91D" w:rsidRPr="00CF6461" w:rsidRDefault="0031791D" w:rsidP="00CF6461">
    <w:pPr>
      <w:pStyle w:val="Header"/>
      <w:jc w:val="right"/>
      <w:rPr>
        <w:rFonts w:ascii="Arial" w:hAnsi="Arial" w:cs="Arial"/>
        <w:b/>
        <w:color w:val="0070C0"/>
        <w:sz w:val="28"/>
        <w:szCs w:val="28"/>
      </w:rPr>
    </w:pPr>
    <w:r>
      <w:rPr>
        <w:rFonts w:ascii="Arial" w:hAnsi="Arial" w:cs="Arial"/>
        <w:b/>
        <w:color w:val="0070C0"/>
        <w:sz w:val="28"/>
        <w:szCs w:val="28"/>
      </w:rPr>
      <w:t>I</w:t>
    </w:r>
    <w:r w:rsidR="00184A28">
      <w:rPr>
        <w:rFonts w:ascii="Arial" w:hAnsi="Arial" w:cs="Arial"/>
        <w:b/>
        <w:color w:val="0070C0"/>
        <w:sz w:val="28"/>
        <w:szCs w:val="28"/>
      </w:rPr>
      <w:t>tem 5.2</w:t>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1" w15:restartNumberingAfterBreak="0">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78F5A69"/>
    <w:multiLevelType w:val="hybridMultilevel"/>
    <w:tmpl w:val="86DAF7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2D35940"/>
    <w:multiLevelType w:val="hybridMultilevel"/>
    <w:tmpl w:val="AAFAC3EC"/>
    <w:lvl w:ilvl="0" w:tplc="A1F607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19"/>
  </w:num>
  <w:num w:numId="3">
    <w:abstractNumId w:val="13"/>
  </w:num>
  <w:num w:numId="4">
    <w:abstractNumId w:val="1"/>
  </w:num>
  <w:num w:numId="5">
    <w:abstractNumId w:val="3"/>
  </w:num>
  <w:num w:numId="6">
    <w:abstractNumId w:val="10"/>
  </w:num>
  <w:num w:numId="7">
    <w:abstractNumId w:val="17"/>
  </w:num>
  <w:num w:numId="8">
    <w:abstractNumId w:val="0"/>
  </w:num>
  <w:num w:numId="9">
    <w:abstractNumId w:val="16"/>
  </w:num>
  <w:num w:numId="10">
    <w:abstractNumId w:val="8"/>
  </w:num>
  <w:num w:numId="11">
    <w:abstractNumId w:val="7"/>
  </w:num>
  <w:num w:numId="12">
    <w:abstractNumId w:val="14"/>
  </w:num>
  <w:num w:numId="13">
    <w:abstractNumId w:val="5"/>
  </w:num>
  <w:num w:numId="14">
    <w:abstractNumId w:val="4"/>
  </w:num>
  <w:num w:numId="15">
    <w:abstractNumId w:val="9"/>
  </w:num>
  <w:num w:numId="16">
    <w:abstractNumId w:val="6"/>
  </w:num>
  <w:num w:numId="17">
    <w:abstractNumId w:val="11"/>
  </w:num>
  <w:num w:numId="18">
    <w:abstractNumId w:val="2"/>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2577B"/>
    <w:rsid w:val="00061CDE"/>
    <w:rsid w:val="00075AAA"/>
    <w:rsid w:val="00083251"/>
    <w:rsid w:val="00097EAE"/>
    <w:rsid w:val="000B5923"/>
    <w:rsid w:val="000D0952"/>
    <w:rsid w:val="00115F97"/>
    <w:rsid w:val="001175E5"/>
    <w:rsid w:val="00184A28"/>
    <w:rsid w:val="002253CC"/>
    <w:rsid w:val="002A42DD"/>
    <w:rsid w:val="0031078B"/>
    <w:rsid w:val="0031791D"/>
    <w:rsid w:val="0032088F"/>
    <w:rsid w:val="003E423D"/>
    <w:rsid w:val="003F19CA"/>
    <w:rsid w:val="004512CE"/>
    <w:rsid w:val="00513DB0"/>
    <w:rsid w:val="005239DB"/>
    <w:rsid w:val="00526532"/>
    <w:rsid w:val="005B4BA8"/>
    <w:rsid w:val="005B69F4"/>
    <w:rsid w:val="005F02B7"/>
    <w:rsid w:val="0060634D"/>
    <w:rsid w:val="00661EF1"/>
    <w:rsid w:val="006A1357"/>
    <w:rsid w:val="006D6F99"/>
    <w:rsid w:val="00711E7A"/>
    <w:rsid w:val="007B4090"/>
    <w:rsid w:val="00815350"/>
    <w:rsid w:val="00825B2D"/>
    <w:rsid w:val="00844E0E"/>
    <w:rsid w:val="008A07AE"/>
    <w:rsid w:val="008C26A2"/>
    <w:rsid w:val="0093700B"/>
    <w:rsid w:val="00937BE5"/>
    <w:rsid w:val="009742FA"/>
    <w:rsid w:val="00974594"/>
    <w:rsid w:val="009E6A39"/>
    <w:rsid w:val="00A2577B"/>
    <w:rsid w:val="00A3124D"/>
    <w:rsid w:val="00A560AF"/>
    <w:rsid w:val="00A61295"/>
    <w:rsid w:val="00C0017D"/>
    <w:rsid w:val="00C24B4E"/>
    <w:rsid w:val="00C36974"/>
    <w:rsid w:val="00C93A8C"/>
    <w:rsid w:val="00C956E2"/>
    <w:rsid w:val="00CA6DDF"/>
    <w:rsid w:val="00CE4B72"/>
    <w:rsid w:val="00CF6461"/>
    <w:rsid w:val="00D04086"/>
    <w:rsid w:val="00D05F2C"/>
    <w:rsid w:val="00D306B6"/>
    <w:rsid w:val="00D92AA6"/>
    <w:rsid w:val="00D96AAC"/>
    <w:rsid w:val="00DD7115"/>
    <w:rsid w:val="00DE5902"/>
    <w:rsid w:val="00E24BFC"/>
    <w:rsid w:val="00E95856"/>
    <w:rsid w:val="00EA4869"/>
    <w:rsid w:val="00EB7C07"/>
    <w:rsid w:val="00F12826"/>
    <w:rsid w:val="00F459C0"/>
    <w:rsid w:val="00F7206C"/>
    <w:rsid w:val="00FD5E76"/>
    <w:rsid w:val="00FE14F0"/>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91D5FB"/>
  <w15:docId w15:val="{A09DAFF1-084B-4B6F-BE67-5F600177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86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5E7BC-4E71-4D6F-982F-E1CDB3102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Cheryl Prentice</cp:lastModifiedBy>
  <cp:revision>2</cp:revision>
  <dcterms:created xsi:type="dcterms:W3CDTF">2020-03-26T10:34:00Z</dcterms:created>
  <dcterms:modified xsi:type="dcterms:W3CDTF">2020-03-26T10:34:00Z</dcterms:modified>
</cp:coreProperties>
</file>